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2" w:rightFromText="142" w:vertAnchor="page" w:horzAnchor="page" w:tblpX="1135" w:tblpY="568"/>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80"/>
        <w:gridCol w:w="3620"/>
        <w:gridCol w:w="195"/>
        <w:gridCol w:w="1725"/>
        <w:gridCol w:w="2819"/>
      </w:tblGrid>
      <w:tr w:rsidR="00FB1897" w:rsidRPr="00245892" w:rsidTr="00F77538">
        <w:trPr>
          <w:trHeight w:hRule="exact" w:val="851"/>
        </w:trPr>
        <w:tc>
          <w:tcPr>
            <w:tcW w:w="4900" w:type="dxa"/>
            <w:gridSpan w:val="2"/>
            <w:tcBorders>
              <w:bottom w:val="single" w:sz="4" w:space="0" w:color="auto"/>
            </w:tcBorders>
            <w:vAlign w:val="bottom"/>
          </w:tcPr>
          <w:p w:rsidR="00FB1897" w:rsidRPr="00245892" w:rsidRDefault="00FB1897" w:rsidP="00F77538">
            <w:pPr>
              <w:spacing w:after="80" w:line="300" w:lineRule="exact"/>
              <w:rPr>
                <w:sz w:val="28"/>
              </w:rPr>
            </w:pPr>
            <w:bookmarkStart w:id="0" w:name="_GoBack"/>
            <w:bookmarkEnd w:id="0"/>
            <w:r w:rsidRPr="00245892">
              <w:rPr>
                <w:sz w:val="28"/>
              </w:rPr>
              <w:t>Организация Объединенных Наций</w:t>
            </w:r>
          </w:p>
        </w:tc>
        <w:tc>
          <w:tcPr>
            <w:tcW w:w="195" w:type="dxa"/>
            <w:tcBorders>
              <w:bottom w:val="single" w:sz="4" w:space="0" w:color="auto"/>
            </w:tcBorders>
            <w:vAlign w:val="bottom"/>
          </w:tcPr>
          <w:p w:rsidR="00FB1897" w:rsidRPr="00245892" w:rsidRDefault="00FB1897" w:rsidP="00F77538">
            <w:pPr>
              <w:jc w:val="right"/>
            </w:pPr>
          </w:p>
        </w:tc>
        <w:tc>
          <w:tcPr>
            <w:tcW w:w="4544" w:type="dxa"/>
            <w:gridSpan w:val="2"/>
            <w:tcBorders>
              <w:left w:val="nil"/>
              <w:bottom w:val="single" w:sz="4" w:space="0" w:color="auto"/>
            </w:tcBorders>
            <w:vAlign w:val="bottom"/>
          </w:tcPr>
          <w:p w:rsidR="00FB1897" w:rsidRPr="00245892" w:rsidRDefault="008E7D1B" w:rsidP="00F77538">
            <w:pPr>
              <w:jc w:val="right"/>
            </w:pPr>
            <w:r w:rsidRPr="009D6B18">
              <w:rPr>
                <w:sz w:val="40"/>
                <w:szCs w:val="40"/>
                <w:lang w:val="en-US"/>
              </w:rPr>
              <w:t>ECE</w:t>
            </w:r>
            <w:r w:rsidR="00FB1897" w:rsidRPr="00245892">
              <w:t>/</w:t>
            </w:r>
            <w:fldSimple w:instr=" FILLIN  &quot;Введите символ после ЕCE/&quot;  \* MERGEFORMAT ">
              <w:r w:rsidR="00D57879">
                <w:t>TRANS/WP.29/GRSG/2015/2</w:t>
              </w:r>
            </w:fldSimple>
            <w:r w:rsidR="00FB1897" w:rsidRPr="00245892">
              <w:t xml:space="preserve">                  </w:t>
            </w:r>
          </w:p>
        </w:tc>
      </w:tr>
      <w:tr w:rsidR="00FB1897" w:rsidRPr="00245892" w:rsidTr="00F77538">
        <w:trPr>
          <w:trHeight w:hRule="exact" w:val="2835"/>
        </w:trPr>
        <w:tc>
          <w:tcPr>
            <w:tcW w:w="1280" w:type="dxa"/>
            <w:tcBorders>
              <w:top w:val="single" w:sz="4" w:space="0" w:color="auto"/>
              <w:bottom w:val="single" w:sz="12" w:space="0" w:color="auto"/>
            </w:tcBorders>
          </w:tcPr>
          <w:p w:rsidR="00FB1897" w:rsidRPr="00245892" w:rsidRDefault="00DB74B5" w:rsidP="00F77538">
            <w:pPr>
              <w:spacing w:before="120"/>
              <w:jc w:val="center"/>
            </w:pPr>
            <w:r>
              <w:rPr>
                <w:noProof/>
                <w:lang w:val="en-GB" w:eastAsia="en-GB"/>
              </w:rPr>
              <w:drawing>
                <wp:inline distT="0" distB="0" distL="0" distR="0">
                  <wp:extent cx="714375" cy="591820"/>
                  <wp:effectExtent l="0" t="0" r="9525" b="0"/>
                  <wp:docPr id="1" name="Рисунок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1820"/>
                          </a:xfrm>
                          <a:prstGeom prst="rect">
                            <a:avLst/>
                          </a:prstGeom>
                          <a:noFill/>
                          <a:ln>
                            <a:noFill/>
                          </a:ln>
                        </pic:spPr>
                      </pic:pic>
                    </a:graphicData>
                  </a:graphic>
                </wp:inline>
              </w:drawing>
            </w:r>
          </w:p>
        </w:tc>
        <w:tc>
          <w:tcPr>
            <w:tcW w:w="5540" w:type="dxa"/>
            <w:gridSpan w:val="3"/>
            <w:tcBorders>
              <w:top w:val="single" w:sz="4" w:space="0" w:color="auto"/>
              <w:bottom w:val="single" w:sz="12" w:space="0" w:color="auto"/>
            </w:tcBorders>
          </w:tcPr>
          <w:p w:rsidR="00FB1897" w:rsidRPr="00FB1897" w:rsidRDefault="00FB1897" w:rsidP="00FB1897">
            <w:pPr>
              <w:suppressAutoHyphens/>
              <w:spacing w:before="120" w:line="460" w:lineRule="exact"/>
              <w:rPr>
                <w:b/>
                <w:spacing w:val="-4"/>
                <w:w w:val="100"/>
                <w:sz w:val="40"/>
                <w:szCs w:val="40"/>
              </w:rPr>
            </w:pPr>
            <w:r w:rsidRPr="00FB1897">
              <w:rPr>
                <w:b/>
                <w:spacing w:val="-4"/>
                <w:w w:val="100"/>
                <w:sz w:val="40"/>
                <w:szCs w:val="40"/>
              </w:rPr>
              <w:t xml:space="preserve">Экономический </w:t>
            </w:r>
            <w:r w:rsidRPr="00FB1897">
              <w:rPr>
                <w:b/>
                <w:spacing w:val="-4"/>
                <w:w w:val="100"/>
                <w:sz w:val="40"/>
                <w:szCs w:val="40"/>
              </w:rPr>
              <w:br/>
              <w:t>и Социальный Совет</w:t>
            </w:r>
          </w:p>
        </w:tc>
        <w:tc>
          <w:tcPr>
            <w:tcW w:w="2819" w:type="dxa"/>
            <w:tcBorders>
              <w:top w:val="single" w:sz="4" w:space="0" w:color="auto"/>
              <w:bottom w:val="single" w:sz="12" w:space="0" w:color="auto"/>
            </w:tcBorders>
          </w:tcPr>
          <w:p w:rsidR="00FB1897" w:rsidRPr="00245892" w:rsidRDefault="00FB1897" w:rsidP="00F77538">
            <w:pPr>
              <w:spacing w:before="240"/>
            </w:pPr>
            <w:r w:rsidRPr="00245892">
              <w:t xml:space="preserve">Distr.: </w:t>
            </w:r>
            <w:bookmarkStart w:id="1" w:name="ПолеСоСписком1"/>
            <w:r w:rsidRPr="00245892">
              <w:fldChar w:fldCharType="begin">
                <w:ffData>
                  <w:name w:val="ПолеСоСписком1"/>
                  <w:enabled/>
                  <w:calcOnExit w:val="0"/>
                  <w:ddList>
                    <w:listEntry w:val="General"/>
                    <w:listEntry w:val="Limited"/>
                    <w:listEntry w:val="Restricted"/>
                  </w:ddList>
                </w:ffData>
              </w:fldChar>
            </w:r>
            <w:r w:rsidRPr="00245892">
              <w:instrText xml:space="preserve"> FORMDROPDOWN </w:instrText>
            </w:r>
            <w:r w:rsidR="00234041">
              <w:fldChar w:fldCharType="separate"/>
            </w:r>
            <w:r w:rsidRPr="00245892">
              <w:fldChar w:fldCharType="end"/>
            </w:r>
            <w:bookmarkEnd w:id="1"/>
          </w:p>
          <w:p w:rsidR="00FB1897" w:rsidRPr="00245892" w:rsidRDefault="00C5274A" w:rsidP="00F77538">
            <w:fldSimple w:instr=" FILLIN  &quot;Введите дату документа&quot; \* MERGEFORMAT ">
              <w:r w:rsidR="00D57879">
                <w:t>20 February 2015</w:t>
              </w:r>
            </w:fldSimple>
          </w:p>
          <w:p w:rsidR="00FB1897" w:rsidRPr="00245892" w:rsidRDefault="00FB1897" w:rsidP="00F77538">
            <w:r w:rsidRPr="00245892">
              <w:t>Russian</w:t>
            </w:r>
          </w:p>
          <w:p w:rsidR="00FB1897" w:rsidRPr="00245892" w:rsidRDefault="00FB1897" w:rsidP="00F77538">
            <w:r w:rsidRPr="00245892">
              <w:t xml:space="preserve">Original: </w:t>
            </w:r>
            <w:bookmarkStart w:id="2" w:name="ПолеСоСписком2"/>
            <w:r w:rsidRPr="00245892">
              <w:fldChar w:fldCharType="begin">
                <w:ffData>
                  <w:name w:val="ПолеСоСписком2"/>
                  <w:enabled/>
                  <w:calcOnExit w:val="0"/>
                  <w:ddList>
                    <w:listEntry w:val="English"/>
                    <w:listEntry w:val="French"/>
                    <w:listEntry w:val="Spanish"/>
                    <w:listEntry w:val="Arabic"/>
                    <w:listEntry w:val="Chinese"/>
                    <w:listEntry w:val="English/French"/>
                    <w:listEntry w:val="English and French"/>
                  </w:ddList>
                </w:ffData>
              </w:fldChar>
            </w:r>
            <w:r w:rsidRPr="00245892">
              <w:instrText xml:space="preserve"> FORMDROPDOWN </w:instrText>
            </w:r>
            <w:r w:rsidR="00234041">
              <w:fldChar w:fldCharType="separate"/>
            </w:r>
            <w:r w:rsidRPr="00245892">
              <w:fldChar w:fldCharType="end"/>
            </w:r>
            <w:bookmarkEnd w:id="2"/>
          </w:p>
          <w:p w:rsidR="00FB1897" w:rsidRPr="00245892" w:rsidRDefault="00FB1897" w:rsidP="00F77538"/>
        </w:tc>
      </w:tr>
    </w:tbl>
    <w:p w:rsidR="00FB1897" w:rsidRDefault="00FB1897" w:rsidP="00F77538">
      <w:pPr>
        <w:spacing w:before="120"/>
        <w:rPr>
          <w:b/>
          <w:sz w:val="28"/>
          <w:szCs w:val="28"/>
        </w:rPr>
      </w:pPr>
      <w:r w:rsidRPr="00245892">
        <w:rPr>
          <w:b/>
          <w:sz w:val="28"/>
          <w:szCs w:val="28"/>
        </w:rPr>
        <w:t>Европейская экономическая комиссия</w:t>
      </w:r>
    </w:p>
    <w:p w:rsidR="00D57879" w:rsidRPr="00E45573" w:rsidRDefault="00D57879" w:rsidP="00D57879">
      <w:pPr>
        <w:spacing w:before="120"/>
        <w:rPr>
          <w:sz w:val="28"/>
          <w:szCs w:val="28"/>
        </w:rPr>
      </w:pPr>
      <w:r>
        <w:rPr>
          <w:sz w:val="28"/>
        </w:rPr>
        <w:t>Комитет по внутреннему транспорту</w:t>
      </w:r>
    </w:p>
    <w:p w:rsidR="00D57879" w:rsidRPr="00E45573" w:rsidRDefault="00D57879" w:rsidP="00D57879">
      <w:pPr>
        <w:spacing w:before="120"/>
        <w:rPr>
          <w:b/>
          <w:sz w:val="24"/>
          <w:szCs w:val="24"/>
        </w:rPr>
      </w:pPr>
      <w:r>
        <w:rPr>
          <w:b/>
          <w:sz w:val="24"/>
        </w:rPr>
        <w:t xml:space="preserve">Всемирный форум для согласования правил </w:t>
      </w:r>
      <w:r w:rsidRPr="00BF67E3">
        <w:rPr>
          <w:b/>
          <w:sz w:val="24"/>
        </w:rPr>
        <w:br/>
      </w:r>
      <w:r>
        <w:rPr>
          <w:b/>
          <w:sz w:val="24"/>
        </w:rPr>
        <w:t>в области транспортных средств</w:t>
      </w:r>
    </w:p>
    <w:p w:rsidR="00D57879" w:rsidRPr="00E45573" w:rsidRDefault="00D57879" w:rsidP="00D57879">
      <w:pPr>
        <w:spacing w:before="120"/>
        <w:rPr>
          <w:b/>
        </w:rPr>
      </w:pPr>
      <w:r>
        <w:rPr>
          <w:b/>
        </w:rPr>
        <w:t xml:space="preserve">Рабочая группа по общим предписаниям, </w:t>
      </w:r>
      <w:r w:rsidRPr="00BF67E3">
        <w:rPr>
          <w:b/>
        </w:rPr>
        <w:br/>
      </w:r>
      <w:r>
        <w:rPr>
          <w:b/>
        </w:rPr>
        <w:t>касающимся безопасности</w:t>
      </w:r>
    </w:p>
    <w:p w:rsidR="00D57879" w:rsidRPr="00E45573" w:rsidRDefault="00D57879" w:rsidP="00D57879">
      <w:pPr>
        <w:spacing w:before="120"/>
        <w:rPr>
          <w:b/>
        </w:rPr>
      </w:pPr>
      <w:r>
        <w:rPr>
          <w:b/>
        </w:rPr>
        <w:t>108-я сессия</w:t>
      </w:r>
    </w:p>
    <w:p w:rsidR="00D57879" w:rsidRPr="00E45573" w:rsidRDefault="00D57879" w:rsidP="00D57879">
      <w:r>
        <w:t>Женева, 4</w:t>
      </w:r>
      <w:r w:rsidRPr="00BF67E3">
        <w:t>−</w:t>
      </w:r>
      <w:r>
        <w:t>8 мая 2015 года</w:t>
      </w:r>
    </w:p>
    <w:p w:rsidR="00D57879" w:rsidRPr="00E45573" w:rsidRDefault="00D57879" w:rsidP="00D57879">
      <w:r>
        <w:t>Пункт 5 предварительной повестки дня</w:t>
      </w:r>
    </w:p>
    <w:p w:rsidR="00D57879" w:rsidRPr="00E45573" w:rsidRDefault="00D57879" w:rsidP="00D57879">
      <w:pPr>
        <w:rPr>
          <w:b/>
        </w:rPr>
      </w:pPr>
      <w:r>
        <w:rPr>
          <w:b/>
        </w:rPr>
        <w:t>Правила № 46 (устройства непрямого обзора)</w:t>
      </w:r>
    </w:p>
    <w:p w:rsidR="00D57879" w:rsidRPr="00E45573" w:rsidRDefault="00D57879" w:rsidP="00D57879">
      <w:pPr>
        <w:pStyle w:val="HChGR"/>
        <w:rPr>
          <w:szCs w:val="26"/>
        </w:rPr>
      </w:pPr>
      <w:r w:rsidRPr="00BF67E3">
        <w:tab/>
      </w:r>
      <w:r w:rsidRPr="00BF67E3">
        <w:tab/>
      </w:r>
      <w:r>
        <w:t>Предложение по проекту дополнения к поправкам серии 04 к Правилам № 46 (устройства непрямого обзора)</w:t>
      </w:r>
    </w:p>
    <w:p w:rsidR="009D6B18" w:rsidRPr="00BF67E3" w:rsidRDefault="00D57879" w:rsidP="00D57879">
      <w:pPr>
        <w:pStyle w:val="H1GR"/>
      </w:pPr>
      <w:r w:rsidRPr="00BF67E3">
        <w:tab/>
      </w:r>
      <w:r w:rsidRPr="00BF67E3">
        <w:tab/>
      </w:r>
      <w:r>
        <w:t>Представлено экспертом от Нидерландов</w:t>
      </w:r>
      <w:r w:rsidRPr="00D57879">
        <w:rPr>
          <w:rStyle w:val="FootnoteReference"/>
          <w:b w:val="0"/>
          <w:vertAlign w:val="baseline"/>
          <w:lang w:eastAsia="en-US"/>
        </w:rPr>
        <w:footnoteReference w:customMarkFollows="1" w:id="1"/>
        <w:t xml:space="preserve">* </w:t>
      </w:r>
    </w:p>
    <w:p w:rsidR="00D57879" w:rsidRDefault="00D57879" w:rsidP="00D57879">
      <w:pPr>
        <w:pStyle w:val="SingleTxtGR"/>
      </w:pPr>
      <w:r>
        <w:tab/>
        <w:t>Воспроизведенный ниже текст был подготовлен Неофициальной группой по системам видеокамеры/видеомонитора (</w:t>
      </w:r>
      <w:r w:rsidRPr="00C73C0F">
        <w:t>IGCMS-II</w:t>
      </w:r>
      <w:r>
        <w:t>) в качестве пересмотре</w:t>
      </w:r>
      <w:r>
        <w:t>н</w:t>
      </w:r>
      <w:r>
        <w:t>ного варианта Правил № 46 с целью предусмотреть возможность замены зеркал классов I−IV системами видеокамеры/видеомонитора. Изменения к нынешнему тексту Правил № 46 выделены жирным шрифтом в случае новых положений или зачеркиванием в случае исключенных элементов.</w:t>
      </w:r>
    </w:p>
    <w:p w:rsidR="005B314C" w:rsidRPr="002F2D7D" w:rsidRDefault="00D57879" w:rsidP="00A73A28">
      <w:pPr>
        <w:pStyle w:val="HChGR"/>
      </w:pPr>
      <w:r>
        <w:br w:type="page"/>
      </w:r>
      <w:r w:rsidR="00A73A28">
        <w:lastRenderedPageBreak/>
        <w:tab/>
      </w:r>
      <w:r w:rsidR="00A73A28">
        <w:tab/>
        <w:t>А.</w:t>
      </w:r>
      <w:r w:rsidR="00A73A28">
        <w:tab/>
      </w:r>
      <w:r w:rsidR="005B314C" w:rsidRPr="002F2D7D">
        <w:t>Предложение</w:t>
      </w:r>
    </w:p>
    <w:p w:rsidR="005B314C" w:rsidRPr="00E45573" w:rsidRDefault="005B314C" w:rsidP="00A73A28">
      <w:pPr>
        <w:pStyle w:val="HChGR"/>
      </w:pPr>
      <w:r>
        <w:tab/>
      </w:r>
      <w:r>
        <w:tab/>
        <w:t>1.</w:t>
      </w:r>
      <w:r>
        <w:tab/>
      </w:r>
      <w:r>
        <w:tab/>
        <w:t>Область применения</w:t>
      </w:r>
    </w:p>
    <w:p w:rsidR="005B314C" w:rsidRPr="00E45573" w:rsidRDefault="005B314C" w:rsidP="00A73A28">
      <w:pPr>
        <w:pStyle w:val="SingleTxtGR"/>
      </w:pPr>
      <w:r>
        <w:tab/>
      </w:r>
      <w:r>
        <w:tab/>
        <w:t>Настоящие Правила применяются:</w:t>
      </w:r>
    </w:p>
    <w:p w:rsidR="005B314C" w:rsidRPr="00E52B18" w:rsidRDefault="005B314C" w:rsidP="00A73A28">
      <w:pPr>
        <w:pStyle w:val="SingleTxtGR"/>
        <w:ind w:left="2835" w:hanging="1701"/>
      </w:pPr>
      <w:r w:rsidRPr="00E52B18">
        <w:tab/>
      </w:r>
      <w:r w:rsidR="00A73A28">
        <w:tab/>
      </w:r>
      <w:r w:rsidRPr="00E52B18">
        <w:rPr>
          <w:lang w:val="en-US"/>
        </w:rPr>
        <w:t>a</w:t>
      </w:r>
      <w:r w:rsidRPr="00E52B18">
        <w:t>)</w:t>
      </w:r>
      <w:r w:rsidRPr="00E52B18">
        <w:tab/>
        <w:t xml:space="preserve">к обязательным и факультативным устройствам непрямого обзора, указанным в таблице пункта 15.2.1.1.1 настоящих Правил для транспортных средств категорий М и </w:t>
      </w:r>
      <w:r w:rsidRPr="00E52B18">
        <w:rPr>
          <w:lang w:val="en-US"/>
        </w:rPr>
        <w:t>N</w:t>
      </w:r>
      <w:r w:rsidRPr="00E52B18">
        <w:rPr>
          <w:sz w:val="18"/>
          <w:vertAlign w:val="superscript"/>
          <w:lang w:val="en-US"/>
        </w:rPr>
        <w:footnoteReference w:id="2"/>
      </w:r>
      <w:r w:rsidRPr="00E52B18">
        <w:t xml:space="preserve"> и к об</w:t>
      </w:r>
      <w:r w:rsidRPr="00E52B18">
        <w:t>я</w:t>
      </w:r>
      <w:r w:rsidRPr="00E52B18">
        <w:t>зательным и факультативным устройствам непрямого обзора, упомянутым в пунктах 15.2.1.1.3 и 15.2.1.1.4 настоящих Пр</w:t>
      </w:r>
      <w:r w:rsidRPr="00E52B18">
        <w:t>а</w:t>
      </w:r>
      <w:r w:rsidRPr="00E52B18">
        <w:t xml:space="preserve">вил для транспортных средств категории </w:t>
      </w:r>
      <w:r w:rsidRPr="00E52B18">
        <w:rPr>
          <w:lang w:val="en-US"/>
        </w:rPr>
        <w:t>L</w:t>
      </w:r>
      <w:r w:rsidRPr="00E52B18">
        <w:rPr>
          <w:sz w:val="18"/>
          <w:szCs w:val="18"/>
          <w:vertAlign w:val="superscript"/>
        </w:rPr>
        <w:t>1</w:t>
      </w:r>
      <w:r w:rsidRPr="00E52B18">
        <w:t xml:space="preserve"> </w:t>
      </w:r>
      <w:r w:rsidRPr="00E52B18">
        <w:rPr>
          <w:lang w:val="en-US"/>
        </w:rPr>
        <w:t>c</w:t>
      </w:r>
      <w:r w:rsidRPr="00E52B18">
        <w:t xml:space="preserve"> кузовом по крайней мере частично закрытого типа;</w:t>
      </w:r>
    </w:p>
    <w:p w:rsidR="005B314C" w:rsidRPr="00E52B18" w:rsidRDefault="005B314C" w:rsidP="00A73A28">
      <w:pPr>
        <w:pStyle w:val="SingleTxtGR"/>
        <w:ind w:left="2835" w:hanging="1701"/>
      </w:pPr>
      <w:r w:rsidRPr="00E52B18">
        <w:tab/>
      </w:r>
      <w:r w:rsidR="00A73A28">
        <w:tab/>
      </w:r>
      <w:r w:rsidRPr="00E52B18">
        <w:t>b)</w:t>
      </w:r>
      <w:r w:rsidRPr="00E52B18">
        <w:tab/>
        <w:t xml:space="preserve">к установке устройств непрямого обзора, предназначенных для транспортных средств категорий М и </w:t>
      </w:r>
      <w:r w:rsidRPr="00E52B18">
        <w:rPr>
          <w:lang w:val="en-US"/>
        </w:rPr>
        <w:t>N</w:t>
      </w:r>
      <w:r w:rsidRPr="00E52B18">
        <w:t xml:space="preserve"> и транспортных средств категории L</w:t>
      </w:r>
      <w:r w:rsidRPr="00E52B18">
        <w:rPr>
          <w:sz w:val="18"/>
          <w:szCs w:val="18"/>
          <w:vertAlign w:val="superscript"/>
        </w:rPr>
        <w:t>1</w:t>
      </w:r>
      <w:r w:rsidRPr="00E52B18">
        <w:t xml:space="preserve"> </w:t>
      </w:r>
      <w:r w:rsidRPr="00E52B18">
        <w:rPr>
          <w:lang w:val="en-US"/>
        </w:rPr>
        <w:t>c</w:t>
      </w:r>
      <w:r w:rsidRPr="00E52B18">
        <w:t xml:space="preserve"> кузовом по крайней мере частично з</w:t>
      </w:r>
      <w:r w:rsidRPr="00E52B18">
        <w:t>а</w:t>
      </w:r>
      <w:r w:rsidRPr="00E52B18">
        <w:t>крытого типа.</w:t>
      </w:r>
    </w:p>
    <w:p w:rsidR="005B314C" w:rsidRPr="00BF67E3" w:rsidRDefault="005B314C" w:rsidP="00A73A28">
      <w:pPr>
        <w:pStyle w:val="HChGR"/>
      </w:pPr>
      <w:r w:rsidRPr="00E52B18">
        <w:tab/>
      </w:r>
      <w:r w:rsidRPr="00E52B18">
        <w:tab/>
      </w:r>
      <w:r>
        <w:t>I.</w:t>
      </w:r>
      <w:r>
        <w:tab/>
      </w:r>
      <w:r>
        <w:tab/>
      </w:r>
      <w:r w:rsidRPr="004A1303">
        <w:t>Устройства непрямого обзора</w:t>
      </w:r>
    </w:p>
    <w:p w:rsidR="005B314C" w:rsidRPr="00E45573" w:rsidRDefault="005B314C" w:rsidP="00A73A28">
      <w:pPr>
        <w:pStyle w:val="HChGR"/>
      </w:pPr>
      <w:r>
        <w:tab/>
      </w:r>
      <w:r>
        <w:tab/>
        <w:t>2.</w:t>
      </w:r>
      <w:r>
        <w:tab/>
      </w:r>
      <w:r>
        <w:tab/>
        <w:t>Определения</w:t>
      </w:r>
    </w:p>
    <w:p w:rsidR="005B314C" w:rsidRPr="00E45573" w:rsidRDefault="005B314C" w:rsidP="00A73A28">
      <w:pPr>
        <w:pStyle w:val="SingleTxtGR"/>
      </w:pPr>
      <w:r>
        <w:tab/>
      </w:r>
      <w:r>
        <w:tab/>
        <w:t>Для целей настоящих Правил:</w:t>
      </w:r>
    </w:p>
    <w:p w:rsidR="005B314C" w:rsidRPr="00E45573" w:rsidRDefault="00A73A28" w:rsidP="00A73A28">
      <w:pPr>
        <w:pStyle w:val="SingleTxtGR"/>
        <w:tabs>
          <w:tab w:val="clear" w:pos="1701"/>
        </w:tabs>
        <w:ind w:left="2268" w:hanging="1134"/>
      </w:pPr>
      <w:r>
        <w:t>2.1</w:t>
      </w:r>
      <w:r w:rsidR="005B314C" w:rsidRPr="00E52B18">
        <w:tab/>
        <w:t>"</w:t>
      </w:r>
      <w:r w:rsidR="00BF67E3">
        <w:rPr>
          <w:i/>
          <w:iCs/>
        </w:rPr>
        <w:t>У</w:t>
      </w:r>
      <w:r w:rsidR="005B314C" w:rsidRPr="00E52B18">
        <w:rPr>
          <w:i/>
          <w:iCs/>
        </w:rPr>
        <w:t>стройства непрямого обзора</w:t>
      </w:r>
      <w:r w:rsidR="005B314C" w:rsidRPr="00E52B18">
        <w:t>" означают устройства, предназн</w:t>
      </w:r>
      <w:r w:rsidR="005B314C" w:rsidRPr="00E52B18">
        <w:t>а</w:t>
      </w:r>
      <w:r w:rsidR="005B314C" w:rsidRPr="00E52B18">
        <w:t xml:space="preserve">ченные </w:t>
      </w:r>
      <w:r w:rsidR="005B314C" w:rsidRPr="006D40B7">
        <w:t>для</w:t>
      </w:r>
      <w:r w:rsidR="005B314C" w:rsidRPr="00E52B18">
        <w:rPr>
          <w:strike/>
        </w:rPr>
        <w:t xml:space="preserve"> наблюдения за зоной движения, прилегающей к тран</w:t>
      </w:r>
      <w:r w:rsidR="005B314C" w:rsidRPr="00E52B18">
        <w:rPr>
          <w:strike/>
        </w:rPr>
        <w:t>с</w:t>
      </w:r>
      <w:r w:rsidR="005B314C" w:rsidRPr="00E52B18">
        <w:rPr>
          <w:strike/>
        </w:rPr>
        <w:t>портному средству, за которой нельзя наблюдать путем прямого о</w:t>
      </w:r>
      <w:r w:rsidR="005B314C" w:rsidRPr="00E52B18">
        <w:rPr>
          <w:strike/>
        </w:rPr>
        <w:t>б</w:t>
      </w:r>
      <w:r w:rsidR="005B314C" w:rsidRPr="00E52B18">
        <w:rPr>
          <w:strike/>
        </w:rPr>
        <w:t>зора</w:t>
      </w:r>
      <w:r w:rsidR="005B314C" w:rsidRPr="00E52B18">
        <w:t xml:space="preserve"> </w:t>
      </w:r>
      <w:r w:rsidR="005B314C" w:rsidRPr="004658B9">
        <w:rPr>
          <w:b/>
          <w:bCs/>
        </w:rPr>
        <w:t xml:space="preserve">обеспечения четкой видимости того, что находится сзади, сбоку или </w:t>
      </w:r>
      <w:r w:rsidR="005B314C">
        <w:rPr>
          <w:b/>
          <w:bCs/>
        </w:rPr>
        <w:t>впереди</w:t>
      </w:r>
      <w:r w:rsidR="005B314C" w:rsidRPr="004658B9">
        <w:rPr>
          <w:b/>
          <w:bCs/>
        </w:rPr>
        <w:t xml:space="preserve"> транспортного средства, в пределах пол</w:t>
      </w:r>
      <w:r w:rsidR="005B314C">
        <w:rPr>
          <w:b/>
          <w:bCs/>
        </w:rPr>
        <w:t>ей</w:t>
      </w:r>
      <w:r w:rsidR="005B314C" w:rsidRPr="004658B9">
        <w:rPr>
          <w:b/>
          <w:bCs/>
        </w:rPr>
        <w:t xml:space="preserve"> обзора, определенн</w:t>
      </w:r>
      <w:r w:rsidR="005B314C">
        <w:rPr>
          <w:b/>
          <w:bCs/>
        </w:rPr>
        <w:t>ых</w:t>
      </w:r>
      <w:r w:rsidR="005B314C" w:rsidRPr="004658B9">
        <w:rPr>
          <w:b/>
          <w:bCs/>
        </w:rPr>
        <w:t xml:space="preserve"> в пункте</w:t>
      </w:r>
      <w:r w:rsidR="005B314C">
        <w:rPr>
          <w:b/>
          <w:bCs/>
        </w:rPr>
        <w:t xml:space="preserve"> 15.2.4</w:t>
      </w:r>
      <w:r w:rsidR="005B314C" w:rsidRPr="006D40B7">
        <w:rPr>
          <w:b/>
          <w:bCs/>
        </w:rPr>
        <w:t>.</w:t>
      </w:r>
      <w:r w:rsidR="005B314C" w:rsidRPr="006D40B7">
        <w:t xml:space="preserve"> </w:t>
      </w:r>
      <w:r w:rsidR="005B314C">
        <w:t>Этими устройствами могут быть обычные зеркала, видеокамеры/видеомониторы либо другие устройства, способные давать информацию водителю о поле н</w:t>
      </w:r>
      <w:r w:rsidR="005B314C">
        <w:t>е</w:t>
      </w:r>
      <w:r w:rsidR="005B314C">
        <w:t>прямого обзора</w:t>
      </w:r>
      <w:r w:rsidR="00BF67E3">
        <w:t>.</w:t>
      </w:r>
    </w:p>
    <w:p w:rsidR="005B314C" w:rsidRPr="00835FED" w:rsidRDefault="00A73A28" w:rsidP="00A73A28">
      <w:pPr>
        <w:pStyle w:val="SingleTxtGR"/>
        <w:tabs>
          <w:tab w:val="clear" w:pos="1701"/>
        </w:tabs>
        <w:ind w:left="2268" w:hanging="1134"/>
      </w:pPr>
      <w:r>
        <w:t>2.1.1</w:t>
      </w:r>
      <w:r w:rsidR="005B314C" w:rsidRPr="00C52790">
        <w:tab/>
        <w:t>"</w:t>
      </w:r>
      <w:r w:rsidR="00BF67E3">
        <w:rPr>
          <w:i/>
        </w:rPr>
        <w:t>З</w:t>
      </w:r>
      <w:r w:rsidR="005B314C" w:rsidRPr="009B3490">
        <w:rPr>
          <w:i/>
        </w:rPr>
        <w:t>еркало</w:t>
      </w:r>
      <w:r w:rsidR="005B314C" w:rsidRPr="0033774E">
        <w:t xml:space="preserve">" означает любое устройство, за исключением таких устройств, как перископы, предназначенное для обеспечения </w:t>
      </w:r>
      <w:r w:rsidR="005B314C" w:rsidRPr="00C52790">
        <w:t>че</w:t>
      </w:r>
      <w:r w:rsidR="005B314C" w:rsidRPr="00C52790">
        <w:t>т</w:t>
      </w:r>
      <w:r w:rsidR="005B314C" w:rsidRPr="00C52790">
        <w:t xml:space="preserve">кой видимости того, что находится сзади, сбоку или впереди транспортного средства </w:t>
      </w:r>
      <w:r w:rsidR="005B314C" w:rsidRPr="0033774E">
        <w:t>в пределах полей обзора, определенных в пункте 15.2.4</w:t>
      </w:r>
      <w:r w:rsidR="005B314C">
        <w:t>,</w:t>
      </w:r>
      <w:r w:rsidR="005B314C" w:rsidRPr="00C52790">
        <w:t xml:space="preserve"> </w:t>
      </w:r>
      <w:r w:rsidR="005B314C">
        <w:rPr>
          <w:b/>
        </w:rPr>
        <w:t xml:space="preserve">с помощью отражающей поверхности </w:t>
      </w:r>
      <w:r w:rsidR="005B314C">
        <w:rPr>
          <w:strike/>
        </w:rPr>
        <w:t>настоящих Правил</w:t>
      </w:r>
      <w:r w:rsidR="00BF67E3">
        <w:t>.</w:t>
      </w:r>
    </w:p>
    <w:p w:rsidR="005B314C" w:rsidRPr="00C52790" w:rsidRDefault="005B314C" w:rsidP="00A73A28">
      <w:pPr>
        <w:pStyle w:val="SingleTxtGR"/>
        <w:tabs>
          <w:tab w:val="clear" w:pos="1701"/>
        </w:tabs>
        <w:ind w:left="2268" w:hanging="1134"/>
      </w:pPr>
      <w:r w:rsidRPr="00C52790">
        <w:t>2.1.1.1</w:t>
      </w:r>
      <w:r w:rsidRPr="00C52790">
        <w:tab/>
        <w:t>"</w:t>
      </w:r>
      <w:r w:rsidR="00BF67E3">
        <w:rPr>
          <w:i/>
        </w:rPr>
        <w:t>В</w:t>
      </w:r>
      <w:r w:rsidRPr="00C52790">
        <w:rPr>
          <w:i/>
        </w:rPr>
        <w:t>нутреннее зеркало</w:t>
      </w:r>
      <w:r w:rsidRPr="00C52790">
        <w:rPr>
          <w:iCs/>
        </w:rPr>
        <w:t>" означает устройство, определенное в пун</w:t>
      </w:r>
      <w:r w:rsidRPr="00C52790">
        <w:rPr>
          <w:iCs/>
        </w:rPr>
        <w:t>к</w:t>
      </w:r>
      <w:r w:rsidRPr="00C52790">
        <w:rPr>
          <w:iCs/>
        </w:rPr>
        <w:t>те</w:t>
      </w:r>
      <w:r w:rsidR="00A73A28">
        <w:rPr>
          <w:iCs/>
        </w:rPr>
        <w:t> </w:t>
      </w:r>
      <w:r w:rsidRPr="00C52790">
        <w:rPr>
          <w:iCs/>
        </w:rPr>
        <w:t>2.1</w:t>
      </w:r>
      <w:r>
        <w:rPr>
          <w:iCs/>
        </w:rPr>
        <w:t>.</w:t>
      </w:r>
      <w:r>
        <w:rPr>
          <w:b/>
          <w:bCs/>
          <w:iCs/>
        </w:rPr>
        <w:t>1</w:t>
      </w:r>
      <w:r w:rsidRPr="00C52790">
        <w:rPr>
          <w:iCs/>
        </w:rPr>
        <w:t xml:space="preserve"> выше, которое может устанавливаться в пассажирском с</w:t>
      </w:r>
      <w:r w:rsidRPr="00C52790">
        <w:rPr>
          <w:iCs/>
        </w:rPr>
        <w:t>а</w:t>
      </w:r>
      <w:r w:rsidRPr="00C52790">
        <w:rPr>
          <w:iCs/>
        </w:rPr>
        <w:t>лоне транспортного средства</w:t>
      </w:r>
      <w:r w:rsidR="00BF67E3">
        <w:rPr>
          <w:iCs/>
        </w:rPr>
        <w:t>.</w:t>
      </w:r>
    </w:p>
    <w:p w:rsidR="00D57879" w:rsidRDefault="005B314C" w:rsidP="00A73A28">
      <w:pPr>
        <w:pStyle w:val="SingleTxtGR"/>
        <w:tabs>
          <w:tab w:val="clear" w:pos="1701"/>
        </w:tabs>
        <w:ind w:left="2268" w:hanging="1134"/>
      </w:pPr>
      <w:r w:rsidRPr="00C52790">
        <w:t>2.1.1.2</w:t>
      </w:r>
      <w:r w:rsidRPr="00C52790">
        <w:tab/>
        <w:t>"</w:t>
      </w:r>
      <w:r w:rsidR="00BF67E3">
        <w:rPr>
          <w:i/>
        </w:rPr>
        <w:t>В</w:t>
      </w:r>
      <w:r w:rsidRPr="00C52790">
        <w:rPr>
          <w:i/>
        </w:rPr>
        <w:t>нешнее зеркало</w:t>
      </w:r>
      <w:r w:rsidRPr="00C52790">
        <w:t>"</w:t>
      </w:r>
      <w:r w:rsidRPr="00C52790">
        <w:rPr>
          <w:b/>
        </w:rPr>
        <w:t xml:space="preserve"> </w:t>
      </w:r>
      <w:r w:rsidRPr="00C52790">
        <w:t>означает устройство, определенное в пун</w:t>
      </w:r>
      <w:r w:rsidRPr="00C52790">
        <w:t>к</w:t>
      </w:r>
      <w:r w:rsidRPr="00C52790">
        <w:t>те</w:t>
      </w:r>
      <w:r w:rsidR="00A73A28">
        <w:t> </w:t>
      </w:r>
      <w:r w:rsidRPr="00C52790">
        <w:t>2.1</w:t>
      </w:r>
      <w:r>
        <w:t>.</w:t>
      </w:r>
      <w:r>
        <w:rPr>
          <w:b/>
          <w:bCs/>
        </w:rPr>
        <w:t>1</w:t>
      </w:r>
      <w:r w:rsidRPr="00C52790">
        <w:t xml:space="preserve"> выше, которое может устанавливаться на внешней повер</w:t>
      </w:r>
      <w:r w:rsidRPr="00C52790">
        <w:t>х</w:t>
      </w:r>
      <w:r w:rsidRPr="00C52790">
        <w:t>ности транспортного средства</w:t>
      </w:r>
      <w:r w:rsidR="00BF67E3">
        <w:t>.</w:t>
      </w:r>
    </w:p>
    <w:p w:rsidR="000F4293" w:rsidRPr="00370F8A" w:rsidRDefault="000F4293" w:rsidP="00A73A28">
      <w:pPr>
        <w:pStyle w:val="SingleTxtGR"/>
        <w:tabs>
          <w:tab w:val="clear" w:pos="1701"/>
        </w:tabs>
        <w:ind w:left="2268" w:hanging="1134"/>
      </w:pPr>
      <w:r w:rsidRPr="00370F8A">
        <w:lastRenderedPageBreak/>
        <w:t>2.1.1.3</w:t>
      </w:r>
      <w:r w:rsidRPr="00370F8A">
        <w:tab/>
        <w:t>"</w:t>
      </w:r>
      <w:r w:rsidRPr="00370F8A">
        <w:rPr>
          <w:i/>
          <w:iCs/>
        </w:rPr>
        <w:t>Зеркало для наблюдения</w:t>
      </w:r>
      <w:r w:rsidRPr="00370F8A">
        <w:t>" означает любое зеркало, не являющееся зеркало</w:t>
      </w:r>
      <w:r>
        <w:t>м</w:t>
      </w:r>
      <w:r w:rsidRPr="00370F8A">
        <w:t>, определенным в пункте 2.1.1 выше, которое может уст</w:t>
      </w:r>
      <w:r w:rsidRPr="00370F8A">
        <w:t>а</w:t>
      </w:r>
      <w:r w:rsidRPr="00370F8A">
        <w:t>навливаться внутри или снаружи транспортного средства для обе</w:t>
      </w:r>
      <w:r w:rsidRPr="00370F8A">
        <w:t>с</w:t>
      </w:r>
      <w:r w:rsidRPr="00370F8A">
        <w:t>печения полей обзора, не являющихся полями, указанными в пун</w:t>
      </w:r>
      <w:r w:rsidRPr="00370F8A">
        <w:t>к</w:t>
      </w:r>
      <w:r w:rsidRPr="00370F8A">
        <w:t>те 15.2.4 настоящих Правил.</w:t>
      </w:r>
    </w:p>
    <w:p w:rsidR="000F4293" w:rsidRPr="00370F8A" w:rsidRDefault="000F4293" w:rsidP="00A73A28">
      <w:pPr>
        <w:pStyle w:val="SingleTxtGR"/>
        <w:tabs>
          <w:tab w:val="clear" w:pos="1701"/>
        </w:tabs>
        <w:ind w:left="2268" w:hanging="1134"/>
        <w:rPr>
          <w:iCs/>
          <w:strike/>
        </w:rPr>
      </w:pPr>
      <w:r w:rsidRPr="00370F8A">
        <w:rPr>
          <w:strike/>
        </w:rPr>
        <w:t>2.1.1.4</w:t>
      </w:r>
      <w:r w:rsidRPr="00370F8A">
        <w:tab/>
      </w:r>
      <w:r w:rsidRPr="00370F8A">
        <w:rPr>
          <w:strike/>
        </w:rPr>
        <w:t>"</w:t>
      </w:r>
      <w:r w:rsidRPr="00370F8A">
        <w:rPr>
          <w:i/>
          <w:strike/>
        </w:rPr>
        <w:t>Вспомогательная система обзора"</w:t>
      </w:r>
      <w:r w:rsidRPr="00BF6339">
        <w:rPr>
          <w:strike/>
        </w:rPr>
        <w:t xml:space="preserve"> </w:t>
      </w:r>
      <w:r w:rsidR="00BF67E3">
        <w:rPr>
          <w:i/>
          <w:strike/>
        </w:rPr>
        <w:t xml:space="preserve"> </w:t>
      </w:r>
      <w:r w:rsidRPr="00370F8A">
        <w:rPr>
          <w:iCs/>
          <w:strike/>
        </w:rPr>
        <w:t>означает систему, позволя</w:t>
      </w:r>
      <w:r w:rsidRPr="00370F8A">
        <w:rPr>
          <w:iCs/>
          <w:strike/>
        </w:rPr>
        <w:t>ю</w:t>
      </w:r>
      <w:r w:rsidRPr="00370F8A">
        <w:rPr>
          <w:iCs/>
          <w:strike/>
        </w:rPr>
        <w:t>щую водителю обнаруживать и/или видеть предметы в зоне, окр</w:t>
      </w:r>
      <w:r w:rsidRPr="00370F8A">
        <w:rPr>
          <w:iCs/>
          <w:strike/>
        </w:rPr>
        <w:t>у</w:t>
      </w:r>
      <w:r w:rsidRPr="00370F8A">
        <w:rPr>
          <w:iCs/>
          <w:strike/>
        </w:rPr>
        <w:t>жающей транспортное средство.</w:t>
      </w:r>
    </w:p>
    <w:p w:rsidR="000F4293" w:rsidRPr="00370F8A" w:rsidRDefault="000F4293" w:rsidP="00A73A28">
      <w:pPr>
        <w:pStyle w:val="SingleTxtGR"/>
        <w:tabs>
          <w:tab w:val="clear" w:pos="1701"/>
        </w:tabs>
        <w:ind w:left="2268" w:hanging="1134"/>
      </w:pPr>
      <w:r w:rsidRPr="00370F8A">
        <w:rPr>
          <w:b/>
        </w:rPr>
        <w:t>2.1.1.4</w:t>
      </w:r>
      <w:r w:rsidRPr="00370F8A">
        <w:tab/>
        <w:t>"</w:t>
      </w:r>
      <w:r w:rsidRPr="00370F8A">
        <w:rPr>
          <w:i/>
          <w:iCs/>
          <w:lang w:val="en-US"/>
        </w:rPr>
        <w:t>r</w:t>
      </w:r>
      <w:r w:rsidRPr="00370F8A">
        <w:t>" означает средние радиусы кривизны, измеренные по отража</w:t>
      </w:r>
      <w:r w:rsidRPr="00370F8A">
        <w:t>ю</w:t>
      </w:r>
      <w:r w:rsidRPr="00370F8A">
        <w:t>щей поверхности в соответствии с методом, описанным в прил</w:t>
      </w:r>
      <w:r w:rsidRPr="00370F8A">
        <w:t>о</w:t>
      </w:r>
      <w:r w:rsidRPr="00370F8A">
        <w:t>жении 7.</w:t>
      </w:r>
    </w:p>
    <w:p w:rsidR="000F4293" w:rsidRPr="00370F8A" w:rsidRDefault="000F4293" w:rsidP="00A73A28">
      <w:pPr>
        <w:pStyle w:val="SingleTxtGR"/>
        <w:tabs>
          <w:tab w:val="clear" w:pos="1701"/>
        </w:tabs>
        <w:ind w:left="2268" w:hanging="1134"/>
      </w:pPr>
      <w:r w:rsidRPr="00370F8A">
        <w:rPr>
          <w:b/>
        </w:rPr>
        <w:t>2.1.1.5</w:t>
      </w:r>
      <w:r w:rsidRPr="00370F8A">
        <w:tab/>
        <w:t>"</w:t>
      </w:r>
      <w:r w:rsidRPr="00370F8A">
        <w:rPr>
          <w:i/>
          <w:iCs/>
        </w:rPr>
        <w:t>Основные радиусы кривизны в одной точке отражающей повер</w:t>
      </w:r>
      <w:r w:rsidRPr="00370F8A">
        <w:rPr>
          <w:i/>
          <w:iCs/>
        </w:rPr>
        <w:t>х</w:t>
      </w:r>
      <w:r w:rsidRPr="00370F8A">
        <w:rPr>
          <w:i/>
          <w:iCs/>
        </w:rPr>
        <w:t>ности (</w:t>
      </w:r>
      <w:r w:rsidRPr="00370F8A">
        <w:rPr>
          <w:i/>
          <w:iCs/>
          <w:lang w:val="en-US"/>
        </w:rPr>
        <w:t>r</w:t>
      </w:r>
      <w:r w:rsidRPr="00BF67E3">
        <w:rPr>
          <w:i/>
          <w:iCs/>
          <w:vertAlign w:val="subscript"/>
          <w:lang w:val="en-US"/>
        </w:rPr>
        <w:t>i</w:t>
      </w:r>
      <w:r w:rsidRPr="00370F8A">
        <w:rPr>
          <w:i/>
          <w:iCs/>
        </w:rPr>
        <w:t>)</w:t>
      </w:r>
      <w:r w:rsidRPr="00370F8A">
        <w:t>" означают величины, полученные с использованием пр</w:t>
      </w:r>
      <w:r w:rsidRPr="00370F8A">
        <w:t>и</w:t>
      </w:r>
      <w:r w:rsidRPr="00370F8A">
        <w:t>бора, определенного в приложении 7, и измеренные по дуге отр</w:t>
      </w:r>
      <w:r w:rsidRPr="00370F8A">
        <w:t>а</w:t>
      </w:r>
      <w:r w:rsidRPr="00370F8A">
        <w:t xml:space="preserve">жающей поверхности, проходящей через центр этой поверхности параллельно сегменту </w:t>
      </w:r>
      <w:r w:rsidRPr="00370F8A">
        <w:rPr>
          <w:lang w:val="en-US"/>
        </w:rPr>
        <w:t>b</w:t>
      </w:r>
      <w:r w:rsidRPr="00370F8A">
        <w:t>, определенному в пункте 6.1.2.1.2.1 наст</w:t>
      </w:r>
      <w:r w:rsidRPr="00370F8A">
        <w:t>о</w:t>
      </w:r>
      <w:r w:rsidRPr="00370F8A">
        <w:t>ящих Правил, и по дуге, перпендикулярной этому сегменту.</w:t>
      </w:r>
    </w:p>
    <w:p w:rsidR="000F4293" w:rsidRPr="00495BBE" w:rsidRDefault="000F4293" w:rsidP="00A73A28">
      <w:pPr>
        <w:pStyle w:val="SingleTxtGR"/>
        <w:tabs>
          <w:tab w:val="clear" w:pos="1701"/>
        </w:tabs>
        <w:ind w:left="2268" w:hanging="1134"/>
        <w:rPr>
          <w:lang w:val="en-US"/>
        </w:rPr>
      </w:pPr>
      <w:r w:rsidRPr="00370F8A">
        <w:rPr>
          <w:b/>
        </w:rPr>
        <w:t>2.1.1.6</w:t>
      </w:r>
      <w:r w:rsidRPr="00370F8A">
        <w:tab/>
        <w:t>"</w:t>
      </w:r>
      <w:r w:rsidRPr="00370F8A">
        <w:rPr>
          <w:i/>
          <w:iCs/>
        </w:rPr>
        <w:t>Радиус кривизны в одной точке отражающей поверхности (</w:t>
      </w:r>
      <w:r w:rsidRPr="00370F8A">
        <w:rPr>
          <w:i/>
          <w:iCs/>
          <w:lang w:val="en-US"/>
        </w:rPr>
        <w:t>r</w:t>
      </w:r>
      <w:r w:rsidRPr="00550267">
        <w:rPr>
          <w:i/>
          <w:iCs/>
          <w:vertAlign w:val="subscript"/>
          <w:lang w:val="en-US"/>
        </w:rPr>
        <w:t>p</w:t>
      </w:r>
      <w:r w:rsidRPr="00370F8A">
        <w:rPr>
          <w:i/>
          <w:iCs/>
        </w:rPr>
        <w:t>)</w:t>
      </w:r>
      <w:r w:rsidRPr="00370F8A">
        <w:t xml:space="preserve">" означает среднюю </w:t>
      </w:r>
      <w:r w:rsidRPr="00370F8A">
        <w:rPr>
          <w:lang w:val="en-US"/>
        </w:rPr>
        <w:t>арифметическую основных радиусов кривизны r</w:t>
      </w:r>
      <w:r w:rsidRPr="00370F8A">
        <w:rPr>
          <w:vertAlign w:val="subscript"/>
          <w:lang w:val="en-US"/>
        </w:rPr>
        <w:t>i</w:t>
      </w:r>
      <w:r w:rsidRPr="00370F8A">
        <w:rPr>
          <w:lang w:val="en-US"/>
        </w:rPr>
        <w:t xml:space="preserve"> и r'</w:t>
      </w:r>
      <w:r w:rsidRPr="00370F8A">
        <w:rPr>
          <w:vertAlign w:val="subscript"/>
          <w:lang w:val="en-US"/>
        </w:rPr>
        <w:t>i</w:t>
      </w:r>
      <w:r w:rsidRPr="00370F8A">
        <w:rPr>
          <w:lang w:val="en-US"/>
        </w:rPr>
        <w:t>, т.е.:</w:t>
      </w:r>
    </w:p>
    <w:p w:rsidR="000F4293" w:rsidRPr="00E45573" w:rsidRDefault="000F4293" w:rsidP="000F4293">
      <w:pPr>
        <w:jc w:val="center"/>
      </w:pPr>
      <w:bookmarkStart w:id="3" w:name="_MON_1410178498"/>
      <w:bookmarkStart w:id="4" w:name="_MON_1151329224"/>
      <w:bookmarkStart w:id="5" w:name="_MON_1181030960"/>
      <w:bookmarkStart w:id="6" w:name="_MON_1315900204"/>
      <w:bookmarkStart w:id="7" w:name="_MON_1390742604"/>
      <w:bookmarkStart w:id="8" w:name="_MON_1390742917"/>
      <w:bookmarkEnd w:id="3"/>
      <w:bookmarkEnd w:id="4"/>
      <w:bookmarkEnd w:id="5"/>
      <w:bookmarkEnd w:id="6"/>
      <w:bookmarkEnd w:id="7"/>
      <w:bookmarkEnd w:id="8"/>
      <w:r>
        <w:rPr>
          <w:noProof/>
          <w:lang w:val="en-GB" w:eastAsia="en-GB"/>
        </w:rPr>
        <w:drawing>
          <wp:inline distT="0" distB="0" distL="0" distR="0" wp14:anchorId="2C287AAF" wp14:editId="27F761BE">
            <wp:extent cx="715010" cy="412115"/>
            <wp:effectExtent l="0" t="0" r="889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5010" cy="412115"/>
                    </a:xfrm>
                    <a:prstGeom prst="rect">
                      <a:avLst/>
                    </a:prstGeom>
                    <a:noFill/>
                    <a:ln>
                      <a:noFill/>
                    </a:ln>
                  </pic:spPr>
                </pic:pic>
              </a:graphicData>
            </a:graphic>
          </wp:inline>
        </w:drawing>
      </w:r>
    </w:p>
    <w:p w:rsidR="000F4293" w:rsidRPr="00772A07" w:rsidRDefault="000F4293" w:rsidP="00A73A28">
      <w:pPr>
        <w:pStyle w:val="SingleTxtGR"/>
        <w:tabs>
          <w:tab w:val="clear" w:pos="1701"/>
        </w:tabs>
        <w:spacing w:before="120"/>
        <w:ind w:left="2268" w:hanging="1134"/>
      </w:pPr>
      <w:r w:rsidRPr="00772A07">
        <w:rPr>
          <w:b/>
        </w:rPr>
        <w:t>2.1.1.7</w:t>
      </w:r>
      <w:r w:rsidRPr="00772A07">
        <w:tab/>
      </w:r>
      <w:r w:rsidRPr="0033774E">
        <w:t>"</w:t>
      </w:r>
      <w:r>
        <w:rPr>
          <w:i/>
        </w:rPr>
        <w:t>С</w:t>
      </w:r>
      <w:r w:rsidRPr="001E7EA3">
        <w:rPr>
          <w:i/>
        </w:rPr>
        <w:t>ферическая поверхность</w:t>
      </w:r>
      <w:r w:rsidRPr="0033774E">
        <w:t>" означает поверхность, имеющую п</w:t>
      </w:r>
      <w:r w:rsidRPr="0033774E">
        <w:t>о</w:t>
      </w:r>
      <w:r w:rsidRPr="0033774E">
        <w:t>стоянный и одинако</w:t>
      </w:r>
      <w:r>
        <w:t>вый радиус во всех направлениях.</w:t>
      </w:r>
    </w:p>
    <w:p w:rsidR="000F4293" w:rsidRPr="00772A07" w:rsidRDefault="000F4293" w:rsidP="00A73A28">
      <w:pPr>
        <w:pStyle w:val="SingleTxtGR"/>
        <w:tabs>
          <w:tab w:val="clear" w:pos="1701"/>
        </w:tabs>
        <w:ind w:left="2268" w:hanging="1134"/>
      </w:pPr>
      <w:r w:rsidRPr="00772A07">
        <w:rPr>
          <w:b/>
        </w:rPr>
        <w:t>2.1.1.8</w:t>
      </w:r>
      <w:r w:rsidRPr="00772A07">
        <w:tab/>
      </w:r>
      <w:r w:rsidRPr="0033774E">
        <w:t>"</w:t>
      </w:r>
      <w:r>
        <w:rPr>
          <w:i/>
        </w:rPr>
        <w:t>Н</w:t>
      </w:r>
      <w:r w:rsidRPr="001E7EA3">
        <w:rPr>
          <w:i/>
        </w:rPr>
        <w:t>есферическая поверхность</w:t>
      </w:r>
      <w:r w:rsidRPr="0033774E">
        <w:t>" означает поверхность, имеющую п</w:t>
      </w:r>
      <w:r w:rsidRPr="0033774E">
        <w:t>о</w:t>
      </w:r>
      <w:r w:rsidRPr="0033774E">
        <w:t>стоянны</w:t>
      </w:r>
      <w:r>
        <w:t>й радиус лишь в одной плоскости.</w:t>
      </w:r>
    </w:p>
    <w:p w:rsidR="000F4293" w:rsidRDefault="000F4293" w:rsidP="00A73A28">
      <w:pPr>
        <w:pStyle w:val="SingleTxtGR"/>
        <w:tabs>
          <w:tab w:val="clear" w:pos="1701"/>
        </w:tabs>
        <w:ind w:left="2268" w:hanging="1134"/>
      </w:pPr>
      <w:r w:rsidRPr="00772A07">
        <w:rPr>
          <w:b/>
        </w:rPr>
        <w:t>2.1.1.9</w:t>
      </w:r>
      <w:r w:rsidRPr="00772A07">
        <w:tab/>
      </w:r>
      <w:r w:rsidRPr="0033774E">
        <w:t>"</w:t>
      </w:r>
      <w:r>
        <w:rPr>
          <w:i/>
        </w:rPr>
        <w:t>Н</w:t>
      </w:r>
      <w:r w:rsidRPr="001E7EA3">
        <w:rPr>
          <w:i/>
        </w:rPr>
        <w:t>есферическое зеркало</w:t>
      </w:r>
      <w:r w:rsidRPr="0033774E">
        <w:t>" означает зеркало, состоящее из сферич</w:t>
      </w:r>
      <w:r w:rsidRPr="0033774E">
        <w:t>е</w:t>
      </w:r>
      <w:r w:rsidRPr="0033774E">
        <w:t>ской и несферической части, в котором должен быть обозначен п</w:t>
      </w:r>
      <w:r w:rsidRPr="0033774E">
        <w:t>е</w:t>
      </w:r>
      <w:r w:rsidRPr="0033774E">
        <w:t>реход отражающей поверхности от сферической к несферической части.</w:t>
      </w:r>
      <w:r>
        <w:t xml:space="preserve"> </w:t>
      </w:r>
      <w:r w:rsidRPr="0033774E">
        <w:t>Кривизну основной оси зеркала определяют в системе коо</w:t>
      </w:r>
      <w:r w:rsidRPr="0033774E">
        <w:t>р</w:t>
      </w:r>
      <w:r w:rsidRPr="0033774E">
        <w:t>динат</w:t>
      </w:r>
      <w:r>
        <w:t xml:space="preserve"> </w:t>
      </w:r>
      <w:r w:rsidRPr="0033774E">
        <w:rPr>
          <w:lang w:val="en-US"/>
        </w:rPr>
        <w:t>x</w:t>
      </w:r>
      <w:r w:rsidRPr="0033774E">
        <w:t>/</w:t>
      </w:r>
      <w:r w:rsidRPr="0033774E">
        <w:rPr>
          <w:lang w:val="en-US"/>
        </w:rPr>
        <w:t>y</w:t>
      </w:r>
      <w:r w:rsidRPr="0033774E">
        <w:t>, определяемой радиусом исходного сферического сочл</w:t>
      </w:r>
      <w:r w:rsidRPr="0033774E">
        <w:t>е</w:t>
      </w:r>
      <w:r w:rsidRPr="0033774E">
        <w:t>нения по формуле:</w:t>
      </w:r>
    </w:p>
    <w:bookmarkStart w:id="9" w:name="_MON_1315900210"/>
    <w:bookmarkStart w:id="10" w:name="_MON_1390742980"/>
    <w:bookmarkEnd w:id="9"/>
    <w:bookmarkEnd w:id="10"/>
    <w:bookmarkStart w:id="11" w:name="_MON_1181030961"/>
    <w:bookmarkEnd w:id="11"/>
    <w:p w:rsidR="000F4293" w:rsidRDefault="000F4293" w:rsidP="000F4293">
      <w:pPr>
        <w:pStyle w:val="SingleTxtGR"/>
        <w:tabs>
          <w:tab w:val="clear" w:pos="1701"/>
          <w:tab w:val="clear" w:pos="2268"/>
          <w:tab w:val="clear" w:pos="2835"/>
          <w:tab w:val="clear" w:pos="3402"/>
          <w:tab w:val="clear" w:pos="3969"/>
          <w:tab w:val="left" w:pos="2552"/>
          <w:tab w:val="left" w:pos="3119"/>
          <w:tab w:val="left" w:pos="3742"/>
        </w:tabs>
        <w:ind w:left="2576" w:hanging="1442"/>
        <w:jc w:val="center"/>
      </w:pPr>
      <w:r>
        <w:object w:dxaOrig="3041" w:dyaOrig="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7pt;height:22.7pt" o:ole="" fillcolor="window">
            <v:imagedata r:id="rId11" o:title=""/>
          </v:shape>
          <o:OLEObject Type="Embed" ProgID="Word.Picture.8" ShapeID="_x0000_i1025" DrawAspect="Content" ObjectID="_1491369125" r:id="rId12"/>
        </w:object>
      </w:r>
      <w:r w:rsidRPr="0033774E">
        <w:t>,</w:t>
      </w:r>
    </w:p>
    <w:p w:rsidR="000F4293" w:rsidRDefault="000F4293" w:rsidP="00A73A28">
      <w:pPr>
        <w:pStyle w:val="SingleTxtGR"/>
        <w:tabs>
          <w:tab w:val="clear" w:pos="1701"/>
        </w:tabs>
        <w:ind w:left="2268" w:hanging="1134"/>
      </w:pPr>
      <w:r>
        <w:tab/>
      </w:r>
      <w:r w:rsidRPr="0033774E">
        <w:t xml:space="preserve">где: </w:t>
      </w:r>
    </w:p>
    <w:p w:rsidR="000F4293" w:rsidRDefault="000F4293" w:rsidP="00A73A28">
      <w:pPr>
        <w:pStyle w:val="SingleTxtGR"/>
        <w:tabs>
          <w:tab w:val="clear" w:pos="1701"/>
        </w:tabs>
        <w:ind w:left="2268" w:hanging="1134"/>
      </w:pPr>
      <w:r>
        <w:tab/>
      </w:r>
      <w:r w:rsidRPr="0033774E">
        <w:rPr>
          <w:lang w:val="en-GB"/>
        </w:rPr>
        <w:t>R</w:t>
      </w:r>
      <w:r>
        <w:t xml:space="preserve"> </w:t>
      </w:r>
      <w:r>
        <w:tab/>
        <w:t>−</w:t>
      </w:r>
      <w:r w:rsidRPr="0033774E">
        <w:t xml:space="preserve"> </w:t>
      </w:r>
      <w:r w:rsidRPr="0033774E">
        <w:tab/>
        <w:t xml:space="preserve">номинальный радиус в сферической части, </w:t>
      </w:r>
    </w:p>
    <w:p w:rsidR="000F4293" w:rsidRDefault="000F4293" w:rsidP="00A73A28">
      <w:pPr>
        <w:pStyle w:val="SingleTxtGR"/>
        <w:tabs>
          <w:tab w:val="clear" w:pos="1701"/>
        </w:tabs>
        <w:ind w:left="2268" w:hanging="1134"/>
      </w:pPr>
      <w:r>
        <w:tab/>
      </w:r>
      <w:r w:rsidRPr="0033774E">
        <w:rPr>
          <w:lang w:val="en-GB"/>
        </w:rPr>
        <w:t>k</w:t>
      </w:r>
      <w:r>
        <w:t xml:space="preserve"> </w:t>
      </w:r>
      <w:r>
        <w:tab/>
        <w:t>−</w:t>
      </w:r>
      <w:r w:rsidRPr="0033774E">
        <w:tab/>
        <w:t xml:space="preserve">постоянная для изменения кривизны, </w:t>
      </w:r>
    </w:p>
    <w:p w:rsidR="000F4293" w:rsidRDefault="000F4293" w:rsidP="00A73A28">
      <w:pPr>
        <w:pStyle w:val="SingleTxtGR"/>
        <w:tabs>
          <w:tab w:val="clear" w:pos="1701"/>
        </w:tabs>
        <w:ind w:left="3402" w:hanging="2268"/>
      </w:pPr>
      <w:r>
        <w:tab/>
      </w:r>
      <w:r w:rsidRPr="0033774E">
        <w:rPr>
          <w:lang w:val="en-GB"/>
        </w:rPr>
        <w:t>a</w:t>
      </w:r>
      <w:r>
        <w:t xml:space="preserve"> </w:t>
      </w:r>
      <w:r>
        <w:tab/>
        <w:t>−</w:t>
      </w:r>
      <w:r w:rsidRPr="0033774E">
        <w:tab/>
        <w:t>постоянная для сферической величины первоначальн</w:t>
      </w:r>
      <w:r w:rsidRPr="0033774E">
        <w:t>о</w:t>
      </w:r>
      <w:r w:rsidRPr="0033774E">
        <w:t>го сферичес</w:t>
      </w:r>
      <w:r>
        <w:t>кого сочленения.</w:t>
      </w:r>
    </w:p>
    <w:p w:rsidR="000F4293" w:rsidRPr="00772A07" w:rsidRDefault="000F4293" w:rsidP="00A73A28">
      <w:pPr>
        <w:pStyle w:val="SingleTxtGR"/>
        <w:tabs>
          <w:tab w:val="clear" w:pos="1701"/>
        </w:tabs>
        <w:ind w:left="2268" w:hanging="1134"/>
      </w:pPr>
      <w:r w:rsidRPr="00772A07">
        <w:rPr>
          <w:b/>
        </w:rPr>
        <w:t>2.1.1.10</w:t>
      </w:r>
      <w:r w:rsidRPr="00772A07">
        <w:tab/>
      </w:r>
      <w:r w:rsidRPr="0033774E">
        <w:t>"</w:t>
      </w:r>
      <w:r>
        <w:rPr>
          <w:i/>
        </w:rPr>
        <w:t>Ц</w:t>
      </w:r>
      <w:r w:rsidRPr="00235901">
        <w:rPr>
          <w:i/>
        </w:rPr>
        <w:t>ентр отражающей поверхности</w:t>
      </w:r>
      <w:r w:rsidRPr="0033774E">
        <w:t>"</w:t>
      </w:r>
      <w:r w:rsidRPr="0033774E">
        <w:rPr>
          <w:b/>
        </w:rPr>
        <w:t xml:space="preserve"> </w:t>
      </w:r>
      <w:r w:rsidRPr="0033774E">
        <w:t>означает центр видимой зоны отражающей по</w:t>
      </w:r>
      <w:r>
        <w:t>верхности.</w:t>
      </w:r>
    </w:p>
    <w:p w:rsidR="000F4293" w:rsidRPr="00772A07" w:rsidRDefault="000F4293" w:rsidP="00A73A28">
      <w:pPr>
        <w:pStyle w:val="SingleTxtGR"/>
        <w:tabs>
          <w:tab w:val="clear" w:pos="1701"/>
        </w:tabs>
        <w:ind w:left="2268" w:hanging="1134"/>
      </w:pPr>
      <w:r w:rsidRPr="00772A07">
        <w:rPr>
          <w:b/>
        </w:rPr>
        <w:t>2.1.1.11</w:t>
      </w:r>
      <w:r w:rsidRPr="00772A07">
        <w:tab/>
      </w:r>
      <w:r w:rsidRPr="0033774E">
        <w:rPr>
          <w:bCs/>
          <w:iCs/>
        </w:rPr>
        <w:t>"</w:t>
      </w:r>
      <w:r>
        <w:rPr>
          <w:bCs/>
          <w:i/>
          <w:iCs/>
        </w:rPr>
        <w:t>Р</w:t>
      </w:r>
      <w:r w:rsidRPr="00235901">
        <w:rPr>
          <w:bCs/>
          <w:i/>
          <w:iCs/>
        </w:rPr>
        <w:t>адиус кривизны составных элементов зеркала</w:t>
      </w:r>
      <w:r w:rsidRPr="0033774E">
        <w:rPr>
          <w:bCs/>
          <w:iCs/>
        </w:rPr>
        <w:t>" означает радиус "</w:t>
      </w:r>
      <w:r w:rsidRPr="0033774E">
        <w:rPr>
          <w:bCs/>
          <w:iCs/>
          <w:lang w:val="en-GB"/>
        </w:rPr>
        <w:t>c</w:t>
      </w:r>
      <w:r w:rsidRPr="0033774E">
        <w:rPr>
          <w:bCs/>
          <w:iCs/>
        </w:rPr>
        <w:t>" дуги окружности, которая в наибольшей степени приближается к кривиз</w:t>
      </w:r>
      <w:r>
        <w:rPr>
          <w:bCs/>
          <w:iCs/>
        </w:rPr>
        <w:t>не рассматриваемого элемента.</w:t>
      </w:r>
    </w:p>
    <w:p w:rsidR="000F4293" w:rsidRPr="00772A07" w:rsidRDefault="000F4293" w:rsidP="00A73A28">
      <w:pPr>
        <w:pStyle w:val="SingleTxtGR"/>
        <w:tabs>
          <w:tab w:val="clear" w:pos="1701"/>
        </w:tabs>
        <w:ind w:left="2268" w:hanging="1134"/>
        <w:rPr>
          <w:strike/>
        </w:rPr>
      </w:pPr>
      <w:r w:rsidRPr="00772A07">
        <w:rPr>
          <w:strike/>
        </w:rPr>
        <w:lastRenderedPageBreak/>
        <w:t>2.1.1.13</w:t>
      </w:r>
      <w:r w:rsidRPr="00772A07">
        <w:rPr>
          <w:b/>
          <w:strike/>
        </w:rPr>
        <w:tab/>
      </w:r>
      <w:r w:rsidRPr="00772A07">
        <w:rPr>
          <w:strike/>
        </w:rPr>
        <w:t>"</w:t>
      </w:r>
      <w:r w:rsidRPr="00772A07">
        <w:rPr>
          <w:i/>
          <w:strike/>
        </w:rPr>
        <w:t>Класс зеркала</w:t>
      </w:r>
      <w:r w:rsidRPr="00772A07">
        <w:rPr>
          <w:strike/>
        </w:rPr>
        <w:t>"</w:t>
      </w:r>
      <w:r w:rsidRPr="00772A07">
        <w:rPr>
          <w:b/>
          <w:strike/>
        </w:rPr>
        <w:t xml:space="preserve"> </w:t>
      </w:r>
      <w:r w:rsidRPr="00772A07">
        <w:rPr>
          <w:strike/>
        </w:rPr>
        <w:t>означает все устройства, имеющие одну или н</w:t>
      </w:r>
      <w:r w:rsidRPr="00772A07">
        <w:rPr>
          <w:strike/>
        </w:rPr>
        <w:t>е</w:t>
      </w:r>
      <w:r w:rsidRPr="00772A07">
        <w:rPr>
          <w:strike/>
        </w:rPr>
        <w:t>сколько общих характеристик либо функций. Эти устройства кла</w:t>
      </w:r>
      <w:r w:rsidRPr="00772A07">
        <w:rPr>
          <w:strike/>
        </w:rPr>
        <w:t>с</w:t>
      </w:r>
      <w:r w:rsidRPr="00772A07">
        <w:rPr>
          <w:strike/>
        </w:rPr>
        <w:t>сифицируют следующим образом:</w:t>
      </w:r>
    </w:p>
    <w:p w:rsidR="000F4293" w:rsidRPr="00772A07" w:rsidRDefault="000F4293" w:rsidP="00A73A28">
      <w:pPr>
        <w:pStyle w:val="SingleTxtGR"/>
        <w:tabs>
          <w:tab w:val="clear" w:pos="1701"/>
        </w:tabs>
        <w:ind w:left="2835" w:hanging="1701"/>
        <w:rPr>
          <w:strike/>
        </w:rPr>
      </w:pPr>
      <w:r w:rsidRPr="00550267">
        <w:tab/>
      </w:r>
      <w:r w:rsidRPr="00772A07">
        <w:rPr>
          <w:strike/>
        </w:rPr>
        <w:t>а)</w:t>
      </w:r>
      <w:r w:rsidRPr="00772A07">
        <w:rPr>
          <w:strike/>
        </w:rPr>
        <w:tab/>
        <w:t xml:space="preserve">класс </w:t>
      </w:r>
      <w:r w:rsidRPr="00772A07">
        <w:rPr>
          <w:strike/>
          <w:lang w:val="en-GB"/>
        </w:rPr>
        <w:t>I</w:t>
      </w:r>
      <w:r w:rsidRPr="00772A07">
        <w:rPr>
          <w:strike/>
        </w:rPr>
        <w:t>: "внутреннее зеркало заднего вида", обеспечивающее поле обзора, определенное в пункте 15.2.4.1 настоящих Пр</w:t>
      </w:r>
      <w:r w:rsidRPr="00772A07">
        <w:rPr>
          <w:strike/>
        </w:rPr>
        <w:t>а</w:t>
      </w:r>
      <w:r w:rsidRPr="00772A07">
        <w:rPr>
          <w:strike/>
        </w:rPr>
        <w:t>вил;</w:t>
      </w:r>
    </w:p>
    <w:p w:rsidR="000F4293" w:rsidRPr="00772A07" w:rsidRDefault="000F4293" w:rsidP="004D603E">
      <w:pPr>
        <w:pStyle w:val="SingleTxtGR"/>
        <w:tabs>
          <w:tab w:val="clear" w:pos="1701"/>
        </w:tabs>
        <w:ind w:left="2835" w:hanging="1701"/>
        <w:rPr>
          <w:strike/>
        </w:rPr>
      </w:pPr>
      <w:r w:rsidRPr="00550267">
        <w:tab/>
      </w:r>
      <w:r w:rsidRPr="00772A07">
        <w:rPr>
          <w:strike/>
          <w:lang w:val="en-US"/>
        </w:rPr>
        <w:t>b</w:t>
      </w:r>
      <w:r w:rsidRPr="00772A07">
        <w:rPr>
          <w:strike/>
        </w:rPr>
        <w:t>)</w:t>
      </w:r>
      <w:r w:rsidRPr="00772A07">
        <w:rPr>
          <w:strike/>
        </w:rPr>
        <w:tab/>
        <w:t xml:space="preserve">классы </w:t>
      </w:r>
      <w:r w:rsidRPr="00772A07">
        <w:rPr>
          <w:strike/>
          <w:lang w:val="en-GB"/>
        </w:rPr>
        <w:t>II</w:t>
      </w:r>
      <w:r w:rsidRPr="00772A07">
        <w:rPr>
          <w:strike/>
        </w:rPr>
        <w:t xml:space="preserve"> и </w:t>
      </w:r>
      <w:r w:rsidRPr="00772A07">
        <w:rPr>
          <w:strike/>
          <w:lang w:val="en-GB"/>
        </w:rPr>
        <w:t>III</w:t>
      </w:r>
      <w:r w:rsidRPr="00772A07">
        <w:rPr>
          <w:strike/>
        </w:rPr>
        <w:t>: "основное внешнее зеркало заднего вида", обеспечивающее поля обзора, определенные в пун</w:t>
      </w:r>
      <w:r w:rsidRPr="00772A07">
        <w:rPr>
          <w:strike/>
        </w:rPr>
        <w:t>к</w:t>
      </w:r>
      <w:r w:rsidRPr="00772A07">
        <w:rPr>
          <w:strike/>
        </w:rPr>
        <w:t>тах 15.2.4.2 и 15.2.4.3 настоящих Правил;</w:t>
      </w:r>
    </w:p>
    <w:p w:rsidR="000F4293" w:rsidRPr="00772A07" w:rsidRDefault="000F4293" w:rsidP="004D603E">
      <w:pPr>
        <w:pStyle w:val="SingleTxtGR"/>
        <w:tabs>
          <w:tab w:val="clear" w:pos="1701"/>
        </w:tabs>
        <w:ind w:left="2835" w:hanging="1701"/>
        <w:rPr>
          <w:strike/>
        </w:rPr>
      </w:pPr>
      <w:r w:rsidRPr="00550267">
        <w:tab/>
      </w:r>
      <w:r w:rsidRPr="00772A07">
        <w:rPr>
          <w:strike/>
        </w:rPr>
        <w:t>с)</w:t>
      </w:r>
      <w:r w:rsidRPr="00772A07">
        <w:rPr>
          <w:strike/>
        </w:rPr>
        <w:tab/>
        <w:t xml:space="preserve">класс </w:t>
      </w:r>
      <w:r w:rsidRPr="00772A07">
        <w:rPr>
          <w:strike/>
          <w:lang w:val="en-GB"/>
        </w:rPr>
        <w:t>IV</w:t>
      </w:r>
      <w:r w:rsidRPr="00772A07">
        <w:rPr>
          <w:strike/>
        </w:rPr>
        <w:t>: "широкоугольное внешнее зеркало", обеспечива</w:t>
      </w:r>
      <w:r w:rsidRPr="00772A07">
        <w:rPr>
          <w:strike/>
        </w:rPr>
        <w:t>ю</w:t>
      </w:r>
      <w:r w:rsidRPr="00772A07">
        <w:rPr>
          <w:strike/>
        </w:rPr>
        <w:t>щее поле обзора, определенное в пункте 15.2.4.4 настоящих Правил;</w:t>
      </w:r>
    </w:p>
    <w:p w:rsidR="000F4293" w:rsidRPr="00772A07" w:rsidRDefault="000F4293" w:rsidP="004D603E">
      <w:pPr>
        <w:pStyle w:val="SingleTxtGR"/>
        <w:tabs>
          <w:tab w:val="clear" w:pos="1701"/>
        </w:tabs>
        <w:ind w:left="2835" w:hanging="1701"/>
        <w:rPr>
          <w:strike/>
        </w:rPr>
      </w:pPr>
      <w:r w:rsidRPr="00550267">
        <w:tab/>
      </w:r>
      <w:r w:rsidRPr="00772A07">
        <w:rPr>
          <w:strike/>
          <w:lang w:val="en-US"/>
        </w:rPr>
        <w:t>d</w:t>
      </w:r>
      <w:r w:rsidRPr="00772A07">
        <w:rPr>
          <w:strike/>
        </w:rPr>
        <w:t>)</w:t>
      </w:r>
      <w:r w:rsidRPr="00772A07">
        <w:rPr>
          <w:strike/>
        </w:rPr>
        <w:tab/>
        <w:t xml:space="preserve">класс </w:t>
      </w:r>
      <w:r w:rsidRPr="00772A07">
        <w:rPr>
          <w:strike/>
          <w:lang w:val="en-GB"/>
        </w:rPr>
        <w:t>V</w:t>
      </w:r>
      <w:r w:rsidRPr="00772A07">
        <w:rPr>
          <w:strike/>
        </w:rPr>
        <w:t>: "внешнее зеркало бокового обзора", обеспечива</w:t>
      </w:r>
      <w:r w:rsidRPr="00772A07">
        <w:rPr>
          <w:strike/>
        </w:rPr>
        <w:t>ю</w:t>
      </w:r>
      <w:r w:rsidRPr="00772A07">
        <w:rPr>
          <w:strike/>
        </w:rPr>
        <w:t>щее поле обзора, определенное в пункте 15.2.4.5 настоящих Правил;</w:t>
      </w:r>
    </w:p>
    <w:p w:rsidR="000F4293" w:rsidRPr="00772A07" w:rsidRDefault="000F4293" w:rsidP="004D603E">
      <w:pPr>
        <w:pStyle w:val="SingleTxtGR"/>
        <w:tabs>
          <w:tab w:val="clear" w:pos="1701"/>
        </w:tabs>
        <w:ind w:left="2835" w:hanging="1701"/>
        <w:rPr>
          <w:strike/>
        </w:rPr>
      </w:pPr>
      <w:r w:rsidRPr="00550267">
        <w:tab/>
      </w:r>
      <w:r w:rsidRPr="00772A07">
        <w:rPr>
          <w:strike/>
        </w:rPr>
        <w:t>е)</w:t>
      </w:r>
      <w:r w:rsidRPr="00772A07">
        <w:rPr>
          <w:strike/>
        </w:rPr>
        <w:tab/>
        <w:t xml:space="preserve">класс </w:t>
      </w:r>
      <w:r w:rsidRPr="00772A07">
        <w:rPr>
          <w:strike/>
          <w:lang w:val="en-GB"/>
        </w:rPr>
        <w:t>VI</w:t>
      </w:r>
      <w:r w:rsidRPr="00772A07">
        <w:rPr>
          <w:strike/>
        </w:rPr>
        <w:t>: "переднее зеркало", обеспечивающее поле обзора, определенное в пункте 15.2.4.6 настоящих Правил;</w:t>
      </w:r>
    </w:p>
    <w:p w:rsidR="000F4293" w:rsidRDefault="000F4293" w:rsidP="004D603E">
      <w:pPr>
        <w:pStyle w:val="SingleTxtGR"/>
        <w:tabs>
          <w:tab w:val="clear" w:pos="1701"/>
        </w:tabs>
        <w:ind w:left="2835" w:hanging="1701"/>
      </w:pPr>
      <w:r w:rsidRPr="00550267">
        <w:tab/>
      </w:r>
      <w:r w:rsidRPr="00772A07">
        <w:rPr>
          <w:strike/>
          <w:lang w:val="en-US"/>
        </w:rPr>
        <w:t>f</w:t>
      </w:r>
      <w:r w:rsidRPr="00772A07">
        <w:rPr>
          <w:strike/>
        </w:rPr>
        <w:t>)</w:t>
      </w:r>
      <w:r w:rsidRPr="00772A07">
        <w:rPr>
          <w:strike/>
        </w:rPr>
        <w:tab/>
        <w:t xml:space="preserve">класс </w:t>
      </w:r>
      <w:r w:rsidRPr="00772A07">
        <w:rPr>
          <w:strike/>
          <w:lang w:val="en-US"/>
        </w:rPr>
        <w:t>VII</w:t>
      </w:r>
      <w:r w:rsidRPr="00772A07">
        <w:rPr>
          <w:strike/>
        </w:rPr>
        <w:t xml:space="preserve">: зеркала, предназначенные для транспортных средств категории </w:t>
      </w:r>
      <w:r w:rsidRPr="00772A07">
        <w:rPr>
          <w:strike/>
          <w:lang w:val="en-US"/>
        </w:rPr>
        <w:t>L</w:t>
      </w:r>
      <w:r w:rsidRPr="00772A07">
        <w:rPr>
          <w:strike/>
        </w:rPr>
        <w:t xml:space="preserve"> </w:t>
      </w:r>
      <w:r w:rsidRPr="00772A07">
        <w:rPr>
          <w:strike/>
          <w:lang w:val="en-US"/>
        </w:rPr>
        <w:t>c</w:t>
      </w:r>
      <w:r w:rsidRPr="00772A07">
        <w:rPr>
          <w:strike/>
        </w:rPr>
        <w:t xml:space="preserve"> кузовом и обеспечивающие поле обз</w:t>
      </w:r>
      <w:r w:rsidRPr="00772A07">
        <w:rPr>
          <w:strike/>
        </w:rPr>
        <w:t>о</w:t>
      </w:r>
      <w:r w:rsidRPr="00772A07">
        <w:rPr>
          <w:strike/>
        </w:rPr>
        <w:t>ра, определенное в пункте 15.2.4.7 настоящих Правил.</w:t>
      </w:r>
    </w:p>
    <w:p w:rsidR="000F4293" w:rsidRPr="003949D5" w:rsidRDefault="000F4293" w:rsidP="00A73A28">
      <w:pPr>
        <w:pStyle w:val="SingleTxtGR"/>
        <w:tabs>
          <w:tab w:val="clear" w:pos="1701"/>
        </w:tabs>
        <w:ind w:left="2268" w:hanging="1134"/>
      </w:pPr>
      <w:r w:rsidRPr="00772A07">
        <w:t>2.1.2.</w:t>
      </w:r>
      <w:r w:rsidRPr="00772A07">
        <w:tab/>
      </w:r>
      <w:r w:rsidRPr="0033774E">
        <w:t>"</w:t>
      </w:r>
      <w:r>
        <w:rPr>
          <w:b/>
          <w:bCs/>
          <w:i/>
        </w:rPr>
        <w:t xml:space="preserve">Система </w:t>
      </w:r>
      <w:r>
        <w:rPr>
          <w:i/>
        </w:rPr>
        <w:t>в</w:t>
      </w:r>
      <w:r w:rsidRPr="004A2F4B">
        <w:rPr>
          <w:i/>
        </w:rPr>
        <w:t>идеокамер</w:t>
      </w:r>
      <w:r>
        <w:rPr>
          <w:i/>
        </w:rPr>
        <w:t>ы</w:t>
      </w:r>
      <w:r w:rsidRPr="004A2F4B">
        <w:rPr>
          <w:i/>
        </w:rPr>
        <w:t>/видеомонитор</w:t>
      </w:r>
      <w:r>
        <w:rPr>
          <w:i/>
        </w:rPr>
        <w:t>а</w:t>
      </w:r>
      <w:r w:rsidRPr="004A2F4B">
        <w:rPr>
          <w:i/>
        </w:rPr>
        <w:t xml:space="preserve"> </w:t>
      </w:r>
      <w:r>
        <w:rPr>
          <w:b/>
          <w:bCs/>
          <w:i/>
        </w:rPr>
        <w:t>(СВВ)</w:t>
      </w:r>
      <w:r w:rsidR="00550267">
        <w:t xml:space="preserve"> </w:t>
      </w:r>
      <w:r w:rsidRPr="00772A07">
        <w:rPr>
          <w:i/>
          <w:strike/>
        </w:rPr>
        <w:t>в качестве устро</w:t>
      </w:r>
      <w:r w:rsidRPr="00772A07">
        <w:rPr>
          <w:i/>
          <w:strike/>
        </w:rPr>
        <w:t>й</w:t>
      </w:r>
      <w:r w:rsidRPr="00772A07">
        <w:rPr>
          <w:i/>
          <w:strike/>
        </w:rPr>
        <w:t>ства непрямого обзора</w:t>
      </w:r>
      <w:r w:rsidRPr="0033774E">
        <w:t>" означает устройство</w:t>
      </w:r>
      <w:r>
        <w:t xml:space="preserve"> </w:t>
      </w:r>
      <w:r>
        <w:rPr>
          <w:b/>
          <w:bCs/>
        </w:rPr>
        <w:t>непрямого обзора</w:t>
      </w:r>
      <w:r w:rsidRPr="0033774E">
        <w:t>, определенное в пункте</w:t>
      </w:r>
      <w:r>
        <w:t xml:space="preserve"> </w:t>
      </w:r>
      <w:r w:rsidRPr="0033774E">
        <w:t>2</w:t>
      </w:r>
      <w:r w:rsidRPr="0033774E">
        <w:rPr>
          <w:bCs/>
        </w:rPr>
        <w:t>.</w:t>
      </w:r>
      <w:r w:rsidRPr="0033774E">
        <w:t>1 и обеспечивающее поле обзора на осн</w:t>
      </w:r>
      <w:r w:rsidRPr="0033774E">
        <w:t>о</w:t>
      </w:r>
      <w:r w:rsidRPr="0033774E">
        <w:t xml:space="preserve">ве использования </w:t>
      </w:r>
      <w:r>
        <w:t>сочетания</w:t>
      </w:r>
      <w:r w:rsidRPr="0033774E">
        <w:t xml:space="preserve"> видеокамеры/видеомонитора, опред</w:t>
      </w:r>
      <w:r w:rsidRPr="0033774E">
        <w:t>е</w:t>
      </w:r>
      <w:r w:rsidRPr="0033774E">
        <w:t>ленных в пунктах</w:t>
      </w:r>
      <w:r>
        <w:t xml:space="preserve"> 2.1.2.1 и 2.1.2.2 ниже.</w:t>
      </w:r>
    </w:p>
    <w:p w:rsidR="000F4293" w:rsidRPr="00E45573" w:rsidRDefault="000F4293" w:rsidP="00A73A28">
      <w:pPr>
        <w:pStyle w:val="SingleTxtGR"/>
        <w:tabs>
          <w:tab w:val="clear" w:pos="1701"/>
        </w:tabs>
        <w:ind w:left="2268" w:hanging="1134"/>
      </w:pPr>
      <w:r>
        <w:t>2.1.2.1</w:t>
      </w:r>
      <w:r>
        <w:tab/>
        <w:t>"</w:t>
      </w:r>
      <w:r w:rsidRPr="003949D5">
        <w:rPr>
          <w:i/>
          <w:iCs/>
        </w:rPr>
        <w:t>Видеокамера</w:t>
      </w:r>
      <w:r>
        <w:t>" означает устройство, передающее изображение внешнего мира и затем преобразующее это изображение в сигнал (например, видеосигнал).</w:t>
      </w:r>
    </w:p>
    <w:p w:rsidR="000F4293" w:rsidRPr="003949D5" w:rsidRDefault="000F4293" w:rsidP="00A73A28">
      <w:pPr>
        <w:pStyle w:val="SingleTxtGR"/>
        <w:tabs>
          <w:tab w:val="clear" w:pos="1701"/>
        </w:tabs>
        <w:ind w:left="2268" w:hanging="1134"/>
      </w:pPr>
      <w:r w:rsidRPr="003949D5">
        <w:t>2.1.2.2</w:t>
      </w:r>
      <w:r w:rsidRPr="003949D5">
        <w:tab/>
        <w:t>"</w:t>
      </w:r>
      <w:r w:rsidRPr="003949D5">
        <w:rPr>
          <w:i/>
          <w:iCs/>
        </w:rPr>
        <w:t>Видеомонитор</w:t>
      </w:r>
      <w:r w:rsidRPr="00592261">
        <w:t>" означает устройство, преобразующее сигнал в изображения, воспроизводимые в визуальном спектре.</w:t>
      </w:r>
    </w:p>
    <w:p w:rsidR="000F4293" w:rsidRPr="00471AC0" w:rsidRDefault="000F4293" w:rsidP="00A73A28">
      <w:pPr>
        <w:pStyle w:val="SingleTxtGR"/>
        <w:tabs>
          <w:tab w:val="clear" w:pos="1701"/>
        </w:tabs>
        <w:ind w:left="2268" w:hanging="1134"/>
        <w:rPr>
          <w:strike/>
        </w:rPr>
      </w:pPr>
      <w:r w:rsidRPr="00471AC0">
        <w:rPr>
          <w:strike/>
        </w:rPr>
        <w:t>2.1.2.3</w:t>
      </w:r>
      <w:r w:rsidRPr="00471AC0">
        <w:rPr>
          <w:strike/>
        </w:rPr>
        <w:tab/>
        <w:t>"</w:t>
      </w:r>
      <w:r w:rsidRPr="00471AC0">
        <w:rPr>
          <w:i/>
          <w:strike/>
        </w:rPr>
        <w:t>Обнаружение</w:t>
      </w:r>
      <w:r w:rsidRPr="00471AC0">
        <w:rPr>
          <w:strike/>
        </w:rPr>
        <w:t>" означает способность выделять какой-либо объект из его фона/окружения на определенном расстоянии.</w:t>
      </w:r>
    </w:p>
    <w:p w:rsidR="000F4293" w:rsidRPr="00BF67E3" w:rsidRDefault="000F4293" w:rsidP="00A73A28">
      <w:pPr>
        <w:pStyle w:val="SingleTxtGR"/>
        <w:tabs>
          <w:tab w:val="clear" w:pos="1701"/>
        </w:tabs>
        <w:ind w:left="2268" w:hanging="1134"/>
        <w:rPr>
          <w:strike/>
        </w:rPr>
      </w:pPr>
      <w:r w:rsidRPr="00BF67E3">
        <w:rPr>
          <w:strike/>
        </w:rPr>
        <w:t>2.1.2.10</w:t>
      </w:r>
      <w:r w:rsidRPr="00BF67E3">
        <w:tab/>
      </w:r>
      <w:r w:rsidRPr="00BF67E3">
        <w:rPr>
          <w:strike/>
        </w:rPr>
        <w:t>(</w:t>
      </w:r>
      <w:r>
        <w:rPr>
          <w:strike/>
        </w:rPr>
        <w:t>з</w:t>
      </w:r>
      <w:r w:rsidRPr="00BF67E3">
        <w:rPr>
          <w:strike/>
        </w:rPr>
        <w:t>арезервирован)</w:t>
      </w:r>
    </w:p>
    <w:p w:rsidR="000F4293" w:rsidRPr="00BF67E3" w:rsidRDefault="000F4293" w:rsidP="00A73A28">
      <w:pPr>
        <w:pStyle w:val="SingleTxtGR"/>
        <w:tabs>
          <w:tab w:val="clear" w:pos="1701"/>
        </w:tabs>
        <w:ind w:left="2268" w:hanging="1134"/>
        <w:rPr>
          <w:strike/>
        </w:rPr>
      </w:pPr>
      <w:r w:rsidRPr="00BF67E3">
        <w:rPr>
          <w:strike/>
        </w:rPr>
        <w:t>2.1.2.11</w:t>
      </w:r>
      <w:r w:rsidRPr="00BF67E3">
        <w:tab/>
      </w:r>
      <w:r w:rsidRPr="00BF67E3">
        <w:rPr>
          <w:strike/>
        </w:rPr>
        <w:t>(</w:t>
      </w:r>
      <w:r>
        <w:rPr>
          <w:strike/>
        </w:rPr>
        <w:t>з</w:t>
      </w:r>
      <w:r w:rsidRPr="00BF67E3">
        <w:rPr>
          <w:strike/>
        </w:rPr>
        <w:t>арезервирован)</w:t>
      </w:r>
    </w:p>
    <w:p w:rsidR="000F4293" w:rsidRPr="0046072A" w:rsidRDefault="004D603E" w:rsidP="00A73A28">
      <w:pPr>
        <w:pStyle w:val="SingleTxtGR"/>
        <w:tabs>
          <w:tab w:val="clear" w:pos="1701"/>
        </w:tabs>
        <w:ind w:left="2268" w:hanging="1134"/>
      </w:pPr>
      <w:r w:rsidRPr="00BF67E3">
        <w:t>2.1.3</w:t>
      </w:r>
      <w:r w:rsidR="000F4293" w:rsidRPr="00BF67E3">
        <w:tab/>
      </w:r>
      <w:r w:rsidR="000F4293" w:rsidRPr="0046072A">
        <w:t>"</w:t>
      </w:r>
      <w:r w:rsidR="000F4293">
        <w:rPr>
          <w:i/>
        </w:rPr>
        <w:t>Д</w:t>
      </w:r>
      <w:r w:rsidR="000F4293" w:rsidRPr="000D284D">
        <w:rPr>
          <w:i/>
        </w:rPr>
        <w:t>ругие</w:t>
      </w:r>
      <w:r w:rsidR="000F4293" w:rsidRPr="0046072A">
        <w:rPr>
          <w:i/>
        </w:rPr>
        <w:t xml:space="preserve"> </w:t>
      </w:r>
      <w:r w:rsidR="000F4293" w:rsidRPr="000D284D">
        <w:rPr>
          <w:i/>
        </w:rPr>
        <w:t>устройства</w:t>
      </w:r>
      <w:r w:rsidR="000F4293" w:rsidRPr="0046072A">
        <w:rPr>
          <w:i/>
        </w:rPr>
        <w:t xml:space="preserve"> </w:t>
      </w:r>
      <w:r w:rsidR="000F4293" w:rsidRPr="000D284D">
        <w:rPr>
          <w:i/>
        </w:rPr>
        <w:t>непрямого</w:t>
      </w:r>
      <w:r w:rsidR="000F4293" w:rsidRPr="0046072A">
        <w:rPr>
          <w:i/>
        </w:rPr>
        <w:t xml:space="preserve"> </w:t>
      </w:r>
      <w:r w:rsidR="000F4293" w:rsidRPr="000D284D">
        <w:rPr>
          <w:i/>
        </w:rPr>
        <w:t>обзора</w:t>
      </w:r>
      <w:r w:rsidR="000F4293" w:rsidRPr="0046072A">
        <w:t xml:space="preserve">" </w:t>
      </w:r>
      <w:r w:rsidR="000F4293">
        <w:t>означаю</w:t>
      </w:r>
      <w:r w:rsidR="000F4293" w:rsidRPr="0033774E">
        <w:t>т</w:t>
      </w:r>
      <w:r w:rsidR="000F4293" w:rsidRPr="0046072A">
        <w:t xml:space="preserve"> </w:t>
      </w:r>
      <w:r w:rsidR="000F4293" w:rsidRPr="0033774E">
        <w:t>устройства</w:t>
      </w:r>
      <w:r w:rsidR="000F4293" w:rsidRPr="0046072A">
        <w:t xml:space="preserve">, </w:t>
      </w:r>
      <w:r w:rsidR="000F4293" w:rsidRPr="0033774E">
        <w:t>определенные</w:t>
      </w:r>
      <w:r w:rsidR="000F4293" w:rsidRPr="0046072A">
        <w:t xml:space="preserve"> </w:t>
      </w:r>
      <w:r w:rsidR="000F4293" w:rsidRPr="0033774E">
        <w:t>в</w:t>
      </w:r>
      <w:r w:rsidR="000F4293" w:rsidRPr="0046072A">
        <w:t xml:space="preserve"> </w:t>
      </w:r>
      <w:r w:rsidR="000F4293" w:rsidRPr="0033774E">
        <w:t>пункте</w:t>
      </w:r>
      <w:r w:rsidR="000F4293" w:rsidRPr="0046072A">
        <w:t xml:space="preserve"> 2.1 </w:t>
      </w:r>
      <w:r w:rsidR="000F4293">
        <w:t>выше</w:t>
      </w:r>
      <w:r w:rsidR="000F4293" w:rsidRPr="0046072A">
        <w:t xml:space="preserve"> </w:t>
      </w:r>
      <w:r w:rsidR="000F4293" w:rsidRPr="0033774E">
        <w:t>и</w:t>
      </w:r>
      <w:r w:rsidR="000F4293" w:rsidRPr="0046072A">
        <w:t xml:space="preserve"> </w:t>
      </w:r>
      <w:r w:rsidR="000F4293" w:rsidRPr="0033774E">
        <w:t>не</w:t>
      </w:r>
      <w:r w:rsidR="000F4293" w:rsidRPr="0046072A">
        <w:t xml:space="preserve"> </w:t>
      </w:r>
      <w:r w:rsidR="000F4293" w:rsidRPr="0033774E">
        <w:t>обеспечивающие</w:t>
      </w:r>
      <w:r w:rsidR="000F4293" w:rsidRPr="0046072A">
        <w:t xml:space="preserve"> </w:t>
      </w:r>
      <w:r w:rsidR="000F4293" w:rsidRPr="0033774E">
        <w:t>поле</w:t>
      </w:r>
      <w:r w:rsidR="000F4293" w:rsidRPr="0046072A">
        <w:t xml:space="preserve"> </w:t>
      </w:r>
      <w:r w:rsidR="000F4293" w:rsidRPr="0033774E">
        <w:t>обзора</w:t>
      </w:r>
      <w:r w:rsidR="000F4293" w:rsidRPr="0046072A">
        <w:t xml:space="preserve"> </w:t>
      </w:r>
      <w:r w:rsidR="000F4293" w:rsidRPr="0033774E">
        <w:t>при</w:t>
      </w:r>
      <w:r w:rsidR="000F4293" w:rsidRPr="0046072A">
        <w:t xml:space="preserve"> </w:t>
      </w:r>
      <w:r w:rsidR="000F4293" w:rsidRPr="0033774E">
        <w:t>помощи</w:t>
      </w:r>
      <w:r w:rsidR="000F4293" w:rsidRPr="0046072A">
        <w:t xml:space="preserve"> </w:t>
      </w:r>
      <w:r w:rsidR="000F4293" w:rsidRPr="0046072A">
        <w:rPr>
          <w:strike/>
        </w:rPr>
        <w:t>типа</w:t>
      </w:r>
      <w:r w:rsidR="000F4293" w:rsidRPr="0046072A">
        <w:t xml:space="preserve"> </w:t>
      </w:r>
      <w:r w:rsidR="000F4293" w:rsidRPr="0033774E">
        <w:t>устройства</w:t>
      </w:r>
      <w:r w:rsidR="000F4293" w:rsidRPr="0046072A">
        <w:t xml:space="preserve"> </w:t>
      </w:r>
      <w:r w:rsidR="000F4293" w:rsidRPr="0046072A">
        <w:rPr>
          <w:strike/>
        </w:rPr>
        <w:t>непрямого обзора</w:t>
      </w:r>
      <w:r w:rsidR="000F4293" w:rsidRPr="0046072A">
        <w:t xml:space="preserve">, </w:t>
      </w:r>
      <w:r w:rsidR="000F4293" w:rsidRPr="00804D2F">
        <w:t>"</w:t>
      </w:r>
      <w:r w:rsidR="000F4293" w:rsidRPr="0033774E">
        <w:t>видеокам</w:t>
      </w:r>
      <w:r w:rsidR="000F4293" w:rsidRPr="0033774E">
        <w:t>е</w:t>
      </w:r>
      <w:r w:rsidR="000F4293">
        <w:t>ра</w:t>
      </w:r>
      <w:r w:rsidR="000F4293" w:rsidRPr="0046072A">
        <w:t>/</w:t>
      </w:r>
      <w:r w:rsidR="000F4293">
        <w:t>видеомонитор"</w:t>
      </w:r>
      <w:r w:rsidR="000F4293" w:rsidRPr="0046072A">
        <w:t>.</w:t>
      </w:r>
    </w:p>
    <w:p w:rsidR="000F4293" w:rsidRPr="0046072A" w:rsidRDefault="000F4293" w:rsidP="004D603E">
      <w:pPr>
        <w:pStyle w:val="SingleTxtGR"/>
        <w:tabs>
          <w:tab w:val="clear" w:pos="1701"/>
        </w:tabs>
        <w:ind w:left="2268" w:hanging="1134"/>
      </w:pPr>
      <w:r w:rsidRPr="0046072A">
        <w:rPr>
          <w:b/>
        </w:rPr>
        <w:t>2.1.4</w:t>
      </w:r>
      <w:r w:rsidRPr="0046072A">
        <w:tab/>
        <w:t>"</w:t>
      </w:r>
      <w:r w:rsidRPr="0046072A">
        <w:rPr>
          <w:i/>
        </w:rPr>
        <w:t>Вспомогательная система обзора</w:t>
      </w:r>
      <w:r w:rsidRPr="0046072A">
        <w:rPr>
          <w:iCs/>
        </w:rPr>
        <w:t>"</w:t>
      </w:r>
      <w:r w:rsidRPr="0046072A">
        <w:rPr>
          <w:i/>
        </w:rPr>
        <w:t xml:space="preserve"> </w:t>
      </w:r>
      <w:r w:rsidRPr="0046072A">
        <w:rPr>
          <w:iCs/>
        </w:rPr>
        <w:t>означает систему, позволя</w:t>
      </w:r>
      <w:r w:rsidRPr="0046072A">
        <w:rPr>
          <w:iCs/>
        </w:rPr>
        <w:t>ю</w:t>
      </w:r>
      <w:r w:rsidRPr="0046072A">
        <w:rPr>
          <w:iCs/>
        </w:rPr>
        <w:t>щую водителю обнаруживать и/или видеть предметы в зоне, окр</w:t>
      </w:r>
      <w:r w:rsidRPr="0046072A">
        <w:rPr>
          <w:iCs/>
        </w:rPr>
        <w:t>у</w:t>
      </w:r>
      <w:r w:rsidRPr="0046072A">
        <w:rPr>
          <w:iCs/>
        </w:rPr>
        <w:t>жающей транспортное средство</w:t>
      </w:r>
      <w:r w:rsidRPr="0046072A">
        <w:t>.</w:t>
      </w:r>
    </w:p>
    <w:p w:rsidR="000F4293" w:rsidRPr="00BF67E3" w:rsidRDefault="000F4293" w:rsidP="004D603E">
      <w:pPr>
        <w:pStyle w:val="SingleTxtGR"/>
        <w:tabs>
          <w:tab w:val="clear" w:pos="1701"/>
        </w:tabs>
        <w:ind w:left="2268" w:hanging="1134"/>
      </w:pPr>
      <w:r w:rsidRPr="00BF67E3">
        <w:rPr>
          <w:b/>
        </w:rPr>
        <w:t>2.1.5</w:t>
      </w:r>
      <w:r w:rsidRPr="00BF67E3">
        <w:tab/>
      </w:r>
      <w:r w:rsidRPr="0033774E">
        <w:t>"</w:t>
      </w:r>
      <w:r>
        <w:rPr>
          <w:i/>
        </w:rPr>
        <w:t>Я</w:t>
      </w:r>
      <w:r w:rsidRPr="004A2F4B">
        <w:rPr>
          <w:i/>
        </w:rPr>
        <w:t>ркостный контраст</w:t>
      </w:r>
      <w:r w:rsidRPr="0033774E">
        <w:t>" означает соотношение яркости какого-либо объекта и его непосредственного фона/окружения, позволяющее выделять эт</w:t>
      </w:r>
      <w:r>
        <w:t>от объект из его фона/окружения.</w:t>
      </w:r>
      <w:r w:rsidRPr="0046072A">
        <w:t xml:space="preserve"> </w:t>
      </w:r>
      <w:r w:rsidRPr="00BF67E3">
        <w:rPr>
          <w:b/>
        </w:rPr>
        <w:t xml:space="preserve">Данное определение соответствует определению, приводимому в стандарте </w:t>
      </w:r>
      <w:r w:rsidR="00550267">
        <w:rPr>
          <w:b/>
        </w:rPr>
        <w:br/>
      </w:r>
      <w:r w:rsidRPr="0046072A">
        <w:rPr>
          <w:b/>
          <w:lang w:val="en-US"/>
        </w:rPr>
        <w:t>ISO</w:t>
      </w:r>
      <w:r w:rsidRPr="00BF67E3">
        <w:rPr>
          <w:b/>
        </w:rPr>
        <w:t xml:space="preserve"> 9241-302:2008.</w:t>
      </w:r>
    </w:p>
    <w:p w:rsidR="000F4293" w:rsidRPr="00BF67E3" w:rsidRDefault="000F4293" w:rsidP="004D603E">
      <w:pPr>
        <w:pStyle w:val="SingleTxtGR"/>
        <w:tabs>
          <w:tab w:val="clear" w:pos="1701"/>
        </w:tabs>
        <w:ind w:left="2268" w:hanging="1134"/>
      </w:pPr>
      <w:r w:rsidRPr="0046072A">
        <w:rPr>
          <w:b/>
        </w:rPr>
        <w:lastRenderedPageBreak/>
        <w:t>2.1.6</w:t>
      </w:r>
      <w:r w:rsidRPr="0046072A">
        <w:tab/>
      </w:r>
      <w:r w:rsidRPr="0033774E">
        <w:t>"</w:t>
      </w:r>
      <w:r w:rsidRPr="004A2F4B">
        <w:rPr>
          <w:i/>
        </w:rPr>
        <w:t>Разрешающая способность</w:t>
      </w:r>
      <w:r w:rsidRPr="0033774E">
        <w:t>" означает мельчайший элемент, вид</w:t>
      </w:r>
      <w:r w:rsidRPr="0033774E">
        <w:t>и</w:t>
      </w:r>
      <w:r w:rsidRPr="0033774E">
        <w:t>мый при помощи перцепционной системы, т.е. воспринимаемый как отдельная деталь общего целого.</w:t>
      </w:r>
      <w:r>
        <w:t xml:space="preserve"> </w:t>
      </w:r>
      <w:r w:rsidRPr="0033774E">
        <w:t>Разрешающую способность человеческого глаза указывают в</w:t>
      </w:r>
      <w:r>
        <w:t xml:space="preserve"> качестве "оптической резкости".</w:t>
      </w:r>
    </w:p>
    <w:p w:rsidR="000F4293" w:rsidRPr="0046072A" w:rsidRDefault="000F4293" w:rsidP="004D603E">
      <w:pPr>
        <w:pStyle w:val="SingleTxtGR"/>
        <w:tabs>
          <w:tab w:val="clear" w:pos="1701"/>
        </w:tabs>
        <w:ind w:left="2268" w:hanging="1134"/>
        <w:rPr>
          <w:strike/>
        </w:rPr>
      </w:pPr>
      <w:r w:rsidRPr="0046072A">
        <w:rPr>
          <w:b/>
        </w:rPr>
        <w:t>2.1.7</w:t>
      </w:r>
      <w:r w:rsidRPr="0046072A">
        <w:tab/>
      </w:r>
      <w:r w:rsidRPr="0033774E">
        <w:t>"</w:t>
      </w:r>
      <w:r w:rsidRPr="004A2F4B">
        <w:rPr>
          <w:i/>
        </w:rPr>
        <w:t>Критический объект</w:t>
      </w:r>
      <w:r w:rsidRPr="0033774E">
        <w:t xml:space="preserve">" означает объект </w:t>
      </w:r>
      <w:r>
        <w:t>цилиндрической</w:t>
      </w:r>
      <w:r w:rsidRPr="0033774E">
        <w:t xml:space="preserve"> формы </w:t>
      </w:r>
      <w:r>
        <w:t xml:space="preserve">высотой 0,50 м и </w:t>
      </w:r>
      <w:r w:rsidRPr="0033774E">
        <w:t xml:space="preserve">диаметром </w:t>
      </w:r>
      <w:r>
        <w:t>0,30 м.</w:t>
      </w:r>
    </w:p>
    <w:p w:rsidR="000F4293" w:rsidRPr="00E45573" w:rsidRDefault="000F4293" w:rsidP="004D603E">
      <w:pPr>
        <w:pStyle w:val="SingleTxtGR"/>
        <w:tabs>
          <w:tab w:val="clear" w:pos="1701"/>
        </w:tabs>
        <w:ind w:left="2268" w:hanging="1134"/>
      </w:pPr>
      <w:r w:rsidRPr="00BF67E3">
        <w:rPr>
          <w:b/>
        </w:rPr>
        <w:t>2.1.8</w:t>
      </w:r>
      <w:r w:rsidRPr="00BF67E3">
        <w:tab/>
      </w:r>
      <w:r w:rsidRPr="002B016F">
        <w:t>"</w:t>
      </w:r>
      <w:r w:rsidRPr="002B016F">
        <w:rPr>
          <w:i/>
        </w:rPr>
        <w:t>Критическое восприятие</w:t>
      </w:r>
      <w:r w:rsidRPr="002B016F">
        <w:t>" означает уровень восприятия, дост</w:t>
      </w:r>
      <w:r w:rsidRPr="002B016F">
        <w:t>и</w:t>
      </w:r>
      <w:r w:rsidRPr="002B016F">
        <w:t>жимый на пределе возможностей используемой системы визуал</w:t>
      </w:r>
      <w:r w:rsidRPr="002B016F">
        <w:t>ь</w:t>
      </w:r>
      <w:r w:rsidRPr="002B016F">
        <w:t xml:space="preserve">ного наблюдения при критических условиях. </w:t>
      </w:r>
      <w:r>
        <w:t>Речь идет о ситуац</w:t>
      </w:r>
      <w:r>
        <w:t>и</w:t>
      </w:r>
      <w:r>
        <w:t>ях, когда линейный масштаб изображения критического объекта в несколько раз превышает самую мелкую деталь, различимую с п</w:t>
      </w:r>
      <w:r>
        <w:t>о</w:t>
      </w:r>
      <w:r>
        <w:t xml:space="preserve">мощью данной системы наблюдения. </w:t>
      </w:r>
    </w:p>
    <w:p w:rsidR="000F4293" w:rsidRPr="00E45573" w:rsidRDefault="000F4293" w:rsidP="004D603E">
      <w:pPr>
        <w:pStyle w:val="SingleTxtGR"/>
        <w:tabs>
          <w:tab w:val="clear" w:pos="1701"/>
        </w:tabs>
        <w:ind w:left="2268" w:hanging="1134"/>
      </w:pPr>
      <w:r w:rsidRPr="00BF67E3">
        <w:rPr>
          <w:b/>
        </w:rPr>
        <w:t>2.1.9</w:t>
      </w:r>
      <w:r w:rsidRPr="00BF67E3">
        <w:tab/>
      </w:r>
      <w:r w:rsidRPr="0033774E">
        <w:t>"</w:t>
      </w:r>
      <w:r>
        <w:rPr>
          <w:i/>
        </w:rPr>
        <w:t>П</w:t>
      </w:r>
      <w:r w:rsidRPr="002B016F">
        <w:rPr>
          <w:i/>
        </w:rPr>
        <w:t>оле обзора</w:t>
      </w:r>
      <w:r w:rsidRPr="0033774E">
        <w:t>" означает часть трехмерного пространства, которая контролируется при помощи устройства непрямого обзора.</w:t>
      </w:r>
      <w:r w:rsidRPr="00431C51">
        <w:t xml:space="preserve"> </w:t>
      </w:r>
      <w:r>
        <w:t>Если не оговорено иное, то оно соответствует видимости, обеспечиваемой данным устройством и/или устройствами, помимо зеркал, на уровне земли. Оно может быть ограничено соответствующим ра</w:t>
      </w:r>
      <w:r>
        <w:t>с</w:t>
      </w:r>
      <w:r>
        <w:t>стоянием обнаружения до критического объекта.</w:t>
      </w:r>
    </w:p>
    <w:p w:rsidR="000F4293" w:rsidRPr="00431C51" w:rsidRDefault="000F4293" w:rsidP="004D603E">
      <w:pPr>
        <w:pStyle w:val="SingleTxtGR"/>
        <w:tabs>
          <w:tab w:val="clear" w:pos="1701"/>
        </w:tabs>
        <w:ind w:left="2268" w:hanging="1134"/>
      </w:pPr>
      <w:r w:rsidRPr="00431C51">
        <w:rPr>
          <w:b/>
        </w:rPr>
        <w:t>2.1.10</w:t>
      </w:r>
      <w:r w:rsidRPr="00431C51">
        <w:tab/>
        <w:t>"</w:t>
      </w:r>
      <w:r w:rsidRPr="00431C51">
        <w:rPr>
          <w:i/>
        </w:rPr>
        <w:t>Расстояние обнаружения</w:t>
      </w:r>
      <w:r w:rsidRPr="00431C51">
        <w:rPr>
          <w:iCs/>
        </w:rPr>
        <w:t>" означает расстояние, измеряемое от центра объектива камеры до наиболее удаленной точки, в которой может восприниматься критический объект (согласно определению критического восприятия)</w:t>
      </w:r>
      <w:r w:rsidRPr="00431C51">
        <w:t>.</w:t>
      </w:r>
    </w:p>
    <w:p w:rsidR="000F4293" w:rsidRPr="00431C51" w:rsidRDefault="000F4293" w:rsidP="004D603E">
      <w:pPr>
        <w:pStyle w:val="SingleTxtGR"/>
        <w:tabs>
          <w:tab w:val="clear" w:pos="1701"/>
        </w:tabs>
        <w:ind w:left="2268" w:hanging="1134"/>
      </w:pPr>
      <w:r w:rsidRPr="00431C51">
        <w:rPr>
          <w:b/>
        </w:rPr>
        <w:t>2.1.11</w:t>
      </w:r>
      <w:r w:rsidRPr="00431C51">
        <w:tab/>
        <w:t>"</w:t>
      </w:r>
      <w:r>
        <w:rPr>
          <w:i/>
        </w:rPr>
        <w:t>В</w:t>
      </w:r>
      <w:r w:rsidRPr="002B016F">
        <w:rPr>
          <w:i/>
        </w:rPr>
        <w:t>изуальный спектр</w:t>
      </w:r>
      <w:r w:rsidRPr="0033774E">
        <w:t>" означает свет, длина волны которого находи</w:t>
      </w:r>
      <w:r w:rsidRPr="0033774E">
        <w:t>т</w:t>
      </w:r>
      <w:r w:rsidRPr="0033774E">
        <w:t>ся в пределах границ восприятия человеческих глаз:</w:t>
      </w:r>
      <w:r>
        <w:t xml:space="preserve"> 380−780 нм</w:t>
      </w:r>
      <w:r w:rsidRPr="00431C51">
        <w:t>.</w:t>
      </w:r>
    </w:p>
    <w:p w:rsidR="000F4293" w:rsidRPr="00BF67E3" w:rsidRDefault="000F4293" w:rsidP="004D603E">
      <w:pPr>
        <w:pStyle w:val="SingleTxtGR"/>
        <w:tabs>
          <w:tab w:val="clear" w:pos="1701"/>
        </w:tabs>
        <w:ind w:left="2268" w:hanging="1134"/>
      </w:pPr>
      <w:r w:rsidRPr="00BF67E3">
        <w:rPr>
          <w:b/>
        </w:rPr>
        <w:t>2.1.12</w:t>
      </w:r>
      <w:r w:rsidRPr="00BF67E3">
        <w:tab/>
      </w:r>
      <w:r w:rsidRPr="00431C51">
        <w:t>"</w:t>
      </w:r>
      <w:r>
        <w:rPr>
          <w:i/>
        </w:rPr>
        <w:t>Размытость</w:t>
      </w:r>
      <w:r w:rsidRPr="00431C51">
        <w:t xml:space="preserve">" </w:t>
      </w:r>
      <w:r w:rsidRPr="0092749A">
        <w:t>означает</w:t>
      </w:r>
      <w:r w:rsidRPr="00431C51">
        <w:t xml:space="preserve"> </w:t>
      </w:r>
      <w:r w:rsidRPr="0092749A">
        <w:t>яркую</w:t>
      </w:r>
      <w:r w:rsidRPr="00431C51">
        <w:t xml:space="preserve"> </w:t>
      </w:r>
      <w:r w:rsidRPr="00431C51">
        <w:rPr>
          <w:strike/>
        </w:rPr>
        <w:t>вертикальную полосу</w:t>
      </w:r>
      <w:r>
        <w:t xml:space="preserve"> </w:t>
      </w:r>
      <w:r>
        <w:rPr>
          <w:b/>
          <w:bCs/>
        </w:rPr>
        <w:t>линию</w:t>
      </w:r>
      <w:r w:rsidRPr="00431C51">
        <w:t xml:space="preserve">, </w:t>
      </w:r>
      <w:r w:rsidRPr="0092749A">
        <w:t>ото</w:t>
      </w:r>
      <w:r w:rsidRPr="0092749A">
        <w:t>б</w:t>
      </w:r>
      <w:r w:rsidRPr="0092749A">
        <w:t>ражаемую</w:t>
      </w:r>
      <w:r w:rsidRPr="00431C51">
        <w:t xml:space="preserve"> </w:t>
      </w:r>
      <w:r w:rsidRPr="0092749A">
        <w:t>на</w:t>
      </w:r>
      <w:r w:rsidRPr="00431C51">
        <w:t xml:space="preserve"> </w:t>
      </w:r>
      <w:r>
        <w:t>видеомониторе</w:t>
      </w:r>
      <w:r w:rsidRPr="00431C51">
        <w:t xml:space="preserve"> </w:t>
      </w:r>
      <w:r>
        <w:t>при</w:t>
      </w:r>
      <w:r w:rsidRPr="00431C51">
        <w:t xml:space="preserve"> </w:t>
      </w:r>
      <w:r>
        <w:t>прямом</w:t>
      </w:r>
      <w:r w:rsidRPr="00431C51">
        <w:t xml:space="preserve"> </w:t>
      </w:r>
      <w:r>
        <w:t>попадании</w:t>
      </w:r>
      <w:r w:rsidRPr="00431C51">
        <w:t xml:space="preserve"> </w:t>
      </w:r>
      <w:r>
        <w:t>солнечного</w:t>
      </w:r>
      <w:r w:rsidRPr="00431C51">
        <w:t xml:space="preserve"> </w:t>
      </w:r>
      <w:r>
        <w:t>света</w:t>
      </w:r>
      <w:r w:rsidRPr="00431C51">
        <w:t xml:space="preserve"> </w:t>
      </w:r>
      <w:r w:rsidRPr="0092749A">
        <w:t>или</w:t>
      </w:r>
      <w:r w:rsidRPr="00431C51">
        <w:t xml:space="preserve"> </w:t>
      </w:r>
      <w:r w:rsidRPr="0092749A">
        <w:t>других</w:t>
      </w:r>
      <w:r w:rsidRPr="00431C51">
        <w:t xml:space="preserve"> </w:t>
      </w:r>
      <w:r w:rsidRPr="0092749A">
        <w:t>сильных</w:t>
      </w:r>
      <w:r w:rsidRPr="00431C51">
        <w:t xml:space="preserve"> </w:t>
      </w:r>
      <w:r w:rsidRPr="0092749A">
        <w:t>источников</w:t>
      </w:r>
      <w:r w:rsidRPr="00431C51">
        <w:t xml:space="preserve"> </w:t>
      </w:r>
      <w:r w:rsidRPr="0092749A">
        <w:t>света</w:t>
      </w:r>
      <w:r w:rsidRPr="00431C51">
        <w:t xml:space="preserve"> </w:t>
      </w:r>
      <w:r w:rsidRPr="0092749A">
        <w:t>в</w:t>
      </w:r>
      <w:r w:rsidRPr="00431C51">
        <w:t xml:space="preserve"> </w:t>
      </w:r>
      <w:r w:rsidRPr="0092749A">
        <w:t>объектив</w:t>
      </w:r>
      <w:r w:rsidRPr="00431C51">
        <w:t xml:space="preserve"> </w:t>
      </w:r>
      <w:r>
        <w:t>видео</w:t>
      </w:r>
      <w:r w:rsidRPr="0092749A">
        <w:t>кам</w:t>
      </w:r>
      <w:r w:rsidRPr="0092749A">
        <w:t>е</w:t>
      </w:r>
      <w:r w:rsidRPr="0092749A">
        <w:t>ры</w:t>
      </w:r>
      <w:r w:rsidRPr="00431C51">
        <w:t xml:space="preserve">. </w:t>
      </w:r>
      <w:r>
        <w:rPr>
          <w:strike/>
        </w:rPr>
        <w:t>Размытость</w:t>
      </w:r>
      <w:r w:rsidRPr="00BF67E3">
        <w:rPr>
          <w:strike/>
        </w:rPr>
        <w:t xml:space="preserve"> </w:t>
      </w:r>
      <w:r>
        <w:rPr>
          <w:strike/>
        </w:rPr>
        <w:t>представляет</w:t>
      </w:r>
      <w:r w:rsidRPr="00BF67E3">
        <w:rPr>
          <w:strike/>
        </w:rPr>
        <w:t xml:space="preserve"> </w:t>
      </w:r>
      <w:r>
        <w:rPr>
          <w:strike/>
        </w:rPr>
        <w:t>собой</w:t>
      </w:r>
      <w:r w:rsidRPr="00BF67E3">
        <w:rPr>
          <w:strike/>
        </w:rPr>
        <w:t xml:space="preserve"> </w:t>
      </w:r>
      <w:r>
        <w:rPr>
          <w:strike/>
        </w:rPr>
        <w:t>оптический</w:t>
      </w:r>
      <w:r w:rsidRPr="00BF67E3">
        <w:rPr>
          <w:strike/>
        </w:rPr>
        <w:t xml:space="preserve"> </w:t>
      </w:r>
      <w:r>
        <w:rPr>
          <w:strike/>
        </w:rPr>
        <w:t>дефект</w:t>
      </w:r>
      <w:r w:rsidRPr="00BF67E3">
        <w:rPr>
          <w:strike/>
        </w:rPr>
        <w:t xml:space="preserve"> </w:t>
      </w:r>
      <w:r>
        <w:rPr>
          <w:strike/>
        </w:rPr>
        <w:t>изображ</w:t>
      </w:r>
      <w:r>
        <w:rPr>
          <w:strike/>
        </w:rPr>
        <w:t>е</w:t>
      </w:r>
      <w:r>
        <w:rPr>
          <w:strike/>
        </w:rPr>
        <w:t>ния</w:t>
      </w:r>
      <w:r w:rsidRPr="00BF67E3">
        <w:rPr>
          <w:strike/>
        </w:rPr>
        <w:t>.</w:t>
      </w:r>
    </w:p>
    <w:p w:rsidR="000F4293" w:rsidRPr="00431C51" w:rsidRDefault="000F4293" w:rsidP="004D603E">
      <w:pPr>
        <w:pStyle w:val="SingleTxtGR"/>
        <w:tabs>
          <w:tab w:val="clear" w:pos="1701"/>
        </w:tabs>
        <w:ind w:left="2268" w:hanging="1134"/>
        <w:rPr>
          <w:iCs/>
        </w:rPr>
      </w:pPr>
      <w:r w:rsidRPr="00431C51">
        <w:rPr>
          <w:b/>
        </w:rPr>
        <w:t>2.2</w:t>
      </w:r>
      <w:r w:rsidRPr="00431C51">
        <w:tab/>
        <w:t>"</w:t>
      </w:r>
      <w:r w:rsidRPr="00431C51">
        <w:rPr>
          <w:i/>
        </w:rPr>
        <w:t>Тип устройства непрямого обзора</w:t>
      </w:r>
      <w:r w:rsidRPr="00431C51">
        <w:rPr>
          <w:iCs/>
        </w:rPr>
        <w:t>" означает устройства, не им</w:t>
      </w:r>
      <w:r w:rsidRPr="00431C51">
        <w:rPr>
          <w:iCs/>
        </w:rPr>
        <w:t>е</w:t>
      </w:r>
      <w:r w:rsidRPr="00431C51">
        <w:rPr>
          <w:iCs/>
        </w:rPr>
        <w:t>ющие между собой различий в отношении следующих существе</w:t>
      </w:r>
      <w:r w:rsidRPr="00431C51">
        <w:rPr>
          <w:iCs/>
        </w:rPr>
        <w:t>н</w:t>
      </w:r>
      <w:r w:rsidRPr="00431C51">
        <w:rPr>
          <w:iCs/>
        </w:rPr>
        <w:t>ных характеристик:</w:t>
      </w:r>
    </w:p>
    <w:p w:rsidR="000F4293" w:rsidRPr="00431C51" w:rsidRDefault="000F4293" w:rsidP="004D603E">
      <w:pPr>
        <w:pStyle w:val="SingleTxtGR"/>
        <w:tabs>
          <w:tab w:val="clear" w:pos="1701"/>
        </w:tabs>
        <w:ind w:left="2835" w:hanging="1701"/>
        <w:rPr>
          <w:iCs/>
        </w:rPr>
      </w:pPr>
      <w:r w:rsidRPr="00431C51">
        <w:rPr>
          <w:iCs/>
        </w:rPr>
        <w:tab/>
        <w:t>а)</w:t>
      </w:r>
      <w:r w:rsidRPr="00431C51">
        <w:rPr>
          <w:iCs/>
        </w:rPr>
        <w:tab/>
      </w:r>
      <w:r w:rsidRPr="0033774E">
        <w:t>конструкции устройства, в том числе средств крепления к к</w:t>
      </w:r>
      <w:r w:rsidRPr="0033774E">
        <w:t>у</w:t>
      </w:r>
      <w:r w:rsidRPr="0033774E">
        <w:t>зову, если они имеются;</w:t>
      </w:r>
    </w:p>
    <w:p w:rsidR="000F4293" w:rsidRPr="00431C51" w:rsidRDefault="000F4293" w:rsidP="004D603E">
      <w:pPr>
        <w:pStyle w:val="SingleTxtGR"/>
        <w:tabs>
          <w:tab w:val="clear" w:pos="1701"/>
        </w:tabs>
        <w:ind w:left="2835" w:hanging="1701"/>
      </w:pPr>
      <w:r w:rsidRPr="00431C51">
        <w:rPr>
          <w:iCs/>
        </w:rPr>
        <w:tab/>
      </w:r>
      <w:r w:rsidRPr="00431C51">
        <w:rPr>
          <w:iCs/>
          <w:lang w:val="en-US"/>
        </w:rPr>
        <w:t>b</w:t>
      </w:r>
      <w:r w:rsidRPr="00431C51">
        <w:rPr>
          <w:iCs/>
        </w:rPr>
        <w:t>)</w:t>
      </w:r>
      <w:r w:rsidRPr="00431C51">
        <w:rPr>
          <w:iCs/>
        </w:rPr>
        <w:tab/>
        <w:t>в случае зеркал: класса, формы, размеров и радиуса криви</w:t>
      </w:r>
      <w:r w:rsidRPr="00431C51">
        <w:rPr>
          <w:iCs/>
        </w:rPr>
        <w:t>з</w:t>
      </w:r>
      <w:r w:rsidRPr="00431C51">
        <w:rPr>
          <w:iCs/>
        </w:rPr>
        <w:t>ны отражающей поверхности зеркала;</w:t>
      </w:r>
    </w:p>
    <w:p w:rsidR="000F4293" w:rsidRDefault="004D603E" w:rsidP="004D603E">
      <w:pPr>
        <w:pStyle w:val="SingleTxtGR"/>
        <w:tabs>
          <w:tab w:val="clear" w:pos="1701"/>
        </w:tabs>
        <w:ind w:left="2835" w:hanging="1701"/>
      </w:pPr>
      <w:r>
        <w:tab/>
      </w:r>
      <w:r w:rsidR="000F4293" w:rsidRPr="0033774E">
        <w:t>с)</w:t>
      </w:r>
      <w:r w:rsidR="000F4293" w:rsidRPr="0033774E">
        <w:tab/>
        <w:t xml:space="preserve">в случае </w:t>
      </w:r>
      <w:r w:rsidR="000F4293" w:rsidRPr="00431C51">
        <w:rPr>
          <w:strike/>
        </w:rPr>
        <w:t>устройств</w:t>
      </w:r>
      <w:r w:rsidR="000F4293" w:rsidRPr="0033774E">
        <w:t xml:space="preserve"> </w:t>
      </w:r>
      <w:r w:rsidR="000F4293">
        <w:rPr>
          <w:b/>
          <w:bCs/>
        </w:rPr>
        <w:t xml:space="preserve">систем </w:t>
      </w:r>
      <w:r w:rsidR="000F4293" w:rsidRPr="0033774E">
        <w:t>видеокамеры/видеомонитора:</w:t>
      </w:r>
      <w:r w:rsidR="000F4293">
        <w:t xml:space="preserve"> </w:t>
      </w:r>
      <w:r w:rsidR="000F4293">
        <w:rPr>
          <w:b/>
          <w:bCs/>
        </w:rPr>
        <w:t>класс</w:t>
      </w:r>
      <w:r w:rsidR="00550267">
        <w:t xml:space="preserve"> </w:t>
      </w:r>
      <w:r w:rsidR="000F4293" w:rsidRPr="00431C51">
        <w:rPr>
          <w:strike/>
        </w:rPr>
        <w:t>расстояния обнаружения и дальности видения</w:t>
      </w:r>
      <w:r w:rsidR="000F4293" w:rsidRPr="0033774E">
        <w:t>.</w:t>
      </w:r>
    </w:p>
    <w:p w:rsidR="000F4293" w:rsidRPr="00F4419F" w:rsidRDefault="000F4293" w:rsidP="004D603E">
      <w:pPr>
        <w:pStyle w:val="SingleTxtGR"/>
        <w:tabs>
          <w:tab w:val="clear" w:pos="1701"/>
        </w:tabs>
        <w:ind w:left="2268" w:hanging="1134"/>
      </w:pPr>
      <w:r w:rsidRPr="00F4419F">
        <w:rPr>
          <w:b/>
        </w:rPr>
        <w:t>2.3</w:t>
      </w:r>
      <w:r w:rsidRPr="00F4419F">
        <w:tab/>
        <w:t>"</w:t>
      </w:r>
      <w:r w:rsidRPr="000D284D">
        <w:rPr>
          <w:i/>
        </w:rPr>
        <w:t>Камера системы видеонаблюдения</w:t>
      </w:r>
      <w:r w:rsidR="004D603E">
        <w:rPr>
          <w:i/>
        </w:rPr>
        <w:t>−</w:t>
      </w:r>
      <w:r w:rsidRPr="000D284D">
        <w:rPr>
          <w:i/>
        </w:rPr>
        <w:t>видеомонитор–регистриру</w:t>
      </w:r>
      <w:r w:rsidR="004D603E">
        <w:rPr>
          <w:i/>
        </w:rPr>
        <w:t>-</w:t>
      </w:r>
      <w:r w:rsidRPr="000D284D">
        <w:rPr>
          <w:i/>
        </w:rPr>
        <w:t>ющее устройство</w:t>
      </w:r>
      <w:r w:rsidRPr="0033774E">
        <w:t>" означает камеру и либо видеомонитор, либо р</w:t>
      </w:r>
      <w:r w:rsidRPr="0033774E">
        <w:t>е</w:t>
      </w:r>
      <w:r w:rsidRPr="0033774E">
        <w:t xml:space="preserve">гистрирующее оборудование, помимо </w:t>
      </w:r>
      <w:r>
        <w:rPr>
          <w:b/>
          <w:bCs/>
        </w:rPr>
        <w:t xml:space="preserve">системы </w:t>
      </w:r>
      <w:r w:rsidRPr="0033774E">
        <w:t>видеокам</w:t>
      </w:r>
      <w:r w:rsidRPr="0033774E">
        <w:t>е</w:t>
      </w:r>
      <w:r w:rsidRPr="0033774E">
        <w:t>ры</w:t>
      </w:r>
      <w:r w:rsidR="00550267">
        <w:t>/</w:t>
      </w:r>
      <w:r w:rsidRPr="0033774E">
        <w:t>видеомонитора, определенных в пункте</w:t>
      </w:r>
      <w:r>
        <w:t xml:space="preserve"> </w:t>
      </w:r>
      <w:r w:rsidRPr="0033774E">
        <w:t>2.1.2</w:t>
      </w:r>
      <w:r>
        <w:t xml:space="preserve"> выше</w:t>
      </w:r>
      <w:r w:rsidRPr="0033774E">
        <w:t>, которые м</w:t>
      </w:r>
      <w:r w:rsidRPr="0033774E">
        <w:t>о</w:t>
      </w:r>
      <w:r w:rsidRPr="0033774E">
        <w:t>гут устанавливаться внутри или снаружи транспортного средства для обеспечения полей обзора помимо тех, которые указаны в пункте 15.2.4</w:t>
      </w:r>
      <w:r>
        <w:t xml:space="preserve"> настоящих Правил</w:t>
      </w:r>
      <w:r w:rsidRPr="0033774E">
        <w:t>, или для работы в качестве сист</w:t>
      </w:r>
      <w:r w:rsidRPr="0033774E">
        <w:t>е</w:t>
      </w:r>
      <w:r w:rsidRPr="0033774E">
        <w:t>мы безопасности внутри или вокруг транспорт</w:t>
      </w:r>
      <w:r>
        <w:t>ного средства</w:t>
      </w:r>
      <w:r w:rsidRPr="00F4419F">
        <w:t>.</w:t>
      </w:r>
    </w:p>
    <w:p w:rsidR="000F4293" w:rsidRPr="007D0FC6" w:rsidRDefault="000F4293" w:rsidP="004D603E">
      <w:pPr>
        <w:pStyle w:val="SingleTxtGR"/>
        <w:tabs>
          <w:tab w:val="clear" w:pos="1701"/>
        </w:tabs>
        <w:ind w:left="2268" w:hanging="1134"/>
      </w:pPr>
      <w:r w:rsidRPr="007853C9">
        <w:rPr>
          <w:b/>
        </w:rPr>
        <w:lastRenderedPageBreak/>
        <w:t>2.4</w:t>
      </w:r>
      <w:r w:rsidRPr="007853C9">
        <w:tab/>
        <w:t>"</w:t>
      </w:r>
      <w:r>
        <w:rPr>
          <w:i/>
        </w:rPr>
        <w:t>К</w:t>
      </w:r>
      <w:r w:rsidRPr="00235901">
        <w:rPr>
          <w:i/>
        </w:rPr>
        <w:t xml:space="preserve">ласс </w:t>
      </w:r>
      <w:r w:rsidRPr="007D0FC6">
        <w:rPr>
          <w:i/>
          <w:strike/>
        </w:rPr>
        <w:t>зеркала</w:t>
      </w:r>
      <w:r w:rsidRPr="00241602">
        <w:rPr>
          <w:b/>
          <w:bCs/>
          <w:i/>
        </w:rPr>
        <w:t xml:space="preserve"> </w:t>
      </w:r>
      <w:r w:rsidRPr="007D0FC6">
        <w:rPr>
          <w:b/>
          <w:bCs/>
          <w:i/>
        </w:rPr>
        <w:t>устройства непрямого обзора</w:t>
      </w:r>
      <w:r w:rsidRPr="0033774E">
        <w:t>"</w:t>
      </w:r>
      <w:r w:rsidRPr="0033774E">
        <w:rPr>
          <w:b/>
        </w:rPr>
        <w:t xml:space="preserve"> </w:t>
      </w:r>
      <w:r w:rsidRPr="0033774E">
        <w:t>означает все устройства, имеющие одну или несколько общих характеристик либо функций.</w:t>
      </w:r>
      <w:r w:rsidRPr="007853C9">
        <w:t xml:space="preserve"> </w:t>
      </w:r>
      <w:r>
        <w:t>Эти</w:t>
      </w:r>
      <w:r w:rsidRPr="007D0FC6">
        <w:t xml:space="preserve"> </w:t>
      </w:r>
      <w:r>
        <w:t>устройства</w:t>
      </w:r>
      <w:r w:rsidRPr="007D0FC6">
        <w:t xml:space="preserve"> </w:t>
      </w:r>
      <w:r>
        <w:t>классифицируют</w:t>
      </w:r>
      <w:r w:rsidRPr="007D0FC6">
        <w:t xml:space="preserve"> </w:t>
      </w:r>
      <w:r>
        <w:t>следующим</w:t>
      </w:r>
      <w:r w:rsidRPr="007D0FC6">
        <w:t xml:space="preserve"> </w:t>
      </w:r>
      <w:r>
        <w:t>обр</w:t>
      </w:r>
      <w:r>
        <w:t>а</w:t>
      </w:r>
      <w:r>
        <w:t>зом</w:t>
      </w:r>
      <w:r w:rsidRPr="007D0FC6">
        <w:t>:</w:t>
      </w:r>
    </w:p>
    <w:p w:rsidR="000F4293" w:rsidRPr="007D0FC6" w:rsidRDefault="000F4293" w:rsidP="004D603E">
      <w:pPr>
        <w:pStyle w:val="SingleTxtGR"/>
        <w:tabs>
          <w:tab w:val="clear" w:pos="1701"/>
        </w:tabs>
        <w:ind w:left="2268" w:hanging="1134"/>
      </w:pPr>
      <w:r>
        <w:rPr>
          <w:b/>
        </w:rPr>
        <w:t>2</w:t>
      </w:r>
      <w:r w:rsidRPr="007D0FC6">
        <w:rPr>
          <w:b/>
        </w:rPr>
        <w:t>.4.</w:t>
      </w:r>
      <w:r>
        <w:rPr>
          <w:b/>
        </w:rPr>
        <w:t>1</w:t>
      </w:r>
      <w:r w:rsidRPr="007D0FC6">
        <w:tab/>
      </w:r>
      <w:r w:rsidRPr="0033774E">
        <w:t xml:space="preserve">класс </w:t>
      </w:r>
      <w:r w:rsidRPr="0033774E">
        <w:rPr>
          <w:lang w:val="en-GB"/>
        </w:rPr>
        <w:t>I</w:t>
      </w:r>
      <w:r w:rsidRPr="0033774E">
        <w:t>:</w:t>
      </w:r>
      <w:r>
        <w:t xml:space="preserve"> </w:t>
      </w:r>
      <w:r w:rsidRPr="0033774E">
        <w:t>"</w:t>
      </w:r>
      <w:r w:rsidRPr="007D0FC6">
        <w:rPr>
          <w:strike/>
        </w:rPr>
        <w:t>внутреннее</w:t>
      </w:r>
      <w:r w:rsidRPr="0033774E">
        <w:t xml:space="preserve"> </w:t>
      </w:r>
      <w:r w:rsidRPr="007D0FC6">
        <w:rPr>
          <w:strike/>
        </w:rPr>
        <w:t>зеркало</w:t>
      </w:r>
      <w:r w:rsidRPr="0033774E">
        <w:t xml:space="preserve"> </w:t>
      </w:r>
      <w:r w:rsidRPr="007D0FC6">
        <w:rPr>
          <w:b/>
          <w:bCs/>
          <w:i/>
        </w:rPr>
        <w:t>устройств</w:t>
      </w:r>
      <w:r>
        <w:rPr>
          <w:b/>
          <w:bCs/>
          <w:i/>
        </w:rPr>
        <w:t>о</w:t>
      </w:r>
      <w:r w:rsidRPr="007D0FC6">
        <w:rPr>
          <w:b/>
          <w:bCs/>
          <w:i/>
        </w:rPr>
        <w:t xml:space="preserve"> </w:t>
      </w:r>
      <w:r w:rsidRPr="0033774E">
        <w:t>заднего вида", обеспеч</w:t>
      </w:r>
      <w:r w:rsidRPr="0033774E">
        <w:t>и</w:t>
      </w:r>
      <w:r w:rsidRPr="0033774E">
        <w:t>вающее поле обзора, определенное в пункте 15.2.4.1</w:t>
      </w:r>
      <w:r>
        <w:t>;</w:t>
      </w:r>
    </w:p>
    <w:p w:rsidR="000F4293" w:rsidRPr="007D0FC6" w:rsidRDefault="000F4293" w:rsidP="004D603E">
      <w:pPr>
        <w:pStyle w:val="SingleTxtGR"/>
        <w:tabs>
          <w:tab w:val="clear" w:pos="1701"/>
        </w:tabs>
        <w:ind w:left="2268" w:hanging="1134"/>
      </w:pPr>
      <w:r w:rsidRPr="007D0FC6">
        <w:rPr>
          <w:b/>
        </w:rPr>
        <w:t>2.4.2</w:t>
      </w:r>
      <w:r w:rsidRPr="007D0FC6">
        <w:tab/>
      </w:r>
      <w:r w:rsidRPr="0033774E">
        <w:t>классы</w:t>
      </w:r>
      <w:r>
        <w:t xml:space="preserve"> </w:t>
      </w:r>
      <w:r w:rsidRPr="0033774E">
        <w:rPr>
          <w:lang w:val="en-GB"/>
        </w:rPr>
        <w:t>II</w:t>
      </w:r>
      <w:r w:rsidRPr="0033774E">
        <w:t xml:space="preserve"> и </w:t>
      </w:r>
      <w:r w:rsidRPr="0033774E">
        <w:rPr>
          <w:lang w:val="en-GB"/>
        </w:rPr>
        <w:t>III</w:t>
      </w:r>
      <w:r w:rsidRPr="0033774E">
        <w:t>:</w:t>
      </w:r>
      <w:r>
        <w:t xml:space="preserve"> </w:t>
      </w:r>
      <w:r w:rsidRPr="0033774E">
        <w:t xml:space="preserve">"основное </w:t>
      </w:r>
      <w:r w:rsidRPr="007D0FC6">
        <w:rPr>
          <w:strike/>
        </w:rPr>
        <w:t>внешнее</w:t>
      </w:r>
      <w:r w:rsidRPr="00241602">
        <w:rPr>
          <w:strike/>
        </w:rPr>
        <w:t xml:space="preserve"> з</w:t>
      </w:r>
      <w:r w:rsidRPr="007D0FC6">
        <w:rPr>
          <w:strike/>
        </w:rPr>
        <w:t>еркало</w:t>
      </w:r>
      <w:r w:rsidRPr="0033774E">
        <w:t xml:space="preserve"> </w:t>
      </w:r>
      <w:r w:rsidRPr="007D0FC6">
        <w:rPr>
          <w:b/>
          <w:bCs/>
          <w:i/>
        </w:rPr>
        <w:t>устройств</w:t>
      </w:r>
      <w:r>
        <w:rPr>
          <w:b/>
          <w:bCs/>
          <w:i/>
        </w:rPr>
        <w:t>о</w:t>
      </w:r>
      <w:r w:rsidRPr="007D0FC6">
        <w:rPr>
          <w:b/>
          <w:bCs/>
          <w:i/>
        </w:rPr>
        <w:t xml:space="preserve"> </w:t>
      </w:r>
      <w:r w:rsidRPr="0033774E">
        <w:t>заднего вида", обеспечивающее поля обзора, определенные в пун</w:t>
      </w:r>
      <w:r w:rsidRPr="0033774E">
        <w:t>к</w:t>
      </w:r>
      <w:r w:rsidRPr="0033774E">
        <w:t>тах</w:t>
      </w:r>
      <w:r>
        <w:t> </w:t>
      </w:r>
      <w:r w:rsidRPr="0033774E">
        <w:t>15.2.4.2 и 15.2.4.3</w:t>
      </w:r>
      <w:r>
        <w:t>;</w:t>
      </w:r>
    </w:p>
    <w:p w:rsidR="000F4293" w:rsidRPr="00250759" w:rsidRDefault="000F4293" w:rsidP="004D603E">
      <w:pPr>
        <w:pStyle w:val="SingleTxtGR"/>
        <w:tabs>
          <w:tab w:val="clear" w:pos="1701"/>
        </w:tabs>
        <w:ind w:left="2268" w:hanging="1134"/>
      </w:pPr>
      <w:r>
        <w:rPr>
          <w:b/>
        </w:rPr>
        <w:t>2</w:t>
      </w:r>
      <w:r w:rsidRPr="00250759">
        <w:rPr>
          <w:b/>
        </w:rPr>
        <w:t>.4.</w:t>
      </w:r>
      <w:r>
        <w:rPr>
          <w:b/>
        </w:rPr>
        <w:t>3</w:t>
      </w:r>
      <w:r w:rsidRPr="00250759">
        <w:tab/>
      </w:r>
      <w:r w:rsidRPr="0033774E">
        <w:t xml:space="preserve">класс </w:t>
      </w:r>
      <w:r w:rsidRPr="0033774E">
        <w:rPr>
          <w:lang w:val="en-GB"/>
        </w:rPr>
        <w:t>IV</w:t>
      </w:r>
      <w:r w:rsidRPr="0033774E">
        <w:t>:</w:t>
      </w:r>
      <w:r>
        <w:t xml:space="preserve"> </w:t>
      </w:r>
      <w:r w:rsidRPr="0033774E">
        <w:t xml:space="preserve">"широкоугольное </w:t>
      </w:r>
      <w:r w:rsidRPr="00250759">
        <w:rPr>
          <w:strike/>
        </w:rPr>
        <w:t>внешнее зеркало</w:t>
      </w:r>
      <w:r w:rsidRPr="00250759">
        <w:t xml:space="preserve"> </w:t>
      </w:r>
      <w:r w:rsidRPr="00250759">
        <w:rPr>
          <w:b/>
          <w:bCs/>
        </w:rPr>
        <w:t>устройство обзора</w:t>
      </w:r>
      <w:r w:rsidRPr="0033774E">
        <w:t>", обеспечивающее поле обзора, определенное в пункте</w:t>
      </w:r>
      <w:r>
        <w:t xml:space="preserve"> </w:t>
      </w:r>
      <w:r w:rsidRPr="0033774E">
        <w:t>15.2.4.4</w:t>
      </w:r>
      <w:r>
        <w:t>;</w:t>
      </w:r>
    </w:p>
    <w:p w:rsidR="000F4293" w:rsidRPr="00250759" w:rsidRDefault="000F4293" w:rsidP="004D603E">
      <w:pPr>
        <w:pStyle w:val="SingleTxtGR"/>
        <w:tabs>
          <w:tab w:val="clear" w:pos="1701"/>
        </w:tabs>
        <w:ind w:left="2268" w:hanging="1134"/>
      </w:pPr>
      <w:r>
        <w:rPr>
          <w:b/>
        </w:rPr>
        <w:t>2</w:t>
      </w:r>
      <w:r w:rsidRPr="00250759">
        <w:rPr>
          <w:b/>
        </w:rPr>
        <w:t>.4.</w:t>
      </w:r>
      <w:r>
        <w:rPr>
          <w:b/>
        </w:rPr>
        <w:t>4</w:t>
      </w:r>
      <w:r w:rsidRPr="00250759">
        <w:tab/>
        <w:t xml:space="preserve">класс </w:t>
      </w:r>
      <w:r w:rsidRPr="00250759">
        <w:rPr>
          <w:lang w:val="en-US"/>
        </w:rPr>
        <w:t>V</w:t>
      </w:r>
      <w:r w:rsidRPr="00250759">
        <w:t>: "</w:t>
      </w:r>
      <w:r>
        <w:t>в</w:t>
      </w:r>
      <w:r w:rsidRPr="00250759">
        <w:t xml:space="preserve">нешнее </w:t>
      </w:r>
      <w:r w:rsidRPr="00250759">
        <w:rPr>
          <w:strike/>
        </w:rPr>
        <w:t>зеркало</w:t>
      </w:r>
      <w:r w:rsidRPr="00250759">
        <w:t xml:space="preserve"> </w:t>
      </w:r>
      <w:r w:rsidRPr="00250759">
        <w:rPr>
          <w:b/>
          <w:bCs/>
        </w:rPr>
        <w:t>устройство</w:t>
      </w:r>
      <w:r w:rsidRPr="00250759">
        <w:t xml:space="preserve"> бокового обзора", обеспеч</w:t>
      </w:r>
      <w:r w:rsidRPr="00250759">
        <w:t>и</w:t>
      </w:r>
      <w:r w:rsidRPr="00250759">
        <w:t>вающее поле обзора, определенное в пункте 15.2.4.5</w:t>
      </w:r>
      <w:r>
        <w:t>;</w:t>
      </w:r>
    </w:p>
    <w:p w:rsidR="000F4293" w:rsidRPr="00072FC8" w:rsidRDefault="000F4293" w:rsidP="004D603E">
      <w:pPr>
        <w:pStyle w:val="SingleTxtGR"/>
        <w:tabs>
          <w:tab w:val="clear" w:pos="1701"/>
        </w:tabs>
        <w:ind w:left="2268" w:hanging="1134"/>
      </w:pPr>
      <w:r w:rsidRPr="00072FC8">
        <w:rPr>
          <w:b/>
        </w:rPr>
        <w:t>2.4.5</w:t>
      </w:r>
      <w:r w:rsidRPr="00072FC8">
        <w:tab/>
      </w:r>
      <w:r w:rsidRPr="0033774E">
        <w:t xml:space="preserve">класс </w:t>
      </w:r>
      <w:r w:rsidRPr="0033774E">
        <w:rPr>
          <w:lang w:val="en-GB"/>
        </w:rPr>
        <w:t>VI</w:t>
      </w:r>
      <w:r w:rsidRPr="0033774E">
        <w:t>:</w:t>
      </w:r>
      <w:r>
        <w:t xml:space="preserve"> </w:t>
      </w:r>
      <w:r w:rsidRPr="0033774E">
        <w:t>"</w:t>
      </w:r>
      <w:r w:rsidRPr="00072FC8">
        <w:rPr>
          <w:strike/>
        </w:rPr>
        <w:t>переднее зеркало</w:t>
      </w:r>
      <w:r w:rsidRPr="00072FC8">
        <w:t xml:space="preserve"> </w:t>
      </w:r>
      <w:r>
        <w:t>у</w:t>
      </w:r>
      <w:r w:rsidRPr="00072FC8">
        <w:rPr>
          <w:b/>
          <w:bCs/>
        </w:rPr>
        <w:t>стройство переднего обзора</w:t>
      </w:r>
      <w:r w:rsidRPr="0033774E">
        <w:t>", обе</w:t>
      </w:r>
      <w:r w:rsidRPr="0033774E">
        <w:t>с</w:t>
      </w:r>
      <w:r w:rsidRPr="0033774E">
        <w:t>печивающее поле обзора, определенное в пункте 15.2.4.6</w:t>
      </w:r>
      <w:r>
        <w:t>;</w:t>
      </w:r>
    </w:p>
    <w:p w:rsidR="000F4293" w:rsidRPr="00072FC8" w:rsidRDefault="000F4293" w:rsidP="004D603E">
      <w:pPr>
        <w:pStyle w:val="SingleTxtGR"/>
        <w:tabs>
          <w:tab w:val="clear" w:pos="1701"/>
        </w:tabs>
        <w:ind w:left="2268" w:hanging="1134"/>
      </w:pPr>
      <w:r w:rsidRPr="00072FC8">
        <w:rPr>
          <w:b/>
        </w:rPr>
        <w:t>2.4.6</w:t>
      </w:r>
      <w:r w:rsidRPr="00072FC8">
        <w:tab/>
        <w:t xml:space="preserve">класс </w:t>
      </w:r>
      <w:r w:rsidRPr="00072FC8">
        <w:rPr>
          <w:lang w:val="en-US"/>
        </w:rPr>
        <w:t>VII</w:t>
      </w:r>
      <w:r w:rsidRPr="00072FC8">
        <w:t>: "</w:t>
      </w:r>
      <w:r>
        <w:rPr>
          <w:b/>
          <w:bCs/>
        </w:rPr>
        <w:t xml:space="preserve">основные </w:t>
      </w:r>
      <w:r w:rsidRPr="004F34D7">
        <w:rPr>
          <w:strike/>
        </w:rPr>
        <w:t>З</w:t>
      </w:r>
      <w:r>
        <w:rPr>
          <w:b/>
          <w:bCs/>
        </w:rPr>
        <w:t>з</w:t>
      </w:r>
      <w:r w:rsidRPr="00072FC8">
        <w:t xml:space="preserve">еркала </w:t>
      </w:r>
      <w:r w:rsidRPr="004F34D7">
        <w:rPr>
          <w:b/>
          <w:bCs/>
        </w:rPr>
        <w:t>заднего вида</w:t>
      </w:r>
      <w:r w:rsidRPr="00072FC8">
        <w:t xml:space="preserve">", предназначенные для транспортных средств категории </w:t>
      </w:r>
      <w:r w:rsidRPr="00072FC8">
        <w:rPr>
          <w:lang w:val="en-US"/>
        </w:rPr>
        <w:t>L</w:t>
      </w:r>
      <w:r w:rsidRPr="00072FC8">
        <w:t xml:space="preserve"> с кузовом </w:t>
      </w:r>
      <w:r w:rsidRPr="004F34D7">
        <w:rPr>
          <w:b/>
          <w:bCs/>
        </w:rPr>
        <w:t>и обеспечива</w:t>
      </w:r>
      <w:r w:rsidRPr="004F34D7">
        <w:rPr>
          <w:b/>
          <w:bCs/>
        </w:rPr>
        <w:t>ю</w:t>
      </w:r>
      <w:r w:rsidRPr="004F34D7">
        <w:rPr>
          <w:b/>
          <w:bCs/>
        </w:rPr>
        <w:t>щие поле обзора, определенное в пункте 15.2.4.7</w:t>
      </w:r>
      <w:r w:rsidRPr="00072FC8">
        <w:rPr>
          <w:b/>
        </w:rPr>
        <w:t>.</w:t>
      </w:r>
    </w:p>
    <w:p w:rsidR="000F4293" w:rsidRPr="005D5253" w:rsidRDefault="000F4293" w:rsidP="004D603E">
      <w:pPr>
        <w:pStyle w:val="SingleTxtGR"/>
        <w:tabs>
          <w:tab w:val="clear" w:pos="1701"/>
        </w:tabs>
        <w:ind w:left="2268" w:hanging="1134"/>
        <w:rPr>
          <w:b/>
        </w:rPr>
      </w:pPr>
      <w:r w:rsidRPr="005D5253">
        <w:rPr>
          <w:b/>
        </w:rPr>
        <w:t>2.5</w:t>
      </w:r>
      <w:r w:rsidRPr="005D5253">
        <w:tab/>
      </w:r>
      <w:r w:rsidRPr="005D5253">
        <w:rPr>
          <w:b/>
        </w:rPr>
        <w:t>"</w:t>
      </w:r>
      <w:r w:rsidRPr="005D5253">
        <w:rPr>
          <w:b/>
          <w:i/>
        </w:rPr>
        <w:t xml:space="preserve">Коэффициент обнаружения точечного источника света </w:t>
      </w:r>
      <w:r w:rsidR="004D603E">
        <w:rPr>
          <w:b/>
          <w:i/>
        </w:rPr>
        <w:t>−</w:t>
      </w:r>
      <w:r w:rsidRPr="005D5253">
        <w:rPr>
          <w:b/>
          <w:i/>
        </w:rPr>
        <w:t xml:space="preserve"> КОТИС</w:t>
      </w:r>
      <w:r w:rsidRPr="005D5253">
        <w:rPr>
          <w:b/>
        </w:rPr>
        <w:t>" означает степень различимости пары точечных и</w:t>
      </w:r>
      <w:r w:rsidRPr="005D5253">
        <w:rPr>
          <w:b/>
        </w:rPr>
        <w:t>с</w:t>
      </w:r>
      <w:r w:rsidRPr="005D5253">
        <w:rPr>
          <w:b/>
        </w:rPr>
        <w:t>точников света на основе уровня яркости и горизонтальной и вертикальной размерности передачи изображения на видеом</w:t>
      </w:r>
      <w:r w:rsidRPr="005D5253">
        <w:rPr>
          <w:b/>
        </w:rPr>
        <w:t>о</w:t>
      </w:r>
      <w:r w:rsidRPr="005D5253">
        <w:rPr>
          <w:b/>
        </w:rPr>
        <w:t>ниторе.</w:t>
      </w:r>
    </w:p>
    <w:p w:rsidR="000F4293" w:rsidRPr="00526C8D" w:rsidRDefault="000F4293" w:rsidP="004D603E">
      <w:pPr>
        <w:pStyle w:val="SingleTxtGR"/>
        <w:tabs>
          <w:tab w:val="clear" w:pos="1701"/>
        </w:tabs>
        <w:ind w:left="2268" w:hanging="1134"/>
        <w:rPr>
          <w:b/>
        </w:rPr>
      </w:pPr>
      <w:r w:rsidRPr="00526C8D">
        <w:rPr>
          <w:b/>
        </w:rPr>
        <w:t>2.6</w:t>
      </w:r>
      <w:r w:rsidRPr="00526C8D">
        <w:tab/>
      </w:r>
      <w:r w:rsidRPr="00526C8D">
        <w:rPr>
          <w:b/>
        </w:rPr>
        <w:t>"</w:t>
      </w:r>
      <w:r w:rsidRPr="00526C8D">
        <w:rPr>
          <w:b/>
          <w:i/>
          <w:iCs/>
        </w:rPr>
        <w:t xml:space="preserve">Коэффициент контрастности точечного источника света </w:t>
      </w:r>
      <w:r w:rsidR="004D603E">
        <w:rPr>
          <w:b/>
          <w:i/>
          <w:iCs/>
        </w:rPr>
        <w:t>−</w:t>
      </w:r>
      <w:r w:rsidRPr="00526C8D">
        <w:rPr>
          <w:b/>
          <w:i/>
          <w:iCs/>
        </w:rPr>
        <w:t xml:space="preserve"> ККТИС</w:t>
      </w:r>
      <w:r w:rsidRPr="00526C8D">
        <w:rPr>
          <w:b/>
        </w:rPr>
        <w:t xml:space="preserve">" </w:t>
      </w:r>
      <w:r w:rsidRPr="005D5253">
        <w:rPr>
          <w:b/>
        </w:rPr>
        <w:t>означает</w:t>
      </w:r>
      <w:r w:rsidRPr="00526C8D">
        <w:rPr>
          <w:b/>
        </w:rPr>
        <w:t xml:space="preserve"> </w:t>
      </w:r>
      <w:r w:rsidRPr="005D5253">
        <w:rPr>
          <w:b/>
        </w:rPr>
        <w:t>степень</w:t>
      </w:r>
      <w:r w:rsidRPr="00526C8D">
        <w:rPr>
          <w:b/>
        </w:rPr>
        <w:t xml:space="preserve"> </w:t>
      </w:r>
      <w:r w:rsidRPr="005D5253">
        <w:rPr>
          <w:b/>
        </w:rPr>
        <w:t>различимости</w:t>
      </w:r>
      <w:r w:rsidRPr="00526C8D">
        <w:rPr>
          <w:b/>
        </w:rPr>
        <w:t xml:space="preserve"> </w:t>
      </w:r>
      <w:r w:rsidRPr="005D5253">
        <w:rPr>
          <w:b/>
        </w:rPr>
        <w:t>пары</w:t>
      </w:r>
      <w:r w:rsidRPr="00526C8D">
        <w:rPr>
          <w:b/>
        </w:rPr>
        <w:t xml:space="preserve"> </w:t>
      </w:r>
      <w:r w:rsidRPr="005D5253">
        <w:rPr>
          <w:b/>
        </w:rPr>
        <w:t>точечных</w:t>
      </w:r>
      <w:r w:rsidRPr="00526C8D">
        <w:rPr>
          <w:b/>
        </w:rPr>
        <w:t xml:space="preserve"> </w:t>
      </w:r>
      <w:r w:rsidRPr="005D5253">
        <w:rPr>
          <w:b/>
        </w:rPr>
        <w:t>и</w:t>
      </w:r>
      <w:r w:rsidRPr="005D5253">
        <w:rPr>
          <w:b/>
        </w:rPr>
        <w:t>с</w:t>
      </w:r>
      <w:r w:rsidRPr="005D5253">
        <w:rPr>
          <w:b/>
        </w:rPr>
        <w:t>точников</w:t>
      </w:r>
      <w:r w:rsidRPr="00526C8D">
        <w:rPr>
          <w:b/>
        </w:rPr>
        <w:t xml:space="preserve"> </w:t>
      </w:r>
      <w:r w:rsidRPr="005D5253">
        <w:rPr>
          <w:b/>
        </w:rPr>
        <w:t>света</w:t>
      </w:r>
      <w:r w:rsidRPr="00526C8D">
        <w:rPr>
          <w:b/>
        </w:rPr>
        <w:t xml:space="preserve"> </w:t>
      </w:r>
      <w:r w:rsidRPr="005D5253">
        <w:rPr>
          <w:b/>
        </w:rPr>
        <w:t>на</w:t>
      </w:r>
      <w:r w:rsidRPr="00526C8D">
        <w:rPr>
          <w:b/>
        </w:rPr>
        <w:t xml:space="preserve"> </w:t>
      </w:r>
      <w:r w:rsidRPr="005D5253">
        <w:rPr>
          <w:b/>
        </w:rPr>
        <w:t>основе</w:t>
      </w:r>
      <w:r w:rsidRPr="00526C8D">
        <w:rPr>
          <w:b/>
        </w:rPr>
        <w:t xml:space="preserve"> </w:t>
      </w:r>
      <w:r w:rsidRPr="005D5253">
        <w:rPr>
          <w:b/>
        </w:rPr>
        <w:t>различий</w:t>
      </w:r>
      <w:r w:rsidRPr="00526C8D">
        <w:rPr>
          <w:b/>
        </w:rPr>
        <w:t xml:space="preserve"> </w:t>
      </w:r>
      <w:r w:rsidRPr="005D5253">
        <w:rPr>
          <w:b/>
        </w:rPr>
        <w:t>в</w:t>
      </w:r>
      <w:r w:rsidRPr="00526C8D">
        <w:rPr>
          <w:b/>
        </w:rPr>
        <w:t xml:space="preserve"> </w:t>
      </w:r>
      <w:r w:rsidRPr="005D5253">
        <w:rPr>
          <w:b/>
        </w:rPr>
        <w:t>яркости</w:t>
      </w:r>
      <w:r w:rsidRPr="00526C8D">
        <w:rPr>
          <w:b/>
        </w:rPr>
        <w:t xml:space="preserve"> </w:t>
      </w:r>
      <w:r w:rsidRPr="005D5253">
        <w:rPr>
          <w:b/>
        </w:rPr>
        <w:t>между</w:t>
      </w:r>
      <w:r w:rsidRPr="00526C8D">
        <w:rPr>
          <w:b/>
        </w:rPr>
        <w:t xml:space="preserve"> </w:t>
      </w:r>
      <w:r w:rsidRPr="005D5253">
        <w:rPr>
          <w:b/>
        </w:rPr>
        <w:t>макс</w:t>
      </w:r>
      <w:r w:rsidRPr="005D5253">
        <w:rPr>
          <w:b/>
        </w:rPr>
        <w:t>и</w:t>
      </w:r>
      <w:r w:rsidRPr="005D5253">
        <w:rPr>
          <w:b/>
        </w:rPr>
        <w:t>мальной</w:t>
      </w:r>
      <w:r w:rsidRPr="00526C8D">
        <w:rPr>
          <w:b/>
        </w:rPr>
        <w:t xml:space="preserve"> </w:t>
      </w:r>
      <w:r w:rsidRPr="005D5253">
        <w:rPr>
          <w:b/>
        </w:rPr>
        <w:t>яркостью</w:t>
      </w:r>
      <w:r w:rsidRPr="00526C8D">
        <w:rPr>
          <w:b/>
        </w:rPr>
        <w:t xml:space="preserve"> </w:t>
      </w:r>
      <w:r w:rsidRPr="005D5253">
        <w:rPr>
          <w:b/>
        </w:rPr>
        <w:t>диапазона</w:t>
      </w:r>
      <w:r w:rsidRPr="00526C8D">
        <w:rPr>
          <w:b/>
        </w:rPr>
        <w:t xml:space="preserve"> </w:t>
      </w:r>
      <w:r w:rsidRPr="005D5253">
        <w:rPr>
          <w:b/>
        </w:rPr>
        <w:t>яркости</w:t>
      </w:r>
      <w:r w:rsidRPr="00526C8D">
        <w:rPr>
          <w:b/>
        </w:rPr>
        <w:t xml:space="preserve"> </w:t>
      </w:r>
      <w:r w:rsidRPr="005D5253">
        <w:rPr>
          <w:b/>
          <w:lang w:val="en-US"/>
        </w:rPr>
        <w:t>L</w:t>
      </w:r>
      <w:r w:rsidRPr="00526C8D">
        <w:rPr>
          <w:b/>
          <w:vertAlign w:val="subscript"/>
          <w:lang w:val="en-US"/>
        </w:rPr>
        <w:t>H</w:t>
      </w:r>
      <w:r w:rsidRPr="00526C8D">
        <w:rPr>
          <w:b/>
          <w:vertAlign w:val="subscript"/>
        </w:rPr>
        <w:t>,</w:t>
      </w:r>
      <w:r w:rsidRPr="00526C8D">
        <w:rPr>
          <w:b/>
          <w:vertAlign w:val="subscript"/>
          <w:lang w:val="en-US"/>
        </w:rPr>
        <w:t>max</w:t>
      </w:r>
      <w:r w:rsidRPr="00526C8D">
        <w:rPr>
          <w:b/>
        </w:rPr>
        <w:t xml:space="preserve"> </w:t>
      </w:r>
      <w:r w:rsidRPr="005D5253">
        <w:rPr>
          <w:b/>
        </w:rPr>
        <w:t>и</w:t>
      </w:r>
      <w:r w:rsidRPr="00526C8D">
        <w:rPr>
          <w:b/>
        </w:rPr>
        <w:t xml:space="preserve"> </w:t>
      </w:r>
      <w:r w:rsidRPr="005D5253">
        <w:rPr>
          <w:b/>
        </w:rPr>
        <w:t>минимальной</w:t>
      </w:r>
      <w:r w:rsidRPr="00526C8D">
        <w:rPr>
          <w:b/>
        </w:rPr>
        <w:t xml:space="preserve"> </w:t>
      </w:r>
      <w:r w:rsidRPr="005D5253">
        <w:rPr>
          <w:b/>
        </w:rPr>
        <w:t>яркостью</w:t>
      </w:r>
      <w:r w:rsidRPr="00526C8D">
        <w:rPr>
          <w:b/>
        </w:rPr>
        <w:t xml:space="preserve"> </w:t>
      </w:r>
      <w:r w:rsidRPr="005D5253">
        <w:rPr>
          <w:b/>
        </w:rPr>
        <w:t>в</w:t>
      </w:r>
      <w:r w:rsidRPr="00526C8D">
        <w:rPr>
          <w:b/>
        </w:rPr>
        <w:t xml:space="preserve"> </w:t>
      </w:r>
      <w:r w:rsidRPr="005D5253">
        <w:rPr>
          <w:b/>
        </w:rPr>
        <w:t>диапазоне</w:t>
      </w:r>
      <w:r w:rsidRPr="00526C8D">
        <w:rPr>
          <w:b/>
        </w:rPr>
        <w:t xml:space="preserve"> </w:t>
      </w:r>
      <w:r w:rsidRPr="005D5253">
        <w:rPr>
          <w:b/>
        </w:rPr>
        <w:t>яркости</w:t>
      </w:r>
      <w:r w:rsidRPr="00526C8D">
        <w:rPr>
          <w:b/>
        </w:rPr>
        <w:t xml:space="preserve"> </w:t>
      </w:r>
      <w:r w:rsidRPr="005D5253">
        <w:rPr>
          <w:b/>
          <w:lang w:val="en-US"/>
        </w:rPr>
        <w:t>L</w:t>
      </w:r>
      <w:r w:rsidRPr="00526C8D">
        <w:rPr>
          <w:b/>
          <w:vertAlign w:val="subscript"/>
          <w:lang w:val="en-US"/>
        </w:rPr>
        <w:t>H</w:t>
      </w:r>
      <w:r w:rsidRPr="00526C8D">
        <w:rPr>
          <w:b/>
          <w:vertAlign w:val="subscript"/>
        </w:rPr>
        <w:t>,</w:t>
      </w:r>
      <w:r w:rsidRPr="00526C8D">
        <w:rPr>
          <w:b/>
          <w:vertAlign w:val="subscript"/>
          <w:lang w:val="en-US"/>
        </w:rPr>
        <w:t>min</w:t>
      </w:r>
      <w:r w:rsidRPr="00526C8D">
        <w:rPr>
          <w:b/>
        </w:rPr>
        <w:t xml:space="preserve"> </w:t>
      </w:r>
      <w:r w:rsidRPr="005D5253">
        <w:rPr>
          <w:b/>
        </w:rPr>
        <w:t>в</w:t>
      </w:r>
      <w:r w:rsidRPr="00526C8D">
        <w:rPr>
          <w:b/>
        </w:rPr>
        <w:t xml:space="preserve"> </w:t>
      </w:r>
      <w:r w:rsidRPr="005D5253">
        <w:rPr>
          <w:b/>
        </w:rPr>
        <w:t>горизонтальном</w:t>
      </w:r>
      <w:r w:rsidRPr="00526C8D">
        <w:rPr>
          <w:b/>
        </w:rPr>
        <w:t xml:space="preserve"> </w:t>
      </w:r>
      <w:r w:rsidRPr="005D5253">
        <w:rPr>
          <w:b/>
        </w:rPr>
        <w:t>напра</w:t>
      </w:r>
      <w:r w:rsidRPr="005D5253">
        <w:rPr>
          <w:b/>
        </w:rPr>
        <w:t>в</w:t>
      </w:r>
      <w:r w:rsidRPr="005D5253">
        <w:rPr>
          <w:b/>
        </w:rPr>
        <w:t>лении</w:t>
      </w:r>
      <w:r w:rsidRPr="00526C8D">
        <w:rPr>
          <w:b/>
        </w:rPr>
        <w:t xml:space="preserve"> (</w:t>
      </w:r>
      <w:r w:rsidRPr="005D5253">
        <w:rPr>
          <w:b/>
        </w:rPr>
        <w:t>см</w:t>
      </w:r>
      <w:r w:rsidRPr="00526C8D">
        <w:rPr>
          <w:b/>
        </w:rPr>
        <w:t xml:space="preserve">. </w:t>
      </w:r>
      <w:r w:rsidRPr="005D5253">
        <w:rPr>
          <w:b/>
        </w:rPr>
        <w:t>рис</w:t>
      </w:r>
      <w:r w:rsidRPr="00526C8D">
        <w:rPr>
          <w:b/>
        </w:rPr>
        <w:t xml:space="preserve">. 3 </w:t>
      </w:r>
      <w:r w:rsidRPr="005D5253">
        <w:rPr>
          <w:b/>
        </w:rPr>
        <w:t>приложения</w:t>
      </w:r>
      <w:r w:rsidRPr="00526C8D">
        <w:rPr>
          <w:b/>
        </w:rPr>
        <w:t xml:space="preserve"> 12).</w:t>
      </w:r>
    </w:p>
    <w:p w:rsidR="000F4293" w:rsidRPr="00BF67E3" w:rsidRDefault="000F4293" w:rsidP="004D603E">
      <w:pPr>
        <w:pStyle w:val="HChGR"/>
      </w:pPr>
      <w:r w:rsidRPr="00526C8D">
        <w:tab/>
      </w:r>
      <w:r w:rsidRPr="00526C8D">
        <w:tab/>
      </w:r>
      <w:r w:rsidRPr="00BF67E3">
        <w:t>3.</w:t>
      </w:r>
      <w:r w:rsidRPr="00BF67E3">
        <w:tab/>
      </w:r>
      <w:r w:rsidRPr="00BF67E3">
        <w:tab/>
      </w:r>
      <w:r>
        <w:t>Заявка</w:t>
      </w:r>
      <w:r w:rsidRPr="00BF67E3">
        <w:t xml:space="preserve"> </w:t>
      </w:r>
      <w:r>
        <w:t>на</w:t>
      </w:r>
      <w:r w:rsidRPr="00BF67E3">
        <w:t xml:space="preserve"> </w:t>
      </w:r>
      <w:r>
        <w:t>официальное</w:t>
      </w:r>
      <w:r w:rsidRPr="00BF67E3">
        <w:t xml:space="preserve"> </w:t>
      </w:r>
      <w:r>
        <w:t>утверждение</w:t>
      </w:r>
    </w:p>
    <w:p w:rsidR="000F4293" w:rsidRPr="00526C8D" w:rsidRDefault="000F4293" w:rsidP="004D603E">
      <w:pPr>
        <w:pStyle w:val="SingleTxtGR"/>
        <w:tabs>
          <w:tab w:val="clear" w:pos="1701"/>
        </w:tabs>
        <w:ind w:left="2268" w:hanging="1134"/>
      </w:pPr>
      <w:r w:rsidRPr="00526C8D">
        <w:t>3</w:t>
      </w:r>
      <w:r>
        <w:t>.</w:t>
      </w:r>
      <w:r w:rsidRPr="00526C8D">
        <w:t>1</w:t>
      </w:r>
      <w:r w:rsidRPr="00526C8D">
        <w:tab/>
        <w:t>Заявка на официальное утверждение типа устройства непрямого обзора подается держателем торгового наименования или товарн</w:t>
      </w:r>
      <w:r w:rsidRPr="00526C8D">
        <w:t>о</w:t>
      </w:r>
      <w:r w:rsidRPr="00526C8D">
        <w:t>го знака либо его надлежащим образом уполномоченным предст</w:t>
      </w:r>
      <w:r w:rsidRPr="00526C8D">
        <w:t>а</w:t>
      </w:r>
      <w:r w:rsidRPr="00526C8D">
        <w:t>вителем.</w:t>
      </w:r>
    </w:p>
    <w:p w:rsidR="000F4293" w:rsidRPr="00526C8D" w:rsidRDefault="000F4293" w:rsidP="004D603E">
      <w:pPr>
        <w:pStyle w:val="SingleTxtGR"/>
        <w:tabs>
          <w:tab w:val="clear" w:pos="1701"/>
        </w:tabs>
        <w:ind w:left="2268" w:hanging="1134"/>
      </w:pPr>
      <w:r w:rsidRPr="00526C8D">
        <w:t>3.2</w:t>
      </w:r>
      <w:r w:rsidRPr="00526C8D">
        <w:tab/>
      </w:r>
      <w:r w:rsidRPr="0033774E">
        <w:t>Образец информационного документа показан в приложении 1</w:t>
      </w:r>
      <w:r>
        <w:t>.</w:t>
      </w:r>
    </w:p>
    <w:p w:rsidR="000F4293" w:rsidRPr="00526C8D" w:rsidRDefault="000F4293" w:rsidP="004D603E">
      <w:pPr>
        <w:pStyle w:val="SingleTxtGR"/>
        <w:tabs>
          <w:tab w:val="clear" w:pos="1701"/>
        </w:tabs>
        <w:ind w:left="2268" w:hanging="1134"/>
      </w:pPr>
      <w:r w:rsidRPr="00526C8D">
        <w:t>3.3</w:t>
      </w:r>
      <w:r w:rsidRPr="00526C8D">
        <w:tab/>
      </w:r>
      <w:r w:rsidRPr="0033774E">
        <w:t>Применительно к каждому типу устройства непрямого обзора к з</w:t>
      </w:r>
      <w:r w:rsidRPr="0033774E">
        <w:t>а</w:t>
      </w:r>
      <w:r w:rsidRPr="0033774E">
        <w:t>явке прилагают</w:t>
      </w:r>
      <w:r w:rsidRPr="00526C8D">
        <w:t xml:space="preserve"> </w:t>
      </w:r>
      <w:r>
        <w:rPr>
          <w:b/>
        </w:rPr>
        <w:t>три образца частей</w:t>
      </w:r>
      <w:r w:rsidRPr="00526C8D">
        <w:t>.</w:t>
      </w:r>
    </w:p>
    <w:p w:rsidR="000F4293" w:rsidRPr="00831233" w:rsidRDefault="000F4293" w:rsidP="004D603E">
      <w:pPr>
        <w:pStyle w:val="SingleTxtGR"/>
        <w:tabs>
          <w:tab w:val="clear" w:pos="1701"/>
        </w:tabs>
        <w:ind w:left="2268" w:hanging="1134"/>
        <w:rPr>
          <w:strike/>
        </w:rPr>
      </w:pPr>
      <w:r w:rsidRPr="00831233">
        <w:rPr>
          <w:strike/>
        </w:rPr>
        <w:t>3.3.1</w:t>
      </w:r>
      <w:r w:rsidRPr="00831233">
        <w:rPr>
          <w:strike/>
        </w:rPr>
        <w:tab/>
        <w:t>в случае зеркал: четыре образца − три для использования в ходе испытаний и один для хранения в лаборатории с целью любых дальнейших исследований, которые впоследствии могут оказаться необходимыми. По усмотрению лаборатории могут запрашиваться дополнительные образцы;</w:t>
      </w:r>
    </w:p>
    <w:p w:rsidR="000F4293" w:rsidRPr="00831233" w:rsidRDefault="000F4293" w:rsidP="004D603E">
      <w:pPr>
        <w:pStyle w:val="SingleTxtGR"/>
        <w:tabs>
          <w:tab w:val="clear" w:pos="1701"/>
        </w:tabs>
        <w:ind w:left="2268" w:hanging="1134"/>
        <w:rPr>
          <w:strike/>
        </w:rPr>
      </w:pPr>
      <w:r w:rsidRPr="00831233">
        <w:rPr>
          <w:strike/>
        </w:rPr>
        <w:t>3.3.2</w:t>
      </w:r>
      <w:r w:rsidRPr="00831233">
        <w:rPr>
          <w:strike/>
        </w:rPr>
        <w:tab/>
        <w:t>в случае других устройств непрямого обзора: один образец всех ч</w:t>
      </w:r>
      <w:r w:rsidRPr="00831233">
        <w:rPr>
          <w:strike/>
        </w:rPr>
        <w:t>а</w:t>
      </w:r>
      <w:r w:rsidRPr="00831233">
        <w:rPr>
          <w:strike/>
        </w:rPr>
        <w:t>стей.</w:t>
      </w:r>
    </w:p>
    <w:p w:rsidR="000F4293" w:rsidRPr="00831233" w:rsidRDefault="000F4293" w:rsidP="004D603E">
      <w:pPr>
        <w:pStyle w:val="SingleTxtGR"/>
        <w:tabs>
          <w:tab w:val="clear" w:pos="1701"/>
        </w:tabs>
        <w:ind w:left="2268" w:hanging="1134"/>
        <w:rPr>
          <w:b/>
          <w:bCs/>
          <w:iCs/>
        </w:rPr>
      </w:pPr>
      <w:r w:rsidRPr="00831233">
        <w:rPr>
          <w:b/>
        </w:rPr>
        <w:lastRenderedPageBreak/>
        <w:t>3.4</w:t>
      </w:r>
      <w:r w:rsidRPr="00831233">
        <w:tab/>
      </w:r>
      <w:r w:rsidRPr="00831233">
        <w:rPr>
          <w:b/>
        </w:rPr>
        <w:t>Податель заявки прилагает к СВВ следующие документы:</w:t>
      </w:r>
    </w:p>
    <w:p w:rsidR="000F4293" w:rsidRPr="00831233" w:rsidRDefault="004D603E" w:rsidP="004D603E">
      <w:pPr>
        <w:pStyle w:val="SingleTxtGR"/>
        <w:tabs>
          <w:tab w:val="clear" w:pos="1701"/>
        </w:tabs>
        <w:ind w:left="2268" w:hanging="1134"/>
        <w:rPr>
          <w:b/>
          <w:bCs/>
          <w:iCs/>
        </w:rPr>
      </w:pPr>
      <w:r>
        <w:rPr>
          <w:b/>
        </w:rPr>
        <w:tab/>
      </w:r>
      <w:r w:rsidR="000F4293" w:rsidRPr="00831233">
        <w:rPr>
          <w:b/>
          <w:lang w:val="en-US"/>
        </w:rPr>
        <w:t>a</w:t>
      </w:r>
      <w:r w:rsidR="000F4293" w:rsidRPr="00831233">
        <w:rPr>
          <w:b/>
        </w:rPr>
        <w:t>)</w:t>
      </w:r>
      <w:r w:rsidR="000F4293">
        <w:rPr>
          <w:b/>
        </w:rPr>
        <w:tab/>
      </w:r>
      <w:r w:rsidR="000F4293" w:rsidRPr="00831233">
        <w:rPr>
          <w:b/>
        </w:rPr>
        <w:t>технические требования к СВВ;</w:t>
      </w:r>
    </w:p>
    <w:p w:rsidR="000F4293" w:rsidRPr="00BF67E3" w:rsidRDefault="004D603E" w:rsidP="004D603E">
      <w:pPr>
        <w:pStyle w:val="SingleTxtGR"/>
        <w:tabs>
          <w:tab w:val="clear" w:pos="1701"/>
        </w:tabs>
        <w:ind w:left="2268" w:hanging="1134"/>
        <w:rPr>
          <w:b/>
          <w:bCs/>
          <w:iCs/>
        </w:rPr>
      </w:pPr>
      <w:r>
        <w:rPr>
          <w:b/>
        </w:rPr>
        <w:tab/>
      </w:r>
      <w:r w:rsidR="000F4293" w:rsidRPr="00495BBE">
        <w:rPr>
          <w:b/>
          <w:lang w:val="en-US"/>
        </w:rPr>
        <w:t>b</w:t>
      </w:r>
      <w:r w:rsidR="000F4293" w:rsidRPr="00BF67E3">
        <w:rPr>
          <w:b/>
        </w:rPr>
        <w:t>)</w:t>
      </w:r>
      <w:r w:rsidR="000F4293" w:rsidRPr="00BF67E3">
        <w:tab/>
      </w:r>
      <w:r w:rsidR="000F4293" w:rsidRPr="00BF67E3">
        <w:rPr>
          <w:b/>
        </w:rPr>
        <w:t>руководство по эксплуатации.</w:t>
      </w:r>
    </w:p>
    <w:p w:rsidR="000F4293" w:rsidRPr="00BF67E3" w:rsidRDefault="000F4293" w:rsidP="004D603E">
      <w:pPr>
        <w:pStyle w:val="HChGR"/>
      </w:pPr>
      <w:r w:rsidRPr="00BF67E3">
        <w:tab/>
      </w:r>
      <w:r w:rsidRPr="00BF67E3">
        <w:tab/>
        <w:t>4.</w:t>
      </w:r>
      <w:r w:rsidRPr="00BF67E3">
        <w:tab/>
      </w:r>
      <w:r w:rsidRPr="00BF67E3">
        <w:tab/>
      </w:r>
      <w:r>
        <w:t>Маркировка</w:t>
      </w:r>
    </w:p>
    <w:p w:rsidR="000F4293" w:rsidRPr="00831233" w:rsidRDefault="000F4293" w:rsidP="004D603E">
      <w:pPr>
        <w:pStyle w:val="SingleTxtGR"/>
        <w:tabs>
          <w:tab w:val="clear" w:pos="1701"/>
        </w:tabs>
        <w:ind w:left="2268" w:hanging="1134"/>
      </w:pPr>
      <w:r w:rsidRPr="00831233">
        <w:t>4.1</w:t>
      </w:r>
      <w:r w:rsidRPr="00831233">
        <w:tab/>
      </w:r>
      <w:r w:rsidRPr="00F37E16">
        <w:t>На образцы устройств непрямого обзора, представленных на оф</w:t>
      </w:r>
      <w:r w:rsidRPr="00F37E16">
        <w:t>и</w:t>
      </w:r>
      <w:r w:rsidRPr="00F37E16">
        <w:t>циальное утверждение, наносят торгов</w:t>
      </w:r>
      <w:r>
        <w:t>ое наименование или това</w:t>
      </w:r>
      <w:r>
        <w:t>р</w:t>
      </w:r>
      <w:r>
        <w:t>ный</w:t>
      </w:r>
      <w:r w:rsidRPr="00F37E16">
        <w:t xml:space="preserve"> знак из</w:t>
      </w:r>
      <w:r>
        <w:t xml:space="preserve">готовителя; </w:t>
      </w:r>
      <w:r w:rsidRPr="00F37E16">
        <w:t>эта маркировка должна быть четкой и н</w:t>
      </w:r>
      <w:r w:rsidRPr="00F37E16">
        <w:t>е</w:t>
      </w:r>
      <w:r w:rsidRPr="00F37E16">
        <w:t>стираемой</w:t>
      </w:r>
      <w:r w:rsidRPr="00831233">
        <w:t>.</w:t>
      </w:r>
    </w:p>
    <w:p w:rsidR="000F4293" w:rsidRPr="00D45DFE" w:rsidRDefault="00241602" w:rsidP="004D603E">
      <w:pPr>
        <w:pStyle w:val="SingleTxtGR"/>
        <w:tabs>
          <w:tab w:val="clear" w:pos="1701"/>
        </w:tabs>
        <w:ind w:left="2268" w:hanging="1134"/>
      </w:pPr>
      <w:r>
        <w:t>4.2</w:t>
      </w:r>
      <w:r w:rsidR="000F4293" w:rsidRPr="00831233">
        <w:tab/>
      </w:r>
      <w:r w:rsidR="000F4293" w:rsidRPr="00F37E16">
        <w:t xml:space="preserve">На каждом устройстве </w:t>
      </w:r>
      <w:r w:rsidR="000F4293">
        <w:rPr>
          <w:b/>
          <w:bCs/>
        </w:rPr>
        <w:t xml:space="preserve">непрямого обзора </w:t>
      </w:r>
      <w:r w:rsidR="000F4293" w:rsidRPr="00F37E16">
        <w:t xml:space="preserve">должно быть место, </w:t>
      </w:r>
      <w:r w:rsidR="000F4293" w:rsidRPr="00831233">
        <w:rPr>
          <w:b/>
          <w:bCs/>
        </w:rPr>
        <w:t>по</w:t>
      </w:r>
      <w:r w:rsidR="000F4293">
        <w:rPr>
          <w:b/>
          <w:bCs/>
        </w:rPr>
        <w:t xml:space="preserve"> крайней мере на одном из основных компонентов, </w:t>
      </w:r>
      <w:r w:rsidR="000F4293" w:rsidRPr="00F37E16">
        <w:t>достаточное для нанесения знака официального утверждения, который должен быть удобочитаемым</w:t>
      </w:r>
      <w:r w:rsidR="000F4293" w:rsidRPr="00241602">
        <w:t xml:space="preserve"> </w:t>
      </w:r>
      <w:r w:rsidR="000F4293" w:rsidRPr="00452180">
        <w:rPr>
          <w:strike/>
        </w:rPr>
        <w:t>после установки устройства на транспортное средство</w:t>
      </w:r>
      <w:r w:rsidR="000F4293">
        <w:t xml:space="preserve">; </w:t>
      </w:r>
      <w:r w:rsidR="000F4293" w:rsidRPr="00F37E16">
        <w:t>это место должно быть указано на чертежах, упомянутых в приложении 1.</w:t>
      </w:r>
      <w:r w:rsidR="000F4293" w:rsidRPr="00452180">
        <w:rPr>
          <w:rFonts w:ascii="Arial" w:hAnsi="Arial"/>
        </w:rPr>
        <w:t xml:space="preserve"> </w:t>
      </w:r>
      <w:r w:rsidR="000F4293" w:rsidRPr="00452180">
        <w:rPr>
          <w:b/>
        </w:rPr>
        <w:t>Кроме того, знак официального утверждения должен быть видим, когда устройство установлено на тран</w:t>
      </w:r>
      <w:r w:rsidR="000F4293" w:rsidRPr="00452180">
        <w:rPr>
          <w:b/>
        </w:rPr>
        <w:t>с</w:t>
      </w:r>
      <w:r w:rsidR="000F4293" w:rsidRPr="00452180">
        <w:rPr>
          <w:b/>
        </w:rPr>
        <w:t>портном средстве, за исключением устройств "видеокам</w:t>
      </w:r>
      <w:r w:rsidR="000F4293" w:rsidRPr="00452180">
        <w:rPr>
          <w:b/>
        </w:rPr>
        <w:t>е</w:t>
      </w:r>
      <w:r w:rsidR="000F4293" w:rsidRPr="00452180">
        <w:rPr>
          <w:b/>
        </w:rPr>
        <w:t>ра/видеомонитор", как это определено в пункте 2.1.2.</w:t>
      </w:r>
      <w:r w:rsidR="000F4293" w:rsidRPr="00452180">
        <w:t xml:space="preserve"> </w:t>
      </w:r>
      <w:r w:rsidR="000F4293" w:rsidRPr="00BF67E3">
        <w:rPr>
          <w:b/>
        </w:rPr>
        <w:t xml:space="preserve">На других компонентах устройства проставляется идентификационный знак. </w:t>
      </w:r>
      <w:r w:rsidR="000F4293" w:rsidRPr="00D45DFE">
        <w:rPr>
          <w:b/>
        </w:rPr>
        <w:t>В случае огра</w:t>
      </w:r>
      <w:r w:rsidR="000F4293">
        <w:rPr>
          <w:b/>
        </w:rPr>
        <w:t>ниченности места для знака(</w:t>
      </w:r>
      <w:r w:rsidR="000F4293" w:rsidRPr="00D45DFE">
        <w:rPr>
          <w:b/>
        </w:rPr>
        <w:t>ов) официал</w:t>
      </w:r>
      <w:r w:rsidR="000F4293" w:rsidRPr="00D45DFE">
        <w:rPr>
          <w:b/>
        </w:rPr>
        <w:t>ь</w:t>
      </w:r>
      <w:r w:rsidR="000F4293" w:rsidRPr="00D45DFE">
        <w:rPr>
          <w:b/>
        </w:rPr>
        <w:t>ного утверждения предоставляют другие средства идентифик</w:t>
      </w:r>
      <w:r w:rsidR="000F4293" w:rsidRPr="00D45DFE">
        <w:rPr>
          <w:b/>
        </w:rPr>
        <w:t>а</w:t>
      </w:r>
      <w:r w:rsidR="000F4293" w:rsidRPr="00D45DFE">
        <w:rPr>
          <w:b/>
        </w:rPr>
        <w:t>ции, которые отсылают к знаку официального утверждения.</w:t>
      </w:r>
    </w:p>
    <w:p w:rsidR="000F4293" w:rsidRPr="00BF67E3" w:rsidRDefault="000F4293" w:rsidP="004D603E">
      <w:pPr>
        <w:pStyle w:val="HChGR"/>
      </w:pPr>
      <w:r w:rsidRPr="00D45DFE">
        <w:tab/>
      </w:r>
      <w:r w:rsidRPr="00D45DFE">
        <w:tab/>
      </w:r>
      <w:r w:rsidRPr="00BF67E3">
        <w:t>5.</w:t>
      </w:r>
      <w:r w:rsidRPr="00BF67E3">
        <w:tab/>
      </w:r>
      <w:r w:rsidRPr="00BF67E3">
        <w:tab/>
      </w:r>
      <w:r>
        <w:t>Официальное</w:t>
      </w:r>
      <w:r w:rsidRPr="00BF67E3">
        <w:t xml:space="preserve"> </w:t>
      </w:r>
      <w:r>
        <w:t>утверждение</w:t>
      </w:r>
    </w:p>
    <w:p w:rsidR="000F4293" w:rsidRDefault="000F4293" w:rsidP="004D603E">
      <w:pPr>
        <w:pStyle w:val="SingleTxtGR"/>
        <w:tabs>
          <w:tab w:val="clear" w:pos="1701"/>
        </w:tabs>
        <w:ind w:left="2268" w:hanging="1134"/>
      </w:pPr>
      <w:r w:rsidRPr="00F37E16">
        <w:t>5.1</w:t>
      </w:r>
      <w:r w:rsidRPr="00F37E16">
        <w:tab/>
        <w:t>Если образцы, представленные на официальное утверждение, отв</w:t>
      </w:r>
      <w:r w:rsidRPr="00F37E16">
        <w:t>е</w:t>
      </w:r>
      <w:r w:rsidRPr="00F37E16">
        <w:t>чают требованиям пункта 6 настоящих Правил, то данный тип устройства непрямого обзора считают официально утвержденным.</w:t>
      </w:r>
    </w:p>
    <w:p w:rsidR="000F4293" w:rsidRPr="00F37E16" w:rsidRDefault="000F4293" w:rsidP="004D603E">
      <w:pPr>
        <w:pStyle w:val="SingleTxtGR"/>
        <w:tabs>
          <w:tab w:val="clear" w:pos="1701"/>
        </w:tabs>
        <w:ind w:left="2268" w:hanging="1134"/>
      </w:pPr>
      <w:r w:rsidRPr="00B446FB">
        <w:t>5.2</w:t>
      </w:r>
      <w:r w:rsidRPr="00B446FB">
        <w:tab/>
        <w:t>Каждому официально утвержденному типу присваивают номер официального утверждения, первые две цифры которого (в насто</w:t>
      </w:r>
      <w:r w:rsidRPr="00B446FB">
        <w:t>я</w:t>
      </w:r>
      <w:r w:rsidRPr="00B446FB">
        <w:t>щее время 0</w:t>
      </w:r>
      <w:r>
        <w:t>4</w:t>
      </w:r>
      <w:r w:rsidRPr="00B446FB">
        <w:t>) указывают серию поправок, включающих последние наиболее значительные технические изменения, внесенные в Пр</w:t>
      </w:r>
      <w:r w:rsidRPr="00B446FB">
        <w:t>а</w:t>
      </w:r>
      <w:r w:rsidRPr="00B446FB">
        <w:t>вила к моменту предоставления официального утверждения. Одна и та же Договаривающаяся сторона не может присвоить этот номер другому т</w:t>
      </w:r>
      <w:r>
        <w:t>ипу устройства непрямого обзора</w:t>
      </w:r>
      <w:r w:rsidRPr="00B446FB">
        <w:t>.</w:t>
      </w:r>
    </w:p>
    <w:p w:rsidR="000F4293" w:rsidRPr="00F37E16" w:rsidRDefault="000F4293" w:rsidP="004D603E">
      <w:pPr>
        <w:pStyle w:val="SingleTxtGR"/>
        <w:tabs>
          <w:tab w:val="clear" w:pos="1701"/>
        </w:tabs>
        <w:ind w:left="2268" w:hanging="1134"/>
      </w:pPr>
      <w:r>
        <w:t>5.3</w:t>
      </w:r>
      <w:r>
        <w:tab/>
      </w:r>
      <w:r w:rsidRPr="00F37E16">
        <w:t>Стороны Соглашения, применяющие настоящие Правила, уведо</w:t>
      </w:r>
      <w:r w:rsidRPr="00F37E16">
        <w:t>м</w:t>
      </w:r>
      <w:r w:rsidRPr="00F37E16">
        <w:t>ляются об официальном утверждении, отказе в официальном утверждении, распространении или отмене официального утве</w:t>
      </w:r>
      <w:r w:rsidRPr="00F37E16">
        <w:t>р</w:t>
      </w:r>
      <w:r w:rsidRPr="00F37E16">
        <w:t>ждения либо об окончательном прекращении производства того или иного типа устройства непрямого обзора на основании насто</w:t>
      </w:r>
      <w:r w:rsidRPr="00F37E16">
        <w:t>я</w:t>
      </w:r>
      <w:r w:rsidRPr="00F37E16">
        <w:t>щих Правил посредством карточки, соответствующей образцу, пр</w:t>
      </w:r>
      <w:r w:rsidRPr="00F37E16">
        <w:t>и</w:t>
      </w:r>
      <w:r w:rsidRPr="00F37E16">
        <w:t>веденному в приложении 3 к настоящим Правилам.</w:t>
      </w:r>
    </w:p>
    <w:p w:rsidR="000F4293" w:rsidRPr="00F37E16" w:rsidRDefault="000F4293" w:rsidP="004D603E">
      <w:pPr>
        <w:pStyle w:val="SingleTxtGR"/>
        <w:tabs>
          <w:tab w:val="clear" w:pos="1701"/>
        </w:tabs>
        <w:ind w:left="2268" w:hanging="1134"/>
      </w:pPr>
      <w:r>
        <w:t>5.4</w:t>
      </w:r>
      <w:r>
        <w:tab/>
      </w:r>
      <w:r>
        <w:rPr>
          <w:b/>
          <w:bCs/>
        </w:rPr>
        <w:t xml:space="preserve">По крайней мере на один из основных компонентов </w:t>
      </w:r>
      <w:r w:rsidRPr="00AA1F64">
        <w:rPr>
          <w:strike/>
        </w:rPr>
        <w:t>На</w:t>
      </w:r>
      <w:r w:rsidRPr="00F37E16">
        <w:t xml:space="preserve"> каждо</w:t>
      </w:r>
      <w:r w:rsidRPr="00AA1F64">
        <w:rPr>
          <w:strike/>
        </w:rPr>
        <w:t>е</w:t>
      </w:r>
      <w:r>
        <w:rPr>
          <w:b/>
          <w:bCs/>
        </w:rPr>
        <w:t>го</w:t>
      </w:r>
      <w:r w:rsidRPr="00F37E16">
        <w:t xml:space="preserve"> устройств</w:t>
      </w:r>
      <w:r w:rsidRPr="00AA1F64">
        <w:rPr>
          <w:strike/>
        </w:rPr>
        <w:t>о</w:t>
      </w:r>
      <w:r>
        <w:rPr>
          <w:b/>
          <w:bCs/>
        </w:rPr>
        <w:t>а</w:t>
      </w:r>
      <w:r w:rsidRPr="00F37E16">
        <w:t xml:space="preserve"> непрямого обзора, соответствующе</w:t>
      </w:r>
      <w:r w:rsidRPr="00AA1F64">
        <w:rPr>
          <w:strike/>
        </w:rPr>
        <w:t>е</w:t>
      </w:r>
      <w:r w:rsidRPr="00AA1F64">
        <w:rPr>
          <w:b/>
          <w:bCs/>
        </w:rPr>
        <w:t>го</w:t>
      </w:r>
      <w:r w:rsidRPr="00F37E16">
        <w:t xml:space="preserve"> официально утвержденному типу в силу настоящих Правил, наносят помимо знака, предписанного в пункте 4.1</w:t>
      </w:r>
      <w:r>
        <w:t xml:space="preserve"> выше</w:t>
      </w:r>
      <w:r w:rsidRPr="00F37E16">
        <w:t xml:space="preserve">, в предусмотренном в пункте 4.2 </w:t>
      </w:r>
      <w:r>
        <w:t xml:space="preserve">выше </w:t>
      </w:r>
      <w:r w:rsidRPr="00F37E16">
        <w:t>месте хорошо видимый международный знак официального утверждения, состоящий из:</w:t>
      </w:r>
    </w:p>
    <w:p w:rsidR="000F4293" w:rsidRPr="00F37E16" w:rsidRDefault="000F4293" w:rsidP="004D603E">
      <w:pPr>
        <w:pStyle w:val="SingleTxtGR"/>
        <w:tabs>
          <w:tab w:val="clear" w:pos="1701"/>
        </w:tabs>
        <w:ind w:left="2268" w:hanging="1134"/>
      </w:pPr>
      <w:r w:rsidRPr="00F37E16">
        <w:lastRenderedPageBreak/>
        <w:t>5.4.1</w:t>
      </w:r>
      <w:r w:rsidRPr="00F37E16">
        <w:tab/>
        <w:t>круга с помещенной в нем буквой "Е", за которой следует отлич</w:t>
      </w:r>
      <w:r w:rsidRPr="00F37E16">
        <w:t>и</w:t>
      </w:r>
      <w:r w:rsidRPr="00F37E16">
        <w:t>тельный знак страны, предоставившей официальное утверждение</w:t>
      </w:r>
      <w:r>
        <w:rPr>
          <w:rStyle w:val="FootnoteReference"/>
        </w:rPr>
        <w:footnoteReference w:id="3"/>
      </w:r>
      <w:r w:rsidRPr="00F37E16">
        <w:t>;</w:t>
      </w:r>
    </w:p>
    <w:p w:rsidR="000F4293" w:rsidRPr="00A45D93" w:rsidRDefault="000F4293" w:rsidP="004D603E">
      <w:pPr>
        <w:pStyle w:val="SingleTxtGR"/>
        <w:tabs>
          <w:tab w:val="clear" w:pos="1701"/>
        </w:tabs>
        <w:ind w:left="2268" w:hanging="1134"/>
      </w:pPr>
      <w:r>
        <w:t>5.4.2</w:t>
      </w:r>
      <w:r>
        <w:tab/>
      </w:r>
      <w:r w:rsidRPr="00F37E16">
        <w:t>номера официального утверждения;</w:t>
      </w:r>
    </w:p>
    <w:p w:rsidR="000F4293" w:rsidRPr="00F37E16" w:rsidRDefault="000F4293" w:rsidP="004D603E">
      <w:pPr>
        <w:pStyle w:val="SingleTxtGR"/>
        <w:tabs>
          <w:tab w:val="clear" w:pos="1701"/>
        </w:tabs>
        <w:ind w:left="2268" w:hanging="1134"/>
      </w:pPr>
      <w:r>
        <w:t>5.4.3</w:t>
      </w:r>
      <w:r>
        <w:tab/>
      </w:r>
      <w:r w:rsidRPr="00F37E16">
        <w:t>дополнительного</w:t>
      </w:r>
      <w:r>
        <w:rPr>
          <w:b/>
          <w:bCs/>
        </w:rPr>
        <w:t>(ых)</w:t>
      </w:r>
      <w:r w:rsidRPr="00F37E16">
        <w:t xml:space="preserve"> обозначения</w:t>
      </w:r>
      <w:r w:rsidRPr="00DF5979">
        <w:rPr>
          <w:b/>
          <w:bCs/>
        </w:rPr>
        <w:t>(ий)</w:t>
      </w:r>
      <w:r w:rsidRPr="00F37E16">
        <w:t xml:space="preserve"> I, II, III, IV, V, VI </w:t>
      </w:r>
      <w:r>
        <w:rPr>
          <w:b/>
          <w:bCs/>
        </w:rPr>
        <w:t>и/</w:t>
      </w:r>
      <w:r w:rsidRPr="00F37E16">
        <w:t>или VII, указывающего</w:t>
      </w:r>
      <w:r>
        <w:rPr>
          <w:b/>
          <w:bCs/>
        </w:rPr>
        <w:t>(их)</w:t>
      </w:r>
      <w:r w:rsidRPr="00F37E16">
        <w:t xml:space="preserve"> класс, к которому принадлежит тип </w:t>
      </w:r>
      <w:r w:rsidRPr="00DF5979">
        <w:rPr>
          <w:strike/>
        </w:rPr>
        <w:t>зеркала, л</w:t>
      </w:r>
      <w:r w:rsidRPr="00DF5979">
        <w:rPr>
          <w:strike/>
        </w:rPr>
        <w:t>и</w:t>
      </w:r>
      <w:r w:rsidRPr="00DF5979">
        <w:rPr>
          <w:strike/>
        </w:rPr>
        <w:t>бо обозначения S в случае любого</w:t>
      </w:r>
      <w:r w:rsidRPr="00F37E16">
        <w:t xml:space="preserve"> устройства непрямого обзора</w:t>
      </w:r>
      <w:r w:rsidRPr="00DF5979">
        <w:rPr>
          <w:strike/>
        </w:rPr>
        <w:t>, кроме зеркала</w:t>
      </w:r>
      <w:r>
        <w:t>.</w:t>
      </w:r>
      <w:r w:rsidRPr="00F37E16">
        <w:t xml:space="preserve"> Дополнительное обозначение проставляют в любом удобном месте поблизости от круга, внутри которого помещена буква "Е".</w:t>
      </w:r>
    </w:p>
    <w:p w:rsidR="000F4293" w:rsidRPr="00F37E16" w:rsidRDefault="000F4293" w:rsidP="004D603E">
      <w:pPr>
        <w:pStyle w:val="SingleTxtGR"/>
        <w:tabs>
          <w:tab w:val="clear" w:pos="1701"/>
        </w:tabs>
        <w:ind w:left="2268" w:hanging="1134"/>
      </w:pPr>
      <w:r>
        <w:t>5.5</w:t>
      </w:r>
      <w:r>
        <w:tab/>
      </w:r>
      <w:r w:rsidRPr="00F37E16">
        <w:t>Знак официального утверждения и дополнительный</w:t>
      </w:r>
      <w:r>
        <w:rPr>
          <w:b/>
          <w:bCs/>
        </w:rPr>
        <w:t>(е)</w:t>
      </w:r>
      <w:r w:rsidRPr="00F37E16">
        <w:t xml:space="preserve"> знак</w:t>
      </w:r>
      <w:r>
        <w:rPr>
          <w:b/>
          <w:bCs/>
        </w:rPr>
        <w:t>(и)</w:t>
      </w:r>
      <w:r w:rsidRPr="00F37E16">
        <w:t xml:space="preserve"> должны быть легко читаемыми и нестирающимися.</w:t>
      </w:r>
    </w:p>
    <w:p w:rsidR="000F4293" w:rsidRPr="00AA1F64" w:rsidRDefault="000F4293" w:rsidP="004D603E">
      <w:pPr>
        <w:pStyle w:val="SingleTxtGR"/>
        <w:tabs>
          <w:tab w:val="clear" w:pos="1701"/>
        </w:tabs>
        <w:ind w:left="2268" w:hanging="1134"/>
      </w:pPr>
      <w:r>
        <w:t>5.6</w:t>
      </w:r>
      <w:r>
        <w:tab/>
      </w:r>
      <w:r w:rsidRPr="00F37E16">
        <w:t>В приложении 5 к настоящим Правилам приведен образец схемы знака официального утверждения и дополнительного знака, упом</w:t>
      </w:r>
      <w:r w:rsidRPr="00F37E16">
        <w:t>я</w:t>
      </w:r>
      <w:r w:rsidRPr="00F37E16">
        <w:t>нутых выше.</w:t>
      </w:r>
    </w:p>
    <w:p w:rsidR="000F4293" w:rsidRPr="00BF67E3" w:rsidRDefault="000F4293" w:rsidP="004D603E">
      <w:pPr>
        <w:pStyle w:val="HChGR"/>
      </w:pPr>
      <w:r w:rsidRPr="00AA1F64">
        <w:tab/>
      </w:r>
      <w:r w:rsidRPr="00AA1F64">
        <w:tab/>
      </w:r>
      <w:r w:rsidRPr="00BF67E3">
        <w:t>6.</w:t>
      </w:r>
      <w:r w:rsidRPr="00BF67E3">
        <w:tab/>
      </w:r>
      <w:r w:rsidRPr="00BF67E3">
        <w:tab/>
      </w:r>
      <w:r w:rsidRPr="003265A6">
        <w:t>Предписания</w:t>
      </w:r>
    </w:p>
    <w:p w:rsidR="000F4293" w:rsidRPr="00BF67E3" w:rsidRDefault="004D603E" w:rsidP="004D603E">
      <w:pPr>
        <w:pStyle w:val="SingleTxtGR"/>
        <w:tabs>
          <w:tab w:val="clear" w:pos="1701"/>
        </w:tabs>
        <w:ind w:left="2268" w:hanging="1134"/>
      </w:pPr>
      <w:r w:rsidRPr="00BF67E3">
        <w:t>6.1</w:t>
      </w:r>
      <w:r w:rsidR="000F4293" w:rsidRPr="00BF67E3">
        <w:tab/>
      </w:r>
      <w:r w:rsidR="000F4293" w:rsidRPr="00F37E16">
        <w:t>З</w:t>
      </w:r>
      <w:r w:rsidR="000F4293">
        <w:t>еркала</w:t>
      </w:r>
    </w:p>
    <w:p w:rsidR="000F4293" w:rsidRPr="003265A6" w:rsidRDefault="004D603E" w:rsidP="004D603E">
      <w:pPr>
        <w:pStyle w:val="SingleTxtGR"/>
        <w:tabs>
          <w:tab w:val="clear" w:pos="1701"/>
        </w:tabs>
        <w:ind w:left="2268" w:hanging="1134"/>
      </w:pPr>
      <w:r w:rsidRPr="00BF67E3">
        <w:t>6.1.1</w:t>
      </w:r>
      <w:r w:rsidR="000F4293" w:rsidRPr="00BF67E3">
        <w:tab/>
      </w:r>
      <w:r w:rsidR="000F4293">
        <w:t>Общие требования</w:t>
      </w:r>
    </w:p>
    <w:p w:rsidR="000F4293" w:rsidRPr="003265A6" w:rsidRDefault="000F4293" w:rsidP="004D603E">
      <w:pPr>
        <w:pStyle w:val="SingleTxtGR"/>
        <w:tabs>
          <w:tab w:val="clear" w:pos="1701"/>
        </w:tabs>
        <w:ind w:left="2268" w:hanging="1134"/>
      </w:pPr>
      <w:r w:rsidRPr="003265A6">
        <w:t>6.1.1.1</w:t>
      </w:r>
      <w:r>
        <w:tab/>
      </w:r>
      <w:r w:rsidRPr="00F37E16">
        <w:t>Все зеркала должны быть регулируемыми.</w:t>
      </w:r>
    </w:p>
    <w:p w:rsidR="000F4293" w:rsidRPr="003265A6" w:rsidRDefault="000F4293" w:rsidP="004D603E">
      <w:pPr>
        <w:pStyle w:val="SingleTxtGR"/>
        <w:tabs>
          <w:tab w:val="clear" w:pos="1701"/>
        </w:tabs>
        <w:ind w:left="2268" w:hanging="1134"/>
      </w:pPr>
      <w:r w:rsidRPr="003265A6">
        <w:t>6.1.1.2</w:t>
      </w:r>
      <w:r w:rsidRPr="003265A6">
        <w:tab/>
      </w:r>
      <w:r w:rsidRPr="00495BBE">
        <w:rPr>
          <w:lang w:val="en-US"/>
        </w:rPr>
        <w:t>a</w:t>
      </w:r>
      <w:r w:rsidRPr="003265A6">
        <w:t>)</w:t>
      </w:r>
      <w:r w:rsidRPr="003265A6">
        <w:tab/>
      </w:r>
      <w:r w:rsidRPr="003265A6">
        <w:rPr>
          <w:strike/>
        </w:rPr>
        <w:t>Внешние зеркала</w:t>
      </w:r>
      <w:r w:rsidRPr="003265A6">
        <w:t xml:space="preserve"> </w:t>
      </w:r>
      <w:r>
        <w:rPr>
          <w:b/>
          <w:bCs/>
        </w:rPr>
        <w:t xml:space="preserve">Зеркала </w:t>
      </w:r>
      <w:r w:rsidRPr="003265A6">
        <w:t xml:space="preserve">заднего вида (классов </w:t>
      </w:r>
      <w:r w:rsidRPr="003265A6">
        <w:rPr>
          <w:lang w:val="en-US"/>
        </w:rPr>
        <w:t>II</w:t>
      </w:r>
      <w:r w:rsidRPr="003265A6">
        <w:t>−</w:t>
      </w:r>
      <w:r w:rsidRPr="003265A6">
        <w:rPr>
          <w:lang w:val="en-US"/>
        </w:rPr>
        <w:t>VII</w:t>
      </w:r>
      <w:r w:rsidRPr="003265A6">
        <w:t>)</w:t>
      </w:r>
    </w:p>
    <w:p w:rsidR="000F4293" w:rsidRPr="00E45573" w:rsidRDefault="000F4293" w:rsidP="004D603E">
      <w:pPr>
        <w:pStyle w:val="SingleTxtGR"/>
        <w:tabs>
          <w:tab w:val="clear" w:pos="1701"/>
        </w:tabs>
        <w:ind w:left="2835" w:hanging="1701"/>
      </w:pPr>
      <w:r w:rsidRPr="003265A6">
        <w:tab/>
      </w:r>
      <w:r w:rsidR="004D603E">
        <w:tab/>
      </w:r>
      <w:r w:rsidRPr="003B025E">
        <w:t>Контур отражающей поверхности окружается защитным корпусом (кожухом и т.д.), который по своему периметру во всех точках и во всех направлениях имеет значение "с", с</w:t>
      </w:r>
      <w:r w:rsidRPr="003B025E">
        <w:t>о</w:t>
      </w:r>
      <w:r w:rsidRPr="003B025E">
        <w:t xml:space="preserve">ставляющее не менее 2,5 мм. </w:t>
      </w:r>
      <w:r>
        <w:t>Если отражающая поверхность выходит за пределы защитного корпуса, то радиус кривой "с" по периметру, выходящему за пределы защитного корпуса, составляет не менее 2,5 мм, а отражающая поверхность вх</w:t>
      </w:r>
      <w:r>
        <w:t>о</w:t>
      </w:r>
      <w:r>
        <w:t>дит в защитный корпус под воздействием силы в 50 Н, пр</w:t>
      </w:r>
      <w:r>
        <w:t>и</w:t>
      </w:r>
      <w:r>
        <w:t>кладываемой к наиболее выступающей точке по отношению к защитному корпусу в горизонтальном направлении, пр</w:t>
      </w:r>
      <w:r>
        <w:t>и</w:t>
      </w:r>
      <w:r>
        <w:t>близительно параллельно продольной средней плоскости транспортного средства.</w:t>
      </w:r>
    </w:p>
    <w:p w:rsidR="000F4293" w:rsidRPr="003B025E" w:rsidRDefault="000F4293" w:rsidP="004D603E">
      <w:pPr>
        <w:pStyle w:val="SingleTxtGR"/>
        <w:tabs>
          <w:tab w:val="clear" w:pos="1701"/>
        </w:tabs>
        <w:ind w:left="2268" w:hanging="1134"/>
      </w:pPr>
      <w:r>
        <w:tab/>
      </w:r>
      <w:r w:rsidRPr="00495BBE">
        <w:rPr>
          <w:lang w:val="en-US"/>
        </w:rPr>
        <w:t>b</w:t>
      </w:r>
      <w:r w:rsidRPr="003B025E">
        <w:t>)</w:t>
      </w:r>
      <w:r w:rsidRPr="003B025E">
        <w:tab/>
      </w:r>
      <w:r w:rsidRPr="003B025E">
        <w:rPr>
          <w:strike/>
        </w:rPr>
        <w:t>Внутренние зеркала</w:t>
      </w:r>
      <w:r w:rsidRPr="00241602">
        <w:t xml:space="preserve"> </w:t>
      </w:r>
      <w:r>
        <w:rPr>
          <w:b/>
          <w:bCs/>
        </w:rPr>
        <w:t xml:space="preserve">Зеркала </w:t>
      </w:r>
      <w:r w:rsidRPr="003B025E">
        <w:t xml:space="preserve">заднего вида (класса </w:t>
      </w:r>
      <w:r w:rsidRPr="003B025E">
        <w:rPr>
          <w:lang w:val="en-US"/>
        </w:rPr>
        <w:t>I</w:t>
      </w:r>
      <w:r w:rsidRPr="003B025E">
        <w:t>)</w:t>
      </w:r>
    </w:p>
    <w:p w:rsidR="000F4293" w:rsidRPr="003B025E" w:rsidRDefault="000F4293" w:rsidP="004D603E">
      <w:pPr>
        <w:pStyle w:val="SingleTxtGR"/>
        <w:tabs>
          <w:tab w:val="clear" w:pos="1701"/>
        </w:tabs>
        <w:ind w:left="2835" w:hanging="1701"/>
      </w:pPr>
      <w:r w:rsidRPr="003B025E">
        <w:tab/>
      </w:r>
      <w:r w:rsidR="004D603E">
        <w:tab/>
      </w:r>
      <w:r w:rsidRPr="003B025E">
        <w:t>В случаях, когда контур отражающей поверхности окружен защитным корпусом (кожухом и т.д.), радиус кривой "с" по его периметру во всех точках и во всех направлениях соста</w:t>
      </w:r>
      <w:r w:rsidRPr="003B025E">
        <w:t>в</w:t>
      </w:r>
      <w:r w:rsidRPr="003B025E">
        <w:t>ляет не менее 2,5 мм. В случаях, когда контур отражающей поверхности выходит за пределы защитного корпуса, данное требование применяется к контуру выступающей части.</w:t>
      </w:r>
    </w:p>
    <w:p w:rsidR="000F4293" w:rsidRPr="002C1A5A" w:rsidRDefault="000F4293" w:rsidP="004D603E">
      <w:pPr>
        <w:pStyle w:val="SingleTxtGR"/>
        <w:tabs>
          <w:tab w:val="clear" w:pos="1701"/>
        </w:tabs>
        <w:ind w:left="2268" w:hanging="1134"/>
      </w:pPr>
      <w:r w:rsidRPr="002C1A5A">
        <w:t>6.1.1.3</w:t>
      </w:r>
      <w:r w:rsidRPr="002C1A5A">
        <w:tab/>
        <w:t xml:space="preserve">Если зеркало установлено на ровную поверхность, то все его части при любой регулировке устройства, включая те части, которые </w:t>
      </w:r>
      <w:r w:rsidRPr="002C1A5A">
        <w:lastRenderedPageBreak/>
        <w:t xml:space="preserve">остаются прикрепленными к защитному корпусу после проведения испытания, предусмотренного в пункте </w:t>
      </w:r>
      <w:r w:rsidRPr="002C1A5A">
        <w:rPr>
          <w:strike/>
        </w:rPr>
        <w:t>6.1.3.2</w:t>
      </w:r>
      <w:r w:rsidR="003778B3">
        <w:t xml:space="preserve"> </w:t>
      </w:r>
      <w:r w:rsidRPr="002C1A5A">
        <w:rPr>
          <w:b/>
        </w:rPr>
        <w:t>6.3.2</w:t>
      </w:r>
      <w:r w:rsidRPr="002C1A5A">
        <w:t xml:space="preserve"> ниже, и кот</w:t>
      </w:r>
      <w:r w:rsidRPr="002C1A5A">
        <w:t>о</w:t>
      </w:r>
      <w:r w:rsidRPr="002C1A5A">
        <w:t xml:space="preserve">рые в статическом положении могут вступать в контакт со сферой диаметром либо 165 мм в случае </w:t>
      </w:r>
      <w:r w:rsidRPr="002C1A5A">
        <w:rPr>
          <w:strike/>
        </w:rPr>
        <w:t>внутреннего</w:t>
      </w:r>
      <w:r w:rsidRPr="002C1A5A">
        <w:t xml:space="preserve"> зеркала </w:t>
      </w:r>
      <w:r>
        <w:rPr>
          <w:b/>
          <w:bCs/>
        </w:rPr>
        <w:t xml:space="preserve">класса </w:t>
      </w:r>
      <w:r>
        <w:rPr>
          <w:b/>
          <w:bCs/>
          <w:lang w:val="en-US"/>
        </w:rPr>
        <w:t>I</w:t>
      </w:r>
      <w:r w:rsidRPr="002C1A5A">
        <w:t>, л</w:t>
      </w:r>
      <w:r w:rsidRPr="002C1A5A">
        <w:t>и</w:t>
      </w:r>
      <w:r w:rsidRPr="002C1A5A">
        <w:t xml:space="preserve">бо 100 мм в случае </w:t>
      </w:r>
      <w:r w:rsidRPr="002C1A5A">
        <w:rPr>
          <w:strike/>
        </w:rPr>
        <w:t>внешнего</w:t>
      </w:r>
      <w:r w:rsidRPr="002C1A5A">
        <w:t xml:space="preserve"> зеркала</w:t>
      </w:r>
      <w:r w:rsidRPr="002C1A5A">
        <w:rPr>
          <w:b/>
        </w:rPr>
        <w:t xml:space="preserve"> </w:t>
      </w:r>
      <w:r>
        <w:rPr>
          <w:b/>
        </w:rPr>
        <w:t>классов</w:t>
      </w:r>
      <w:r w:rsidRPr="002C1A5A">
        <w:rPr>
          <w:b/>
        </w:rPr>
        <w:t xml:space="preserve"> </w:t>
      </w:r>
      <w:r w:rsidRPr="00495BBE">
        <w:rPr>
          <w:b/>
          <w:lang w:val="en-US"/>
        </w:rPr>
        <w:t>II</w:t>
      </w:r>
      <w:r w:rsidR="0055176B">
        <w:rPr>
          <w:b/>
        </w:rPr>
        <w:t>−</w:t>
      </w:r>
      <w:r w:rsidRPr="00495BBE">
        <w:rPr>
          <w:b/>
          <w:lang w:val="en-US"/>
        </w:rPr>
        <w:t>VII</w:t>
      </w:r>
      <w:r w:rsidRPr="002C1A5A">
        <w:t>, должны иметь ради</w:t>
      </w:r>
      <w:r>
        <w:t>ус кривизны "с" не менее 2,5 мм</w:t>
      </w:r>
      <w:r w:rsidRPr="002C1A5A">
        <w:t>.</w:t>
      </w:r>
    </w:p>
    <w:p w:rsidR="000F4293" w:rsidRPr="007D459A" w:rsidRDefault="000F4293" w:rsidP="004D603E">
      <w:pPr>
        <w:pStyle w:val="SingleTxtGR"/>
        <w:tabs>
          <w:tab w:val="clear" w:pos="1701"/>
        </w:tabs>
        <w:ind w:left="2268" w:hanging="1134"/>
      </w:pPr>
      <w:r w:rsidRPr="007D459A">
        <w:t>6.1.1.4</w:t>
      </w:r>
      <w:r w:rsidRPr="007D459A">
        <w:tab/>
        <w:t>Требования, содержащиеся в пунктах 6.1.1.2 и 6.1.1.3 выше, не применяются к частям внешней поверхности, выступающим менее чем на 5 мм, однако с внешних углов таких частей должна быть снята фаска, за исключением тех случаев, когда такие части выст</w:t>
      </w:r>
      <w:r w:rsidRPr="007D459A">
        <w:t>у</w:t>
      </w:r>
      <w:r w:rsidRPr="007D459A">
        <w:t>пают менее чем на 1,5 мм. Для определения размера выступа и</w:t>
      </w:r>
      <w:r w:rsidRPr="007D459A">
        <w:t>с</w:t>
      </w:r>
      <w:r w:rsidRPr="007D459A">
        <w:t>пользуют нижеследующий метод.</w:t>
      </w:r>
    </w:p>
    <w:p w:rsidR="000F4293" w:rsidRPr="007D459A" w:rsidRDefault="000F4293" w:rsidP="004D603E">
      <w:pPr>
        <w:pStyle w:val="SingleTxtGR"/>
        <w:tabs>
          <w:tab w:val="clear" w:pos="1701"/>
        </w:tabs>
        <w:ind w:left="2268" w:hanging="1134"/>
      </w:pPr>
      <w:r w:rsidRPr="007D459A">
        <w:t>6.1.1.4.1</w:t>
      </w:r>
      <w:r w:rsidRPr="007D459A">
        <w:tab/>
        <w:t>Размер выступа элемента, установленного на выпуклой поверхн</w:t>
      </w:r>
      <w:r w:rsidRPr="007D459A">
        <w:t>о</w:t>
      </w:r>
      <w:r w:rsidRPr="007D459A">
        <w:t>сти, может определяться либо непосредственно, либо со ссылкой на чертеж соответствующей секции этого элемента в установле</w:t>
      </w:r>
      <w:r w:rsidRPr="007D459A">
        <w:t>н</w:t>
      </w:r>
      <w:r w:rsidRPr="007D459A">
        <w:t>ном положении.</w:t>
      </w:r>
    </w:p>
    <w:p w:rsidR="000F4293" w:rsidRPr="007D459A" w:rsidRDefault="000F4293" w:rsidP="004D603E">
      <w:pPr>
        <w:pStyle w:val="SingleTxtGR"/>
        <w:tabs>
          <w:tab w:val="clear" w:pos="1701"/>
        </w:tabs>
        <w:ind w:left="2268" w:hanging="1134"/>
      </w:pPr>
      <w:r w:rsidRPr="007D459A">
        <w:t>6.1.1.4.2</w:t>
      </w:r>
      <w:r w:rsidRPr="007D459A">
        <w:tab/>
        <w:t>Если размер выступа элемента, установленного на поверхности, не являющейся выпуклой, не может быть определен посредством пр</w:t>
      </w:r>
      <w:r w:rsidRPr="007D459A">
        <w:t>о</w:t>
      </w:r>
      <w:r w:rsidRPr="007D459A">
        <w:t>стого измерения, то его определяют на основе максимального и</w:t>
      </w:r>
      <w:r w:rsidRPr="007D459A">
        <w:t>з</w:t>
      </w:r>
      <w:r w:rsidRPr="007D459A">
        <w:t>менения расстояния до центра сферы диаметром 100 мм от ном</w:t>
      </w:r>
      <w:r w:rsidRPr="007D459A">
        <w:t>и</w:t>
      </w:r>
      <w:r w:rsidRPr="007D459A">
        <w:t>нальной линии обшивки, когда эта сфера перемещается, находясь в постоянном соприкосновении с данным элементом. На рис. 1 пок</w:t>
      </w:r>
      <w:r w:rsidRPr="007D459A">
        <w:t>а</w:t>
      </w:r>
      <w:r w:rsidRPr="007D459A">
        <w:t>зан пример использования этой процедуры.</w:t>
      </w:r>
    </w:p>
    <w:p w:rsidR="000F4293" w:rsidRPr="004D603E" w:rsidRDefault="004D603E" w:rsidP="004D603E">
      <w:pPr>
        <w:pStyle w:val="SingleTxtGR"/>
        <w:tabs>
          <w:tab w:val="clear" w:pos="1701"/>
        </w:tabs>
        <w:ind w:left="2268" w:hanging="1134"/>
        <w:jc w:val="left"/>
      </w:pPr>
      <w:r>
        <w:tab/>
      </w:r>
      <w:r w:rsidR="000F4293">
        <w:t>Рис</w:t>
      </w:r>
      <w:r w:rsidR="000F4293" w:rsidRPr="007D459A">
        <w:t>. 1</w:t>
      </w:r>
      <w:r>
        <w:br/>
      </w:r>
      <w:r w:rsidR="000F4293" w:rsidRPr="004D603E">
        <w:rPr>
          <w:b/>
        </w:rPr>
        <w:t xml:space="preserve">Пример измерения </w:t>
      </w:r>
      <w:r w:rsidR="0055176B">
        <w:rPr>
          <w:b/>
        </w:rPr>
        <w:t xml:space="preserve">на </w:t>
      </w:r>
      <w:r w:rsidR="000F4293" w:rsidRPr="004D603E">
        <w:rPr>
          <w:b/>
        </w:rPr>
        <w:t>основе максимального изменения</w:t>
      </w:r>
    </w:p>
    <w:p w:rsidR="000F4293" w:rsidRPr="00E45573" w:rsidRDefault="000F4293" w:rsidP="000F4293">
      <w:pPr>
        <w:spacing w:after="120"/>
        <w:ind w:left="2259" w:right="1134" w:hanging="1125"/>
        <w:jc w:val="center"/>
      </w:pPr>
      <w:r>
        <w:rPr>
          <w:b/>
          <w:noProof/>
          <w:lang w:val="en-GB" w:eastAsia="en-GB"/>
        </w:rPr>
        <w:drawing>
          <wp:inline distT="0" distB="0" distL="0" distR="0">
            <wp:extent cx="3406775" cy="155194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6775" cy="1551940"/>
                    </a:xfrm>
                    <a:prstGeom prst="rect">
                      <a:avLst/>
                    </a:prstGeom>
                    <a:noFill/>
                    <a:ln>
                      <a:noFill/>
                    </a:ln>
                  </pic:spPr>
                </pic:pic>
              </a:graphicData>
            </a:graphic>
          </wp:inline>
        </w:drawing>
      </w:r>
    </w:p>
    <w:p w:rsidR="000F4293" w:rsidRPr="007D459A" w:rsidRDefault="000F4293" w:rsidP="004D603E">
      <w:pPr>
        <w:pStyle w:val="SingleTxtGR"/>
        <w:tabs>
          <w:tab w:val="clear" w:pos="1701"/>
        </w:tabs>
        <w:ind w:left="2268" w:hanging="1134"/>
      </w:pPr>
      <w:r w:rsidRPr="007D459A">
        <w:t>6.1.1.5</w:t>
      </w:r>
      <w:r w:rsidRPr="007D459A">
        <w:tab/>
        <w:t>На края отверстий для крепления либо выемки, диаметр или наибольшая диагональ которых оставляет менее 12</w:t>
      </w:r>
      <w:r w:rsidRPr="007D459A">
        <w:rPr>
          <w:lang w:val="en-GB"/>
        </w:rPr>
        <w:t> </w:t>
      </w:r>
      <w:r w:rsidRPr="007D459A">
        <w:t>мм, не распр</w:t>
      </w:r>
      <w:r w:rsidRPr="007D459A">
        <w:t>о</w:t>
      </w:r>
      <w:r w:rsidRPr="007D459A">
        <w:t>страняются требования, касающиеся радиуса и предусмотренные в пункте 6.1.1.3 выше, при условии, что с них снята фаска.</w:t>
      </w:r>
    </w:p>
    <w:p w:rsidR="000F4293" w:rsidRPr="007D459A" w:rsidRDefault="000F4293" w:rsidP="004D603E">
      <w:pPr>
        <w:pStyle w:val="SingleTxtGR"/>
        <w:tabs>
          <w:tab w:val="clear" w:pos="1701"/>
        </w:tabs>
        <w:ind w:left="2268" w:hanging="1134"/>
      </w:pPr>
      <w:r w:rsidRPr="007D459A">
        <w:t>6.1.1.6</w:t>
      </w:r>
      <w:r w:rsidRPr="007D459A">
        <w:tab/>
        <w:t>Устройство крепления зеркал на транспортном средстве должно быть сконструировано таким образом, чтобы цилиндр ради</w:t>
      </w:r>
      <w:r w:rsidRPr="007D459A">
        <w:t>у</w:t>
      </w:r>
      <w:r w:rsidRPr="007D459A">
        <w:t>сом</w:t>
      </w:r>
      <w:r w:rsidRPr="007D459A">
        <w:rPr>
          <w:lang w:val="en-GB"/>
        </w:rPr>
        <w:t> </w:t>
      </w:r>
      <w:r w:rsidRPr="007D459A">
        <w:t>70</w:t>
      </w:r>
      <w:r w:rsidRPr="007D459A">
        <w:rPr>
          <w:lang w:val="en-GB"/>
        </w:rPr>
        <w:t> </w:t>
      </w:r>
      <w:r w:rsidRPr="007D459A">
        <w:t>мм (50 мм в случае транспортного средства категории L), имеющий в качестве оси ось или одну из осей поворота либо вр</w:t>
      </w:r>
      <w:r w:rsidRPr="007D459A">
        <w:t>а</w:t>
      </w:r>
      <w:r w:rsidRPr="007D459A">
        <w:t>щения, обеспечивающую отклонение зеркала в направлении удара, по крайней мере частично проходил через поверхность, на которой это устройство крепится.</w:t>
      </w:r>
    </w:p>
    <w:p w:rsidR="000F4293" w:rsidRPr="007D459A" w:rsidRDefault="000F4293" w:rsidP="003778B3">
      <w:pPr>
        <w:pStyle w:val="SingleTxtGR"/>
        <w:pageBreakBefore/>
        <w:tabs>
          <w:tab w:val="clear" w:pos="1701"/>
        </w:tabs>
        <w:ind w:left="2268" w:hanging="1134"/>
      </w:pPr>
      <w:r w:rsidRPr="007D459A">
        <w:lastRenderedPageBreak/>
        <w:t>6.1.1.7</w:t>
      </w:r>
      <w:r w:rsidRPr="007D459A">
        <w:tab/>
      </w:r>
      <w:r w:rsidRPr="00F37E16">
        <w:t xml:space="preserve">Соответствующие положения не распространяются на части </w:t>
      </w:r>
      <w:r w:rsidRPr="007D459A">
        <w:rPr>
          <w:strike/>
        </w:rPr>
        <w:t>вне</w:t>
      </w:r>
      <w:r w:rsidRPr="007D459A">
        <w:rPr>
          <w:strike/>
        </w:rPr>
        <w:t>ш</w:t>
      </w:r>
      <w:r w:rsidRPr="007D459A">
        <w:rPr>
          <w:strike/>
        </w:rPr>
        <w:t>них</w:t>
      </w:r>
      <w:r w:rsidRPr="00F37E16">
        <w:t xml:space="preserve"> зеркал</w:t>
      </w:r>
      <w:r w:rsidRPr="007D459A">
        <w:rPr>
          <w:b/>
        </w:rPr>
        <w:t xml:space="preserve"> </w:t>
      </w:r>
      <w:r>
        <w:rPr>
          <w:b/>
        </w:rPr>
        <w:t>классов</w:t>
      </w:r>
      <w:r w:rsidRPr="007D459A">
        <w:rPr>
          <w:b/>
        </w:rPr>
        <w:t xml:space="preserve"> </w:t>
      </w:r>
      <w:r w:rsidRPr="00495BBE">
        <w:rPr>
          <w:b/>
          <w:lang w:val="en-US"/>
        </w:rPr>
        <w:t>II</w:t>
      </w:r>
      <w:r w:rsidR="0055176B">
        <w:rPr>
          <w:b/>
        </w:rPr>
        <w:t>−</w:t>
      </w:r>
      <w:r w:rsidRPr="00495BBE">
        <w:rPr>
          <w:b/>
          <w:lang w:val="en-US"/>
        </w:rPr>
        <w:t>VII</w:t>
      </w:r>
      <w:r w:rsidRPr="00F37E16">
        <w:t>, предусмотренные в пунктах 6.1.1.2 и 6.1.1.3</w:t>
      </w:r>
      <w:r>
        <w:t xml:space="preserve"> выше</w:t>
      </w:r>
      <w:r w:rsidRPr="00F37E16">
        <w:t>, изготовленные из материала, твердость которого по Шору А не превышает</w:t>
      </w:r>
      <w:r>
        <w:t> 60</w:t>
      </w:r>
      <w:r w:rsidRPr="007D459A">
        <w:t>.</w:t>
      </w:r>
    </w:p>
    <w:p w:rsidR="000F4293" w:rsidRPr="007D459A" w:rsidRDefault="000F4293" w:rsidP="004D603E">
      <w:pPr>
        <w:pStyle w:val="SingleTxtGR"/>
        <w:tabs>
          <w:tab w:val="clear" w:pos="1701"/>
        </w:tabs>
        <w:ind w:left="2268" w:hanging="1134"/>
      </w:pPr>
      <w:r w:rsidRPr="007D459A">
        <w:t>6.1.1.8</w:t>
      </w:r>
      <w:r w:rsidRPr="007D459A">
        <w:tab/>
      </w:r>
      <w:r w:rsidRPr="00F37E16">
        <w:t xml:space="preserve">Что касается тех частей </w:t>
      </w:r>
      <w:r w:rsidRPr="007D459A">
        <w:rPr>
          <w:strike/>
        </w:rPr>
        <w:t>внутренних</w:t>
      </w:r>
      <w:r w:rsidRPr="00F37E16">
        <w:t xml:space="preserve"> зеркал</w:t>
      </w:r>
      <w:r w:rsidRPr="007D459A">
        <w:rPr>
          <w:b/>
        </w:rPr>
        <w:t xml:space="preserve"> </w:t>
      </w:r>
      <w:r>
        <w:rPr>
          <w:b/>
        </w:rPr>
        <w:t xml:space="preserve">класса </w:t>
      </w:r>
      <w:r w:rsidRPr="00495BBE">
        <w:rPr>
          <w:b/>
          <w:lang w:val="en-US"/>
        </w:rPr>
        <w:t>I</w:t>
      </w:r>
      <w:r w:rsidRPr="00F37E16">
        <w:t>, которые изг</w:t>
      </w:r>
      <w:r w:rsidRPr="00F37E16">
        <w:t>о</w:t>
      </w:r>
      <w:r w:rsidRPr="00F37E16">
        <w:t>товлены из материала, твердость которого по Шору</w:t>
      </w:r>
      <w:r w:rsidRPr="00F37E16">
        <w:rPr>
          <w:lang w:val="fr-FR"/>
        </w:rPr>
        <w:t> </w:t>
      </w:r>
      <w:r w:rsidRPr="00F37E16">
        <w:t>А составляет менее 50, и установлены на жестком кронштейне, то требования пунктов</w:t>
      </w:r>
      <w:r w:rsidRPr="00F37E16">
        <w:rPr>
          <w:lang w:val="en-GB"/>
        </w:rPr>
        <w:t> </w:t>
      </w:r>
      <w:r w:rsidRPr="00F37E16">
        <w:t>6.1.1.2 и 6.1.1.3</w:t>
      </w:r>
      <w:r>
        <w:t xml:space="preserve"> выше</w:t>
      </w:r>
      <w:r w:rsidRPr="00F37E16">
        <w:t xml:space="preserve"> применяются только к кронштейну.</w:t>
      </w:r>
    </w:p>
    <w:p w:rsidR="000F4293" w:rsidRPr="007D459A" w:rsidRDefault="000F4293" w:rsidP="004D603E">
      <w:pPr>
        <w:pStyle w:val="SingleTxtGR"/>
        <w:tabs>
          <w:tab w:val="clear" w:pos="1701"/>
        </w:tabs>
        <w:ind w:left="2268" w:hanging="1134"/>
      </w:pPr>
      <w:r w:rsidRPr="00BF67E3">
        <w:t>6.1.2</w:t>
      </w:r>
      <w:r w:rsidRPr="00BF67E3">
        <w:tab/>
      </w:r>
      <w:r>
        <w:t>Особые требования</w:t>
      </w:r>
    </w:p>
    <w:p w:rsidR="000F4293" w:rsidRPr="00BF67E3" w:rsidRDefault="000F4293" w:rsidP="004D603E">
      <w:pPr>
        <w:pStyle w:val="SingleTxtGR"/>
        <w:tabs>
          <w:tab w:val="clear" w:pos="1701"/>
        </w:tabs>
        <w:ind w:left="2268" w:hanging="1134"/>
      </w:pPr>
      <w:r w:rsidRPr="00BF67E3">
        <w:t>6.1.2.1</w:t>
      </w:r>
      <w:r w:rsidRPr="00BF67E3">
        <w:tab/>
      </w:r>
      <w:r w:rsidRPr="00F37E16">
        <w:t>Р</w:t>
      </w:r>
      <w:r>
        <w:t>азмеры</w:t>
      </w:r>
    </w:p>
    <w:p w:rsidR="000F4293" w:rsidRPr="00BF67E3" w:rsidRDefault="000F4293" w:rsidP="004D603E">
      <w:pPr>
        <w:pStyle w:val="SingleTxtGR"/>
        <w:tabs>
          <w:tab w:val="clear" w:pos="1701"/>
        </w:tabs>
        <w:ind w:left="2268" w:hanging="1134"/>
      </w:pPr>
      <w:r w:rsidRPr="00BF67E3">
        <w:t>6.1.2.1.1</w:t>
      </w:r>
      <w:r w:rsidRPr="00BF67E3">
        <w:tab/>
      </w:r>
      <w:r w:rsidRPr="007D459A">
        <w:rPr>
          <w:strike/>
        </w:rPr>
        <w:t>Внутренние</w:t>
      </w:r>
      <w:r w:rsidRPr="00BF67E3">
        <w:t xml:space="preserve"> </w:t>
      </w:r>
      <w:r>
        <w:rPr>
          <w:b/>
          <w:bCs/>
        </w:rPr>
        <w:t>З</w:t>
      </w:r>
      <w:r w:rsidRPr="007D459A">
        <w:rPr>
          <w:strike/>
        </w:rPr>
        <w:t>з</w:t>
      </w:r>
      <w:r w:rsidRPr="00FE4446">
        <w:t>еркала</w:t>
      </w:r>
      <w:r w:rsidRPr="00BF67E3">
        <w:t xml:space="preserve"> </w:t>
      </w:r>
      <w:r w:rsidRPr="00FE4446">
        <w:t>заднего</w:t>
      </w:r>
      <w:r w:rsidRPr="00BF67E3">
        <w:t xml:space="preserve"> </w:t>
      </w:r>
      <w:r w:rsidRPr="00FE4446">
        <w:t>вида</w:t>
      </w:r>
      <w:r w:rsidRPr="00BF67E3">
        <w:t xml:space="preserve"> (</w:t>
      </w:r>
      <w:r w:rsidRPr="00FE4446">
        <w:t>класс</w:t>
      </w:r>
      <w:r w:rsidRPr="00FE4446">
        <w:rPr>
          <w:lang w:val="en-GB"/>
        </w:rPr>
        <w:t> I</w:t>
      </w:r>
      <w:r w:rsidRPr="00BF67E3">
        <w:t>)</w:t>
      </w:r>
    </w:p>
    <w:p w:rsidR="000F4293" w:rsidRPr="00E45573" w:rsidRDefault="004D603E" w:rsidP="004D603E">
      <w:pPr>
        <w:pStyle w:val="SingleTxtGR"/>
        <w:tabs>
          <w:tab w:val="clear" w:pos="1701"/>
        </w:tabs>
        <w:ind w:left="2268" w:hanging="1134"/>
      </w:pPr>
      <w:r>
        <w:tab/>
      </w:r>
      <w:r w:rsidR="000F4293">
        <w:t>Отражающая поверхность должна иметь такие размеры, чтобы в них можно было вписать прямоугольник, одна из сторон которого равна 40 мм, а длина другой − "а" мм, если</w:t>
      </w:r>
    </w:p>
    <w:p w:rsidR="000F4293" w:rsidRPr="00E45573" w:rsidRDefault="000F4293" w:rsidP="000F4293">
      <w:pPr>
        <w:keepNext/>
        <w:keepLines/>
        <w:jc w:val="center"/>
      </w:pPr>
      <w:r>
        <w:rPr>
          <w:noProof/>
          <w:w w:val="100"/>
          <w:lang w:val="en-GB" w:eastAsia="en-GB"/>
        </w:rPr>
        <mc:AlternateContent>
          <mc:Choice Requires="wpc">
            <w:drawing>
              <wp:inline distT="0" distB="0" distL="0" distR="0">
                <wp:extent cx="1694180" cy="566420"/>
                <wp:effectExtent l="0" t="0" r="0" b="5080"/>
                <wp:docPr id="18" name="Полотно 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02" name="Line 10"/>
                        <wps:cNvCnPr/>
                        <wps:spPr bwMode="auto">
                          <a:xfrm>
                            <a:off x="867410" y="374650"/>
                            <a:ext cx="249555"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303" name="Line 11"/>
                        <wps:cNvCnPr/>
                        <wps:spPr bwMode="auto">
                          <a:xfrm>
                            <a:off x="744855" y="220980"/>
                            <a:ext cx="372110" cy="635"/>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304" name="Rectangle 12"/>
                        <wps:cNvSpPr>
                          <a:spLocks noChangeArrowheads="1"/>
                        </wps:cNvSpPr>
                        <wps:spPr bwMode="auto">
                          <a:xfrm>
                            <a:off x="956945" y="374650"/>
                            <a:ext cx="463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050E70" w:rsidRDefault="00162218" w:rsidP="000F4293">
                              <w:r>
                                <w:rPr>
                                  <w:color w:val="000000"/>
                                </w:rPr>
                                <w:t>r</w:t>
                              </w:r>
                            </w:p>
                          </w:txbxContent>
                        </wps:txbx>
                        <wps:bodyPr rot="0" vert="horz" wrap="none" lIns="0" tIns="0" rIns="0" bIns="0" anchor="t" anchorCtr="0" upright="1">
                          <a:spAutoFit/>
                        </wps:bodyPr>
                      </wps:wsp>
                      <wps:wsp>
                        <wps:cNvPr id="305" name="Rectangle 13"/>
                        <wps:cNvSpPr>
                          <a:spLocks noChangeArrowheads="1"/>
                        </wps:cNvSpPr>
                        <wps:spPr bwMode="auto">
                          <a:xfrm>
                            <a:off x="867410" y="212090"/>
                            <a:ext cx="27178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050E70" w:rsidRDefault="00162218" w:rsidP="000F4293">
                              <w:r>
                                <w:rPr>
                                  <w:color w:val="000000"/>
                                </w:rPr>
                                <w:t>1000</w:t>
                              </w:r>
                            </w:p>
                          </w:txbxContent>
                        </wps:txbx>
                        <wps:bodyPr rot="0" vert="horz" wrap="none" lIns="0" tIns="0" rIns="0" bIns="0" anchor="t" anchorCtr="0" upright="1">
                          <a:noAutofit/>
                        </wps:bodyPr>
                      </wps:wsp>
                      <wps:wsp>
                        <wps:cNvPr id="306" name="Rectangle 14"/>
                        <wps:cNvSpPr>
                          <a:spLocks noChangeArrowheads="1"/>
                        </wps:cNvSpPr>
                        <wps:spPr bwMode="auto">
                          <a:xfrm>
                            <a:off x="699135" y="30226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050E70" w:rsidRDefault="00162218" w:rsidP="000F4293">
                              <w:r>
                                <w:rPr>
                                  <w:color w:val="000000"/>
                                </w:rPr>
                                <w:t>1</w:t>
                              </w:r>
                            </w:p>
                          </w:txbxContent>
                        </wps:txbx>
                        <wps:bodyPr rot="0" vert="horz" wrap="none" lIns="0" tIns="0" rIns="0" bIns="0" anchor="t" anchorCtr="0" upright="1">
                          <a:spAutoFit/>
                        </wps:bodyPr>
                      </wps:wsp>
                      <wps:wsp>
                        <wps:cNvPr id="308" name="Rectangle 15"/>
                        <wps:cNvSpPr>
                          <a:spLocks noChangeArrowheads="1"/>
                        </wps:cNvSpPr>
                        <wps:spPr bwMode="auto">
                          <a:xfrm>
                            <a:off x="1179830" y="119380"/>
                            <a:ext cx="26479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050E70" w:rsidRDefault="00162218" w:rsidP="000F4293">
                              <w:r>
                                <w:rPr>
                                  <w:color w:val="000000"/>
                                </w:rPr>
                                <w:t>мм</w:t>
                              </w:r>
                            </w:p>
                          </w:txbxContent>
                        </wps:txbx>
                        <wps:bodyPr rot="0" vert="horz" wrap="square" lIns="0" tIns="0" rIns="0" bIns="0" anchor="t" anchorCtr="0" upright="1">
                          <a:noAutofit/>
                        </wps:bodyPr>
                      </wps:wsp>
                      <wps:wsp>
                        <wps:cNvPr id="309" name="Rectangle 16"/>
                        <wps:cNvSpPr>
                          <a:spLocks noChangeArrowheads="1"/>
                        </wps:cNvSpPr>
                        <wps:spPr bwMode="auto">
                          <a:xfrm>
                            <a:off x="381000" y="11938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Default="00162218" w:rsidP="000F4293">
                              <w:r>
                                <w:rPr>
                                  <w:rFonts w:ascii="Arial" w:hAnsi="Arial"/>
                                  <w:color w:val="000000"/>
                                  <w:sz w:val="18"/>
                                </w:rPr>
                                <w:t xml:space="preserve"> </w:t>
                              </w:r>
                            </w:p>
                          </w:txbxContent>
                        </wps:txbx>
                        <wps:bodyPr rot="0" vert="horz" wrap="none" lIns="0" tIns="0" rIns="0" bIns="0" anchor="t" anchorCtr="0" upright="1">
                          <a:spAutoFit/>
                        </wps:bodyPr>
                      </wps:wsp>
                      <wps:wsp>
                        <wps:cNvPr id="310" name="Rectangle 17"/>
                        <wps:cNvSpPr>
                          <a:spLocks noChangeArrowheads="1"/>
                        </wps:cNvSpPr>
                        <wps:spPr bwMode="auto">
                          <a:xfrm>
                            <a:off x="381000" y="11938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050E70" w:rsidRDefault="00162218" w:rsidP="000F4293">
                              <w:r>
                                <w:rPr>
                                  <w:color w:val="000000"/>
                                </w:rPr>
                                <w:t>150</w:t>
                              </w:r>
                            </w:p>
                          </w:txbxContent>
                        </wps:txbx>
                        <wps:bodyPr rot="0" vert="horz" wrap="none" lIns="0" tIns="0" rIns="0" bIns="0" anchor="t" anchorCtr="0" upright="1">
                          <a:spAutoFit/>
                        </wps:bodyPr>
                      </wps:wsp>
                      <wps:wsp>
                        <wps:cNvPr id="311" name="Rectangle 18"/>
                        <wps:cNvSpPr>
                          <a:spLocks noChangeArrowheads="1"/>
                        </wps:cNvSpPr>
                        <wps:spPr bwMode="auto">
                          <a:xfrm>
                            <a:off x="130810" y="119380"/>
                            <a:ext cx="5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050E70" w:rsidRDefault="00162218" w:rsidP="000F4293">
                              <w:r>
                                <w:rPr>
                                  <w:color w:val="000000"/>
                                </w:rPr>
                                <w:t>a</w:t>
                              </w:r>
                            </w:p>
                          </w:txbxContent>
                        </wps:txbx>
                        <wps:bodyPr rot="0" vert="horz" wrap="none" lIns="0" tIns="0" rIns="0" bIns="0" anchor="t" anchorCtr="0" upright="1">
                          <a:spAutoFit/>
                        </wps:bodyPr>
                      </wps:wsp>
                      <wps:wsp>
                        <wps:cNvPr id="312" name="Rectangle 19"/>
                        <wps:cNvSpPr>
                          <a:spLocks noChangeArrowheads="1"/>
                        </wps:cNvSpPr>
                        <wps:spPr bwMode="auto">
                          <a:xfrm>
                            <a:off x="773430" y="290195"/>
                            <a:ext cx="628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Default="00162218" w:rsidP="000F4293">
                              <w:r>
                                <w:rPr>
                                  <w:rFonts w:ascii="Symbol" w:hAnsi="Symbol" w:cs="Symbol"/>
                                  <w:color w:val="000000"/>
                                  <w:sz w:val="18"/>
                                  <w:szCs w:val="18"/>
                                </w:rPr>
                                <w:t></w:t>
                              </w:r>
                            </w:p>
                          </w:txbxContent>
                        </wps:txbx>
                        <wps:bodyPr rot="0" vert="horz" wrap="none" lIns="0" tIns="0" rIns="0" bIns="0" anchor="t" anchorCtr="0" upright="1">
                          <a:spAutoFit/>
                        </wps:bodyPr>
                      </wps:wsp>
                      <wps:wsp>
                        <wps:cNvPr id="313" name="Rectangle 20"/>
                        <wps:cNvSpPr>
                          <a:spLocks noChangeArrowheads="1"/>
                        </wps:cNvSpPr>
                        <wps:spPr bwMode="auto">
                          <a:xfrm>
                            <a:off x="610870" y="10731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050E70" w:rsidRDefault="00162218" w:rsidP="000F4293">
                              <w:r>
                                <w:rPr>
                                  <w:rFonts w:ascii="Symbol" w:hAnsi="Symbol" w:cs="Symbol"/>
                                  <w:color w:val="000000"/>
                                </w:rPr>
                                <w:t></w:t>
                              </w:r>
                            </w:p>
                          </w:txbxContent>
                        </wps:txbx>
                        <wps:bodyPr rot="0" vert="horz" wrap="none" lIns="0" tIns="0" rIns="0" bIns="0" anchor="t" anchorCtr="0" upright="1">
                          <a:spAutoFit/>
                        </wps:bodyPr>
                      </wps:wsp>
                      <wps:wsp>
                        <wps:cNvPr id="314" name="Rectangle 21"/>
                        <wps:cNvSpPr>
                          <a:spLocks noChangeArrowheads="1"/>
                        </wps:cNvSpPr>
                        <wps:spPr bwMode="auto">
                          <a:xfrm>
                            <a:off x="257810" y="107315"/>
                            <a:ext cx="628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Default="00162218" w:rsidP="000F4293">
                              <w:r>
                                <w:rPr>
                                  <w:rFonts w:ascii="Symbol" w:hAnsi="Symbol" w:cs="Symbol"/>
                                  <w:color w:val="000000"/>
                                  <w:sz w:val="18"/>
                                  <w:szCs w:val="18"/>
                                </w:rPr>
                                <w:t></w:t>
                              </w:r>
                            </w:p>
                          </w:txbxContent>
                        </wps:txbx>
                        <wps:bodyPr rot="0" vert="horz" wrap="none" lIns="0" tIns="0" rIns="0" bIns="0" anchor="t" anchorCtr="0" upright="1">
                          <a:spAutoFit/>
                        </wps:bodyPr>
                      </wps:wsp>
                      <wps:wsp>
                        <wps:cNvPr id="315" name="Rectangle 22"/>
                        <wps:cNvSpPr>
                          <a:spLocks noChangeArrowheads="1"/>
                        </wps:cNvSpPr>
                        <wps:spPr bwMode="auto">
                          <a:xfrm>
                            <a:off x="891540" y="31750"/>
                            <a:ext cx="57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Default="00162218" w:rsidP="000F4293">
                              <w:r>
                                <w:rPr>
                                  <w:color w:val="000000"/>
                                  <w:sz w:val="18"/>
                                </w:rPr>
                                <w:t>1</w:t>
                              </w:r>
                            </w:p>
                          </w:txbxContent>
                        </wps:txbx>
                        <wps:bodyPr rot="0" vert="horz" wrap="none" lIns="0" tIns="0" rIns="0" bIns="0" anchor="t" anchorCtr="0" upright="1">
                          <a:spAutoFit/>
                        </wps:bodyPr>
                      </wps:wsp>
                    </wpc:wpc>
                  </a:graphicData>
                </a:graphic>
              </wp:inline>
            </w:drawing>
          </mc:Choice>
          <mc:Fallback>
            <w:pict>
              <v:group id="Полотно 18" o:spid="_x0000_s1026" editas="canvas" style="width:133.4pt;height:44.6pt;mso-position-horizontal-relative:char;mso-position-vertical-relative:line" coordsize="16941,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">
                <v:shape id="_x0000_s1027" type="#_x0000_t75" style="position:absolute;width:16941;height:5664;visibility:visible;mso-wrap-style:square">
                  <v:fill o:detectmouseclick="t"/>
                  <v:path o:connecttype="none"/>
                </v:shape>
                <v:line id="Line 10" o:spid="_x0000_s1028" style="position:absolute;visibility:visible;mso-wrap-style:square" from="8674,3746" to="11169,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sf8sgAAADcAAAADwAAAGRycy9kb3ducmV2LnhtbESPT2sCMRTE7wW/Q3hCL0WTbqnK1ihW&#10;KC1UD/4ppbfn5rm7uHlZklS3374pFDwOM/MbZjrvbCPO5EPtWMP9UIEgLpypudSw370MJiBCRDbY&#10;OCYNPxRgPuvdTDE37sIbOm9jKRKEQ44aqhjbXMpQVGQxDF1LnLyj8xZjkr6UxuMlwW0jM6VG0mLN&#10;aaHClpYVFaftt9WgyvfHj8+v7vluYw+rpX+N2Thba33b7xZPICJ18Rr+b78ZDQ8qg78z6Qj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8sf8sgAAADcAAAADwAAAAAA&#10;AAAAAAAAAAChAgAAZHJzL2Rvd25yZXYueG1sUEsFBgAAAAAEAAQA+QAAAJYDAAAAAA==&#10;" strokeweight=".2pt"/>
                <v:line id="Line 11" o:spid="_x0000_s1029" style="position:absolute;visibility:visible;mso-wrap-style:square" from="7448,2209" to="11169,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BB/cMAAADcAAAADwAAAGRycy9kb3ducmV2LnhtbESPQYvCMBSE74L/ITxhb5pqQbQaRXQX&#10;lkUEqxdvj+bZFpuXkmS1++83guBxmJlvmOW6M424k/O1ZQXjUQKCuLC65lLB+fQ1nIHwAVljY5kU&#10;/JGH9arfW2Km7YOPdM9DKSKEfYYKqhDaTEpfVGTQj2xLHL2rdQZDlK6U2uEjwk0jJ0kylQZrjgsV&#10;trStqLjlv0aBa+dmj6dbaOzlmn7uyh936KZKfQy6zQJEoC68w6/2t1aQJik8z8Qj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gQf3DAAAA3AAAAA8AAAAAAAAAAAAA&#10;AAAAoQIAAGRycy9kb3ducmV2LnhtbFBLBQYAAAAABAAEAPkAAACRAwAAAAA=&#10;" strokeweight=".45pt"/>
                <v:rect id="Rectangle 12" o:spid="_x0000_s1030" style="position:absolute;left:9569;top:3746;width:46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XDMIA&#10;AADcAAAADwAAAGRycy9kb3ducmV2LnhtbESP3WoCMRSE74W+QziF3mmil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NcMwgAAANwAAAAPAAAAAAAAAAAAAAAAAJgCAABkcnMvZG93&#10;bnJldi54bWxQSwUGAAAAAAQABAD1AAAAhwMAAAAA&#10;" filled="f" stroked="f">
                  <v:textbox style="mso-fit-shape-to-text:t" inset="0,0,0,0">
                    <w:txbxContent>
                      <w:p w:rsidR="00162218" w:rsidRPr="00050E70" w:rsidRDefault="00162218" w:rsidP="000F4293">
                        <w:r>
                          <w:rPr>
                            <w:color w:val="000000"/>
                          </w:rPr>
                          <w:t>r</w:t>
                        </w:r>
                      </w:p>
                    </w:txbxContent>
                  </v:textbox>
                </v:rect>
                <v:rect id="Rectangle 13" o:spid="_x0000_s1031" style="position:absolute;left:8674;top:2120;width:2717;height:24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z9t8UA&#10;AADcAAAADwAAAGRycy9kb3ducmV2LnhtbESP3WoCMRSE7wt9h3CE3tXs1lZ0NYoVilLwwp8HOGyO&#10;m9XNyTZJdX17IxR6OczMN8x03tlGXMiH2rGCvJ+BIC6drrlScNh/vY5AhIissXFMCm4UYD57fppi&#10;od2Vt3TZxUokCIcCFZgY20LKUBqyGPquJU7e0XmLMUlfSe3xmuC2kW9ZNpQWa04LBltaGirPu1+r&#10;gD5X2/FpEcxG+jzkm+/h+H31o9RLr1tMQETq4n/4r73WCgbZBzz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P23xQAAANwAAAAPAAAAAAAAAAAAAAAAAJgCAABkcnMv&#10;ZG93bnJldi54bWxQSwUGAAAAAAQABAD1AAAAigMAAAAA&#10;" filled="f" stroked="f">
                  <v:textbox inset="0,0,0,0">
                    <w:txbxContent>
                      <w:p w:rsidR="00162218" w:rsidRPr="00050E70" w:rsidRDefault="00162218" w:rsidP="000F4293">
                        <w:r>
                          <w:rPr>
                            <w:color w:val="000000"/>
                          </w:rPr>
                          <w:t>1000</w:t>
                        </w:r>
                      </w:p>
                    </w:txbxContent>
                  </v:textbox>
                </v:rect>
                <v:rect id="Rectangle 14" o:spid="_x0000_s1032" style="position:absolute;left:6991;top:3022;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rsidR="00162218" w:rsidRPr="00050E70" w:rsidRDefault="00162218" w:rsidP="000F4293">
                        <w:r>
                          <w:rPr>
                            <w:color w:val="000000"/>
                          </w:rPr>
                          <w:t>1</w:t>
                        </w:r>
                      </w:p>
                    </w:txbxContent>
                  </v:textbox>
                </v:rect>
                <v:rect id="Rectangle 15" o:spid="_x0000_s1033" style="position:absolute;left:11798;top:1193;width:2648;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OrcMA&#10;AADcAAAADwAAAGRycy9kb3ducmV2LnhtbERPTWvCQBC9F/wPywi91Y0W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OrcMAAADcAAAADwAAAAAAAAAAAAAAAACYAgAAZHJzL2Rv&#10;d25yZXYueG1sUEsFBgAAAAAEAAQA9QAAAIgDAAAAAA==&#10;" filled="f" stroked="f">
                  <v:textbox inset="0,0,0,0">
                    <w:txbxContent>
                      <w:p w:rsidR="00162218" w:rsidRPr="00050E70" w:rsidRDefault="00162218" w:rsidP="000F4293">
                        <w:r>
                          <w:rPr>
                            <w:color w:val="000000"/>
                          </w:rPr>
                          <w:t>мм</w:t>
                        </w:r>
                      </w:p>
                    </w:txbxContent>
                  </v:textbox>
                </v:rect>
                <v:rect id="Rectangle 16" o:spid="_x0000_s1034" style="position:absolute;left:3810;top:1193;width:32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rsidR="00162218" w:rsidRDefault="00162218" w:rsidP="000F4293">
                        <w:r>
                          <w:rPr>
                            <w:rFonts w:ascii="Arial" w:hAnsi="Arial"/>
                            <w:color w:val="000000"/>
                            <w:sz w:val="18"/>
                          </w:rPr>
                          <w:t xml:space="preserve"> </w:t>
                        </w:r>
                      </w:p>
                    </w:txbxContent>
                  </v:textbox>
                </v:rect>
                <v:rect id="Rectangle 17" o:spid="_x0000_s1035" style="position:absolute;left:3810;top:1193;width:20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H0sAA&#10;AADcAAAADwAAAGRycy9kb3ducmV2LnhtbERPS2rDMBDdF3IHMYHsGjkJ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ZH0sAAAADcAAAADwAAAAAAAAAAAAAAAACYAgAAZHJzL2Rvd25y&#10;ZXYueG1sUEsFBgAAAAAEAAQA9QAAAIUDAAAAAA==&#10;" filled="f" stroked="f">
                  <v:textbox style="mso-fit-shape-to-text:t" inset="0,0,0,0">
                    <w:txbxContent>
                      <w:p w:rsidR="00162218" w:rsidRPr="00050E70" w:rsidRDefault="00162218" w:rsidP="000F4293">
                        <w:r>
                          <w:rPr>
                            <w:color w:val="000000"/>
                          </w:rPr>
                          <w:t>150</w:t>
                        </w:r>
                      </w:p>
                    </w:txbxContent>
                  </v:textbox>
                </v:rect>
                <v:rect id="Rectangle 18" o:spid="_x0000_s1036" style="position:absolute;left:1308;top:1193;width:56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iScEA&#10;AADcAAAADwAAAGRycy9kb3ducmV2LnhtbESP3YrCMBSE7xd8h3AE79a0C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4knBAAAA3AAAAA8AAAAAAAAAAAAAAAAAmAIAAGRycy9kb3du&#10;cmV2LnhtbFBLBQYAAAAABAAEAPUAAACGAwAAAAA=&#10;" filled="f" stroked="f">
                  <v:textbox style="mso-fit-shape-to-text:t" inset="0,0,0,0">
                    <w:txbxContent>
                      <w:p w:rsidR="00162218" w:rsidRPr="00050E70" w:rsidRDefault="00162218" w:rsidP="000F4293">
                        <w:r>
                          <w:rPr>
                            <w:color w:val="000000"/>
                          </w:rPr>
                          <w:t>a</w:t>
                        </w:r>
                      </w:p>
                    </w:txbxContent>
                  </v:textbox>
                </v:rect>
                <v:rect id="Rectangle 19" o:spid="_x0000_s1037" style="position:absolute;left:7734;top:2901;width:62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8PsEA&#10;AADcAAAADwAAAGRycy9kb3ducmV2LnhtbESP3YrCMBSE7xd8h3AE79bUC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D7BAAAA3AAAAA8AAAAAAAAAAAAAAAAAmAIAAGRycy9kb3du&#10;cmV2LnhtbFBLBQYAAAAABAAEAPUAAACGAwAAAAA=&#10;" filled="f" stroked="f">
                  <v:textbox style="mso-fit-shape-to-text:t" inset="0,0,0,0">
                    <w:txbxContent>
                      <w:p w:rsidR="00162218" w:rsidRDefault="00162218" w:rsidP="000F4293">
                        <w:r>
                          <w:rPr>
                            <w:rFonts w:ascii="Symbol" w:hAnsi="Symbol" w:cs="Symbol"/>
                            <w:color w:val="000000"/>
                            <w:sz w:val="18"/>
                            <w:szCs w:val="18"/>
                          </w:rPr>
                          <w:t></w:t>
                        </w:r>
                      </w:p>
                    </w:txbxContent>
                  </v:textbox>
                </v:rect>
                <v:rect id="Rectangle 20" o:spid="_x0000_s1038" style="position:absolute;left:6108;top:1073;width:699;height:15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rsidR="00162218" w:rsidRPr="00050E70" w:rsidRDefault="00162218" w:rsidP="000F4293">
                        <w:r>
                          <w:rPr>
                            <w:rFonts w:ascii="Symbol" w:hAnsi="Symbol" w:cs="Symbol"/>
                            <w:color w:val="000000"/>
                          </w:rPr>
                          <w:t></w:t>
                        </w:r>
                      </w:p>
                    </w:txbxContent>
                  </v:textbox>
                </v:rect>
                <v:rect id="Rectangle 21" o:spid="_x0000_s1039" style="position:absolute;left:2578;top:1073;width:62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rsidR="00162218" w:rsidRDefault="00162218" w:rsidP="000F4293">
                        <w:r>
                          <w:rPr>
                            <w:rFonts w:ascii="Symbol" w:hAnsi="Symbol" w:cs="Symbol"/>
                            <w:color w:val="000000"/>
                            <w:sz w:val="18"/>
                            <w:szCs w:val="18"/>
                          </w:rPr>
                          <w:t></w:t>
                        </w:r>
                      </w:p>
                    </w:txbxContent>
                  </v:textbox>
                </v:rect>
                <v:rect id="Rectangle 22" o:spid="_x0000_s1040" style="position:absolute;left:8915;top:317;width:57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SsIA&#10;AADcAAAADwAAAGRycy9kb3ducmV2LnhtbESPzYoCMRCE74LvEFrwphkV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RKwgAAANwAAAAPAAAAAAAAAAAAAAAAAJgCAABkcnMvZG93&#10;bnJldi54bWxQSwUGAAAAAAQABAD1AAAAhwMAAAAA&#10;" filled="f" stroked="f">
                  <v:textbox style="mso-fit-shape-to-text:t" inset="0,0,0,0">
                    <w:txbxContent>
                      <w:p w:rsidR="00162218" w:rsidRDefault="00162218" w:rsidP="000F4293">
                        <w:r>
                          <w:rPr>
                            <w:color w:val="000000"/>
                            <w:sz w:val="18"/>
                          </w:rPr>
                          <w:t>1</w:t>
                        </w:r>
                      </w:p>
                    </w:txbxContent>
                  </v:textbox>
                </v:rect>
                <w10:anchorlock/>
              </v:group>
            </w:pict>
          </mc:Fallback>
        </mc:AlternateContent>
      </w:r>
    </w:p>
    <w:p w:rsidR="000F4293" w:rsidRPr="00BF67E3" w:rsidRDefault="004D603E" w:rsidP="004D603E">
      <w:pPr>
        <w:pStyle w:val="SingleTxtGR"/>
        <w:tabs>
          <w:tab w:val="clear" w:pos="1701"/>
        </w:tabs>
        <w:ind w:left="2268" w:hanging="1134"/>
      </w:pPr>
      <w:r>
        <w:tab/>
      </w:r>
      <w:r w:rsidR="000F4293">
        <w:t>и</w:t>
      </w:r>
      <w:r w:rsidR="000F4293" w:rsidRPr="00BF67E3">
        <w:t xml:space="preserve"> </w:t>
      </w:r>
      <w:r w:rsidR="000F4293" w:rsidRPr="00495BBE">
        <w:rPr>
          <w:lang w:val="en-US"/>
        </w:rPr>
        <w:t>r</w:t>
      </w:r>
      <w:r w:rsidR="000F4293" w:rsidRPr="00BF67E3">
        <w:t xml:space="preserve"> − </w:t>
      </w:r>
      <w:r w:rsidR="000F4293">
        <w:t>радиус</w:t>
      </w:r>
      <w:r w:rsidR="000F4293" w:rsidRPr="00BF67E3">
        <w:t xml:space="preserve"> </w:t>
      </w:r>
      <w:r w:rsidR="000F4293">
        <w:t>кривизны</w:t>
      </w:r>
      <w:r w:rsidR="000F4293" w:rsidRPr="00BF67E3">
        <w:t>.</w:t>
      </w:r>
    </w:p>
    <w:p w:rsidR="000F4293" w:rsidRPr="00BF67E3" w:rsidRDefault="000F4293" w:rsidP="004D603E">
      <w:pPr>
        <w:pStyle w:val="SingleTxtGR"/>
        <w:tabs>
          <w:tab w:val="clear" w:pos="1701"/>
        </w:tabs>
        <w:ind w:left="2268" w:hanging="1134"/>
      </w:pPr>
      <w:r w:rsidRPr="00BF67E3">
        <w:t>6.1.2.1.2</w:t>
      </w:r>
      <w:r w:rsidRPr="00BF67E3">
        <w:tab/>
      </w:r>
      <w:r w:rsidRPr="00FE4446">
        <w:t>Основные</w:t>
      </w:r>
      <w:r w:rsidRPr="00BF67E3">
        <w:t xml:space="preserve"> </w:t>
      </w:r>
      <w:r w:rsidRPr="007D459A">
        <w:rPr>
          <w:strike/>
        </w:rPr>
        <w:t>внешние</w:t>
      </w:r>
      <w:r w:rsidRPr="00BF67E3">
        <w:t xml:space="preserve"> </w:t>
      </w:r>
      <w:r w:rsidRPr="00FE4446">
        <w:t>зеркала</w:t>
      </w:r>
      <w:r w:rsidRPr="00BF67E3">
        <w:t xml:space="preserve"> </w:t>
      </w:r>
      <w:r w:rsidRPr="00FE4446">
        <w:t>заднего</w:t>
      </w:r>
      <w:r w:rsidRPr="00BF67E3">
        <w:t xml:space="preserve"> </w:t>
      </w:r>
      <w:r w:rsidRPr="00FE4446">
        <w:t>вида</w:t>
      </w:r>
      <w:r w:rsidRPr="00BF67E3">
        <w:t xml:space="preserve"> (</w:t>
      </w:r>
      <w:r w:rsidRPr="00FE4446">
        <w:t>классы</w:t>
      </w:r>
      <w:r w:rsidRPr="00FE4446">
        <w:rPr>
          <w:lang w:val="en-GB"/>
        </w:rPr>
        <w:t> II</w:t>
      </w:r>
      <w:r w:rsidRPr="00BF67E3">
        <w:t xml:space="preserve"> </w:t>
      </w:r>
      <w:r w:rsidRPr="00FE4446">
        <w:t>и</w:t>
      </w:r>
      <w:r w:rsidRPr="00BF67E3">
        <w:t xml:space="preserve"> </w:t>
      </w:r>
      <w:r w:rsidRPr="00FE4446">
        <w:rPr>
          <w:lang w:val="en-GB"/>
        </w:rPr>
        <w:t>III</w:t>
      </w:r>
      <w:r w:rsidRPr="00BF67E3">
        <w:t>)</w:t>
      </w:r>
    </w:p>
    <w:p w:rsidR="000F4293" w:rsidRPr="00F37E16" w:rsidRDefault="000F4293" w:rsidP="004D603E">
      <w:pPr>
        <w:pStyle w:val="SingleTxtGR"/>
        <w:tabs>
          <w:tab w:val="clear" w:pos="1701"/>
        </w:tabs>
        <w:ind w:left="2268" w:hanging="1134"/>
      </w:pPr>
      <w:r>
        <w:t>6.1.2.1.2.1</w:t>
      </w:r>
      <w:r>
        <w:tab/>
      </w:r>
      <w:r w:rsidRPr="00F37E16">
        <w:t>Отражающая поверхность должна иметь такие размеры, чтобы в них можно было вписать:</w:t>
      </w:r>
    </w:p>
    <w:p w:rsidR="000F4293" w:rsidRPr="00F37E16" w:rsidRDefault="000F4293" w:rsidP="004D603E">
      <w:pPr>
        <w:pStyle w:val="SingleTxtGR"/>
        <w:tabs>
          <w:tab w:val="clear" w:pos="1701"/>
        </w:tabs>
        <w:ind w:left="2835" w:hanging="1701"/>
      </w:pPr>
      <w:r>
        <w:tab/>
      </w:r>
      <w:r w:rsidRPr="00F37E16">
        <w:t>а)</w:t>
      </w:r>
      <w:r w:rsidRPr="00F37E16">
        <w:tab/>
        <w:t>прямоугольник, высота которого составляет 40</w:t>
      </w:r>
      <w:r w:rsidRPr="00F37E16">
        <w:rPr>
          <w:lang w:val="en-GB"/>
        </w:rPr>
        <w:t> </w:t>
      </w:r>
      <w:r w:rsidRPr="00F37E16">
        <w:t>мм, а основ</w:t>
      </w:r>
      <w:r w:rsidRPr="00F37E16">
        <w:t>а</w:t>
      </w:r>
      <w:r w:rsidRPr="00F37E16">
        <w:t>ние, измеренное в мм, равно "а";</w:t>
      </w:r>
    </w:p>
    <w:p w:rsidR="000F4293" w:rsidRPr="00F37E16" w:rsidRDefault="000F4293" w:rsidP="004D603E">
      <w:pPr>
        <w:pStyle w:val="SingleTxtGR"/>
        <w:tabs>
          <w:tab w:val="clear" w:pos="1701"/>
        </w:tabs>
        <w:ind w:left="2835" w:hanging="1701"/>
      </w:pPr>
      <w:r>
        <w:tab/>
      </w:r>
      <w:r w:rsidRPr="00F37E16">
        <w:t>b)</w:t>
      </w:r>
      <w:r w:rsidRPr="00F37E16">
        <w:tab/>
        <w:t>сегмент, который параллелен высоте прямоугольника и длина которого, выраженная в мм, равна "</w:t>
      </w:r>
      <w:r w:rsidRPr="00F37E16">
        <w:rPr>
          <w:lang w:val="en-US"/>
        </w:rPr>
        <w:t>b</w:t>
      </w:r>
      <w:r w:rsidRPr="00F37E16">
        <w:t xml:space="preserve">". </w:t>
      </w:r>
    </w:p>
    <w:p w:rsidR="000F4293" w:rsidRPr="00A710E8" w:rsidRDefault="000F4293" w:rsidP="004D603E">
      <w:pPr>
        <w:pStyle w:val="SingleTxtGR"/>
        <w:tabs>
          <w:tab w:val="clear" w:pos="1701"/>
        </w:tabs>
        <w:ind w:left="2268" w:hanging="1134"/>
      </w:pPr>
      <w:r>
        <w:t>6.1.2.1.2.2</w:t>
      </w:r>
      <w:r>
        <w:tab/>
      </w:r>
      <w:r w:rsidRPr="00F37E16">
        <w:t>Минимальные значения "а" и "</w:t>
      </w:r>
      <w:r w:rsidRPr="00F37E16">
        <w:rPr>
          <w:lang w:val="en-US"/>
        </w:rPr>
        <w:t>b</w:t>
      </w:r>
      <w:r w:rsidRPr="00F37E16">
        <w:t>" приведены в следующей таблице:</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9"/>
        <w:gridCol w:w="1817"/>
      </w:tblGrid>
      <w:tr w:rsidR="000F4293" w:rsidRPr="00E45573" w:rsidTr="00BA4E61">
        <w:tc>
          <w:tcPr>
            <w:tcW w:w="2661" w:type="dxa"/>
            <w:vAlign w:val="bottom"/>
          </w:tcPr>
          <w:p w:rsidR="000F4293" w:rsidRPr="005C7B8A" w:rsidRDefault="000F4293" w:rsidP="00BA4E61">
            <w:pPr>
              <w:spacing w:before="80" w:after="80" w:line="200" w:lineRule="exact"/>
              <w:rPr>
                <w:i/>
                <w:sz w:val="16"/>
              </w:rPr>
            </w:pPr>
            <w:r w:rsidRPr="005C7B8A">
              <w:rPr>
                <w:i/>
                <w:sz w:val="16"/>
              </w:rPr>
              <w:t>Класс зеркала заднего вида</w:t>
            </w:r>
          </w:p>
        </w:tc>
        <w:tc>
          <w:tcPr>
            <w:tcW w:w="1879" w:type="dxa"/>
            <w:vAlign w:val="center"/>
          </w:tcPr>
          <w:p w:rsidR="000F4293" w:rsidRPr="00E45573" w:rsidRDefault="000F4293" w:rsidP="00BA4E61">
            <w:pPr>
              <w:rPr>
                <w:i/>
                <w:sz w:val="16"/>
                <w:szCs w:val="16"/>
              </w:rPr>
            </w:pPr>
            <w:r>
              <w:rPr>
                <w:i/>
                <w:sz w:val="16"/>
              </w:rPr>
              <w:t>a (мм)</w:t>
            </w:r>
          </w:p>
        </w:tc>
        <w:tc>
          <w:tcPr>
            <w:tcW w:w="1817" w:type="dxa"/>
            <w:vAlign w:val="center"/>
          </w:tcPr>
          <w:p w:rsidR="000F4293" w:rsidRPr="00E45573" w:rsidRDefault="000F4293" w:rsidP="00BA4E61">
            <w:pPr>
              <w:rPr>
                <w:i/>
                <w:sz w:val="16"/>
                <w:szCs w:val="16"/>
              </w:rPr>
            </w:pPr>
            <w:r>
              <w:rPr>
                <w:i/>
                <w:sz w:val="16"/>
              </w:rPr>
              <w:t>b (мм)</w:t>
            </w:r>
          </w:p>
        </w:tc>
      </w:tr>
      <w:tr w:rsidR="000F4293" w:rsidRPr="00E45573" w:rsidTr="00BA4E61">
        <w:tc>
          <w:tcPr>
            <w:tcW w:w="2661" w:type="dxa"/>
            <w:vAlign w:val="center"/>
          </w:tcPr>
          <w:p w:rsidR="000F4293" w:rsidRPr="00E45573" w:rsidRDefault="000F4293" w:rsidP="00BA4E61">
            <w:r>
              <w:t>II</w:t>
            </w:r>
          </w:p>
        </w:tc>
        <w:tc>
          <w:tcPr>
            <w:tcW w:w="1879" w:type="dxa"/>
            <w:vAlign w:val="center"/>
          </w:tcPr>
          <w:p w:rsidR="000F4293" w:rsidRPr="00E45573" w:rsidRDefault="000F4293" w:rsidP="00BA4E61">
            <w:r>
              <w:rPr>
                <w:noProof/>
                <w:w w:val="100"/>
                <w:lang w:val="en-GB" w:eastAsia="en-GB"/>
              </w:rPr>
              <mc:AlternateContent>
                <mc:Choice Requires="wpc">
                  <w:drawing>
                    <wp:inline distT="0" distB="0" distL="0" distR="0">
                      <wp:extent cx="652780" cy="593725"/>
                      <wp:effectExtent l="0" t="0" r="0" b="0"/>
                      <wp:docPr id="17" name="Полотно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92" name="Line 26"/>
                              <wps:cNvCnPr/>
                              <wps:spPr bwMode="auto">
                                <a:xfrm>
                                  <a:off x="227330" y="399415"/>
                                  <a:ext cx="31686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3" name="Line 27"/>
                              <wps:cNvCnPr/>
                              <wps:spPr bwMode="auto">
                                <a:xfrm>
                                  <a:off x="27940" y="201930"/>
                                  <a:ext cx="530225"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294" name="Rectangle 28"/>
                              <wps:cNvSpPr>
                                <a:spLocks noChangeArrowheads="1"/>
                              </wps:cNvSpPr>
                              <wps:spPr bwMode="auto">
                                <a:xfrm>
                                  <a:off x="328295" y="399415"/>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4E52F2" w:rsidRDefault="00162218" w:rsidP="000F4293">
                                    <w:r>
                                      <w:rPr>
                                        <w:color w:val="000000"/>
                                      </w:rPr>
                                      <w:t>r</w:t>
                                    </w:r>
                                  </w:p>
                                </w:txbxContent>
                              </wps:txbx>
                              <wps:bodyPr rot="0" vert="horz" wrap="none" lIns="0" tIns="0" rIns="0" bIns="0" anchor="t" anchorCtr="0" upright="1">
                                <a:spAutoFit/>
                              </wps:bodyPr>
                            </wps:wsp>
                            <wps:wsp>
                              <wps:cNvPr id="295" name="Rectangle 29"/>
                              <wps:cNvSpPr>
                                <a:spLocks noChangeArrowheads="1"/>
                              </wps:cNvSpPr>
                              <wps:spPr bwMode="auto">
                                <a:xfrm>
                                  <a:off x="226060" y="227330"/>
                                  <a:ext cx="3048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4E52F2" w:rsidRDefault="00162218" w:rsidP="000F4293">
                                    <w:r>
                                      <w:rPr>
                                        <w:color w:val="000000"/>
                                      </w:rPr>
                                      <w:t>1000</w:t>
                                    </w:r>
                                  </w:p>
                                </w:txbxContent>
                              </wps:txbx>
                              <wps:bodyPr rot="0" vert="horz" wrap="square" lIns="0" tIns="0" rIns="0" bIns="0" anchor="t" anchorCtr="0" upright="1">
                                <a:noAutofit/>
                              </wps:bodyPr>
                            </wps:wsp>
                            <wps:wsp>
                              <wps:cNvPr id="296" name="Rectangle 30"/>
                              <wps:cNvSpPr>
                                <a:spLocks noChangeArrowheads="1"/>
                              </wps:cNvSpPr>
                              <wps:spPr bwMode="auto">
                                <a:xfrm>
                                  <a:off x="188595" y="323215"/>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Default="00162218" w:rsidP="000F4293">
                                    <w:r>
                                      <w:rPr>
                                        <w:rFonts w:ascii="Arial" w:hAnsi="Arial"/>
                                        <w:color w:val="000000"/>
                                      </w:rPr>
                                      <w:t xml:space="preserve"> </w:t>
                                    </w:r>
                                  </w:p>
                                </w:txbxContent>
                              </wps:txbx>
                              <wps:bodyPr rot="0" vert="horz" wrap="none" lIns="0" tIns="0" rIns="0" bIns="0" anchor="t" anchorCtr="0" upright="1">
                                <a:spAutoFit/>
                              </wps:bodyPr>
                            </wps:wsp>
                            <wps:wsp>
                              <wps:cNvPr id="297" name="Rectangle 31"/>
                              <wps:cNvSpPr>
                                <a:spLocks noChangeArrowheads="1"/>
                              </wps:cNvSpPr>
                              <wps:spPr bwMode="auto">
                                <a:xfrm>
                                  <a:off x="78105" y="323215"/>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Default="00162218" w:rsidP="000F4293">
                                    <w:r>
                                      <w:rPr>
                                        <w:rFonts w:ascii="Arial" w:hAnsi="Arial"/>
                                        <w:color w:val="000000"/>
                                      </w:rPr>
                                      <w:t xml:space="preserve"> </w:t>
                                    </w:r>
                                  </w:p>
                                </w:txbxContent>
                              </wps:txbx>
                              <wps:bodyPr rot="0" vert="horz" wrap="none" lIns="0" tIns="0" rIns="0" bIns="0" anchor="t" anchorCtr="0" upright="1">
                                <a:spAutoFit/>
                              </wps:bodyPr>
                            </wps:wsp>
                            <wps:wsp>
                              <wps:cNvPr id="298" name="Rectangle 32"/>
                              <wps:cNvSpPr>
                                <a:spLocks noChangeArrowheads="1"/>
                              </wps:cNvSpPr>
                              <wps:spPr bwMode="auto">
                                <a:xfrm>
                                  <a:off x="26035" y="32321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4E52F2" w:rsidRDefault="00162218" w:rsidP="000F4293">
                                    <w:r>
                                      <w:rPr>
                                        <w:color w:val="000000"/>
                                      </w:rPr>
                                      <w:t>1</w:t>
                                    </w:r>
                                  </w:p>
                                </w:txbxContent>
                              </wps:txbx>
                              <wps:bodyPr rot="0" vert="horz" wrap="none" lIns="0" tIns="0" rIns="0" bIns="0" anchor="t" anchorCtr="0" upright="1">
                                <a:spAutoFit/>
                              </wps:bodyPr>
                            </wps:wsp>
                            <wps:wsp>
                              <wps:cNvPr id="299" name="Rectangle 33"/>
                              <wps:cNvSpPr>
                                <a:spLocks noChangeArrowheads="1"/>
                              </wps:cNvSpPr>
                              <wps:spPr bwMode="auto">
                                <a:xfrm>
                                  <a:off x="172085" y="3048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4E52F2" w:rsidRDefault="00162218" w:rsidP="000F4293">
                                    <w:pPr>
                                      <w:jc w:val="center"/>
                                    </w:pPr>
                                    <w:r>
                                      <w:rPr>
                                        <w:color w:val="000000"/>
                                      </w:rPr>
                                      <w:t>170</w:t>
                                    </w:r>
                                  </w:p>
                                </w:txbxContent>
                              </wps:txbx>
                              <wps:bodyPr rot="0" vert="horz" wrap="none" lIns="0" tIns="0" rIns="0" bIns="0" anchor="t" anchorCtr="0" upright="1">
                                <a:spAutoFit/>
                              </wps:bodyPr>
                            </wps:wsp>
                            <wps:wsp>
                              <wps:cNvPr id="300" name="Rectangle 34"/>
                              <wps:cNvSpPr>
                                <a:spLocks noChangeArrowheads="1"/>
                              </wps:cNvSpPr>
                              <wps:spPr bwMode="auto">
                                <a:xfrm>
                                  <a:off x="114935" y="31051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Default="00162218" w:rsidP="000F4293">
                                    <w:r>
                                      <w:rPr>
                                        <w:rFonts w:ascii="Symbol" w:hAnsi="Symbol" w:cs="Symbol"/>
                                        <w:color w:val="000000"/>
                                      </w:rPr>
                                      <w:t></w:t>
                                    </w:r>
                                  </w:p>
                                </w:txbxContent>
                              </wps:txbx>
                              <wps:bodyPr rot="0" vert="horz" wrap="none" lIns="0" tIns="0" rIns="0" bIns="0" anchor="t" anchorCtr="0" upright="1">
                                <a:spAutoFit/>
                              </wps:bodyPr>
                            </wps:wsp>
                          </wpc:wpc>
                        </a:graphicData>
                      </a:graphic>
                    </wp:inline>
                  </w:drawing>
                </mc:Choice>
                <mc:Fallback>
                  <w:pict>
                    <v:group id="Полотно 17" o:spid="_x0000_s1041" editas="canvas" style="width:51.4pt;height:46.75pt;mso-position-horizontal-relative:char;mso-position-vertical-relative:line" coordsize="6527,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">
                      <v:shape id="_x0000_s1042" type="#_x0000_t75" style="position:absolute;width:6527;height:5937;visibility:visible;mso-wrap-style:square">
                        <v:fill o:detectmouseclick="t"/>
                        <v:path o:connecttype="none"/>
                      </v:shape>
                      <v:line id="Line 26" o:spid="_x0000_s1043" style="position:absolute;visibility:visible;mso-wrap-style:square" from="2273,3994" to="5441,3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KRMUAAADcAAAADwAAAGRycy9kb3ducmV2LnhtbESPQWsCMRSE70L/Q3iF3jTbtYjdGkWk&#10;QulBWO2hvT02z83i5mVN0nX77xtB8DjMzDfMYjXYVvTkQ+NYwfMkA0FcOd1wreDrsB3PQYSIrLF1&#10;TAr+KMBq+TBaYKHdhUvq97EWCcKhQAUmxq6QMlSGLIaJ64iTd3TeYkzS11J7vCS4bWWeZTNpseG0&#10;YLCjjaHqtP+1CvxPDN/lefrZv9Tv593JmwMdS6WeHof1G4hIQ7yHb+0PrSB/zeF6Jh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WKRMUAAADcAAAADwAAAAAAAAAA&#10;AAAAAAChAgAAZHJzL2Rvd25yZXYueG1sUEsFBgAAAAAEAAQA+QAAAJMDAAAAAA==&#10;" strokeweight=".25pt"/>
                      <v:line id="Line 27" o:spid="_x0000_s1044" style="position:absolute;visibility:visible;mso-wrap-style:square" from="279,2019" to="558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yxasAAAADcAAAADwAAAGRycy9kb3ducmV2LnhtbESPzQrCMBCE74LvEFbwpqkKYqtRRBR6&#10;8eDPAyzN2habTW2iVp/eCILHYWa+YRar1lTiQY0rLSsYDSMQxJnVJecKzqfdYAbCeWSNlWVS8CIH&#10;q2W3s8BE2ycf6HH0uQgQdgkqKLyvEyldVpBBN7Q1cfAutjHog2xyqRt8Brip5DiKptJgyWGhwJo2&#10;BWXX490oOOB75nScnx3ecP9OT9e4TLdK9Xvteg7CU+v/4V871QrG8QS+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9MsWrAAAAA3AAAAA8AAAAAAAAAAAAAAAAA&#10;oQIAAGRycy9kb3ducmV2LnhtbFBLBQYAAAAABAAEAPkAAACOAwAAAAA=&#10;" strokeweight=".55pt"/>
                      <v:rect id="Rectangle 28" o:spid="_x0000_s1045" style="position:absolute;left:3282;top:3994;width:42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rsidR="00162218" w:rsidRPr="004E52F2" w:rsidRDefault="00162218" w:rsidP="000F4293">
                              <w:r>
                                <w:rPr>
                                  <w:color w:val="000000"/>
                                </w:rPr>
                                <w:t>r</w:t>
                              </w:r>
                            </w:p>
                          </w:txbxContent>
                        </v:textbox>
                      </v:rect>
                      <v:rect id="Rectangle 29" o:spid="_x0000_s1046" style="position:absolute;left:2260;top:2273;width:3048;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7KcYA&#10;AADcAAAADwAAAGRycy9kb3ducmV2LnhtbESPQWvCQBSE7wX/w/KE3uqmAYu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O7KcYAAADcAAAADwAAAAAAAAAAAAAAAACYAgAAZHJz&#10;L2Rvd25yZXYueG1sUEsFBgAAAAAEAAQA9QAAAIsDAAAAAA==&#10;" filled="f" stroked="f">
                        <v:textbox inset="0,0,0,0">
                          <w:txbxContent>
                            <w:p w:rsidR="00162218" w:rsidRPr="004E52F2" w:rsidRDefault="00162218" w:rsidP="000F4293">
                              <w:r>
                                <w:rPr>
                                  <w:color w:val="000000"/>
                                </w:rPr>
                                <w:t>1000</w:t>
                              </w:r>
                            </w:p>
                          </w:txbxContent>
                        </v:textbox>
                      </v:rect>
                      <v:rect id="Rectangle 30" o:spid="_x0000_s1047" style="position:absolute;left:1885;top:3232;width:35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rsidR="00162218" w:rsidRDefault="00162218" w:rsidP="000F4293">
                              <w:r>
                                <w:rPr>
                                  <w:rFonts w:ascii="Arial" w:hAnsi="Arial"/>
                                  <w:color w:val="000000"/>
                                </w:rPr>
                                <w:t xml:space="preserve"> </w:t>
                              </w:r>
                            </w:p>
                          </w:txbxContent>
                        </v:textbox>
                      </v:rect>
                      <v:rect id="Rectangle 31" o:spid="_x0000_s1048" style="position:absolute;left:781;top:3232;width:35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rsidR="00162218" w:rsidRDefault="00162218" w:rsidP="000F4293">
                              <w:r>
                                <w:rPr>
                                  <w:rFonts w:ascii="Arial" w:hAnsi="Arial"/>
                                  <w:color w:val="000000"/>
                                </w:rPr>
                                <w:t xml:space="preserve"> </w:t>
                              </w:r>
                            </w:p>
                          </w:txbxContent>
                        </v:textbox>
                      </v:rect>
                      <v:rect id="Rectangle 32" o:spid="_x0000_s1049" style="position:absolute;left:260;top:3232;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E74A&#10;AADcAAAADwAAAGRycy9kb3ducmV2LnhtbERPy4rCMBTdC/5DuMLsNLWLwalGEUFQmY3VD7g0tw9M&#10;bkoSbf17sxiY5eG8N7vRGvEiHzrHCpaLDARx5XTHjYL77ThfgQgRWaNxTAreFGC3nU42WGg38JVe&#10;ZWxECuFQoII2xr6QMlQtWQwL1xMnrnbeYkzQN1J7HFK4NTLPsm9psePU0GJPh5aqR/m0CuStPA6r&#10;0vjMXfL615xP15qcUl+zcb8GEWmM/+I/90kryH/S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CRxO+AAAA3AAAAA8AAAAAAAAAAAAAAAAAmAIAAGRycy9kb3ducmV2&#10;LnhtbFBLBQYAAAAABAAEAPUAAACDAwAAAAA=&#10;" filled="f" stroked="f">
                        <v:textbox style="mso-fit-shape-to-text:t" inset="0,0,0,0">
                          <w:txbxContent>
                            <w:p w:rsidR="00162218" w:rsidRPr="004E52F2" w:rsidRDefault="00162218" w:rsidP="000F4293">
                              <w:r>
                                <w:rPr>
                                  <w:color w:val="000000"/>
                                </w:rPr>
                                <w:t>1</w:t>
                              </w:r>
                            </w:p>
                          </w:txbxContent>
                        </v:textbox>
                      </v:rect>
                      <v:rect id="Rectangle 33" o:spid="_x0000_s1050" style="position:absolute;left:1720;top:304;width:203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iiMIA&#10;AADcAAAADwAAAGRycy9kb3ducmV2LnhtbESPzYoCMRCE7wu+Q+gFb2tm5yA6GmVZEFT24ugDNJOe&#10;H0w6QxKd8e3NguCxqKqvqPV2tEbcyYfOsYLvWQaCuHK640bB5bz7WoAIEVmjcUwKHhRgu5l8rLHQ&#10;buAT3cvYiAThUKCCNsa+kDJULVkMM9cTJ6923mJM0jdSexwS3BqZZ9lcWuw4LbTY029L1bW8WQXy&#10;XO6GRWl85o55/WcO+1NNTqnp5/izAhFpjO/wq73XCvLl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KIwgAAANwAAAAPAAAAAAAAAAAAAAAAAJgCAABkcnMvZG93&#10;bnJldi54bWxQSwUGAAAAAAQABAD1AAAAhwMAAAAA&#10;" filled="f" stroked="f">
                        <v:textbox style="mso-fit-shape-to-text:t" inset="0,0,0,0">
                          <w:txbxContent>
                            <w:p w:rsidR="00162218" w:rsidRPr="004E52F2" w:rsidRDefault="00162218" w:rsidP="000F4293">
                              <w:pPr>
                                <w:jc w:val="center"/>
                              </w:pPr>
                              <w:r>
                                <w:rPr>
                                  <w:color w:val="000000"/>
                                </w:rPr>
                                <w:t>170</w:t>
                              </w:r>
                            </w:p>
                          </w:txbxContent>
                        </v:textbox>
                      </v:rect>
                      <v:rect id="Rectangle 34" o:spid="_x0000_s1051" style="position:absolute;left:1149;top:3105;width:698;height:15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fit-shape-to-text:t" inset="0,0,0,0">
                          <w:txbxContent>
                            <w:p w:rsidR="00162218" w:rsidRDefault="00162218" w:rsidP="000F4293">
                              <w:r>
                                <w:rPr>
                                  <w:rFonts w:ascii="Symbol" w:hAnsi="Symbol" w:cs="Symbol"/>
                                  <w:color w:val="000000"/>
                                </w:rPr>
                                <w:t></w:t>
                              </w:r>
                            </w:p>
                          </w:txbxContent>
                        </v:textbox>
                      </v:rect>
                      <w10:anchorlock/>
                    </v:group>
                  </w:pict>
                </mc:Fallback>
              </mc:AlternateContent>
            </w:r>
          </w:p>
        </w:tc>
        <w:tc>
          <w:tcPr>
            <w:tcW w:w="1817" w:type="dxa"/>
            <w:vAlign w:val="center"/>
          </w:tcPr>
          <w:p w:rsidR="000F4293" w:rsidRPr="00E45573" w:rsidRDefault="000F4293" w:rsidP="00BA4E61">
            <w:r>
              <w:t>200</w:t>
            </w:r>
          </w:p>
        </w:tc>
      </w:tr>
      <w:tr w:rsidR="000F4293" w:rsidRPr="00E45573" w:rsidTr="00BA4E61">
        <w:tc>
          <w:tcPr>
            <w:tcW w:w="2661" w:type="dxa"/>
            <w:vAlign w:val="center"/>
          </w:tcPr>
          <w:p w:rsidR="000F4293" w:rsidRPr="00E45573" w:rsidRDefault="000F4293" w:rsidP="00BA4E61">
            <w:r>
              <w:t>III</w:t>
            </w:r>
          </w:p>
        </w:tc>
        <w:tc>
          <w:tcPr>
            <w:tcW w:w="1879" w:type="dxa"/>
            <w:vAlign w:val="center"/>
          </w:tcPr>
          <w:p w:rsidR="000F4293" w:rsidRPr="00E45573" w:rsidRDefault="000F4293" w:rsidP="00BA4E61">
            <w:r>
              <w:rPr>
                <w:noProof/>
                <w:w w:val="100"/>
                <w:lang w:val="en-GB" w:eastAsia="en-GB"/>
              </w:rPr>
              <mc:AlternateContent>
                <mc:Choice Requires="wpc">
                  <w:drawing>
                    <wp:inline distT="0" distB="0" distL="0" distR="0">
                      <wp:extent cx="652780" cy="597535"/>
                      <wp:effectExtent l="0" t="0" r="0" b="0"/>
                      <wp:docPr id="16" name="Полотно 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06" name="Line 49"/>
                              <wps:cNvCnPr/>
                              <wps:spPr bwMode="auto">
                                <a:xfrm>
                                  <a:off x="208280" y="403225"/>
                                  <a:ext cx="29146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7" name="Line 50"/>
                              <wps:cNvCnPr/>
                              <wps:spPr bwMode="auto">
                                <a:xfrm>
                                  <a:off x="25400" y="203835"/>
                                  <a:ext cx="4870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8" name="Rectangle 51"/>
                              <wps:cNvSpPr>
                                <a:spLocks noChangeArrowheads="1"/>
                              </wps:cNvSpPr>
                              <wps:spPr bwMode="auto">
                                <a:xfrm>
                                  <a:off x="285750" y="381635"/>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4E52F2" w:rsidRDefault="00162218" w:rsidP="000F4293">
                                    <w:r>
                                      <w:rPr>
                                        <w:color w:val="000000"/>
                                      </w:rPr>
                                      <w:t>r</w:t>
                                    </w:r>
                                  </w:p>
                                </w:txbxContent>
                              </wps:txbx>
                              <wps:bodyPr rot="0" vert="horz" wrap="square" lIns="0" tIns="0" rIns="0" bIns="0" anchor="t" anchorCtr="0" upright="1">
                                <a:spAutoFit/>
                              </wps:bodyPr>
                            </wps:wsp>
                            <wps:wsp>
                              <wps:cNvPr id="509" name="Rectangle 52"/>
                              <wps:cNvSpPr>
                                <a:spLocks noChangeArrowheads="1"/>
                              </wps:cNvSpPr>
                              <wps:spPr bwMode="auto">
                                <a:xfrm>
                                  <a:off x="207010" y="229235"/>
                                  <a:ext cx="2927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4E52F2" w:rsidRDefault="00162218" w:rsidP="000F4293">
                                    <w:r>
                                      <w:rPr>
                                        <w:color w:val="000000"/>
                                      </w:rPr>
                                      <w:t>1000</w:t>
                                    </w:r>
                                  </w:p>
                                </w:txbxContent>
                              </wps:txbx>
                              <wps:bodyPr rot="0" vert="horz" wrap="square" lIns="0" tIns="0" rIns="0" bIns="0" anchor="t" anchorCtr="0" upright="1">
                                <a:spAutoFit/>
                              </wps:bodyPr>
                            </wps:wsp>
                            <wps:wsp>
                              <wps:cNvPr id="510" name="Rectangle 53"/>
                              <wps:cNvSpPr>
                                <a:spLocks noChangeArrowheads="1"/>
                              </wps:cNvSpPr>
                              <wps:spPr bwMode="auto">
                                <a:xfrm>
                                  <a:off x="172720" y="325755"/>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Default="00162218" w:rsidP="000F4293">
                                    <w:r>
                                      <w:rPr>
                                        <w:rFonts w:ascii="Arial" w:hAnsi="Arial"/>
                                        <w:color w:val="000000"/>
                                      </w:rPr>
                                      <w:t xml:space="preserve"> </w:t>
                                    </w:r>
                                  </w:p>
                                </w:txbxContent>
                              </wps:txbx>
                              <wps:bodyPr rot="0" vert="horz" wrap="none" lIns="0" tIns="0" rIns="0" bIns="0" anchor="t" anchorCtr="0" upright="1">
                                <a:spAutoFit/>
                              </wps:bodyPr>
                            </wps:wsp>
                            <wps:wsp>
                              <wps:cNvPr id="511" name="Rectangle 54"/>
                              <wps:cNvSpPr>
                                <a:spLocks noChangeArrowheads="1"/>
                              </wps:cNvSpPr>
                              <wps:spPr bwMode="auto">
                                <a:xfrm>
                                  <a:off x="71755" y="325755"/>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Default="00162218" w:rsidP="000F4293">
                                    <w:r>
                                      <w:rPr>
                                        <w:rFonts w:ascii="Arial" w:hAnsi="Arial"/>
                                        <w:color w:val="000000"/>
                                      </w:rPr>
                                      <w:t xml:space="preserve"> </w:t>
                                    </w:r>
                                  </w:p>
                                </w:txbxContent>
                              </wps:txbx>
                              <wps:bodyPr rot="0" vert="horz" wrap="none" lIns="0" tIns="0" rIns="0" bIns="0" anchor="t" anchorCtr="0" upright="1">
                                <a:spAutoFit/>
                              </wps:bodyPr>
                            </wps:wsp>
                            <wps:wsp>
                              <wps:cNvPr id="288" name="Rectangle 55"/>
                              <wps:cNvSpPr>
                                <a:spLocks noChangeArrowheads="1"/>
                              </wps:cNvSpPr>
                              <wps:spPr bwMode="auto">
                                <a:xfrm>
                                  <a:off x="24130" y="32575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4E52F2" w:rsidRDefault="00162218" w:rsidP="000F4293">
                                    <w:r>
                                      <w:rPr>
                                        <w:color w:val="000000"/>
                                      </w:rPr>
                                      <w:t>1</w:t>
                                    </w:r>
                                  </w:p>
                                </w:txbxContent>
                              </wps:txbx>
                              <wps:bodyPr rot="0" vert="horz" wrap="none" lIns="0" tIns="0" rIns="0" bIns="0" anchor="t" anchorCtr="0" upright="1">
                                <a:spAutoFit/>
                              </wps:bodyPr>
                            </wps:wsp>
                            <wps:wsp>
                              <wps:cNvPr id="289" name="Rectangle 56"/>
                              <wps:cNvSpPr>
                                <a:spLocks noChangeArrowheads="1"/>
                              </wps:cNvSpPr>
                              <wps:spPr bwMode="auto">
                                <a:xfrm>
                                  <a:off x="157480" y="29845"/>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4E52F2" w:rsidRDefault="00162218" w:rsidP="000F4293">
                                    <w:r>
                                      <w:rPr>
                                        <w:color w:val="000000"/>
                                      </w:rPr>
                                      <w:t>130</w:t>
                                    </w:r>
                                  </w:p>
                                </w:txbxContent>
                              </wps:txbx>
                              <wps:bodyPr rot="0" vert="horz" wrap="none" lIns="0" tIns="0" rIns="0" bIns="0" anchor="t" anchorCtr="0" upright="1">
                                <a:spAutoFit/>
                              </wps:bodyPr>
                            </wps:wsp>
                            <wps:wsp>
                              <wps:cNvPr id="290" name="Rectangle 57"/>
                              <wps:cNvSpPr>
                                <a:spLocks noChangeArrowheads="1"/>
                              </wps:cNvSpPr>
                              <wps:spPr bwMode="auto">
                                <a:xfrm>
                                  <a:off x="105410" y="31305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Default="00162218" w:rsidP="000F4293">
                                    <w:r>
                                      <w:rPr>
                                        <w:rFonts w:ascii="Symbol" w:hAnsi="Symbol" w:cs="Symbol"/>
                                        <w:color w:val="000000"/>
                                      </w:rPr>
                                      <w:t></w:t>
                                    </w:r>
                                  </w:p>
                                </w:txbxContent>
                              </wps:txbx>
                              <wps:bodyPr rot="0" vert="horz" wrap="none" lIns="0" tIns="0" rIns="0" bIns="0" anchor="t" anchorCtr="0" upright="1">
                                <a:spAutoFit/>
                              </wps:bodyPr>
                            </wps:wsp>
                          </wpc:wpc>
                        </a:graphicData>
                      </a:graphic>
                    </wp:inline>
                  </w:drawing>
                </mc:Choice>
                <mc:Fallback>
                  <w:pict>
                    <v:group id="Полотно 16" o:spid="_x0000_s1052" editas="canvas" style="width:51.4pt;height:47.05pt;mso-position-horizontal-relative:char;mso-position-vertical-relative:line" coordsize="6527,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">
                      <v:shape id="_x0000_s1053" type="#_x0000_t75" style="position:absolute;width:6527;height:5975;visibility:visible;mso-wrap-style:square">
                        <v:fill o:detectmouseclick="t"/>
                        <v:path o:connecttype="none"/>
                      </v:shape>
                      <v:line id="Line 49" o:spid="_x0000_s1054" style="position:absolute;visibility:visible;mso-wrap-style:square" from="2082,4032" to="4997,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7UpcUAAADcAAAADwAAAGRycy9kb3ducmV2LnhtbESPQWsCMRSE74L/IbxCb5qtVpGtUUQq&#10;lB6E1R7s7bF5bhY3L2uSrtt/3whCj8PMfMMs171tREc+1I4VvIwzEMSl0zVXCr6Ou9ECRIjIGhvH&#10;pOCXAqxXw8ESc+1uXFB3iJVIEA45KjAxtrmUoTRkMYxdS5y8s/MWY5K+ktrjLcFtIydZNpcWa04L&#10;BlvaGiovhx+rwH/HcCqu08/utXq/7i/eHOlcKPX81G/eQETq43/40f7QCmbZHO5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7UpcUAAADcAAAADwAAAAAAAAAA&#10;AAAAAAChAgAAZHJzL2Rvd25yZXYueG1sUEsFBgAAAAAEAAQA+QAAAJMDAAAAAA==&#10;" strokeweight=".25pt"/>
                      <v:line id="Line 50" o:spid="_x0000_s1055" style="position:absolute;visibility:visible;mso-wrap-style:square" from="254,2038" to="5124,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kU5cYAAADcAAAADwAAAGRycy9kb3ducmV2LnhtbESPQWvCQBSE70L/w/IKvemmxapEN6G1&#10;CAUPkthLb4/sM0mbfRt2txr7611B8DjMzDfMKh9MJ47kfGtZwfMkAUFcWd1yreBrvxkvQPiArLGz&#10;TArO5CHPHkYrTLU9cUHHMtQiQtinqKAJoU+l9FVDBv3E9sTRO1hnMETpaqkdniLcdPIlSWbSYMtx&#10;ocGe1g1Vv+WfUbDY9/7jvP7e2J37+S+204Km+K7U0+PwtgQRaAj38K39qRW8JnO4nolHQG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5FOXGAAAA3AAAAA8AAAAAAAAA&#10;AAAAAAAAoQIAAGRycy9kb3ducmV2LnhtbFBLBQYAAAAABAAEAPkAAACUAwAAAAA=&#10;" strokeweight=".5pt"/>
                      <v:rect id="Rectangle 51" o:spid="_x0000_s1056" style="position:absolute;left:2857;top:3816;width:42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ShsMA&#10;AADcAAAADwAAAGRycy9kb3ducmV2LnhtbERPz2vCMBS+D/wfwhN2GWu6wkbXGUUGwg6DYfXgbo/m&#10;2VSbl9JkbfWvNwdhx4/v92I12VYM1PvGsYKXJAVBXDndcK1gv9s85yB8QNbYOiYFF/KwWs4eFlho&#10;N/KWhjLUIoawL1CBCaErpPSVIYs+cR1x5I6utxgi7GupexxjuG1llqZv0mLDscFgR5+GqnP5ZxVs&#10;fg4N8VVun97z0Z2q7Lc0351Sj/Np/QEi0BT+xXf3l1bwmsa18Uw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JShsMAAADcAAAADwAAAAAAAAAAAAAAAACYAgAAZHJzL2Rv&#10;d25yZXYueG1sUEsFBgAAAAAEAAQA9QAAAIgDAAAAAA==&#10;" filled="f" stroked="f">
                        <v:textbox style="mso-fit-shape-to-text:t" inset="0,0,0,0">
                          <w:txbxContent>
                            <w:p w:rsidR="00162218" w:rsidRPr="004E52F2" w:rsidRDefault="00162218" w:rsidP="000F4293">
                              <w:r>
                                <w:rPr>
                                  <w:color w:val="000000"/>
                                </w:rPr>
                                <w:t>r</w:t>
                              </w:r>
                            </w:p>
                          </w:txbxContent>
                        </v:textbox>
                      </v:rect>
                      <v:rect id="Rectangle 52" o:spid="_x0000_s1057" style="position:absolute;left:2070;top:2292;width:292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73HcYA&#10;AADcAAAADwAAAGRycy9kb3ducmV2LnhtbESPQWvCQBSE70L/w/IKXqRuFCoas5FSEDwIxejB3h7Z&#10;ZzZt9m3Irib213cLBY/DzHzDZJvBNuJGna8dK5hNExDEpdM1VwpOx+3LEoQPyBobx6TgTh42+dMo&#10;w1S7ng90K0IlIoR9igpMCG0qpS8NWfRT1xJH7+I6iyHKrpK6wz7CbSPnSbKQFmuOCwZbejdUfhdX&#10;q2D7ca6Jf+Rhslr27qucfxZm3yo1fh7e1iACDeER/m/vtILXZAV/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73HcYAAADcAAAADwAAAAAAAAAAAAAAAACYAgAAZHJz&#10;L2Rvd25yZXYueG1sUEsFBgAAAAAEAAQA9QAAAIsDAAAAAA==&#10;" filled="f" stroked="f">
                        <v:textbox style="mso-fit-shape-to-text:t" inset="0,0,0,0">
                          <w:txbxContent>
                            <w:p w:rsidR="00162218" w:rsidRPr="004E52F2" w:rsidRDefault="00162218" w:rsidP="000F4293">
                              <w:r>
                                <w:rPr>
                                  <w:color w:val="000000"/>
                                </w:rPr>
                                <w:t>1000</w:t>
                              </w:r>
                            </w:p>
                          </w:txbxContent>
                        </v:textbox>
                      </v:rect>
                      <v:rect id="Rectangle 53" o:spid="_x0000_s1058" style="position:absolute;left:1727;top:3257;width:35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2FKsAA&#10;AADcAAAADwAAAGRycy9kb3ducmV2LnhtbERPS2rDMBDdF3IHMYHsGjmB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2FKsAAAADcAAAADwAAAAAAAAAAAAAAAACYAgAAZHJzL2Rvd25y&#10;ZXYueG1sUEsFBgAAAAAEAAQA9QAAAIUDAAAAAA==&#10;" filled="f" stroked="f">
                        <v:textbox style="mso-fit-shape-to-text:t" inset="0,0,0,0">
                          <w:txbxContent>
                            <w:p w:rsidR="00162218" w:rsidRDefault="00162218" w:rsidP="000F4293">
                              <w:r>
                                <w:rPr>
                                  <w:rFonts w:ascii="Arial" w:hAnsi="Arial"/>
                                  <w:color w:val="000000"/>
                                </w:rPr>
                                <w:t xml:space="preserve"> </w:t>
                              </w:r>
                            </w:p>
                          </w:txbxContent>
                        </v:textbox>
                      </v:rect>
                      <v:rect id="Rectangle 54" o:spid="_x0000_s1059" style="position:absolute;left:717;top:3257;width:35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gscEA&#10;AADcAAAADwAAAGRycy9kb3ducmV2LnhtbESP3YrCMBSE7xd8h3AE79a0g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BILHBAAAA3AAAAA8AAAAAAAAAAAAAAAAAmAIAAGRycy9kb3du&#10;cmV2LnhtbFBLBQYAAAAABAAEAPUAAACGAwAAAAA=&#10;" filled="f" stroked="f">
                        <v:textbox style="mso-fit-shape-to-text:t" inset="0,0,0,0">
                          <w:txbxContent>
                            <w:p w:rsidR="00162218" w:rsidRDefault="00162218" w:rsidP="000F4293">
                              <w:r>
                                <w:rPr>
                                  <w:rFonts w:ascii="Arial" w:hAnsi="Arial"/>
                                  <w:color w:val="000000"/>
                                </w:rPr>
                                <w:t xml:space="preserve"> </w:t>
                              </w:r>
                            </w:p>
                          </w:txbxContent>
                        </v:textbox>
                      </v:rect>
                      <v:rect id="Rectangle 55" o:spid="_x0000_s1060" style="position:absolute;left:241;top:3257;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rsidR="00162218" w:rsidRPr="004E52F2" w:rsidRDefault="00162218" w:rsidP="000F4293">
                              <w:r>
                                <w:rPr>
                                  <w:color w:val="000000"/>
                                </w:rPr>
                                <w:t>1</w:t>
                              </w:r>
                            </w:p>
                          </w:txbxContent>
                        </v:textbox>
                      </v:rect>
                      <v:rect id="Rectangle 56" o:spid="_x0000_s1061" style="position:absolute;left:1574;top:298;width:203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rsidR="00162218" w:rsidRPr="004E52F2" w:rsidRDefault="00162218" w:rsidP="000F4293">
                              <w:r>
                                <w:rPr>
                                  <w:color w:val="000000"/>
                                </w:rPr>
                                <w:t>130</w:t>
                              </w:r>
                            </w:p>
                          </w:txbxContent>
                        </v:textbox>
                      </v:rect>
                      <v:rect id="Rectangle 57" o:spid="_x0000_s1062" style="position:absolute;left:1054;top:3130;width:698;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rsidR="00162218" w:rsidRDefault="00162218" w:rsidP="000F4293">
                              <w:r>
                                <w:rPr>
                                  <w:rFonts w:ascii="Symbol" w:hAnsi="Symbol" w:cs="Symbol"/>
                                  <w:color w:val="000000"/>
                                </w:rPr>
                                <w:t></w:t>
                              </w:r>
                            </w:p>
                          </w:txbxContent>
                        </v:textbox>
                      </v:rect>
                      <w10:anchorlock/>
                    </v:group>
                  </w:pict>
                </mc:Fallback>
              </mc:AlternateContent>
            </w:r>
          </w:p>
        </w:tc>
        <w:tc>
          <w:tcPr>
            <w:tcW w:w="1817" w:type="dxa"/>
            <w:vAlign w:val="center"/>
          </w:tcPr>
          <w:p w:rsidR="000F4293" w:rsidRPr="00E45573" w:rsidRDefault="000F4293" w:rsidP="00BA4E61">
            <w:r>
              <w:t>70</w:t>
            </w:r>
          </w:p>
        </w:tc>
      </w:tr>
    </w:tbl>
    <w:p w:rsidR="000F4293" w:rsidRPr="002137E7" w:rsidRDefault="000F4293" w:rsidP="00D72804">
      <w:pPr>
        <w:pStyle w:val="SingleTxtGR"/>
        <w:tabs>
          <w:tab w:val="clear" w:pos="1701"/>
        </w:tabs>
        <w:spacing w:before="120"/>
        <w:ind w:left="2268" w:hanging="1134"/>
        <w:rPr>
          <w:u w:val="single"/>
        </w:rPr>
      </w:pPr>
      <w:r w:rsidRPr="00BF67E3">
        <w:t>6.1.2.1.3</w:t>
      </w:r>
      <w:r w:rsidRPr="00BF67E3">
        <w:tab/>
        <w:t>"</w:t>
      </w:r>
      <w:r w:rsidRPr="00501C04">
        <w:t>Широкоугольные</w:t>
      </w:r>
      <w:r w:rsidRPr="00BF67E3">
        <w:t xml:space="preserve">" </w:t>
      </w:r>
      <w:r w:rsidRPr="005F4612">
        <w:rPr>
          <w:strike/>
        </w:rPr>
        <w:t>внешние</w:t>
      </w:r>
      <w:r w:rsidRPr="00BF67E3">
        <w:t xml:space="preserve"> </w:t>
      </w:r>
      <w:r w:rsidRPr="00501C04">
        <w:t>зеркала</w:t>
      </w:r>
      <w:r w:rsidRPr="00BF67E3">
        <w:t xml:space="preserve"> (</w:t>
      </w:r>
      <w:r w:rsidRPr="00501C04">
        <w:t>класс</w:t>
      </w:r>
      <w:r w:rsidRPr="00501C04">
        <w:rPr>
          <w:lang w:val="en-GB"/>
        </w:rPr>
        <w:t> IV</w:t>
      </w:r>
      <w:r w:rsidRPr="00BF67E3">
        <w:t>)</w:t>
      </w:r>
    </w:p>
    <w:p w:rsidR="000F4293" w:rsidRPr="00E45573" w:rsidRDefault="00D72804" w:rsidP="00D72804">
      <w:pPr>
        <w:pStyle w:val="SingleTxtGR"/>
        <w:tabs>
          <w:tab w:val="clear" w:pos="1701"/>
        </w:tabs>
        <w:ind w:left="2268" w:hanging="1134"/>
      </w:pPr>
      <w:r>
        <w:tab/>
      </w:r>
      <w:r w:rsidR="000F4293">
        <w:t>Контуры отражающей поверхности должны иметь простую геоме</w:t>
      </w:r>
      <w:r w:rsidR="000F4293">
        <w:t>т</w:t>
      </w:r>
      <w:r w:rsidR="000F4293">
        <w:t>рическую форму, а ее размеры должны быть такими, чтобы она обеспечивала − при необходимости в сочетании с внешним зерк</w:t>
      </w:r>
      <w:r w:rsidR="000F4293">
        <w:t>а</w:t>
      </w:r>
      <w:r w:rsidR="000F4293">
        <w:t>лом класса II − поле обзора, предписанное в пункте 15.2.4.4 наст</w:t>
      </w:r>
      <w:r w:rsidR="000F4293">
        <w:t>о</w:t>
      </w:r>
      <w:r w:rsidR="000F4293">
        <w:t>ящих Правил.</w:t>
      </w:r>
    </w:p>
    <w:p w:rsidR="000F4293" w:rsidRPr="00BF67E3" w:rsidRDefault="000F4293" w:rsidP="00D72804">
      <w:pPr>
        <w:pStyle w:val="SingleTxtGR"/>
        <w:tabs>
          <w:tab w:val="clear" w:pos="1701"/>
        </w:tabs>
        <w:ind w:left="2268" w:hanging="1134"/>
        <w:rPr>
          <w:u w:val="single"/>
        </w:rPr>
      </w:pPr>
      <w:r w:rsidRPr="00BF67E3">
        <w:t>6.1.2.1.4</w:t>
      </w:r>
      <w:r w:rsidRPr="00BF67E3">
        <w:tab/>
      </w:r>
      <w:r w:rsidRPr="002137E7">
        <w:rPr>
          <w:strike/>
        </w:rPr>
        <w:t>Внешние</w:t>
      </w:r>
      <w:r w:rsidRPr="00BF67E3">
        <w:t xml:space="preserve"> </w:t>
      </w:r>
      <w:r>
        <w:rPr>
          <w:b/>
          <w:bCs/>
        </w:rPr>
        <w:t>З</w:t>
      </w:r>
      <w:r w:rsidRPr="00950042">
        <w:rPr>
          <w:strike/>
        </w:rPr>
        <w:t>з</w:t>
      </w:r>
      <w:r w:rsidRPr="00501C04">
        <w:t>еркала</w:t>
      </w:r>
      <w:r w:rsidRPr="00BF67E3">
        <w:t xml:space="preserve"> "</w:t>
      </w:r>
      <w:r w:rsidRPr="00501C04">
        <w:t>бокового</w:t>
      </w:r>
      <w:r w:rsidRPr="00BF67E3">
        <w:t xml:space="preserve"> </w:t>
      </w:r>
      <w:r w:rsidRPr="00501C04">
        <w:t>обзора</w:t>
      </w:r>
      <w:r w:rsidRPr="00BF67E3">
        <w:t>" (</w:t>
      </w:r>
      <w:r w:rsidRPr="00501C04">
        <w:t>класс</w:t>
      </w:r>
      <w:r w:rsidRPr="00501C04">
        <w:rPr>
          <w:lang w:val="en-GB"/>
        </w:rPr>
        <w:t> V</w:t>
      </w:r>
      <w:r w:rsidRPr="00BF67E3">
        <w:t>)</w:t>
      </w:r>
    </w:p>
    <w:p w:rsidR="000F4293" w:rsidRPr="00E45573" w:rsidRDefault="000F4293" w:rsidP="00D72804">
      <w:pPr>
        <w:pStyle w:val="SingleTxtGR"/>
        <w:tabs>
          <w:tab w:val="clear" w:pos="1701"/>
        </w:tabs>
        <w:ind w:left="2268" w:hanging="1134"/>
      </w:pPr>
      <w:r w:rsidRPr="00BF67E3">
        <w:tab/>
      </w:r>
      <w:r>
        <w:t>Контуры отражающей поверхности должны иметь простую геоме</w:t>
      </w:r>
      <w:r>
        <w:t>т</w:t>
      </w:r>
      <w:r>
        <w:t xml:space="preserve">рическую форму, а ее размеры должны быть такими, чтобы зеркало </w:t>
      </w:r>
      <w:r>
        <w:lastRenderedPageBreak/>
        <w:t>обеспечивало поле обзора, предписанное в пункте 15.2.4.5 насто</w:t>
      </w:r>
      <w:r>
        <w:t>я</w:t>
      </w:r>
      <w:r>
        <w:t xml:space="preserve">щих Правил. </w:t>
      </w:r>
    </w:p>
    <w:p w:rsidR="000F4293" w:rsidRPr="00BF67E3" w:rsidRDefault="000F4293" w:rsidP="00D72804">
      <w:pPr>
        <w:pStyle w:val="SingleTxtGR"/>
        <w:tabs>
          <w:tab w:val="clear" w:pos="1701"/>
        </w:tabs>
        <w:ind w:left="2268" w:hanging="1134"/>
      </w:pPr>
      <w:r w:rsidRPr="00BF67E3">
        <w:t>6.1.2.1.5</w:t>
      </w:r>
      <w:r w:rsidRPr="00BF67E3">
        <w:tab/>
      </w:r>
      <w:r w:rsidRPr="00501C04">
        <w:t>Передние зеркала (класс</w:t>
      </w:r>
      <w:r w:rsidRPr="00BF67E3">
        <w:t xml:space="preserve"> </w:t>
      </w:r>
      <w:r w:rsidRPr="00495BBE">
        <w:rPr>
          <w:lang w:val="en-US"/>
        </w:rPr>
        <w:t>VI</w:t>
      </w:r>
      <w:r w:rsidRPr="00BF67E3">
        <w:t>)</w:t>
      </w:r>
    </w:p>
    <w:p w:rsidR="000F4293" w:rsidRPr="00E45573" w:rsidRDefault="000F4293" w:rsidP="00D72804">
      <w:pPr>
        <w:pStyle w:val="SingleTxtGR"/>
        <w:tabs>
          <w:tab w:val="clear" w:pos="1701"/>
        </w:tabs>
        <w:ind w:left="2268" w:hanging="1134"/>
      </w:pPr>
      <w:r w:rsidRPr="00BF67E3">
        <w:tab/>
      </w:r>
      <w:r>
        <w:t>Контуры отражающей поверхности должны иметь простую геоме</w:t>
      </w:r>
      <w:r>
        <w:t>т</w:t>
      </w:r>
      <w:r>
        <w:t>рическую форму, а ее размеры должны быть такими, чтобы зеркало обеспечивало поле обзора, предписанное в пункте 15.2.4.6 насто</w:t>
      </w:r>
      <w:r>
        <w:t>я</w:t>
      </w:r>
      <w:r>
        <w:t>щих Правил.</w:t>
      </w:r>
    </w:p>
    <w:p w:rsidR="000F4293" w:rsidRPr="00950042" w:rsidRDefault="000F4293" w:rsidP="00D72804">
      <w:pPr>
        <w:pStyle w:val="SingleTxtGR"/>
        <w:tabs>
          <w:tab w:val="clear" w:pos="1701"/>
        </w:tabs>
        <w:ind w:left="2268" w:hanging="1134"/>
        <w:rPr>
          <w:u w:val="single"/>
        </w:rPr>
      </w:pPr>
      <w:r w:rsidRPr="00BF67E3">
        <w:t>6.1.2.1.6</w:t>
      </w:r>
      <w:r w:rsidRPr="00BF67E3">
        <w:tab/>
      </w:r>
      <w:r w:rsidRPr="00501C04">
        <w:t>Зеркала для транспортных средств категории L с кузовом (класс</w:t>
      </w:r>
      <w:r>
        <w:t> </w:t>
      </w:r>
      <w:r w:rsidRPr="00501C04">
        <w:t>VII)</w:t>
      </w:r>
    </w:p>
    <w:p w:rsidR="000F4293" w:rsidRPr="00950042" w:rsidRDefault="000F4293" w:rsidP="00D72804">
      <w:pPr>
        <w:pStyle w:val="SingleTxtGR"/>
        <w:tabs>
          <w:tab w:val="clear" w:pos="1701"/>
        </w:tabs>
        <w:ind w:left="2268" w:hanging="1134"/>
        <w:rPr>
          <w:bCs/>
        </w:rPr>
      </w:pPr>
      <w:r w:rsidRPr="00950042">
        <w:t>6.1.2.1.6.1</w:t>
      </w:r>
      <w:r w:rsidRPr="00950042">
        <w:tab/>
      </w:r>
      <w:r w:rsidRPr="00501C04">
        <w:t xml:space="preserve">"Основные" </w:t>
      </w:r>
      <w:r w:rsidRPr="00950042">
        <w:rPr>
          <w:strike/>
        </w:rPr>
        <w:t>внешние</w:t>
      </w:r>
      <w:r w:rsidRPr="00501C04">
        <w:t xml:space="preserve"> зеркала </w:t>
      </w:r>
      <w:r>
        <w:rPr>
          <w:b/>
          <w:bCs/>
        </w:rPr>
        <w:t>за</w:t>
      </w:r>
      <w:r w:rsidRPr="00950042">
        <w:rPr>
          <w:b/>
          <w:bCs/>
        </w:rPr>
        <w:t>днего вида</w:t>
      </w:r>
      <w:r w:rsidRPr="00501C04">
        <w:t xml:space="preserve"> (класс VII)</w:t>
      </w:r>
    </w:p>
    <w:p w:rsidR="000F4293" w:rsidRPr="00E45573" w:rsidRDefault="00D72804" w:rsidP="00D72804">
      <w:pPr>
        <w:pStyle w:val="SingleTxtGR"/>
        <w:tabs>
          <w:tab w:val="clear" w:pos="1701"/>
        </w:tabs>
        <w:ind w:left="2268" w:hanging="1134"/>
        <w:rPr>
          <w:bCs/>
        </w:rPr>
      </w:pPr>
      <w:r>
        <w:tab/>
      </w:r>
      <w:r w:rsidR="000F4293">
        <w:t>Отражающая поверхность должна иметь такие минимальные ра</w:t>
      </w:r>
      <w:r w:rsidR="000F4293">
        <w:t>з</w:t>
      </w:r>
      <w:r w:rsidR="000F4293">
        <w:t>меры, чтобы:</w:t>
      </w:r>
    </w:p>
    <w:p w:rsidR="000F4293" w:rsidRPr="00F37E16" w:rsidRDefault="000F4293" w:rsidP="00D72804">
      <w:pPr>
        <w:pStyle w:val="SingleTxtGR"/>
        <w:tabs>
          <w:tab w:val="clear" w:pos="1701"/>
        </w:tabs>
        <w:ind w:left="2268" w:hanging="1134"/>
      </w:pPr>
      <w:r>
        <w:tab/>
      </w:r>
      <w:r w:rsidRPr="00F37E16">
        <w:rPr>
          <w:lang w:val="en-US"/>
        </w:rPr>
        <w:t>a</w:t>
      </w:r>
      <w:r w:rsidRPr="00F37E16">
        <w:t>)</w:t>
      </w:r>
      <w:r w:rsidRPr="00F37E16">
        <w:tab/>
        <w:t>ее площадь составляла не менее 6 900 мм</w:t>
      </w:r>
      <w:r w:rsidRPr="00F37E16">
        <w:rPr>
          <w:vertAlign w:val="superscript"/>
        </w:rPr>
        <w:t>2</w:t>
      </w:r>
      <w:r w:rsidRPr="00F37E16">
        <w:t>;</w:t>
      </w:r>
    </w:p>
    <w:p w:rsidR="000F4293" w:rsidRPr="00F37E16" w:rsidRDefault="000F4293" w:rsidP="00D72804">
      <w:pPr>
        <w:pStyle w:val="SingleTxtGR"/>
        <w:tabs>
          <w:tab w:val="clear" w:pos="1701"/>
        </w:tabs>
        <w:ind w:left="2268" w:hanging="1134"/>
      </w:pPr>
      <w:r>
        <w:tab/>
      </w:r>
      <w:r w:rsidRPr="00F37E16">
        <w:rPr>
          <w:lang w:val="en-US"/>
        </w:rPr>
        <w:t>b</w:t>
      </w:r>
      <w:r w:rsidRPr="00F37E16">
        <w:t>)</w:t>
      </w:r>
      <w:r w:rsidRPr="00F37E16">
        <w:tab/>
        <w:t>диаметр круглых зеркал составлял не менее 94 мм;</w:t>
      </w:r>
    </w:p>
    <w:p w:rsidR="000F4293" w:rsidRPr="00F37E16" w:rsidRDefault="000F4293" w:rsidP="00D72804">
      <w:pPr>
        <w:pStyle w:val="SingleTxtGR"/>
        <w:tabs>
          <w:tab w:val="clear" w:pos="1701"/>
        </w:tabs>
        <w:ind w:left="2835" w:hanging="1701"/>
      </w:pPr>
      <w:r>
        <w:tab/>
      </w:r>
      <w:r w:rsidRPr="00F37E16">
        <w:rPr>
          <w:lang w:val="en-US"/>
        </w:rPr>
        <w:t>c</w:t>
      </w:r>
      <w:r w:rsidRPr="00F37E16">
        <w:t>)</w:t>
      </w:r>
      <w:r w:rsidRPr="00F37E16">
        <w:tab/>
        <w:t xml:space="preserve">в </w:t>
      </w:r>
      <w:r>
        <w:t xml:space="preserve">том </w:t>
      </w:r>
      <w:r w:rsidRPr="00F37E16">
        <w:t>случае если зеркала заднего вида не имеют круглой формы, их размеры позволяли вписать в отражающую п</w:t>
      </w:r>
      <w:r w:rsidRPr="00F37E16">
        <w:t>о</w:t>
      </w:r>
      <w:r w:rsidRPr="00F37E16">
        <w:t>верхность круг диаметром 78 мм.</w:t>
      </w:r>
    </w:p>
    <w:p w:rsidR="000F4293" w:rsidRPr="00F37E16" w:rsidRDefault="000F4293" w:rsidP="00D72804">
      <w:pPr>
        <w:pStyle w:val="SingleTxtGR"/>
        <w:tabs>
          <w:tab w:val="clear" w:pos="1701"/>
        </w:tabs>
        <w:ind w:left="2268" w:hanging="1134"/>
      </w:pPr>
      <w:r>
        <w:tab/>
      </w:r>
      <w:r w:rsidRPr="00F37E16">
        <w:t>Отражающая поверхность должна иметь такие максимальные ра</w:t>
      </w:r>
      <w:r w:rsidRPr="00F37E16">
        <w:t>з</w:t>
      </w:r>
      <w:r w:rsidRPr="00F37E16">
        <w:t>меры, чтобы:</w:t>
      </w:r>
    </w:p>
    <w:p w:rsidR="000F4293" w:rsidRPr="00F37E16" w:rsidRDefault="000F4293" w:rsidP="00D72804">
      <w:pPr>
        <w:pStyle w:val="SingleTxtGR"/>
        <w:tabs>
          <w:tab w:val="clear" w:pos="1701"/>
        </w:tabs>
        <w:ind w:left="2835" w:hanging="1701"/>
      </w:pPr>
      <w:r>
        <w:tab/>
      </w:r>
      <w:r w:rsidRPr="00F37E16">
        <w:rPr>
          <w:lang w:val="en-US"/>
        </w:rPr>
        <w:t>a</w:t>
      </w:r>
      <w:r w:rsidRPr="00F37E16">
        <w:t>)</w:t>
      </w:r>
      <w:r w:rsidRPr="00F37E16">
        <w:tab/>
        <w:t>диаметр любого зеркала заднего вида круглой формы не пр</w:t>
      </w:r>
      <w:r w:rsidRPr="00F37E16">
        <w:t>е</w:t>
      </w:r>
      <w:r w:rsidRPr="00F37E16">
        <w:t>вышал 150 мм;</w:t>
      </w:r>
    </w:p>
    <w:p w:rsidR="000F4293" w:rsidRPr="00F37E16" w:rsidRDefault="000F4293" w:rsidP="00D72804">
      <w:pPr>
        <w:pStyle w:val="SingleTxtGR"/>
        <w:tabs>
          <w:tab w:val="clear" w:pos="1701"/>
        </w:tabs>
        <w:ind w:left="2835" w:hanging="1701"/>
      </w:pPr>
      <w:r>
        <w:tab/>
      </w:r>
      <w:r w:rsidRPr="00F37E16">
        <w:rPr>
          <w:lang w:val="en-US"/>
        </w:rPr>
        <w:t>b</w:t>
      </w:r>
      <w:r w:rsidRPr="00F37E16">
        <w:t>)</w:t>
      </w:r>
      <w:r w:rsidRPr="00F37E16">
        <w:tab/>
        <w:t>отражающая поверхность любого зеркала заднего вида, не имеющего круглой формы, вписывалась в прямоугольник со сторонами 120</w:t>
      </w:r>
      <w:r w:rsidRPr="00A51EB1">
        <w:t xml:space="preserve"> мм </w:t>
      </w:r>
      <w:r w:rsidRPr="00F37E16">
        <w:t xml:space="preserve">х 200 мм. </w:t>
      </w:r>
    </w:p>
    <w:p w:rsidR="000F4293" w:rsidRPr="00A45D93" w:rsidRDefault="000F4293" w:rsidP="00D72804">
      <w:pPr>
        <w:pStyle w:val="SingleTxtGR"/>
        <w:tabs>
          <w:tab w:val="clear" w:pos="1701"/>
        </w:tabs>
        <w:ind w:left="2268" w:hanging="1134"/>
        <w:rPr>
          <w:u w:val="single"/>
        </w:rPr>
      </w:pPr>
      <w:r>
        <w:t>6.1.2.2</w:t>
      </w:r>
      <w:r>
        <w:tab/>
      </w:r>
      <w:r w:rsidRPr="00983607">
        <w:t>Отражающая поверхность и коэффициенты отражения</w:t>
      </w:r>
      <w:r w:rsidRPr="00F37E16">
        <w:rPr>
          <w:u w:val="single"/>
        </w:rPr>
        <w:t xml:space="preserve"> </w:t>
      </w:r>
    </w:p>
    <w:p w:rsidR="000F4293" w:rsidRPr="00E45573" w:rsidRDefault="000F4293" w:rsidP="00D72804">
      <w:pPr>
        <w:pStyle w:val="SingleTxtGR"/>
        <w:tabs>
          <w:tab w:val="clear" w:pos="1701"/>
        </w:tabs>
        <w:ind w:left="2268" w:hanging="1134"/>
      </w:pPr>
      <w:r w:rsidRPr="00950042">
        <w:t>6.1.2.2.1</w:t>
      </w:r>
      <w:r w:rsidRPr="00950042">
        <w:tab/>
      </w:r>
      <w:r w:rsidRPr="00F37E16">
        <w:t xml:space="preserve">Отражающая поверхность зеркала должна быть плоской </w:t>
      </w:r>
      <w:r>
        <w:t>или дол</w:t>
      </w:r>
      <w:r>
        <w:t>ж</w:t>
      </w:r>
      <w:r>
        <w:t>на иметь форму выпуклой сферы.</w:t>
      </w:r>
      <w:r w:rsidRPr="00950042">
        <w:t xml:space="preserve"> </w:t>
      </w:r>
      <w:r>
        <w:t>Внешние зеркала могут осн</w:t>
      </w:r>
      <w:r>
        <w:t>а</w:t>
      </w:r>
      <w:r>
        <w:t>щаться дополнительным несферическим элементом при условии, что основное зеркало соответствует требованиям, касающимся п</w:t>
      </w:r>
      <w:r>
        <w:t>о</w:t>
      </w:r>
      <w:r>
        <w:t>ля непрямого обзора.</w:t>
      </w:r>
    </w:p>
    <w:p w:rsidR="000F4293" w:rsidRPr="00F37E16" w:rsidRDefault="000F4293" w:rsidP="00D72804">
      <w:pPr>
        <w:pStyle w:val="SingleTxtGR"/>
        <w:tabs>
          <w:tab w:val="clear" w:pos="1701"/>
        </w:tabs>
        <w:ind w:left="2268" w:hanging="1134"/>
      </w:pPr>
      <w:r>
        <w:t>6.1.2.2.2</w:t>
      </w:r>
      <w:r>
        <w:tab/>
      </w:r>
      <w:r w:rsidRPr="00F37E16">
        <w:t>Расхождени</w:t>
      </w:r>
      <w:r>
        <w:t>я</w:t>
      </w:r>
      <w:r w:rsidRPr="00F37E16">
        <w:t xml:space="preserve"> между радиусами кривой зеркал</w:t>
      </w:r>
    </w:p>
    <w:p w:rsidR="000F4293" w:rsidRPr="00F37E16" w:rsidRDefault="000F4293" w:rsidP="00D72804">
      <w:pPr>
        <w:pStyle w:val="SingleTxtGR"/>
        <w:tabs>
          <w:tab w:val="clear" w:pos="1701"/>
        </w:tabs>
        <w:ind w:left="2268" w:hanging="1134"/>
      </w:pPr>
      <w:r>
        <w:t>6.1.2.2.2.1</w:t>
      </w:r>
      <w:r>
        <w:tab/>
      </w:r>
      <w:r w:rsidRPr="00F37E16">
        <w:t xml:space="preserve">Разница между </w:t>
      </w:r>
      <w:r w:rsidRPr="00F37E16">
        <w:rPr>
          <w:lang w:val="en-GB"/>
        </w:rPr>
        <w:t>r</w:t>
      </w:r>
      <w:r w:rsidRPr="00F37E16">
        <w:rPr>
          <w:vertAlign w:val="subscript"/>
          <w:lang w:val="en-GB"/>
        </w:rPr>
        <w:t>i</w:t>
      </w:r>
      <w:r w:rsidRPr="00F37E16">
        <w:t xml:space="preserve"> или </w:t>
      </w:r>
      <w:r w:rsidRPr="00F37E16">
        <w:rPr>
          <w:lang w:val="en-GB"/>
        </w:rPr>
        <w:t>r</w:t>
      </w:r>
      <w:r w:rsidRPr="00F37E16">
        <w:t>'</w:t>
      </w:r>
      <w:r w:rsidRPr="00F37E16">
        <w:rPr>
          <w:vertAlign w:val="subscript"/>
          <w:lang w:val="en-GB"/>
        </w:rPr>
        <w:t>i</w:t>
      </w:r>
      <w:r w:rsidRPr="00F37E16">
        <w:t xml:space="preserve"> и </w:t>
      </w:r>
      <w:r w:rsidRPr="00F37E16">
        <w:rPr>
          <w:lang w:val="en-GB"/>
        </w:rPr>
        <w:t>r</w:t>
      </w:r>
      <w:r w:rsidRPr="00F37E16">
        <w:rPr>
          <w:vertAlign w:val="subscript"/>
          <w:lang w:val="en-GB"/>
        </w:rPr>
        <w:t>p</w:t>
      </w:r>
      <w:r w:rsidRPr="00F37E16">
        <w:t xml:space="preserve"> в каждой опорной точке не должна превышать 0,15</w:t>
      </w:r>
      <w:r w:rsidRPr="00F37E16">
        <w:rPr>
          <w:lang w:val="en-GB"/>
        </w:rPr>
        <w:t> r</w:t>
      </w:r>
      <w:r w:rsidRPr="00F37E16">
        <w:t>.</w:t>
      </w:r>
    </w:p>
    <w:p w:rsidR="000F4293" w:rsidRPr="00F37E16" w:rsidRDefault="000F4293" w:rsidP="00D72804">
      <w:pPr>
        <w:pStyle w:val="SingleTxtGR"/>
        <w:tabs>
          <w:tab w:val="clear" w:pos="1701"/>
        </w:tabs>
        <w:ind w:left="2268" w:hanging="1134"/>
      </w:pPr>
      <w:r>
        <w:t>6.1.2.2.2.2</w:t>
      </w:r>
      <w:r>
        <w:tab/>
      </w:r>
      <w:r w:rsidRPr="00F37E16">
        <w:t>Разница между каждым из радиусов кривой (</w:t>
      </w:r>
      <w:r w:rsidRPr="00F37E16">
        <w:rPr>
          <w:lang w:val="en-GB"/>
        </w:rPr>
        <w:t>r</w:t>
      </w:r>
      <w:r w:rsidRPr="00F37E16">
        <w:rPr>
          <w:vertAlign w:val="subscript"/>
          <w:lang w:val="en-GB"/>
        </w:rPr>
        <w:t>p</w:t>
      </w:r>
      <w:r w:rsidRPr="00F37E16">
        <w:rPr>
          <w:vertAlign w:val="subscript"/>
        </w:rPr>
        <w:t>1</w:t>
      </w:r>
      <w:r w:rsidRPr="00F37E16">
        <w:t xml:space="preserve">, </w:t>
      </w:r>
      <w:r w:rsidRPr="00F37E16">
        <w:rPr>
          <w:lang w:val="en-GB"/>
        </w:rPr>
        <w:t>r</w:t>
      </w:r>
      <w:r w:rsidRPr="00F37E16">
        <w:rPr>
          <w:vertAlign w:val="subscript"/>
          <w:lang w:val="en-GB"/>
        </w:rPr>
        <w:t>p</w:t>
      </w:r>
      <w:r w:rsidRPr="00F37E16">
        <w:rPr>
          <w:vertAlign w:val="subscript"/>
        </w:rPr>
        <w:t>2</w:t>
      </w:r>
      <w:r w:rsidRPr="00F37E16">
        <w:t xml:space="preserve">, и </w:t>
      </w:r>
      <w:r w:rsidRPr="00F37E16">
        <w:rPr>
          <w:lang w:val="en-GB"/>
        </w:rPr>
        <w:t>r</w:t>
      </w:r>
      <w:r w:rsidRPr="00F37E16">
        <w:rPr>
          <w:vertAlign w:val="subscript"/>
          <w:lang w:val="en-GB"/>
        </w:rPr>
        <w:t>p</w:t>
      </w:r>
      <w:r w:rsidRPr="00F37E16">
        <w:rPr>
          <w:vertAlign w:val="subscript"/>
        </w:rPr>
        <w:t>3</w:t>
      </w:r>
      <w:r w:rsidRPr="00F37E16">
        <w:t xml:space="preserve">) и </w:t>
      </w:r>
      <w:r w:rsidRPr="00F37E16">
        <w:rPr>
          <w:lang w:val="en-GB"/>
        </w:rPr>
        <w:t>r</w:t>
      </w:r>
      <w:r w:rsidRPr="00F37E16">
        <w:t xml:space="preserve"> не должна превышать 0,15</w:t>
      </w:r>
      <w:r w:rsidRPr="00F37E16">
        <w:rPr>
          <w:lang w:val="en-GB"/>
        </w:rPr>
        <w:t> r</w:t>
      </w:r>
      <w:r w:rsidRPr="00F37E16">
        <w:t>.</w:t>
      </w:r>
    </w:p>
    <w:p w:rsidR="000F4293" w:rsidRPr="00F37E16" w:rsidRDefault="000F4293" w:rsidP="00D72804">
      <w:pPr>
        <w:pStyle w:val="SingleTxtGR"/>
        <w:tabs>
          <w:tab w:val="clear" w:pos="1701"/>
        </w:tabs>
        <w:ind w:left="2268" w:hanging="1134"/>
      </w:pPr>
      <w:r>
        <w:t>6.1.2.2.2.3</w:t>
      </w:r>
      <w:r>
        <w:tab/>
      </w:r>
      <w:r w:rsidRPr="00F37E16">
        <w:t xml:space="preserve">Если </w:t>
      </w:r>
      <w:r w:rsidRPr="00F37E16">
        <w:rPr>
          <w:lang w:val="en-GB"/>
        </w:rPr>
        <w:t>r</w:t>
      </w:r>
      <w:r w:rsidRPr="00F37E16">
        <w:t xml:space="preserve"> </w:t>
      </w:r>
      <w:r w:rsidRPr="00F37E16">
        <w:sym w:font="Symbol" w:char="F0B3"/>
      </w:r>
      <w:r w:rsidRPr="00F37E16">
        <w:t xml:space="preserve"> 3</w:t>
      </w:r>
      <w:r w:rsidRPr="00F37E16">
        <w:rPr>
          <w:lang w:val="en-GB"/>
        </w:rPr>
        <w:t> </w:t>
      </w:r>
      <w:r w:rsidRPr="00F37E16">
        <w:t>000</w:t>
      </w:r>
      <w:r w:rsidRPr="00F37E16">
        <w:rPr>
          <w:lang w:val="en-GB"/>
        </w:rPr>
        <w:t> </w:t>
      </w:r>
      <w:r w:rsidRPr="00F37E16">
        <w:t>мм, то значение 0,15</w:t>
      </w:r>
      <w:r w:rsidRPr="00F37E16">
        <w:rPr>
          <w:lang w:val="en-GB"/>
        </w:rPr>
        <w:t> r</w:t>
      </w:r>
      <w:r w:rsidRPr="00F37E16">
        <w:t>, указанное в пун</w:t>
      </w:r>
      <w:r w:rsidRPr="00F37E16">
        <w:t>к</w:t>
      </w:r>
      <w:r w:rsidRPr="00F37E16">
        <w:t>тах</w:t>
      </w:r>
      <w:r>
        <w:t> </w:t>
      </w:r>
      <w:r w:rsidRPr="00F37E16">
        <w:t>6.1.2.2.2.1 и 6.1.2.2.2.2</w:t>
      </w:r>
      <w:r>
        <w:t xml:space="preserve"> выше</w:t>
      </w:r>
      <w:r w:rsidRPr="00F37E16">
        <w:t>, заменяют на 0,25</w:t>
      </w:r>
      <w:r w:rsidRPr="00F37E16">
        <w:rPr>
          <w:lang w:val="en-GB"/>
        </w:rPr>
        <w:t> r</w:t>
      </w:r>
      <w:r w:rsidRPr="00F37E16">
        <w:t>.</w:t>
      </w:r>
    </w:p>
    <w:p w:rsidR="000F4293" w:rsidRPr="00F37E16" w:rsidRDefault="000F4293" w:rsidP="00D72804">
      <w:pPr>
        <w:pStyle w:val="SingleTxtGR"/>
        <w:tabs>
          <w:tab w:val="clear" w:pos="1701"/>
        </w:tabs>
        <w:ind w:left="2268" w:hanging="1134"/>
      </w:pPr>
      <w:r>
        <w:t>6.1.2.2.3</w:t>
      </w:r>
      <w:r>
        <w:tab/>
      </w:r>
      <w:r w:rsidRPr="00F37E16">
        <w:t>Требования в отношении несферических элементов зеркал</w:t>
      </w:r>
    </w:p>
    <w:p w:rsidR="000F4293" w:rsidRPr="00E45573" w:rsidRDefault="000F4293" w:rsidP="00D72804">
      <w:pPr>
        <w:pStyle w:val="SingleTxtGR"/>
        <w:tabs>
          <w:tab w:val="clear" w:pos="1701"/>
        </w:tabs>
        <w:ind w:left="2268" w:hanging="1134"/>
      </w:pPr>
      <w:r>
        <w:t>6.1.2.2.3.1</w:t>
      </w:r>
      <w:r>
        <w:tab/>
      </w:r>
      <w:r w:rsidRPr="00F37E16">
        <w:t>Размеры и форма несферических зеркал должны быть достаточн</w:t>
      </w:r>
      <w:r w:rsidRPr="00F37E16">
        <w:t>ы</w:t>
      </w:r>
      <w:r w:rsidRPr="00F37E16">
        <w:t>ми для обеспечения полезной информации водителю. Под</w:t>
      </w:r>
      <w:r>
        <w:t> </w:t>
      </w:r>
      <w:r w:rsidRPr="00F37E16">
        <w:t>этим обычно подразумевается минимальная ширина в 30</w:t>
      </w:r>
      <w:r w:rsidRPr="00A51EB1">
        <w:t xml:space="preserve"> мм </w:t>
      </w:r>
      <w:r w:rsidRPr="00F37E16">
        <w:t>в некоторых точках.</w:t>
      </w:r>
    </w:p>
    <w:p w:rsidR="000F4293" w:rsidRPr="00F37E16" w:rsidRDefault="000F4293" w:rsidP="00D72804">
      <w:pPr>
        <w:pStyle w:val="SingleTxtGR"/>
        <w:tabs>
          <w:tab w:val="clear" w:pos="1701"/>
        </w:tabs>
        <w:ind w:left="2268" w:hanging="1134"/>
      </w:pPr>
      <w:r>
        <w:lastRenderedPageBreak/>
        <w:t>6.1.2.2.3.2</w:t>
      </w:r>
      <w:r>
        <w:tab/>
      </w:r>
      <w:r w:rsidRPr="00F37E16">
        <w:t xml:space="preserve">Радиус кривизны </w:t>
      </w:r>
      <w:r w:rsidRPr="00F37E16">
        <w:rPr>
          <w:lang w:val="en-GB"/>
        </w:rPr>
        <w:t>r</w:t>
      </w:r>
      <w:r w:rsidRPr="00F37E16">
        <w:rPr>
          <w:vertAlign w:val="subscript"/>
          <w:lang w:val="en-GB"/>
        </w:rPr>
        <w:t>i</w:t>
      </w:r>
      <w:r w:rsidRPr="00F37E16">
        <w:rPr>
          <w:vertAlign w:val="subscript"/>
        </w:rPr>
        <w:t xml:space="preserve"> </w:t>
      </w:r>
      <w:r w:rsidRPr="00F37E16">
        <w:t>несферического элемента должен составлять не менее 150 мм.</w:t>
      </w:r>
    </w:p>
    <w:p w:rsidR="000F4293" w:rsidRPr="00B61A64" w:rsidRDefault="000F4293" w:rsidP="00D72804">
      <w:pPr>
        <w:pStyle w:val="SingleTxtGR"/>
        <w:tabs>
          <w:tab w:val="clear" w:pos="1701"/>
        </w:tabs>
        <w:ind w:left="2268" w:hanging="1134"/>
      </w:pPr>
      <w:r>
        <w:t>6.1.2.2.4</w:t>
      </w:r>
      <w:r>
        <w:tab/>
      </w:r>
      <w:r w:rsidRPr="00F37E16">
        <w:t>Значение "</w:t>
      </w:r>
      <w:r w:rsidRPr="00F37E16">
        <w:rPr>
          <w:lang w:val="en-GB"/>
        </w:rPr>
        <w:t>r</w:t>
      </w:r>
      <w:r w:rsidRPr="00F37E16">
        <w:t>" для сферических зеркал должно составлять не менее:</w:t>
      </w:r>
    </w:p>
    <w:p w:rsidR="000F4293" w:rsidRPr="00B61A64" w:rsidRDefault="000F4293" w:rsidP="00D72804">
      <w:pPr>
        <w:pStyle w:val="SingleTxtGR"/>
        <w:tabs>
          <w:tab w:val="clear" w:pos="1701"/>
        </w:tabs>
        <w:ind w:left="2268" w:hanging="1134"/>
      </w:pPr>
      <w:r w:rsidRPr="00B61A64">
        <w:t>6.1.2.2.4.1</w:t>
      </w:r>
      <w:r w:rsidRPr="00B61A64">
        <w:tab/>
        <w:t>1</w:t>
      </w:r>
      <w:r w:rsidRPr="00B61A64">
        <w:rPr>
          <w:lang w:val="en-US"/>
        </w:rPr>
        <w:t> </w:t>
      </w:r>
      <w:r w:rsidRPr="00B61A64">
        <w:t>200</w:t>
      </w:r>
      <w:r w:rsidRPr="00B61A64">
        <w:rPr>
          <w:lang w:val="en-US"/>
        </w:rPr>
        <w:t> </w:t>
      </w:r>
      <w:r w:rsidRPr="00A51EB1">
        <w:t>мм</w:t>
      </w:r>
      <w:r w:rsidRPr="00B61A64">
        <w:t xml:space="preserve"> </w:t>
      </w:r>
      <w:r w:rsidRPr="00F37E16">
        <w:t>для</w:t>
      </w:r>
      <w:r w:rsidRPr="00B61A64">
        <w:t xml:space="preserve"> </w:t>
      </w:r>
      <w:r w:rsidRPr="00B61A64">
        <w:rPr>
          <w:strike/>
        </w:rPr>
        <w:t>внутренних</w:t>
      </w:r>
      <w:r w:rsidRPr="00B61A64">
        <w:t xml:space="preserve"> </w:t>
      </w:r>
      <w:r w:rsidRPr="00F37E16">
        <w:t>зеркал</w:t>
      </w:r>
      <w:r w:rsidRPr="00B61A64">
        <w:t xml:space="preserve"> </w:t>
      </w:r>
      <w:r w:rsidRPr="00F37E16">
        <w:t>заднего</w:t>
      </w:r>
      <w:r w:rsidRPr="00B61A64">
        <w:t xml:space="preserve"> </w:t>
      </w:r>
      <w:r w:rsidRPr="00F37E16">
        <w:t>вида</w:t>
      </w:r>
      <w:r w:rsidRPr="00B61A64">
        <w:t xml:space="preserve"> (</w:t>
      </w:r>
      <w:r w:rsidRPr="00F37E16">
        <w:t>класс</w:t>
      </w:r>
      <w:r w:rsidRPr="00B61A64">
        <w:t xml:space="preserve"> </w:t>
      </w:r>
      <w:r w:rsidRPr="00F37E16">
        <w:rPr>
          <w:lang w:val="en-US"/>
        </w:rPr>
        <w:t>I</w:t>
      </w:r>
      <w:r w:rsidRPr="00B61A64">
        <w:t>);</w:t>
      </w:r>
    </w:p>
    <w:p w:rsidR="000F4293" w:rsidRPr="00B61A64" w:rsidRDefault="000F4293" w:rsidP="00D72804">
      <w:pPr>
        <w:pStyle w:val="SingleTxtGR"/>
        <w:tabs>
          <w:tab w:val="clear" w:pos="1701"/>
        </w:tabs>
        <w:ind w:left="2268" w:hanging="1134"/>
      </w:pPr>
      <w:r w:rsidRPr="00BF67E3">
        <w:t>6.1.2.2.4.2</w:t>
      </w:r>
      <w:r w:rsidRPr="00BF67E3">
        <w:tab/>
      </w:r>
      <w:r w:rsidRPr="00B61A64">
        <w:t>1</w:t>
      </w:r>
      <w:r w:rsidRPr="00B61A64">
        <w:rPr>
          <w:lang w:val="en-US"/>
        </w:rPr>
        <w:t> </w:t>
      </w:r>
      <w:r w:rsidRPr="00B61A64">
        <w:t>200</w:t>
      </w:r>
      <w:r w:rsidRPr="00B61A64">
        <w:rPr>
          <w:lang w:val="en-US"/>
        </w:rPr>
        <w:t> </w:t>
      </w:r>
      <w:r w:rsidRPr="00A51EB1">
        <w:t>мм</w:t>
      </w:r>
      <w:r w:rsidRPr="00B61A64">
        <w:t xml:space="preserve"> </w:t>
      </w:r>
      <w:r w:rsidRPr="00F37E16">
        <w:t>для</w:t>
      </w:r>
      <w:r w:rsidRPr="00B61A64">
        <w:t xml:space="preserve"> </w:t>
      </w:r>
      <w:r>
        <w:t>основных</w:t>
      </w:r>
      <w:r w:rsidRPr="00B61A64">
        <w:t xml:space="preserve"> </w:t>
      </w:r>
      <w:r w:rsidRPr="00B61A64">
        <w:rPr>
          <w:strike/>
        </w:rPr>
        <w:t>внешних</w:t>
      </w:r>
      <w:r w:rsidRPr="00B61A64">
        <w:t xml:space="preserve"> </w:t>
      </w:r>
      <w:r w:rsidRPr="00F37E16">
        <w:t>зеркал</w:t>
      </w:r>
      <w:r w:rsidRPr="00B61A64">
        <w:t xml:space="preserve"> </w:t>
      </w:r>
      <w:r w:rsidRPr="00F37E16">
        <w:t>заднего</w:t>
      </w:r>
      <w:r w:rsidRPr="00B61A64">
        <w:t xml:space="preserve"> </w:t>
      </w:r>
      <w:r w:rsidRPr="00F37E16">
        <w:t>вида</w:t>
      </w:r>
      <w:r w:rsidRPr="00B61A64">
        <w:t xml:space="preserve"> </w:t>
      </w:r>
      <w:r w:rsidRPr="00F37E16">
        <w:t>классов</w:t>
      </w:r>
      <w:r w:rsidRPr="00B61A64">
        <w:t xml:space="preserve"> </w:t>
      </w:r>
      <w:r w:rsidRPr="00F37E16">
        <w:rPr>
          <w:lang w:val="en-US"/>
        </w:rPr>
        <w:t>II</w:t>
      </w:r>
      <w:r w:rsidRPr="00B61A64">
        <w:t xml:space="preserve"> </w:t>
      </w:r>
      <w:r w:rsidRPr="00F37E16">
        <w:t>и</w:t>
      </w:r>
      <w:r w:rsidRPr="00B61A64">
        <w:t xml:space="preserve"> </w:t>
      </w:r>
      <w:r w:rsidRPr="00F37E16">
        <w:rPr>
          <w:lang w:val="en-US"/>
        </w:rPr>
        <w:t>III</w:t>
      </w:r>
      <w:r w:rsidRPr="00B61A64">
        <w:t>;</w:t>
      </w:r>
    </w:p>
    <w:p w:rsidR="000F4293" w:rsidRPr="00B61A64" w:rsidRDefault="000F4293" w:rsidP="00D72804">
      <w:pPr>
        <w:pStyle w:val="SingleTxtGR"/>
        <w:tabs>
          <w:tab w:val="clear" w:pos="1701"/>
        </w:tabs>
        <w:ind w:left="2268" w:hanging="1134"/>
      </w:pPr>
      <w:r w:rsidRPr="00BF67E3">
        <w:t>6.1.2.2.4.3</w:t>
      </w:r>
      <w:r w:rsidRPr="00BF67E3">
        <w:tab/>
      </w:r>
      <w:r w:rsidRPr="00B61A64">
        <w:t>300</w:t>
      </w:r>
      <w:r w:rsidRPr="00B61A64">
        <w:rPr>
          <w:lang w:val="en-US"/>
        </w:rPr>
        <w:t> </w:t>
      </w:r>
      <w:r w:rsidRPr="00A51EB1">
        <w:t>мм</w:t>
      </w:r>
      <w:r w:rsidRPr="00B61A64">
        <w:t xml:space="preserve"> </w:t>
      </w:r>
      <w:r w:rsidRPr="00F37E16">
        <w:t>для</w:t>
      </w:r>
      <w:r w:rsidRPr="00B61A64">
        <w:t xml:space="preserve"> "</w:t>
      </w:r>
      <w:r w:rsidRPr="00F37E16">
        <w:t>широкоугольных</w:t>
      </w:r>
      <w:r w:rsidRPr="00B61A64">
        <w:t xml:space="preserve">" </w:t>
      </w:r>
      <w:r w:rsidRPr="00B61A64">
        <w:rPr>
          <w:strike/>
        </w:rPr>
        <w:t>внешних</w:t>
      </w:r>
      <w:r w:rsidRPr="00B61A64">
        <w:t xml:space="preserve"> </w:t>
      </w:r>
      <w:r w:rsidRPr="00F37E16">
        <w:t>зеркал</w:t>
      </w:r>
      <w:r w:rsidRPr="00B61A64">
        <w:t xml:space="preserve"> (</w:t>
      </w:r>
      <w:r w:rsidRPr="00F37E16">
        <w:t>класс</w:t>
      </w:r>
      <w:r w:rsidRPr="00B61A64">
        <w:t xml:space="preserve"> </w:t>
      </w:r>
      <w:r w:rsidRPr="00F37E16">
        <w:rPr>
          <w:lang w:val="en-US"/>
        </w:rPr>
        <w:t>IV</w:t>
      </w:r>
      <w:r w:rsidRPr="00B61A64">
        <w:t xml:space="preserve">) </w:t>
      </w:r>
      <w:r w:rsidRPr="00F37E16">
        <w:t>и</w:t>
      </w:r>
      <w:r w:rsidRPr="00B61A64">
        <w:t xml:space="preserve"> </w:t>
      </w:r>
      <w:r w:rsidRPr="00B61A64">
        <w:rPr>
          <w:strike/>
        </w:rPr>
        <w:t>вне</w:t>
      </w:r>
      <w:r w:rsidRPr="00B61A64">
        <w:rPr>
          <w:strike/>
        </w:rPr>
        <w:t>ш</w:t>
      </w:r>
      <w:r w:rsidRPr="00B61A64">
        <w:rPr>
          <w:strike/>
        </w:rPr>
        <w:t>них</w:t>
      </w:r>
      <w:r w:rsidRPr="00B61A64">
        <w:t xml:space="preserve"> </w:t>
      </w:r>
      <w:r w:rsidRPr="00F37E16">
        <w:t>зеркал</w:t>
      </w:r>
      <w:r w:rsidRPr="00B61A64">
        <w:t xml:space="preserve"> "</w:t>
      </w:r>
      <w:r w:rsidRPr="00F37E16">
        <w:t>бокового</w:t>
      </w:r>
      <w:r w:rsidRPr="00B61A64">
        <w:t xml:space="preserve"> </w:t>
      </w:r>
      <w:r w:rsidRPr="00F37E16">
        <w:t>обзора</w:t>
      </w:r>
      <w:r w:rsidRPr="00B61A64">
        <w:t>" (</w:t>
      </w:r>
      <w:r w:rsidRPr="00F37E16">
        <w:t>класс</w:t>
      </w:r>
      <w:r w:rsidRPr="00B61A64">
        <w:rPr>
          <w:lang w:val="en-US"/>
        </w:rPr>
        <w:t> </w:t>
      </w:r>
      <w:r w:rsidRPr="00F37E16">
        <w:rPr>
          <w:lang w:val="en-US"/>
        </w:rPr>
        <w:t>V</w:t>
      </w:r>
      <w:r w:rsidRPr="00B61A64">
        <w:t>);</w:t>
      </w:r>
    </w:p>
    <w:p w:rsidR="000F4293" w:rsidRPr="00B61A64" w:rsidRDefault="000F4293" w:rsidP="00D72804">
      <w:pPr>
        <w:pStyle w:val="SingleTxtGR"/>
        <w:tabs>
          <w:tab w:val="clear" w:pos="1701"/>
        </w:tabs>
        <w:ind w:left="2268" w:hanging="1134"/>
      </w:pPr>
      <w:r w:rsidRPr="00B61A64">
        <w:t>6.1.2.2.4.4</w:t>
      </w:r>
      <w:r w:rsidRPr="00B61A64">
        <w:tab/>
      </w:r>
      <w:r w:rsidRPr="00F37E16">
        <w:t>200</w:t>
      </w:r>
      <w:r w:rsidRPr="00A51EB1">
        <w:t xml:space="preserve"> мм </w:t>
      </w:r>
      <w:r w:rsidRPr="00F37E16">
        <w:t>для передних зеркал (класс </w:t>
      </w:r>
      <w:r w:rsidRPr="00F37E16">
        <w:rPr>
          <w:lang w:val="en-US"/>
        </w:rPr>
        <w:t>VI</w:t>
      </w:r>
      <w:r w:rsidRPr="00F37E16">
        <w:t>)</w:t>
      </w:r>
      <w:r>
        <w:t>;</w:t>
      </w:r>
    </w:p>
    <w:p w:rsidR="000F4293" w:rsidRPr="00B61A64" w:rsidRDefault="000F4293" w:rsidP="00D72804">
      <w:pPr>
        <w:pStyle w:val="SingleTxtGR"/>
        <w:tabs>
          <w:tab w:val="clear" w:pos="1701"/>
        </w:tabs>
        <w:ind w:left="2268" w:hanging="1134"/>
      </w:pPr>
      <w:r w:rsidRPr="00B61A64">
        <w:t>6.1.2.2.4.5</w:t>
      </w:r>
      <w:r w:rsidRPr="00B61A64">
        <w:tab/>
        <w:t>1 000</w:t>
      </w:r>
      <w:r w:rsidRPr="00B61A64">
        <w:rPr>
          <w:lang w:val="en-US"/>
        </w:rPr>
        <w:t> </w:t>
      </w:r>
      <w:r w:rsidRPr="00A51EB1">
        <w:t>мм</w:t>
      </w:r>
      <w:r w:rsidRPr="00B61A64">
        <w:t xml:space="preserve"> </w:t>
      </w:r>
      <w:r w:rsidRPr="00F37E16">
        <w:t>либо</w:t>
      </w:r>
      <w:r w:rsidRPr="00B61A64">
        <w:t xml:space="preserve"> </w:t>
      </w:r>
      <w:r w:rsidRPr="00F37E16">
        <w:t>более</w:t>
      </w:r>
      <w:r w:rsidRPr="00B61A64">
        <w:t xml:space="preserve"> 1 500</w:t>
      </w:r>
      <w:r w:rsidRPr="00B61A64">
        <w:rPr>
          <w:lang w:val="en-US"/>
        </w:rPr>
        <w:t> </w:t>
      </w:r>
      <w:r w:rsidRPr="00A51EB1">
        <w:t>мм</w:t>
      </w:r>
      <w:r w:rsidRPr="00B61A64">
        <w:t xml:space="preserve"> </w:t>
      </w:r>
      <w:r w:rsidRPr="00B61A64">
        <w:rPr>
          <w:strike/>
        </w:rPr>
        <w:t>в случае</w:t>
      </w:r>
      <w:r w:rsidRPr="00B61A64">
        <w:t xml:space="preserve"> </w:t>
      </w:r>
      <w:r>
        <w:rPr>
          <w:b/>
          <w:bCs/>
        </w:rPr>
        <w:t xml:space="preserve">для основных </w:t>
      </w:r>
      <w:r w:rsidRPr="00F37E16">
        <w:t>зеркал</w:t>
      </w:r>
      <w:r w:rsidRPr="00B61A64">
        <w:t xml:space="preserve"> </w:t>
      </w:r>
      <w:r w:rsidRPr="00B61A64">
        <w:rPr>
          <w:b/>
          <w:bCs/>
        </w:rPr>
        <w:t>за</w:t>
      </w:r>
      <w:r w:rsidRPr="00B61A64">
        <w:rPr>
          <w:b/>
          <w:bCs/>
        </w:rPr>
        <w:t>д</w:t>
      </w:r>
      <w:r w:rsidRPr="00B61A64">
        <w:rPr>
          <w:b/>
          <w:bCs/>
        </w:rPr>
        <w:t>него вида</w:t>
      </w:r>
      <w:r>
        <w:t xml:space="preserve"> </w:t>
      </w:r>
      <w:r w:rsidRPr="00F37E16">
        <w:t>класса</w:t>
      </w:r>
      <w:r w:rsidRPr="00B61A64">
        <w:t xml:space="preserve"> </w:t>
      </w:r>
      <w:r w:rsidRPr="00B61A64">
        <w:rPr>
          <w:lang w:val="en-US"/>
        </w:rPr>
        <w:t>VII</w:t>
      </w:r>
      <w:r w:rsidRPr="00B61A64">
        <w:t>.</w:t>
      </w:r>
    </w:p>
    <w:p w:rsidR="000F4293" w:rsidRPr="00B61A64" w:rsidRDefault="000F4293" w:rsidP="00D72804">
      <w:pPr>
        <w:pStyle w:val="SingleTxtGR"/>
        <w:tabs>
          <w:tab w:val="clear" w:pos="1701"/>
        </w:tabs>
        <w:ind w:left="2268" w:hanging="1134"/>
      </w:pPr>
      <w:r w:rsidRPr="00B61A64">
        <w:t>6.1.2.2.5</w:t>
      </w:r>
      <w:r w:rsidRPr="00B61A64">
        <w:tab/>
      </w:r>
      <w:r w:rsidRPr="00F37E16">
        <w:t>Значение обычного коэффициента отражения, определяемое по м</w:t>
      </w:r>
      <w:r w:rsidRPr="00F37E16">
        <w:t>е</w:t>
      </w:r>
      <w:r w:rsidRPr="00F37E16">
        <w:t>тоду, описанному в приложении 6, должно составлять не м</w:t>
      </w:r>
      <w:r w:rsidRPr="00F37E16">
        <w:t>е</w:t>
      </w:r>
      <w:r w:rsidRPr="00F37E16">
        <w:t>нее</w:t>
      </w:r>
      <w:r>
        <w:t> </w:t>
      </w:r>
      <w:r w:rsidRPr="00F37E16">
        <w:t>40%.</w:t>
      </w:r>
    </w:p>
    <w:p w:rsidR="000F4293" w:rsidRPr="00E45573" w:rsidRDefault="00D72804" w:rsidP="00D72804">
      <w:pPr>
        <w:pStyle w:val="SingleTxtGR"/>
        <w:tabs>
          <w:tab w:val="clear" w:pos="1701"/>
        </w:tabs>
        <w:ind w:left="2268" w:hanging="1134"/>
      </w:pPr>
      <w:r>
        <w:tab/>
      </w:r>
      <w:r w:rsidR="000F4293">
        <w:t>В случае отражающих поверхностей с изменяющейся степенью о</w:t>
      </w:r>
      <w:r w:rsidR="000F4293">
        <w:t>т</w:t>
      </w:r>
      <w:r w:rsidR="000F4293">
        <w:t>ражения положение "день" должно обеспечивать возможность ра</w:t>
      </w:r>
      <w:r w:rsidR="000F4293">
        <w:t>с</w:t>
      </w:r>
      <w:r w:rsidR="000F4293">
        <w:t>познавания цвета сигнальных знаков дорожного движения. Знач</w:t>
      </w:r>
      <w:r w:rsidR="000F4293">
        <w:t>е</w:t>
      </w:r>
      <w:r w:rsidR="000F4293">
        <w:t>ние обычного коэффициента отражения в положении "ночь" дол</w:t>
      </w:r>
      <w:r w:rsidR="000F4293">
        <w:t>ж</w:t>
      </w:r>
      <w:r w:rsidR="000F4293">
        <w:t>но быть не ниже 4%.</w:t>
      </w:r>
    </w:p>
    <w:p w:rsidR="000F4293" w:rsidRPr="00B61A64" w:rsidRDefault="000F4293" w:rsidP="00D72804">
      <w:pPr>
        <w:pStyle w:val="SingleTxtGR"/>
        <w:tabs>
          <w:tab w:val="clear" w:pos="1701"/>
        </w:tabs>
        <w:ind w:left="2268" w:hanging="1134"/>
        <w:rPr>
          <w:b/>
        </w:rPr>
      </w:pPr>
      <w:r w:rsidRPr="00BF67E3">
        <w:t>6.1.2.2.6</w:t>
      </w:r>
      <w:r w:rsidRPr="00BF67E3">
        <w:tab/>
      </w:r>
      <w:r w:rsidRPr="00F37E16">
        <w:t>Отражающая поверхность должна сохранять характеристики, предписанные в пункте</w:t>
      </w:r>
      <w:r>
        <w:t xml:space="preserve"> </w:t>
      </w:r>
      <w:r w:rsidRPr="00F37E16">
        <w:t>6.1.2.2.5</w:t>
      </w:r>
      <w:r>
        <w:t xml:space="preserve"> выше</w:t>
      </w:r>
      <w:r w:rsidRPr="00F37E16">
        <w:t>, несмотря на продолжител</w:t>
      </w:r>
      <w:r w:rsidRPr="00F37E16">
        <w:t>ь</w:t>
      </w:r>
      <w:r w:rsidRPr="00F37E16">
        <w:t>ное воздействие неблагоприятных погодных условий при нормал</w:t>
      </w:r>
      <w:r w:rsidRPr="00F37E16">
        <w:t>ь</w:t>
      </w:r>
      <w:r w:rsidRPr="00F37E16">
        <w:t>ном режиме эксплуатации</w:t>
      </w:r>
      <w:r w:rsidRPr="00B61A64">
        <w:t>.</w:t>
      </w:r>
    </w:p>
    <w:p w:rsidR="000F4293" w:rsidRPr="00B61A64" w:rsidRDefault="000F4293" w:rsidP="00D72804">
      <w:pPr>
        <w:pStyle w:val="SingleTxtGR"/>
        <w:tabs>
          <w:tab w:val="clear" w:pos="1701"/>
        </w:tabs>
        <w:ind w:left="2268" w:hanging="1134"/>
      </w:pPr>
      <w:r w:rsidRPr="00B61A64">
        <w:t>6.2</w:t>
      </w:r>
      <w:r w:rsidRPr="00BF67E3">
        <w:tab/>
      </w:r>
      <w:r w:rsidRPr="007573ED">
        <w:t>Устройства непрямого обзора, не являющиеся зеркалами</w:t>
      </w:r>
    </w:p>
    <w:p w:rsidR="000F4293" w:rsidRDefault="000F4293" w:rsidP="00D72804">
      <w:pPr>
        <w:pStyle w:val="SingleTxtGR"/>
        <w:tabs>
          <w:tab w:val="clear" w:pos="1701"/>
        </w:tabs>
        <w:ind w:left="2268" w:hanging="1134"/>
      </w:pPr>
      <w:r w:rsidRPr="007573ED">
        <w:t>6.2.1</w:t>
      </w:r>
      <w:r w:rsidRPr="0013150E">
        <w:tab/>
      </w:r>
      <w:r w:rsidRPr="007573ED">
        <w:t>Общие требования</w:t>
      </w:r>
    </w:p>
    <w:p w:rsidR="000F4293" w:rsidRDefault="000F4293" w:rsidP="00D72804">
      <w:pPr>
        <w:pStyle w:val="SingleTxtGR"/>
        <w:tabs>
          <w:tab w:val="clear" w:pos="1701"/>
        </w:tabs>
        <w:ind w:left="2268" w:hanging="1134"/>
      </w:pPr>
      <w:r w:rsidRPr="007573ED">
        <w:t>6.2.1.1</w:t>
      </w:r>
      <w:r w:rsidRPr="007573ED">
        <w:tab/>
        <w:t>Если существует необходимость в регулировке устройства непр</w:t>
      </w:r>
      <w:r w:rsidRPr="007573ED">
        <w:t>я</w:t>
      </w:r>
      <w:r w:rsidRPr="007573ED">
        <w:t>мого обзора его пользователем, то это устройство должно регул</w:t>
      </w:r>
      <w:r w:rsidRPr="007573ED">
        <w:t>и</w:t>
      </w:r>
      <w:r w:rsidRPr="007573ED">
        <w:t>роваться без применения соответствующих инструментов.</w:t>
      </w:r>
    </w:p>
    <w:p w:rsidR="000F4293" w:rsidRPr="006C7051" w:rsidRDefault="000F4293" w:rsidP="00D72804">
      <w:pPr>
        <w:pStyle w:val="SingleTxtGR"/>
        <w:tabs>
          <w:tab w:val="clear" w:pos="1701"/>
        </w:tabs>
        <w:ind w:left="2268" w:hanging="1134"/>
      </w:pPr>
      <w:r w:rsidRPr="007573ED">
        <w:t>6.2.1.2</w:t>
      </w:r>
      <w:r w:rsidRPr="007573ED">
        <w:tab/>
        <w:t>Если устройство непрямого обзора может обеспечивать все пре</w:t>
      </w:r>
      <w:r w:rsidRPr="007573ED">
        <w:t>д</w:t>
      </w:r>
      <w:r w:rsidRPr="007573ED">
        <w:t>писанное поле обзора только посредством сканирования этого п</w:t>
      </w:r>
      <w:r w:rsidRPr="007573ED">
        <w:t>о</w:t>
      </w:r>
      <w:r w:rsidRPr="007573ED">
        <w:t>ля, то общий процесс сканирования, воспроизведения и возврата в исходное положение должен длиться в общей сложности не более 2</w:t>
      </w:r>
      <w:r>
        <w:rPr>
          <w:lang w:val="en-US"/>
        </w:rPr>
        <w:t> </w:t>
      </w:r>
      <w:r w:rsidRPr="007573ED">
        <w:t>секунд.</w:t>
      </w:r>
    </w:p>
    <w:p w:rsidR="000F4293" w:rsidRPr="00E45573" w:rsidRDefault="000F4293" w:rsidP="00D72804">
      <w:pPr>
        <w:pStyle w:val="SingleTxtGR"/>
        <w:tabs>
          <w:tab w:val="clear" w:pos="1701"/>
        </w:tabs>
        <w:ind w:left="2268" w:hanging="1134"/>
        <w:rPr>
          <w:b/>
        </w:rPr>
      </w:pPr>
      <w:r>
        <w:rPr>
          <w:b/>
        </w:rPr>
        <w:t>6.2.1.3</w:t>
      </w:r>
      <w:r>
        <w:tab/>
      </w:r>
      <w:r>
        <w:rPr>
          <w:b/>
        </w:rPr>
        <w:t xml:space="preserve">На эффективность СВВ классов </w:t>
      </w:r>
      <w:r w:rsidR="00B71193">
        <w:rPr>
          <w:b/>
        </w:rPr>
        <w:t>I−IV</w:t>
      </w:r>
      <w:r>
        <w:rPr>
          <w:b/>
        </w:rPr>
        <w:t xml:space="preserve"> не должны отрицател</w:t>
      </w:r>
      <w:r>
        <w:rPr>
          <w:b/>
        </w:rPr>
        <w:t>ь</w:t>
      </w:r>
      <w:r>
        <w:rPr>
          <w:b/>
        </w:rPr>
        <w:t>ным образом влиять магнитные или электрические поля. Это предписание считается выполненным, если соблюдаются те</w:t>
      </w:r>
      <w:r>
        <w:rPr>
          <w:b/>
        </w:rPr>
        <w:t>х</w:t>
      </w:r>
      <w:r>
        <w:rPr>
          <w:b/>
        </w:rPr>
        <w:t>нические требования поправок серии 05 к Правилам № 10.</w:t>
      </w:r>
    </w:p>
    <w:p w:rsidR="000F4293" w:rsidRDefault="000F4293" w:rsidP="00D72804">
      <w:pPr>
        <w:pStyle w:val="SingleTxtGR"/>
        <w:tabs>
          <w:tab w:val="clear" w:pos="1701"/>
        </w:tabs>
        <w:ind w:left="2268" w:hanging="1134"/>
        <w:rPr>
          <w:strike/>
        </w:rPr>
      </w:pPr>
      <w:r>
        <w:t>6.2.2</w:t>
      </w:r>
      <w:r>
        <w:tab/>
      </w:r>
      <w:r>
        <w:rPr>
          <w:b/>
        </w:rPr>
        <w:t>Системы</w:t>
      </w:r>
      <w:r>
        <w:t xml:space="preserve"> видеокамер/видеомониторов </w:t>
      </w:r>
      <w:r>
        <w:rPr>
          <w:strike/>
        </w:rPr>
        <w:t>в качестве устройств н</w:t>
      </w:r>
      <w:r>
        <w:rPr>
          <w:strike/>
        </w:rPr>
        <w:t>е</w:t>
      </w:r>
      <w:r>
        <w:rPr>
          <w:strike/>
        </w:rPr>
        <w:t>прямого обзора</w:t>
      </w:r>
    </w:p>
    <w:p w:rsidR="000F4293" w:rsidRPr="00E45573" w:rsidRDefault="000F4293" w:rsidP="000F4293">
      <w:pPr>
        <w:spacing w:after="120"/>
        <w:ind w:left="2268" w:right="1134"/>
        <w:jc w:val="both"/>
        <w:rPr>
          <w:b/>
        </w:rPr>
      </w:pPr>
      <w:r>
        <w:rPr>
          <w:b/>
        </w:rPr>
        <w:t>Требования пункта 6.2.2.1 считаются выполненным</w:t>
      </w:r>
      <w:r w:rsidR="0055176B">
        <w:rPr>
          <w:b/>
        </w:rPr>
        <w:t>и</w:t>
      </w:r>
      <w:r>
        <w:rPr>
          <w:b/>
        </w:rPr>
        <w:t xml:space="preserve"> в случае видеомониторов типа транспортного средства, официально утвержденного на основании Правил № 21.</w:t>
      </w:r>
    </w:p>
    <w:p w:rsidR="000F4293" w:rsidRPr="00E45573" w:rsidRDefault="000F4293" w:rsidP="00744B50">
      <w:pPr>
        <w:pStyle w:val="SingleTxtGR"/>
        <w:pageBreakBefore/>
        <w:tabs>
          <w:tab w:val="clear" w:pos="1701"/>
        </w:tabs>
        <w:ind w:left="2268" w:hanging="1134"/>
      </w:pPr>
      <w:r>
        <w:lastRenderedPageBreak/>
        <w:t>6.2.2.1</w:t>
      </w:r>
      <w:r>
        <w:tab/>
        <w:t>Общие требования</w:t>
      </w:r>
    </w:p>
    <w:p w:rsidR="000F4293" w:rsidRPr="00E45573" w:rsidRDefault="000F4293" w:rsidP="00D72804">
      <w:pPr>
        <w:pStyle w:val="SingleTxtGR"/>
        <w:tabs>
          <w:tab w:val="clear" w:pos="1701"/>
        </w:tabs>
        <w:ind w:left="2268" w:hanging="1134"/>
        <w:rPr>
          <w:b/>
          <w:highlight w:val="green"/>
        </w:rPr>
      </w:pPr>
      <w:r>
        <w:t>6.2.2.1.1</w:t>
      </w:r>
      <w:r>
        <w:tab/>
        <w:t xml:space="preserve">Если </w:t>
      </w:r>
      <w:r>
        <w:rPr>
          <w:b/>
        </w:rPr>
        <w:t>устройства системы</w:t>
      </w:r>
      <w:r>
        <w:t xml:space="preserve"> видеокамеры/видеомонитора </w:t>
      </w:r>
      <w:r>
        <w:rPr>
          <w:strike/>
        </w:rPr>
        <w:t>устро</w:t>
      </w:r>
      <w:r>
        <w:rPr>
          <w:strike/>
        </w:rPr>
        <w:t>й</w:t>
      </w:r>
      <w:r>
        <w:rPr>
          <w:strike/>
        </w:rPr>
        <w:t>ство "видеокамера/видеомонитор в качестве устройства непрямого обзора устанавливается</w:t>
      </w:r>
      <w:r w:rsidRPr="00864CB2">
        <w:t xml:space="preserve"> </w:t>
      </w:r>
      <w:r>
        <w:rPr>
          <w:b/>
        </w:rPr>
        <w:t>устанавливаются</w:t>
      </w:r>
      <w:r>
        <w:t xml:space="preserve"> </w:t>
      </w:r>
      <w:r>
        <w:rPr>
          <w:strike/>
        </w:rPr>
        <w:t>на ровной поверхности</w:t>
      </w:r>
      <w:r>
        <w:t xml:space="preserve"> </w:t>
      </w:r>
      <w:r>
        <w:rPr>
          <w:b/>
        </w:rPr>
        <w:t>в предполагаемом положении установки,</w:t>
      </w:r>
      <w:r>
        <w:t xml:space="preserve"> то все части устройств, независимо от их регулировки, которые в статическом положении могут соприкоснуться со сферой диаметром 165 мм в случае </w:t>
      </w:r>
      <w:r>
        <w:rPr>
          <w:b/>
        </w:rPr>
        <w:t>СВВ или частей СВВ, установленных внутри</w:t>
      </w:r>
      <w:r>
        <w:t xml:space="preserve"> </w:t>
      </w:r>
      <w:r>
        <w:rPr>
          <w:b/>
        </w:rPr>
        <w:t>транспортного сре</w:t>
      </w:r>
      <w:r>
        <w:rPr>
          <w:b/>
        </w:rPr>
        <w:t>д</w:t>
      </w:r>
      <w:r>
        <w:rPr>
          <w:b/>
        </w:rPr>
        <w:t>ства</w:t>
      </w:r>
      <w:r>
        <w:t xml:space="preserve">, либо диаметром 100 мм в случае </w:t>
      </w:r>
      <w:r>
        <w:rPr>
          <w:b/>
        </w:rPr>
        <w:t>СВВ или частей СВВ, установленных снаружи транспортного средства</w:t>
      </w:r>
      <w:r>
        <w:t>, должны иметь радиус кривизны "с" не менее чем 2,5 мм</w:t>
      </w:r>
      <w:r>
        <w:rPr>
          <w:b/>
        </w:rPr>
        <w:t>.</w:t>
      </w:r>
    </w:p>
    <w:p w:rsidR="000F4293" w:rsidRPr="00E45573" w:rsidRDefault="000F4293" w:rsidP="00D72804">
      <w:pPr>
        <w:pStyle w:val="SingleTxtGR"/>
        <w:tabs>
          <w:tab w:val="clear" w:pos="1701"/>
        </w:tabs>
        <w:ind w:left="2268" w:hanging="1134"/>
      </w:pPr>
      <w:r>
        <w:t>6.2.2.1.2</w:t>
      </w:r>
      <w:r>
        <w:tab/>
        <w:t>На края отверстий для крепления или выемки, диаметр или наибольшая диагональ которых составляет менее 12 мм, не распр</w:t>
      </w:r>
      <w:r>
        <w:t>о</w:t>
      </w:r>
      <w:r>
        <w:t>страняются требования пункта 6.2.2.1.1 выше, касающиеся ради</w:t>
      </w:r>
      <w:r>
        <w:t>у</w:t>
      </w:r>
      <w:r>
        <w:t>са, при условии, что с них снята фаска.</w:t>
      </w:r>
    </w:p>
    <w:p w:rsidR="000F4293" w:rsidRPr="00E45573" w:rsidRDefault="000F4293" w:rsidP="00D72804">
      <w:pPr>
        <w:pStyle w:val="SingleTxtGR"/>
        <w:tabs>
          <w:tab w:val="clear" w:pos="1701"/>
        </w:tabs>
        <w:ind w:left="2268" w:hanging="1134"/>
      </w:pPr>
      <w:r>
        <w:t>6.2.2.1.3</w:t>
      </w:r>
      <w:r>
        <w:tab/>
        <w:t>Что касается частей видеокамеры и видеомонитора, изготовленных из материала, твердость которого по Шору А составляет менее 60 и которые установлены на жестком кронштейне, то требования пун</w:t>
      </w:r>
      <w:r>
        <w:t>к</w:t>
      </w:r>
      <w:r>
        <w:t>та 6.2.2.1.1 выше применяются только к этому кронштейну.</w:t>
      </w:r>
    </w:p>
    <w:p w:rsidR="000F4293" w:rsidRPr="00E45573" w:rsidRDefault="000F4293" w:rsidP="00D72804">
      <w:pPr>
        <w:pStyle w:val="SingleTxtGR"/>
        <w:tabs>
          <w:tab w:val="clear" w:pos="1701"/>
        </w:tabs>
        <w:ind w:left="2268" w:hanging="1134"/>
        <w:rPr>
          <w:u w:val="single"/>
        </w:rPr>
      </w:pPr>
      <w:r>
        <w:t>6.2.2.2</w:t>
      </w:r>
      <w:r>
        <w:tab/>
        <w:t xml:space="preserve">Функциональные требования </w:t>
      </w:r>
      <w:r>
        <w:rPr>
          <w:b/>
        </w:rPr>
        <w:t>в отношении устройств "видеок</w:t>
      </w:r>
      <w:r>
        <w:rPr>
          <w:b/>
        </w:rPr>
        <w:t>а</w:t>
      </w:r>
      <w:r>
        <w:rPr>
          <w:b/>
        </w:rPr>
        <w:t>мера/видеомонитор" классов V и VI</w:t>
      </w:r>
    </w:p>
    <w:p w:rsidR="000F4293" w:rsidRPr="00E45573" w:rsidRDefault="000F4293" w:rsidP="00D72804">
      <w:pPr>
        <w:pStyle w:val="SingleTxtGR"/>
        <w:tabs>
          <w:tab w:val="clear" w:pos="1701"/>
        </w:tabs>
        <w:ind w:left="2268" w:hanging="1134"/>
        <w:rPr>
          <w:bCs/>
        </w:rPr>
      </w:pPr>
      <w:r>
        <w:t>6.2.2.2.1</w:t>
      </w:r>
      <w:r>
        <w:tab/>
        <w:t>Видеокамера должна функционировать надлежащим образом при попадании на нее солнечных лучей. Область насыщения, предста</w:t>
      </w:r>
      <w:r>
        <w:t>в</w:t>
      </w:r>
      <w:r>
        <w:t>ляющая собой участок, в пределах которого яркостный контраст (C=Lw/Lb) на изображении контрастной тест-таблицы составляет менее 2,0, не должна превышать 15% общей площади изображения при условиях, указанных в пунктах 6.2.2.2.1.1−6.2.2.2.1.4 ниже.</w:t>
      </w:r>
    </w:p>
    <w:p w:rsidR="000F4293" w:rsidRPr="00E45573" w:rsidRDefault="00D72804" w:rsidP="00D72804">
      <w:pPr>
        <w:pStyle w:val="SingleTxtGR"/>
        <w:tabs>
          <w:tab w:val="clear" w:pos="1701"/>
        </w:tabs>
        <w:ind w:left="2268" w:hanging="1134"/>
      </w:pPr>
      <w:r>
        <w:tab/>
      </w:r>
      <w:r w:rsidR="000F4293">
        <w:t>Если в ходе испытаний система видеонаблюдения допускает дин</w:t>
      </w:r>
      <w:r w:rsidR="000F4293">
        <w:t>а</w:t>
      </w:r>
      <w:r w:rsidR="000F4293">
        <w:t>мические сдвиги в переэкспонированной области изображения, то максимальная площадь переэкспонированной области должна с</w:t>
      </w:r>
      <w:r w:rsidR="000F4293">
        <w:t>о</w:t>
      </w:r>
      <w:r w:rsidR="000F4293">
        <w:t>ответствовать вышеизложенному требованию.</w:t>
      </w:r>
    </w:p>
    <w:p w:rsidR="000F4293" w:rsidRPr="00E45573" w:rsidRDefault="000F4293" w:rsidP="00D72804">
      <w:pPr>
        <w:pStyle w:val="SingleTxtGR"/>
        <w:tabs>
          <w:tab w:val="clear" w:pos="1701"/>
        </w:tabs>
        <w:ind w:left="2268" w:hanging="1134"/>
        <w:rPr>
          <w:bCs/>
        </w:rPr>
      </w:pPr>
      <w:r>
        <w:t>6.2.2.2.1.1</w:t>
      </w:r>
      <w:r>
        <w:tab/>
        <w:t>Перед видеокамерой помещают черно-белую тест-таблицу с мин</w:t>
      </w:r>
      <w:r>
        <w:t>и</w:t>
      </w:r>
      <w:r>
        <w:t>мальным коэффициентом контрастности, равным 20.</w:t>
      </w:r>
    </w:p>
    <w:p w:rsidR="000F4293" w:rsidRPr="00E45573" w:rsidRDefault="00D72804" w:rsidP="00D72804">
      <w:pPr>
        <w:pStyle w:val="SingleTxtGR"/>
        <w:tabs>
          <w:tab w:val="clear" w:pos="1701"/>
        </w:tabs>
        <w:ind w:left="2268" w:hanging="1134"/>
        <w:rPr>
          <w:bCs/>
        </w:rPr>
      </w:pPr>
      <w:r>
        <w:tab/>
      </w:r>
      <w:r w:rsidR="000F4293">
        <w:t>Освещенность тест-таблицы должна быть равномерной и соста</w:t>
      </w:r>
      <w:r w:rsidR="000F4293">
        <w:t>в</w:t>
      </w:r>
      <w:r w:rsidR="000F4293">
        <w:t>лять 3 000 ± 300 лк.</w:t>
      </w:r>
    </w:p>
    <w:p w:rsidR="000F4293" w:rsidRPr="00E45573" w:rsidRDefault="00D72804" w:rsidP="00D72804">
      <w:pPr>
        <w:pStyle w:val="SingleTxtGR"/>
        <w:tabs>
          <w:tab w:val="clear" w:pos="1701"/>
        </w:tabs>
        <w:ind w:left="2268" w:hanging="1134"/>
        <w:rPr>
          <w:bCs/>
        </w:rPr>
      </w:pPr>
      <w:r>
        <w:tab/>
      </w:r>
      <w:r w:rsidR="000F4293">
        <w:t>Средняя цветовая плотность тест-таблицы должна соответствовать умеренно-серому тону; таблица должна полностью занимать поле зрения видеокамеры; в поле зрения видеокамеры не должно быть никаких предметов, кроме тест-таблицы.</w:t>
      </w:r>
    </w:p>
    <w:p w:rsidR="000F4293" w:rsidRPr="00E45573" w:rsidRDefault="000F4293" w:rsidP="00D72804">
      <w:pPr>
        <w:pStyle w:val="SingleTxtGR"/>
        <w:tabs>
          <w:tab w:val="clear" w:pos="1701"/>
        </w:tabs>
        <w:ind w:left="2268" w:hanging="1134"/>
        <w:rPr>
          <w:bCs/>
        </w:rPr>
      </w:pPr>
      <w:r>
        <w:t>6.2.2.2.1.2</w:t>
      </w:r>
      <w:r>
        <w:tab/>
        <w:t>На видеокамеру направляется луч света (имитирующего солне</w:t>
      </w:r>
      <w:r>
        <w:t>ч</w:t>
      </w:r>
      <w:r>
        <w:t>ный) силой 40 000 лк, при угле освещения от 0,6 до 0,9 градуса и угле возвышения 10 градусов (по прямой или с отражением от зе</w:t>
      </w:r>
      <w:r>
        <w:t>р</w:t>
      </w:r>
      <w:r>
        <w:t>кала), направление которого не должно совпадать с оптической осью светочувствительного элемента.</w:t>
      </w:r>
    </w:p>
    <w:p w:rsidR="000F4293" w:rsidRPr="00E45573" w:rsidRDefault="00D72804" w:rsidP="00D72804">
      <w:pPr>
        <w:pStyle w:val="SingleTxtGR"/>
        <w:tabs>
          <w:tab w:val="clear" w:pos="1701"/>
        </w:tabs>
        <w:ind w:left="2268" w:hanging="1134"/>
        <w:rPr>
          <w:bCs/>
        </w:rPr>
      </w:pPr>
      <w:r>
        <w:tab/>
      </w:r>
      <w:r w:rsidR="000F4293">
        <w:t>Источник света должен:</w:t>
      </w:r>
    </w:p>
    <w:p w:rsidR="000F4293" w:rsidRPr="00E45573" w:rsidRDefault="00D72804" w:rsidP="00D72804">
      <w:pPr>
        <w:pStyle w:val="SingleTxtGR"/>
        <w:tabs>
          <w:tab w:val="clear" w:pos="1701"/>
        </w:tabs>
        <w:ind w:left="2268" w:hanging="1134"/>
        <w:rPr>
          <w:bCs/>
        </w:rPr>
      </w:pPr>
      <w:r>
        <w:tab/>
        <w:t>a)</w:t>
      </w:r>
      <w:r>
        <w:tab/>
      </w:r>
      <w:r w:rsidR="000F4293">
        <w:t>иметь спектр D65 с допустимым отклонением ±1 500 K;</w:t>
      </w:r>
    </w:p>
    <w:p w:rsidR="000F4293" w:rsidRPr="00E45573" w:rsidRDefault="00D72804" w:rsidP="00D72804">
      <w:pPr>
        <w:pStyle w:val="SingleTxtGR"/>
        <w:tabs>
          <w:tab w:val="clear" w:pos="1701"/>
        </w:tabs>
        <w:ind w:left="2835" w:hanging="1701"/>
        <w:rPr>
          <w:bCs/>
        </w:rPr>
      </w:pPr>
      <w:r>
        <w:lastRenderedPageBreak/>
        <w:tab/>
        <w:t>b)</w:t>
      </w:r>
      <w:r>
        <w:tab/>
      </w:r>
      <w:r w:rsidR="000F4293">
        <w:t>испускать равномерное излучение в пространственном и временном отношении с допустимыми отклонениями в пр</w:t>
      </w:r>
      <w:r w:rsidR="000F4293">
        <w:t>е</w:t>
      </w:r>
      <w:r w:rsidR="000F4293">
        <w:t>делах 2 000 лк.</w:t>
      </w:r>
    </w:p>
    <w:p w:rsidR="000F4293" w:rsidRPr="00E45573" w:rsidRDefault="00D72804" w:rsidP="00D72804">
      <w:pPr>
        <w:pStyle w:val="SingleTxtGR"/>
        <w:tabs>
          <w:tab w:val="clear" w:pos="1701"/>
        </w:tabs>
        <w:ind w:left="2268" w:hanging="1134"/>
        <w:rPr>
          <w:bCs/>
        </w:rPr>
      </w:pPr>
      <w:r>
        <w:tab/>
      </w:r>
      <w:r w:rsidR="000F4293">
        <w:t>Излучение источника света в инфракрасном диапазоне должно быть незначительным.</w:t>
      </w:r>
    </w:p>
    <w:p w:rsidR="000F4293" w:rsidRPr="00E45573" w:rsidRDefault="000F4293" w:rsidP="00D72804">
      <w:pPr>
        <w:pStyle w:val="SingleTxtGR"/>
        <w:tabs>
          <w:tab w:val="clear" w:pos="1701"/>
        </w:tabs>
        <w:ind w:left="2268" w:hanging="1134"/>
      </w:pPr>
      <w:r>
        <w:t>6.2.2.2.1.3</w:t>
      </w:r>
      <w:r>
        <w:tab/>
        <w:t>В ходе испытания должна отсутствовать внешняя засветка в</w:t>
      </w:r>
      <w:r>
        <w:t>и</w:t>
      </w:r>
      <w:r>
        <w:t>деомонитора.</w:t>
      </w:r>
    </w:p>
    <w:p w:rsidR="000F4293" w:rsidRPr="00E45573" w:rsidRDefault="000F4293" w:rsidP="00BA4E61">
      <w:pPr>
        <w:pStyle w:val="SingleTxtGR"/>
        <w:tabs>
          <w:tab w:val="clear" w:pos="1701"/>
        </w:tabs>
        <w:ind w:left="2268" w:hanging="1134"/>
      </w:pPr>
      <w:r>
        <w:t>6.2.2.2.1.4</w:t>
      </w:r>
      <w:r>
        <w:tab/>
        <w:t>Пример расположения оборудования приведен на рис. A ниже.</w:t>
      </w:r>
    </w:p>
    <w:p w:rsidR="000F4293" w:rsidRPr="00E45573" w:rsidRDefault="000F4293" w:rsidP="00BA4E61">
      <w:pPr>
        <w:pStyle w:val="SingleTxtGR"/>
        <w:jc w:val="left"/>
      </w:pPr>
      <w:r>
        <w:t>Рис. A</w:t>
      </w:r>
      <w:r w:rsidR="00BA4E61">
        <w:br/>
      </w:r>
      <w:r w:rsidRPr="00BA4E61">
        <w:rPr>
          <w:b/>
        </w:rPr>
        <w:t>Схема расположения оборудования для измерения дефектов изображения, вызванных переэкспонированием</w:t>
      </w:r>
    </w:p>
    <w:p w:rsidR="000F4293" w:rsidRPr="00E45573" w:rsidRDefault="000F4293" w:rsidP="000F4293">
      <w:pPr>
        <w:keepNext/>
        <w:keepLines/>
        <w:spacing w:after="120"/>
        <w:ind w:left="2268" w:right="1134" w:firstLine="32"/>
        <w:jc w:val="both"/>
      </w:pPr>
      <w:r>
        <w:rPr>
          <w:noProof/>
          <w:w w:val="100"/>
          <w:lang w:val="en-GB" w:eastAsia="en-GB"/>
        </w:rPr>
        <mc:AlternateContent>
          <mc:Choice Requires="wps">
            <w:drawing>
              <wp:anchor distT="0" distB="0" distL="114300" distR="114300" simplePos="0" relativeHeight="251659264" behindDoc="0" locked="0" layoutInCell="1" allowOverlap="1">
                <wp:simplePos x="0" y="0"/>
                <wp:positionH relativeFrom="column">
                  <wp:posOffset>1409065</wp:posOffset>
                </wp:positionH>
                <wp:positionV relativeFrom="paragraph">
                  <wp:posOffset>1508760</wp:posOffset>
                </wp:positionV>
                <wp:extent cx="51435" cy="141605"/>
                <wp:effectExtent l="0" t="0" r="1905" b="10795"/>
                <wp:wrapNone/>
                <wp:docPr id="505" name="Прямоугольник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Default="00162218" w:rsidP="000F4293">
                            <w:r>
                              <w:rPr>
                                <w:color w:val="000000"/>
                                <w:sz w:val="16"/>
                              </w:rPr>
                              <w:t>1</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5" o:spid="_x0000_s1063" style="position:absolute;left:0;text-align:left;margin-left:110.95pt;margin-top:118.8pt;width:4.05pt;height:11.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" filled="f" stroked="f">
                <v:textbox inset="0,0,0,0">
                  <w:txbxContent>
                    <w:p w:rsidR="00162218" w:rsidRDefault="00162218" w:rsidP="000F4293">
                      <w:r>
                        <w:rPr>
                          <w:color w:val="000000"/>
                          <w:sz w:val="16"/>
                        </w:rPr>
                        <w:t>1</w:t>
                      </w:r>
                    </w:p>
                  </w:txbxContent>
                </v:textbox>
              </v:rect>
            </w:pict>
          </mc:Fallback>
        </mc:AlternateContent>
      </w:r>
      <w:r>
        <w:rPr>
          <w:noProof/>
          <w:w w:val="100"/>
          <w:lang w:val="en-GB" w:eastAsia="en-GB"/>
        </w:rPr>
        <mc:AlternateContent>
          <mc:Choice Requires="wpc">
            <w:drawing>
              <wp:inline distT="0" distB="0" distL="0" distR="0">
                <wp:extent cx="3204210" cy="2458720"/>
                <wp:effectExtent l="0" t="19050" r="15240" b="0"/>
                <wp:docPr id="15"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20" name="Line 323"/>
                        <wps:cNvCnPr/>
                        <wps:spPr bwMode="auto">
                          <a:xfrm>
                            <a:off x="81915" y="909955"/>
                            <a:ext cx="635" cy="1164590"/>
                          </a:xfrm>
                          <a:prstGeom prst="line">
                            <a:avLst/>
                          </a:prstGeom>
                          <a:noFill/>
                          <a:ln w="24130" cap="rnd">
                            <a:solidFill>
                              <a:srgbClr val="000000"/>
                            </a:solidFill>
                            <a:round/>
                            <a:headEnd/>
                            <a:tailEnd/>
                          </a:ln>
                          <a:extLst>
                            <a:ext uri="{909E8E84-426E-40DD-AFC4-6F175D3DCCD1}">
                              <a14:hiddenFill xmlns:a14="http://schemas.microsoft.com/office/drawing/2010/main">
                                <a:noFill/>
                              </a14:hiddenFill>
                            </a:ext>
                          </a:extLst>
                        </wps:spPr>
                        <wps:bodyPr/>
                      </wps:wsp>
                      <wpg:wgp>
                        <wpg:cNvPr id="921" name="Group 324"/>
                        <wpg:cNvGrpSpPr>
                          <a:grpSpLocks/>
                        </wpg:cNvGrpSpPr>
                        <wpg:grpSpPr bwMode="auto">
                          <a:xfrm>
                            <a:off x="119380" y="688975"/>
                            <a:ext cx="338455" cy="332105"/>
                            <a:chOff x="-180" y="1440"/>
                            <a:chExt cx="533" cy="523"/>
                          </a:xfrm>
                        </wpg:grpSpPr>
                        <wps:wsp>
                          <wps:cNvPr id="922" name="Freeform 325"/>
                          <wps:cNvSpPr>
                            <a:spLocks/>
                          </wps:cNvSpPr>
                          <wps:spPr bwMode="auto">
                            <a:xfrm>
                              <a:off x="99" y="1440"/>
                              <a:ext cx="254" cy="258"/>
                            </a:xfrm>
                            <a:custGeom>
                              <a:avLst/>
                              <a:gdLst>
                                <a:gd name="T0" fmla="*/ 70 w 324"/>
                                <a:gd name="T1" fmla="*/ 51 h 329"/>
                                <a:gd name="T2" fmla="*/ 50 w 324"/>
                                <a:gd name="T3" fmla="*/ 257 h 329"/>
                                <a:gd name="T4" fmla="*/ 254 w 324"/>
                                <a:gd name="T5" fmla="*/ 277 h 329"/>
                                <a:gd name="T6" fmla="*/ 273 w 324"/>
                                <a:gd name="T7" fmla="*/ 71 h 329"/>
                                <a:gd name="T8" fmla="*/ 70 w 324"/>
                                <a:gd name="T9" fmla="*/ 51 h 329"/>
                              </a:gdLst>
                              <a:ahLst/>
                              <a:cxnLst>
                                <a:cxn ang="0">
                                  <a:pos x="T0" y="T1"/>
                                </a:cxn>
                                <a:cxn ang="0">
                                  <a:pos x="T2" y="T3"/>
                                </a:cxn>
                                <a:cxn ang="0">
                                  <a:pos x="T4" y="T5"/>
                                </a:cxn>
                                <a:cxn ang="0">
                                  <a:pos x="T6" y="T7"/>
                                </a:cxn>
                                <a:cxn ang="0">
                                  <a:pos x="T8" y="T9"/>
                                </a:cxn>
                              </a:cxnLst>
                              <a:rect l="0" t="0" r="r" b="b"/>
                              <a:pathLst>
                                <a:path w="324" h="329">
                                  <a:moveTo>
                                    <a:pt x="70" y="51"/>
                                  </a:moveTo>
                                  <a:cubicBezTo>
                                    <a:pt x="9" y="102"/>
                                    <a:pt x="0" y="195"/>
                                    <a:pt x="50" y="257"/>
                                  </a:cubicBezTo>
                                  <a:cubicBezTo>
                                    <a:pt x="101" y="320"/>
                                    <a:pt x="192" y="329"/>
                                    <a:pt x="254" y="277"/>
                                  </a:cubicBezTo>
                                  <a:cubicBezTo>
                                    <a:pt x="315" y="226"/>
                                    <a:pt x="324" y="134"/>
                                    <a:pt x="273" y="71"/>
                                  </a:cubicBezTo>
                                  <a:cubicBezTo>
                                    <a:pt x="223" y="9"/>
                                    <a:pt x="132" y="0"/>
                                    <a:pt x="70" y="51"/>
                                  </a:cubicBezTo>
                                </a:path>
                              </a:pathLst>
                            </a:custGeom>
                            <a:solidFill>
                              <a:srgbClr val="FFFFFF"/>
                            </a:solidFill>
                            <a:ln w="6350" cmpd="sng">
                              <a:solidFill>
                                <a:srgbClr val="000000"/>
                              </a:solidFill>
                              <a:prstDash val="solid"/>
                              <a:round/>
                              <a:headEnd/>
                              <a:tailEnd/>
                            </a:ln>
                          </wps:spPr>
                          <wps:bodyPr rot="0" vert="horz" wrap="square" lIns="91440" tIns="45720" rIns="91440" bIns="45720" anchor="t" anchorCtr="0" upright="1">
                            <a:noAutofit/>
                          </wps:bodyPr>
                        </wps:wsp>
                        <wps:wsp>
                          <wps:cNvPr id="923" name="Line 326"/>
                          <wps:cNvCnPr/>
                          <wps:spPr bwMode="auto">
                            <a:xfrm flipV="1">
                              <a:off x="-96" y="1662"/>
                              <a:ext cx="175" cy="145"/>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924" name="Line 327"/>
                          <wps:cNvCnPr/>
                          <wps:spPr bwMode="auto">
                            <a:xfrm flipH="1">
                              <a:off x="-180" y="1552"/>
                              <a:ext cx="247" cy="58"/>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925" name="Line 328"/>
                          <wps:cNvCnPr/>
                          <wps:spPr bwMode="auto">
                            <a:xfrm flipH="1">
                              <a:off x="107" y="1730"/>
                              <a:ext cx="103" cy="233"/>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g:wgp>
                      <wps:wsp>
                        <wps:cNvPr id="926" name="Freeform 329"/>
                        <wps:cNvSpPr>
                          <a:spLocks/>
                        </wps:cNvSpPr>
                        <wps:spPr bwMode="auto">
                          <a:xfrm>
                            <a:off x="318135" y="2139315"/>
                            <a:ext cx="162560" cy="165100"/>
                          </a:xfrm>
                          <a:custGeom>
                            <a:avLst/>
                            <a:gdLst>
                              <a:gd name="T0" fmla="*/ 249 w 327"/>
                              <a:gd name="T1" fmla="*/ 48 h 332"/>
                              <a:gd name="T2" fmla="*/ 47 w 327"/>
                              <a:gd name="T3" fmla="*/ 80 h 332"/>
                              <a:gd name="T4" fmla="*/ 79 w 327"/>
                              <a:gd name="T5" fmla="*/ 285 h 332"/>
                              <a:gd name="T6" fmla="*/ 280 w 327"/>
                              <a:gd name="T7" fmla="*/ 253 h 332"/>
                              <a:gd name="T8" fmla="*/ 249 w 327"/>
                              <a:gd name="T9" fmla="*/ 48 h 332"/>
                            </a:gdLst>
                            <a:ahLst/>
                            <a:cxnLst>
                              <a:cxn ang="0">
                                <a:pos x="T0" y="T1"/>
                              </a:cxn>
                              <a:cxn ang="0">
                                <a:pos x="T2" y="T3"/>
                              </a:cxn>
                              <a:cxn ang="0">
                                <a:pos x="T4" y="T5"/>
                              </a:cxn>
                              <a:cxn ang="0">
                                <a:pos x="T6" y="T7"/>
                              </a:cxn>
                              <a:cxn ang="0">
                                <a:pos x="T8" y="T9"/>
                              </a:cxn>
                            </a:cxnLst>
                            <a:rect l="0" t="0" r="r" b="b"/>
                            <a:pathLst>
                              <a:path w="327" h="332">
                                <a:moveTo>
                                  <a:pt x="249" y="48"/>
                                </a:moveTo>
                                <a:cubicBezTo>
                                  <a:pt x="184" y="0"/>
                                  <a:pt x="94" y="15"/>
                                  <a:pt x="47" y="80"/>
                                </a:cubicBezTo>
                                <a:cubicBezTo>
                                  <a:pt x="0" y="145"/>
                                  <a:pt x="14" y="237"/>
                                  <a:pt x="79" y="285"/>
                                </a:cubicBezTo>
                                <a:cubicBezTo>
                                  <a:pt x="143" y="332"/>
                                  <a:pt x="233" y="318"/>
                                  <a:pt x="280" y="253"/>
                                </a:cubicBezTo>
                                <a:cubicBezTo>
                                  <a:pt x="327" y="187"/>
                                  <a:pt x="313" y="96"/>
                                  <a:pt x="249" y="48"/>
                                </a:cubicBezTo>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927" name="Rectangle 330"/>
                        <wps:cNvSpPr>
                          <a:spLocks noChangeArrowheads="1"/>
                        </wps:cNvSpPr>
                        <wps:spPr bwMode="auto">
                          <a:xfrm>
                            <a:off x="1550035" y="1443990"/>
                            <a:ext cx="215265"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331"/>
                        <wps:cNvSpPr>
                          <a:spLocks noChangeArrowheads="1"/>
                        </wps:cNvSpPr>
                        <wps:spPr bwMode="auto">
                          <a:xfrm>
                            <a:off x="1548130" y="1455420"/>
                            <a:ext cx="215265" cy="145415"/>
                          </a:xfrm>
                          <a:prstGeom prst="rect">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Rectangle 332"/>
                        <wps:cNvSpPr>
                          <a:spLocks noChangeArrowheads="1"/>
                        </wps:cNvSpPr>
                        <wps:spPr bwMode="auto">
                          <a:xfrm>
                            <a:off x="1765300" y="1375410"/>
                            <a:ext cx="35941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333"/>
                        <wps:cNvSpPr>
                          <a:spLocks noChangeArrowheads="1"/>
                        </wps:cNvSpPr>
                        <wps:spPr bwMode="auto">
                          <a:xfrm>
                            <a:off x="1763395" y="1383030"/>
                            <a:ext cx="359410" cy="290830"/>
                          </a:xfrm>
                          <a:prstGeom prst="rect">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Rectangle 334"/>
                        <wps:cNvSpPr>
                          <a:spLocks noChangeArrowheads="1"/>
                        </wps:cNvSpPr>
                        <wps:spPr bwMode="auto">
                          <a:xfrm>
                            <a:off x="2410460" y="1091565"/>
                            <a:ext cx="790575"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335"/>
                        <wps:cNvSpPr>
                          <a:spLocks noChangeArrowheads="1"/>
                        </wps:cNvSpPr>
                        <wps:spPr bwMode="auto">
                          <a:xfrm>
                            <a:off x="2410460" y="1091565"/>
                            <a:ext cx="790575" cy="800735"/>
                          </a:xfrm>
                          <a:prstGeom prst="rect">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336"/>
                        <wps:cNvSpPr>
                          <a:spLocks/>
                        </wps:cNvSpPr>
                        <wps:spPr bwMode="auto">
                          <a:xfrm>
                            <a:off x="2482215" y="1163955"/>
                            <a:ext cx="647065" cy="655320"/>
                          </a:xfrm>
                          <a:custGeom>
                            <a:avLst/>
                            <a:gdLst>
                              <a:gd name="T0" fmla="*/ 216 w 1299"/>
                              <a:gd name="T1" fmla="*/ 0 h 1318"/>
                              <a:gd name="T2" fmla="*/ 0 w 1299"/>
                              <a:gd name="T3" fmla="*/ 220 h 1318"/>
                              <a:gd name="T4" fmla="*/ 0 w 1299"/>
                              <a:gd name="T5" fmla="*/ 1098 h 1318"/>
                              <a:gd name="T6" fmla="*/ 216 w 1299"/>
                              <a:gd name="T7" fmla="*/ 1318 h 1318"/>
                              <a:gd name="T8" fmla="*/ 1082 w 1299"/>
                              <a:gd name="T9" fmla="*/ 1318 h 1318"/>
                              <a:gd name="T10" fmla="*/ 1299 w 1299"/>
                              <a:gd name="T11" fmla="*/ 1098 h 1318"/>
                              <a:gd name="T12" fmla="*/ 1299 w 1299"/>
                              <a:gd name="T13" fmla="*/ 220 h 1318"/>
                              <a:gd name="T14" fmla="*/ 1082 w 1299"/>
                              <a:gd name="T15" fmla="*/ 0 h 1318"/>
                              <a:gd name="T16" fmla="*/ 216 w 1299"/>
                              <a:gd name="T17" fmla="*/ 0 h 1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9" h="1318">
                                <a:moveTo>
                                  <a:pt x="216" y="0"/>
                                </a:moveTo>
                                <a:cubicBezTo>
                                  <a:pt x="97" y="0"/>
                                  <a:pt x="0" y="99"/>
                                  <a:pt x="0" y="220"/>
                                </a:cubicBezTo>
                                <a:lnTo>
                                  <a:pt x="0" y="1098"/>
                                </a:lnTo>
                                <a:cubicBezTo>
                                  <a:pt x="0" y="1220"/>
                                  <a:pt x="97" y="1318"/>
                                  <a:pt x="216" y="1318"/>
                                </a:cubicBezTo>
                                <a:lnTo>
                                  <a:pt x="1082" y="1318"/>
                                </a:lnTo>
                                <a:cubicBezTo>
                                  <a:pt x="1202" y="1318"/>
                                  <a:pt x="1299" y="1220"/>
                                  <a:pt x="1299" y="1098"/>
                                </a:cubicBezTo>
                                <a:lnTo>
                                  <a:pt x="1299" y="220"/>
                                </a:lnTo>
                                <a:cubicBezTo>
                                  <a:pt x="1299" y="99"/>
                                  <a:pt x="1202" y="0"/>
                                  <a:pt x="1082" y="0"/>
                                </a:cubicBezTo>
                                <a:lnTo>
                                  <a:pt x="216"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86" name="Freeform 337"/>
                        <wps:cNvSpPr>
                          <a:spLocks/>
                        </wps:cNvSpPr>
                        <wps:spPr bwMode="auto">
                          <a:xfrm>
                            <a:off x="2482215" y="1163955"/>
                            <a:ext cx="647065" cy="655320"/>
                          </a:xfrm>
                          <a:custGeom>
                            <a:avLst/>
                            <a:gdLst>
                              <a:gd name="T0" fmla="*/ 216 w 1299"/>
                              <a:gd name="T1" fmla="*/ 0 h 1318"/>
                              <a:gd name="T2" fmla="*/ 0 w 1299"/>
                              <a:gd name="T3" fmla="*/ 220 h 1318"/>
                              <a:gd name="T4" fmla="*/ 0 w 1299"/>
                              <a:gd name="T5" fmla="*/ 1098 h 1318"/>
                              <a:gd name="T6" fmla="*/ 216 w 1299"/>
                              <a:gd name="T7" fmla="*/ 1318 h 1318"/>
                              <a:gd name="T8" fmla="*/ 1082 w 1299"/>
                              <a:gd name="T9" fmla="*/ 1318 h 1318"/>
                              <a:gd name="T10" fmla="*/ 1299 w 1299"/>
                              <a:gd name="T11" fmla="*/ 1098 h 1318"/>
                              <a:gd name="T12" fmla="*/ 1299 w 1299"/>
                              <a:gd name="T13" fmla="*/ 220 h 1318"/>
                              <a:gd name="T14" fmla="*/ 1082 w 1299"/>
                              <a:gd name="T15" fmla="*/ 0 h 1318"/>
                              <a:gd name="T16" fmla="*/ 216 w 1299"/>
                              <a:gd name="T17" fmla="*/ 0 h 1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9" h="1318">
                                <a:moveTo>
                                  <a:pt x="216" y="0"/>
                                </a:moveTo>
                                <a:cubicBezTo>
                                  <a:pt x="97" y="0"/>
                                  <a:pt x="0" y="99"/>
                                  <a:pt x="0" y="220"/>
                                </a:cubicBezTo>
                                <a:lnTo>
                                  <a:pt x="0" y="1098"/>
                                </a:lnTo>
                                <a:cubicBezTo>
                                  <a:pt x="0" y="1220"/>
                                  <a:pt x="97" y="1318"/>
                                  <a:pt x="216" y="1318"/>
                                </a:cubicBezTo>
                                <a:lnTo>
                                  <a:pt x="1082" y="1318"/>
                                </a:lnTo>
                                <a:cubicBezTo>
                                  <a:pt x="1202" y="1318"/>
                                  <a:pt x="1299" y="1220"/>
                                  <a:pt x="1299" y="1098"/>
                                </a:cubicBezTo>
                                <a:lnTo>
                                  <a:pt x="1299" y="220"/>
                                </a:lnTo>
                                <a:cubicBezTo>
                                  <a:pt x="1299" y="99"/>
                                  <a:pt x="1202" y="0"/>
                                  <a:pt x="1082" y="0"/>
                                </a:cubicBezTo>
                                <a:lnTo>
                                  <a:pt x="216" y="0"/>
                                </a:lnTo>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487" name="Group 339"/>
                        <wpg:cNvGrpSpPr>
                          <a:grpSpLocks/>
                        </wpg:cNvGrpSpPr>
                        <wpg:grpSpPr bwMode="auto">
                          <a:xfrm>
                            <a:off x="140970" y="1975485"/>
                            <a:ext cx="422910" cy="380365"/>
                            <a:chOff x="457" y="3460"/>
                            <a:chExt cx="666" cy="599"/>
                          </a:xfrm>
                        </wpg:grpSpPr>
                        <wps:wsp>
                          <wps:cNvPr id="489" name="Freeform 340"/>
                          <wps:cNvSpPr>
                            <a:spLocks/>
                          </wps:cNvSpPr>
                          <wps:spPr bwMode="auto">
                            <a:xfrm>
                              <a:off x="736" y="3718"/>
                              <a:ext cx="256" cy="260"/>
                            </a:xfrm>
                            <a:custGeom>
                              <a:avLst/>
                              <a:gdLst>
                                <a:gd name="T0" fmla="*/ 195 w 256"/>
                                <a:gd name="T1" fmla="*/ 37 h 260"/>
                                <a:gd name="T2" fmla="*/ 37 w 256"/>
                                <a:gd name="T3" fmla="*/ 62 h 260"/>
                                <a:gd name="T4" fmla="*/ 62 w 256"/>
                                <a:gd name="T5" fmla="*/ 223 h 260"/>
                                <a:gd name="T6" fmla="*/ 219 w 256"/>
                                <a:gd name="T7" fmla="*/ 198 h 260"/>
                                <a:gd name="T8" fmla="*/ 195 w 256"/>
                                <a:gd name="T9" fmla="*/ 37 h 260"/>
                              </a:gdLst>
                              <a:ahLst/>
                              <a:cxnLst>
                                <a:cxn ang="0">
                                  <a:pos x="T0" y="T1"/>
                                </a:cxn>
                                <a:cxn ang="0">
                                  <a:pos x="T2" y="T3"/>
                                </a:cxn>
                                <a:cxn ang="0">
                                  <a:pos x="T4" y="T5"/>
                                </a:cxn>
                                <a:cxn ang="0">
                                  <a:pos x="T6" y="T7"/>
                                </a:cxn>
                                <a:cxn ang="0">
                                  <a:pos x="T8" y="T9"/>
                                </a:cxn>
                              </a:cxnLst>
                              <a:rect l="0" t="0" r="r" b="b"/>
                              <a:pathLst>
                                <a:path w="256" h="260">
                                  <a:moveTo>
                                    <a:pt x="195" y="37"/>
                                  </a:moveTo>
                                  <a:cubicBezTo>
                                    <a:pt x="144" y="0"/>
                                    <a:pt x="74" y="12"/>
                                    <a:pt x="37" y="62"/>
                                  </a:cubicBezTo>
                                  <a:cubicBezTo>
                                    <a:pt x="0" y="113"/>
                                    <a:pt x="11" y="185"/>
                                    <a:pt x="62" y="223"/>
                                  </a:cubicBezTo>
                                  <a:cubicBezTo>
                                    <a:pt x="112" y="260"/>
                                    <a:pt x="183" y="249"/>
                                    <a:pt x="219" y="198"/>
                                  </a:cubicBezTo>
                                  <a:cubicBezTo>
                                    <a:pt x="256" y="146"/>
                                    <a:pt x="245" y="75"/>
                                    <a:pt x="195" y="37"/>
                                  </a:cubicBezTo>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Line 341"/>
                          <wps:cNvCnPr/>
                          <wps:spPr bwMode="auto">
                            <a:xfrm>
                              <a:off x="556" y="3591"/>
                              <a:ext cx="182" cy="136"/>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491" name="Line 342"/>
                          <wps:cNvCnPr/>
                          <wps:spPr bwMode="auto">
                            <a:xfrm flipH="1" flipV="1">
                              <a:off x="722" y="3460"/>
                              <a:ext cx="117" cy="226"/>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492" name="Line 343"/>
                          <wps:cNvCnPr/>
                          <wps:spPr bwMode="auto">
                            <a:xfrm flipH="1" flipV="1">
                              <a:off x="457" y="3829"/>
                              <a:ext cx="249" cy="44"/>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493" name="Rectangle 344"/>
                          <wps:cNvSpPr>
                            <a:spLocks noChangeArrowheads="1"/>
                          </wps:cNvSpPr>
                          <wps:spPr bwMode="auto">
                            <a:xfrm>
                              <a:off x="1042" y="3819"/>
                              <a:ext cx="8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Default="00162218" w:rsidP="000F4293">
                                <w:r>
                                  <w:rPr>
                                    <w:color w:val="000000"/>
                                    <w:sz w:val="16"/>
                                    <w:szCs w:val="16"/>
                                  </w:rPr>
                                  <w:t>2</w:t>
                                </w:r>
                              </w:p>
                            </w:txbxContent>
                          </wps:txbx>
                          <wps:bodyPr rot="0" vert="horz" wrap="none" lIns="0" tIns="0" rIns="0" bIns="0" anchor="t" anchorCtr="0" upright="1">
                            <a:spAutoFit/>
                          </wps:bodyPr>
                        </wps:wsp>
                      </wpg:wgp>
                      <wps:wsp>
                        <wps:cNvPr id="494" name="Rectangle 345"/>
                        <wps:cNvSpPr>
                          <a:spLocks noChangeArrowheads="1"/>
                        </wps:cNvSpPr>
                        <wps:spPr bwMode="auto">
                          <a:xfrm>
                            <a:off x="988060" y="1538605"/>
                            <a:ext cx="51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Default="00162218" w:rsidP="000F4293">
                              <w:r>
                                <w:rPr>
                                  <w:color w:val="000000"/>
                                  <w:sz w:val="16"/>
                                  <w:szCs w:val="16"/>
                                </w:rPr>
                                <w:t>3</w:t>
                              </w:r>
                            </w:p>
                          </w:txbxContent>
                        </wps:txbx>
                        <wps:bodyPr rot="0" vert="horz" wrap="none" lIns="0" tIns="0" rIns="0" bIns="0" anchor="t" anchorCtr="0" upright="1">
                          <a:spAutoFit/>
                        </wps:bodyPr>
                      </wps:wsp>
                      <wps:wsp>
                        <wps:cNvPr id="495" name="Rectangle 346"/>
                        <wps:cNvSpPr>
                          <a:spLocks noChangeArrowheads="1"/>
                        </wps:cNvSpPr>
                        <wps:spPr bwMode="auto">
                          <a:xfrm>
                            <a:off x="1104900" y="430530"/>
                            <a:ext cx="51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Default="00162218" w:rsidP="000F4293">
                              <w:r>
                                <w:rPr>
                                  <w:color w:val="000000"/>
                                  <w:sz w:val="16"/>
                                  <w:szCs w:val="16"/>
                                </w:rPr>
                                <w:t>4</w:t>
                              </w:r>
                            </w:p>
                          </w:txbxContent>
                        </wps:txbx>
                        <wps:bodyPr rot="0" vert="horz" wrap="none" lIns="0" tIns="0" rIns="0" bIns="0" anchor="t" anchorCtr="0" upright="1">
                          <a:spAutoFit/>
                        </wps:bodyPr>
                      </wps:wsp>
                      <wps:wsp>
                        <wps:cNvPr id="496" name="Rectangle 347"/>
                        <wps:cNvSpPr>
                          <a:spLocks noChangeArrowheads="1"/>
                        </wps:cNvSpPr>
                        <wps:spPr bwMode="auto">
                          <a:xfrm>
                            <a:off x="1821815" y="1782445"/>
                            <a:ext cx="51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Default="00162218" w:rsidP="000F4293">
                              <w:r>
                                <w:rPr>
                                  <w:color w:val="000000"/>
                                  <w:sz w:val="16"/>
                                  <w:szCs w:val="16"/>
                                </w:rPr>
                                <w:t>5</w:t>
                              </w:r>
                            </w:p>
                          </w:txbxContent>
                        </wps:txbx>
                        <wps:bodyPr rot="0" vert="horz" wrap="none" lIns="0" tIns="0" rIns="0" bIns="0" anchor="t" anchorCtr="0" upright="1">
                          <a:spAutoFit/>
                        </wps:bodyPr>
                      </wps:wsp>
                      <wps:wsp>
                        <wps:cNvPr id="497" name="Rectangle 348"/>
                        <wps:cNvSpPr>
                          <a:spLocks noChangeArrowheads="1"/>
                        </wps:cNvSpPr>
                        <wps:spPr bwMode="auto">
                          <a:xfrm>
                            <a:off x="2682875" y="1933575"/>
                            <a:ext cx="51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Default="00162218" w:rsidP="000F4293">
                              <w:r>
                                <w:rPr>
                                  <w:color w:val="000000"/>
                                  <w:sz w:val="16"/>
                                  <w:szCs w:val="16"/>
                                </w:rPr>
                                <w:t>6</w:t>
                              </w:r>
                            </w:p>
                          </w:txbxContent>
                        </wps:txbx>
                        <wps:bodyPr rot="0" vert="horz" wrap="none" lIns="0" tIns="0" rIns="0" bIns="0" anchor="t" anchorCtr="0" upright="1">
                          <a:spAutoFit/>
                        </wps:bodyPr>
                      </wps:wsp>
                      <wps:wsp>
                        <wps:cNvPr id="498" name="Freeform 349"/>
                        <wps:cNvSpPr>
                          <a:spLocks/>
                        </wps:cNvSpPr>
                        <wps:spPr bwMode="auto">
                          <a:xfrm>
                            <a:off x="2121535" y="1429385"/>
                            <a:ext cx="279400" cy="168910"/>
                          </a:xfrm>
                          <a:custGeom>
                            <a:avLst/>
                            <a:gdLst>
                              <a:gd name="T0" fmla="*/ 0 w 440"/>
                              <a:gd name="T1" fmla="*/ 137 h 266"/>
                              <a:gd name="T2" fmla="*/ 144 w 440"/>
                              <a:gd name="T3" fmla="*/ 56 h 266"/>
                              <a:gd name="T4" fmla="*/ 251 w 440"/>
                              <a:gd name="T5" fmla="*/ 2 h 266"/>
                              <a:gd name="T6" fmla="*/ 296 w 440"/>
                              <a:gd name="T7" fmla="*/ 11 h 266"/>
                              <a:gd name="T8" fmla="*/ 313 w 440"/>
                              <a:gd name="T9" fmla="*/ 65 h 266"/>
                              <a:gd name="T10" fmla="*/ 323 w 440"/>
                              <a:gd name="T11" fmla="*/ 92 h 266"/>
                              <a:gd name="T12" fmla="*/ 440 w 440"/>
                              <a:gd name="T13" fmla="*/ 247 h 266"/>
                            </a:gdLst>
                            <a:ahLst/>
                            <a:cxnLst>
                              <a:cxn ang="0">
                                <a:pos x="T0" y="T1"/>
                              </a:cxn>
                              <a:cxn ang="0">
                                <a:pos x="T2" y="T3"/>
                              </a:cxn>
                              <a:cxn ang="0">
                                <a:pos x="T4" y="T5"/>
                              </a:cxn>
                              <a:cxn ang="0">
                                <a:pos x="T6" y="T7"/>
                              </a:cxn>
                              <a:cxn ang="0">
                                <a:pos x="T8" y="T9"/>
                              </a:cxn>
                              <a:cxn ang="0">
                                <a:pos x="T10" y="T11"/>
                              </a:cxn>
                              <a:cxn ang="0">
                                <a:pos x="T12" y="T13"/>
                              </a:cxn>
                            </a:cxnLst>
                            <a:rect l="0" t="0" r="r" b="b"/>
                            <a:pathLst>
                              <a:path w="440" h="266">
                                <a:moveTo>
                                  <a:pt x="0" y="137"/>
                                </a:moveTo>
                                <a:cubicBezTo>
                                  <a:pt x="41" y="97"/>
                                  <a:pt x="88" y="73"/>
                                  <a:pt x="144" y="56"/>
                                </a:cubicBezTo>
                                <a:cubicBezTo>
                                  <a:pt x="177" y="34"/>
                                  <a:pt x="214" y="14"/>
                                  <a:pt x="251" y="2"/>
                                </a:cubicBezTo>
                                <a:cubicBezTo>
                                  <a:pt x="266" y="5"/>
                                  <a:pt x="285" y="0"/>
                                  <a:pt x="296" y="11"/>
                                </a:cubicBezTo>
                                <a:cubicBezTo>
                                  <a:pt x="309" y="24"/>
                                  <a:pt x="308" y="47"/>
                                  <a:pt x="313" y="65"/>
                                </a:cubicBezTo>
                                <a:cubicBezTo>
                                  <a:pt x="316" y="73"/>
                                  <a:pt x="323" y="92"/>
                                  <a:pt x="323" y="92"/>
                                </a:cubicBezTo>
                                <a:cubicBezTo>
                                  <a:pt x="334" y="266"/>
                                  <a:pt x="295" y="247"/>
                                  <a:pt x="440" y="247"/>
                                </a:cubicBezTo>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Rectangle 350"/>
                        <wps:cNvSpPr>
                          <a:spLocks noChangeArrowheads="1"/>
                        </wps:cNvSpPr>
                        <wps:spPr bwMode="auto">
                          <a:xfrm rot="21185261">
                            <a:off x="773430" y="19050"/>
                            <a:ext cx="233045" cy="620395"/>
                          </a:xfrm>
                          <a:prstGeom prst="rect">
                            <a:avLst/>
                          </a:pr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351"/>
                        <wps:cNvSpPr>
                          <a:spLocks/>
                        </wps:cNvSpPr>
                        <wps:spPr bwMode="auto">
                          <a:xfrm>
                            <a:off x="913765" y="1361440"/>
                            <a:ext cx="217170" cy="224790"/>
                          </a:xfrm>
                          <a:custGeom>
                            <a:avLst/>
                            <a:gdLst>
                              <a:gd name="T0" fmla="*/ 0 w 342"/>
                              <a:gd name="T1" fmla="*/ 0 h 354"/>
                              <a:gd name="T2" fmla="*/ 342 w 342"/>
                              <a:gd name="T3" fmla="*/ 354 h 354"/>
                            </a:gdLst>
                            <a:ahLst/>
                            <a:cxnLst>
                              <a:cxn ang="0">
                                <a:pos x="T0" y="T1"/>
                              </a:cxn>
                              <a:cxn ang="0">
                                <a:pos x="T2" y="T3"/>
                              </a:cxn>
                            </a:cxnLst>
                            <a:rect l="0" t="0" r="r" b="b"/>
                            <a:pathLst>
                              <a:path w="342" h="354">
                                <a:moveTo>
                                  <a:pt x="0" y="0"/>
                                </a:moveTo>
                                <a:lnTo>
                                  <a:pt x="342" y="354"/>
                                </a:lnTo>
                              </a:path>
                            </a:pathLst>
                          </a:custGeom>
                          <a:solidFill>
                            <a:srgbClr val="FFFFFF"/>
                          </a:solidFill>
                          <a:ln w="22225" cap="rnd">
                            <a:solidFill>
                              <a:srgbClr val="000000"/>
                            </a:solidFill>
                            <a:prstDash val="solid"/>
                            <a:round/>
                            <a:headEnd/>
                            <a:tailEnd/>
                          </a:ln>
                        </wps:spPr>
                        <wps:bodyPr rot="0" vert="horz" wrap="square" lIns="91440" tIns="45720" rIns="91440" bIns="45720" anchor="t" anchorCtr="0" upright="1">
                          <a:noAutofit/>
                        </wps:bodyPr>
                      </wps:wsp>
                      <wps:wsp>
                        <wps:cNvPr id="501" name="Freeform 352"/>
                        <wps:cNvSpPr>
                          <a:spLocks/>
                        </wps:cNvSpPr>
                        <wps:spPr bwMode="auto">
                          <a:xfrm>
                            <a:off x="1105535" y="1557020"/>
                            <a:ext cx="440055" cy="30480"/>
                          </a:xfrm>
                          <a:custGeom>
                            <a:avLst/>
                            <a:gdLst>
                              <a:gd name="T0" fmla="*/ 693 w 693"/>
                              <a:gd name="T1" fmla="*/ 48 h 48"/>
                              <a:gd name="T2" fmla="*/ 0 w 693"/>
                              <a:gd name="T3" fmla="*/ 0 h 48"/>
                            </a:gdLst>
                            <a:ahLst/>
                            <a:cxnLst>
                              <a:cxn ang="0">
                                <a:pos x="T0" y="T1"/>
                              </a:cxn>
                              <a:cxn ang="0">
                                <a:pos x="T2" y="T3"/>
                              </a:cxn>
                            </a:cxnLst>
                            <a:rect l="0" t="0" r="r" b="b"/>
                            <a:pathLst>
                              <a:path w="693" h="48">
                                <a:moveTo>
                                  <a:pt x="693" y="48"/>
                                </a:moveTo>
                                <a:lnTo>
                                  <a:pt x="0" y="0"/>
                                </a:lnTo>
                              </a:path>
                            </a:pathLst>
                          </a:custGeom>
                          <a:noFill/>
                          <a:ln w="6350"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353"/>
                        <wps:cNvSpPr>
                          <a:spLocks/>
                        </wps:cNvSpPr>
                        <wps:spPr bwMode="auto">
                          <a:xfrm>
                            <a:off x="960755" y="1412875"/>
                            <a:ext cx="596900" cy="43815"/>
                          </a:xfrm>
                          <a:custGeom>
                            <a:avLst/>
                            <a:gdLst>
                              <a:gd name="T0" fmla="*/ 940 w 940"/>
                              <a:gd name="T1" fmla="*/ 69 h 69"/>
                              <a:gd name="T2" fmla="*/ 0 w 940"/>
                              <a:gd name="T3" fmla="*/ 0 h 69"/>
                            </a:gdLst>
                            <a:ahLst/>
                            <a:cxnLst>
                              <a:cxn ang="0">
                                <a:pos x="T0" y="T1"/>
                              </a:cxn>
                              <a:cxn ang="0">
                                <a:pos x="T2" y="T3"/>
                              </a:cxn>
                            </a:cxnLst>
                            <a:rect l="0" t="0" r="r" b="b"/>
                            <a:pathLst>
                              <a:path w="940" h="69">
                                <a:moveTo>
                                  <a:pt x="940" y="69"/>
                                </a:moveTo>
                                <a:lnTo>
                                  <a:pt x="0" y="0"/>
                                </a:lnTo>
                              </a:path>
                            </a:pathLst>
                          </a:custGeom>
                          <a:noFill/>
                          <a:ln w="6350"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354"/>
                        <wps:cNvSpPr>
                          <a:spLocks/>
                        </wps:cNvSpPr>
                        <wps:spPr bwMode="auto">
                          <a:xfrm>
                            <a:off x="996950" y="627380"/>
                            <a:ext cx="118110" cy="935355"/>
                          </a:xfrm>
                          <a:custGeom>
                            <a:avLst/>
                            <a:gdLst>
                              <a:gd name="T0" fmla="*/ 186 w 186"/>
                              <a:gd name="T1" fmla="*/ 1473 h 1473"/>
                              <a:gd name="T2" fmla="*/ 0 w 186"/>
                              <a:gd name="T3" fmla="*/ 0 h 1473"/>
                            </a:gdLst>
                            <a:ahLst/>
                            <a:cxnLst>
                              <a:cxn ang="0">
                                <a:pos x="T0" y="T1"/>
                              </a:cxn>
                              <a:cxn ang="0">
                                <a:pos x="T2" y="T3"/>
                              </a:cxn>
                            </a:cxnLst>
                            <a:rect l="0" t="0" r="r" b="b"/>
                            <a:pathLst>
                              <a:path w="186" h="1473">
                                <a:moveTo>
                                  <a:pt x="186" y="1473"/>
                                </a:moveTo>
                                <a:lnTo>
                                  <a:pt x="0" y="0"/>
                                </a:lnTo>
                              </a:path>
                            </a:pathLst>
                          </a:custGeom>
                          <a:noFill/>
                          <a:ln w="6350"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355"/>
                        <wps:cNvSpPr>
                          <a:spLocks/>
                        </wps:cNvSpPr>
                        <wps:spPr bwMode="auto">
                          <a:xfrm>
                            <a:off x="861060" y="643255"/>
                            <a:ext cx="93980" cy="765810"/>
                          </a:xfrm>
                          <a:custGeom>
                            <a:avLst/>
                            <a:gdLst>
                              <a:gd name="T0" fmla="*/ 148 w 148"/>
                              <a:gd name="T1" fmla="*/ 1206 h 1206"/>
                              <a:gd name="T2" fmla="*/ 0 w 148"/>
                              <a:gd name="T3" fmla="*/ 0 h 1206"/>
                            </a:gdLst>
                            <a:ahLst/>
                            <a:cxnLst>
                              <a:cxn ang="0">
                                <a:pos x="T0" y="T1"/>
                              </a:cxn>
                              <a:cxn ang="0">
                                <a:pos x="T2" y="T3"/>
                              </a:cxn>
                            </a:cxnLst>
                            <a:rect l="0" t="0" r="r" b="b"/>
                            <a:pathLst>
                              <a:path w="148" h="1206">
                                <a:moveTo>
                                  <a:pt x="148" y="1206"/>
                                </a:moveTo>
                                <a:lnTo>
                                  <a:pt x="0" y="0"/>
                                </a:lnTo>
                              </a:path>
                            </a:pathLst>
                          </a:custGeom>
                          <a:noFill/>
                          <a:ln w="6350"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15" o:spid="_x0000_s1064" editas="canvas" style="width:252.3pt;height:193.6pt;mso-position-horizontal-relative:char;mso-position-vertical-relative:line" coordsize="32042,2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">
                <v:shape id="_x0000_s1065" type="#_x0000_t75" style="position:absolute;width:32042;height:24587;visibility:visible;mso-wrap-style:square">
                  <v:fill o:detectmouseclick="t"/>
                  <v:path o:connecttype="none"/>
                </v:shape>
                <v:line id="Line 323" o:spid="_x0000_s1066" style="position:absolute;visibility:visible;mso-wrap-style:square" from="819,9099" to="825,20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eDJsAAAADcAAAADwAAAGRycy9kb3ducmV2LnhtbERPzYrCMBC+L/gOYQQvi6Z6WLQaRUTB&#10;g5d1+wBjMzalzaQk0da3Nwdhjx/f/2Y32FY8yYfasYL5LANBXDpdc6Wg+DtNlyBCRNbYOiYFLwqw&#10;246+Nphr1/MvPa+xEimEQ44KTIxdLmUoDVkMM9cRJ+7uvMWYoK+k9tincNvKRZb9SIs1pwaDHR0M&#10;lc31YRXUr/tt8OZ4OTZZ3zdLWTTz70KpyXjYr0FEGuK/+OM+awWrRZqfzqQjIL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3gybAAAAA3AAAAA8AAAAAAAAAAAAAAAAA&#10;oQIAAGRycy9kb3ducmV2LnhtbFBLBQYAAAAABAAEAPkAAACOAwAAAAA=&#10;" strokeweight="1.9pt">
                  <v:stroke endcap="round"/>
                </v:line>
                <v:group id="Group 324" o:spid="_x0000_s1067" style="position:absolute;left:1193;top:6889;width:3385;height:3321" coordorigin="-180,1440" coordsize="533,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Freeform 325" o:spid="_x0000_s1068" style="position:absolute;left:99;top:1440;width:254;height:258;visibility:visible;mso-wrap-style:square;v-text-anchor:top" coordsize="32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ss8cA&#10;AADcAAAADwAAAGRycy9kb3ducmV2LnhtbESPQWvCQBSE74L/YXmFXopujFBq6hqCNqXoqerB4yP7&#10;msRm34bsNsb+erdQ8DjMzDfMMh1MI3rqXG1ZwWwagSAurK65VHA85JMXEM4ja2wsk4IrOUhX49ES&#10;E20v/En93pciQNglqKDyvk2kdEVFBt3UtsTB+7KdQR9kV0rd4SXATSPjKHqWBmsOCxW2tK6o+N7/&#10;GAV4Krb121O+27y7+dBm58P6vPlV6vFhyF5BeBr8Pfzf/tAKFnEMf2fC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17LPHAAAA3AAAAA8AAAAAAAAAAAAAAAAAmAIAAGRy&#10;cy9kb3ducmV2LnhtbFBLBQYAAAAABAAEAPUAAACMAwAAAAA=&#10;" path="m70,51c9,102,,195,50,257v51,63,142,72,204,20c315,226,324,134,273,71,223,9,132,,70,51e" strokeweight=".5pt">
                    <v:path arrowok="t" o:connecttype="custom" o:connectlocs="55,40;39,202;199,217;214,56;55,40" o:connectangles="0,0,0,0,0"/>
                  </v:shape>
                  <v:line id="Line 326" o:spid="_x0000_s1069" style="position:absolute;flip:y;visibility:visible;mso-wrap-style:square" from="-96,1662" to="79,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Ifa8UAAADcAAAADwAAAGRycy9kb3ducmV2LnhtbESPzWrDMBCE74W+g9hCbo2UBErrRgkh&#10;EAjJpfk5tLfF2sqm1spYm9jp01eFQo/DzHzDzJdDaNSVulRHtjAZG1DEZXQ1ewvn0+bxGVQSZIdN&#10;ZLJwowTLxf3dHAsXez7Q9SheZQinAi1UIm2hdSorCpjGsSXO3mfsAkqWndeuwz7DQ6OnxjzpgDXn&#10;hQpbWldUfh0vwYLf8+29HLyYj1MrF3N4m+2+e2tHD8PqFZTQIP/hv/bWWXiZzuD3TD4Ce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Ifa8UAAADcAAAADwAAAAAAAAAA&#10;AAAAAAChAgAAZHJzL2Rvd25yZXYueG1sUEsFBgAAAAAEAAQA+QAAAJMDAAAAAA==&#10;" strokeweight=".5pt">
                    <v:stroke endcap="round"/>
                  </v:line>
                  <v:line id="Line 327" o:spid="_x0000_s1070" style="position:absolute;flip:x;visibility:visible;mso-wrap-style:square" from="-180,1552" to="67,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uHH8UAAADcAAAADwAAAGRycy9kb3ducmV2LnhtbESPQUvDQBSE74L/YXmCN7trKqKx2yCC&#10;UOzFth709sg+N8Hs25B9bdL+elcQehxm5htmUU2hUwcaUhvZwu3MgCKuo2vZW/jYvd48gEqC7LCL&#10;TBaOlKBaXl4ssHRx5A0dtuJVhnAq0UIj0pdap7qhgGkWe+LsfcchoGQ5eO0GHDM8dLow5l4HbDkv&#10;NNjTS0P1z3YfLPg1Hz/ryYv52vWyN5v3+dtptPb6anp+AiU0yTn83145C4/FHfydyUd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uHH8UAAADcAAAADwAAAAAAAAAA&#10;AAAAAAChAgAAZHJzL2Rvd25yZXYueG1sUEsFBgAAAAAEAAQA+QAAAJMDAAAAAA==&#10;" strokeweight=".5pt">
                    <v:stroke endcap="round"/>
                  </v:line>
                  <v:line id="Line 328" o:spid="_x0000_s1071" style="position:absolute;flip:x;visibility:visible;mso-wrap-style:square" from="107,1730" to="210,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cihMUAAADcAAAADwAAAGRycy9kb3ducmV2LnhtbESPQUvDQBSE74L/YXmCN7triqKx2yCC&#10;UOzFth709sg+N8Hs25B9bdL+elcQehxm5htmUU2hUwcaUhvZwu3MgCKuo2vZW/jYvd48gEqC7LCL&#10;TBaOlKBaXl4ssHRx5A0dtuJVhnAq0UIj0pdap7qhgGkWe+LsfcchoGQ5eO0GHDM8dLow5l4HbDkv&#10;NNjTS0P1z3YfLPg1Hz/ryYv52vWyN5v3+dtptPb6anp+AiU0yTn83145C4/FHfydyUd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cihMUAAADcAAAADwAAAAAAAAAA&#10;AAAAAAChAgAAZHJzL2Rvd25yZXYueG1sUEsFBgAAAAAEAAQA+QAAAJMDAAAAAA==&#10;" strokeweight=".5pt">
                    <v:stroke endcap="round"/>
                  </v:line>
                </v:group>
                <v:shape id="Freeform 329" o:spid="_x0000_s1072" style="position:absolute;left:3181;top:21393;width:1625;height:1651;visibility:visible;mso-wrap-style:square;v-text-anchor:top" coordsize="327,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ymcIA&#10;AADcAAAADwAAAGRycy9kb3ducmV2LnhtbESPwW7CMBBE70j9B2sr9QYOHCIaMAghKvUK9MJtiZck&#10;JF4H2w3O39eVKvU4mpk3mvU2mk4M5HxjWcF8loEgLq1uuFLwdf6YLkH4gKyxs0wKRvKw3bxM1lho&#10;++QjDadQiQRhX6CCOoS+kNKXNRn0M9sTJ+9mncGQpKukdvhMcNPJRZbl0mDDaaHGnvY1le3p2yjA&#10;4xjtPT9cszaWw8ONF+T2otTba9ytQASK4T/81/7UCt4XOfyeSUd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1nKZwgAAANwAAAAPAAAAAAAAAAAAAAAAAJgCAABkcnMvZG93&#10;bnJldi54bWxQSwUGAAAAAAQABAD1AAAAhwMAAAAA&#10;" path="m249,48c184,,94,15,47,80,,145,14,237,79,285v64,47,154,33,201,-32c327,187,313,96,249,48e" strokeweight="0">
                  <v:path arrowok="t" o:connecttype="custom" o:connectlocs="123784,23870;23365,39783;39273,141727;139195,125814;123784,23870" o:connectangles="0,0,0,0,0"/>
                </v:shape>
                <v:rect id="Rectangle 330" o:spid="_x0000_s1073" style="position:absolute;left:15500;top:14439;width:2153;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9F8UA&#10;AADcAAAADwAAAGRycy9kb3ducmV2LnhtbESPT2sCMRTE74LfITyht5po2627NYoIQqHtoWvB62Pz&#10;9g/dvKybqOu3N4WCx2FmfsMs14NtxZl63zjWMJsqEMSFMw1XGn72u8cFCB+QDbaOScOVPKxX49ES&#10;M+Mu/E3nPFQiQthnqKEOocuk9EVNFv3UdcTRK11vMUTZV9L0eIlw28q5Uom02HBcqLGjbU3Fb36y&#10;GjB5Nsev8ulz/3FKMK0GtXs5KK0fJsPmDUSgIdzD/+13oyGdv8L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j0XxQAAANwAAAAPAAAAAAAAAAAAAAAAAJgCAABkcnMv&#10;ZG93bnJldi54bWxQSwUGAAAAAAQABAD1AAAAigMAAAAA&#10;" stroked="f"/>
                <v:rect id="Rectangle 331" o:spid="_x0000_s1074" style="position:absolute;left:15481;top:14554;width:2152;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XrMMA&#10;AADcAAAADwAAAGRycy9kb3ducmV2LnhtbERPy2rCQBTdF/oPwy10p5OWUCR1IlIScGGhRkG6u2Zu&#10;HjZzJ2amJv17ZyF0eTjv5WoynbjS4FrLCl7mEQji0uqWawWHfT5bgHAeWWNnmRT8kYNV+viwxETb&#10;kXd0LXwtQgi7BBU03veJlK5syKCb2544cJUdDPoAh1rqAccQbjr5GkVv0mDLoaHBnj4aKn+KX6Mg&#10;o/pyzKq4jL8xP2315evcfq6Ven6a1u8gPE3+X3x3b7SCeBHmhzPhCM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GXrMMAAADcAAAADwAAAAAAAAAAAAAAAACYAgAAZHJzL2Rv&#10;d25yZXYueG1sUEsFBgAAAAAEAAQA9QAAAIgDAAAAAA==&#10;" filled="f" strokeweight=".45pt">
                  <v:stroke joinstyle="round" endcap="round"/>
                </v:rect>
                <v:rect id="Rectangle 332" o:spid="_x0000_s1075" style="position:absolute;left:17653;top:13754;width:3594;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ldcMA&#10;AADcAAAADwAAAGRycy9kb3ducmV2LnhtbESPQYvCMBSE78L+h/AWvGmiq0WrUWRBENSDurDXR/Ns&#10;yzYv3SZq/fdGEDwOM/MNM1+2thJXanzpWMOgr0AQZ86UnGv4Oa17ExA+IBusHJOGO3lYLj46c0yN&#10;u/GBrseQiwhhn6KGIoQ6ldJnBVn0fVcTR+/sGoshyiaXpsFbhNtKDpVKpMWS40KBNX0XlP0dL1YD&#10;JiPzvz9/7U7bS4LTvFXr8a/SuvvZrmYgArXhHX61N0bDaDKA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mldcMAAADcAAAADwAAAAAAAAAAAAAAAACYAgAAZHJzL2Rv&#10;d25yZXYueG1sUEsFBgAAAAAEAAQA9QAAAIgDAAAAAA==&#10;" stroked="f"/>
                <v:rect id="Rectangle 333" o:spid="_x0000_s1076" style="position:absolute;left:17633;top:13830;width:3595;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QMYA&#10;AADcAAAADwAAAGRycy9kb3ducmV2LnhtbESPQWvCQBSE74X+h+UJvdWNEkpIXUVEoYcKVQult2f2&#10;mUSzb5PsmsR/7wqFHoeZ+YaZLQZTiY5aV1pWMBlHIIgzq0vOFXwfNq8JCOeRNVaWScGNHCzmz08z&#10;TLXteUfd3uciQNilqKDwvk6ldFlBBt3Y1sTBO9nWoA+yzaVusQ9wU8lpFL1JgyWHhQJrWhWUXfZX&#10;o2BNefOzPsVZ/Iub46duvs7ldqnUy2hYvoPwNPj/8F/7QyuIkyk8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QMYAAADcAAAADwAAAAAAAAAAAAAAAACYAgAAZHJz&#10;L2Rvd25yZXYueG1sUEsFBgAAAAAEAAQA9QAAAIsDAAAAAA==&#10;" filled="f" strokeweight=".45pt">
                  <v:stroke joinstyle="round" endcap="round"/>
                </v:rect>
                <v:rect id="Rectangle 334" o:spid="_x0000_s1077" style="position:absolute;left:24104;top:10915;width:7906;height:8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eemcUA&#10;AADcAAAADwAAAGRycy9kb3ducmV2LnhtbESPQWvCQBSE70L/w/IKveluNQ0aXaUIgULtoVro9ZF9&#10;JqHZt2l2TdJ/7wpCj8PMfMNsdqNtRE+drx1reJ4pEMSFMzWXGr5O+XQJwgdkg41j0vBHHnbbh8kG&#10;M+MG/qT+GEoRIewz1FCF0GZS+qIii37mWuLonV1nMUTZldJ0OES4beRcqVRarDkuVNjSvqLi53ix&#10;GjBNzO/HeXE4vV9SXJWjyl++ldZPj+PrGkSgMfyH7+03oyFZLuB2Jh4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56ZxQAAANwAAAAPAAAAAAAAAAAAAAAAAJgCAABkcnMv&#10;ZG93bnJldi54bWxQSwUGAAAAAAQABAD1AAAAigMAAAAA&#10;" stroked="f"/>
                <v:rect id="Rectangle 335" o:spid="_x0000_s1078" style="position:absolute;left:24104;top:10915;width:7906;height:8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Rr8QA&#10;AADcAAAADwAAAGRycy9kb3ducmV2LnhtbESPQYvCMBSE74L/ITxhb5oqZZFqFBEFDyus7oJ4ezbP&#10;ttq81CZq/fdGEDwOM/MNM542phQ3ql1hWUG/F4EgTq0uOFPw/7fsDkE4j6yxtEwKHuRgOmm3xpho&#10;e+cN3bY+EwHCLkEFufdVIqVLczLoerYiDt7R1gZ9kHUmdY33ADelHETRtzRYcFjIsaJ5Tul5ezUK&#10;FpRddotjnMZ7XB5+9OX3VKxnSn11mtkIhKfGf8Lv9koriIcxvM6EIy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Kka/EAAAA3AAAAA8AAAAAAAAAAAAAAAAAmAIAAGRycy9k&#10;b3ducmV2LnhtbFBLBQYAAAAABAAEAPUAAACJAwAAAAA=&#10;" filled="f" strokeweight=".45pt">
                  <v:stroke joinstyle="round" endcap="round"/>
                </v:rect>
                <v:shape id="Freeform 336" o:spid="_x0000_s1079" style="position:absolute;left:24822;top:11639;width:6470;height:6553;visibility:visible;mso-wrap-style:square;v-text-anchor:top" coordsize="1299,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wjMIA&#10;AADcAAAADwAAAGRycy9kb3ducmV2LnhtbESPQYvCMBSE7wv+h/AEb2uquCLVtIggePDgugo9Pppn&#10;W9u8lCZq/fdGEPY4zMw3zCrtTSPu1LnKsoLJOAJBnFtdcaHg9Lf9XoBwHlljY5kUPMlBmgy+Vhhr&#10;++Bfuh99IQKEXYwKSu/bWEqXl2TQjW1LHLyL7Qz6ILtC6g4fAW4aOY2iuTRYcVgosaVNSXl9vBkF&#10;elpnmTzj6erq/fxgquzs2Co1GvbrJQhPvf8Pf9o7rWC2+IH3mXAEZ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PCMwgAAANwAAAAPAAAAAAAAAAAAAAAAAJgCAABkcnMvZG93&#10;bnJldi54bWxQSwUGAAAAAAQABAD1AAAAhwMAAAAA&#10;" path="m216,c97,,,99,,220r,878c,1220,97,1318,216,1318r866,c1202,1318,1299,1220,1299,1098r,-878c1299,99,1202,,1082,l216,xe" strokeweight="0">
                  <v:path arrowok="t" o:connecttype="custom" o:connectlocs="107595,0;0,109386;0,545934;107595,655320;538972,655320;647065,545934;647065,109386;538972,0;107595,0" o:connectangles="0,0,0,0,0,0,0,0,0"/>
                </v:shape>
                <v:shape id="Freeform 337" o:spid="_x0000_s1080" style="position:absolute;left:24822;top:11639;width:6470;height:6553;visibility:visible;mso-wrap-style:square;v-text-anchor:top" coordsize="1299,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jCsgA&#10;AADcAAAADwAAAGRycy9kb3ducmV2LnhtbESPT2vCQBTE74V+h+UVeim6abFBU1eRoqJ48C94fWRf&#10;k2D2bZrdxthP7wqCx2FmfsMMx60pRUO1KywreO9GIIhTqwvOFBz2s04fhPPIGkvLpOBCDsaj56ch&#10;JtqeeUvNzmciQNglqCD3vkqkdGlOBl3XVsTB+7G1QR9knUld4znATSk/oiiWBgsOCzlW9J1Tetr9&#10;GQXT9XE57Q0+j8vZZbVZLbb/89+3vVKvL+3kC4Sn1j/C9/ZCK+j1Y7idCUdAj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WCMKyAAAANwAAAAPAAAAAAAAAAAAAAAAAJgCAABk&#10;cnMvZG93bnJldi54bWxQSwUGAAAAAAQABAD1AAAAjQMAAAAA&#10;" path="m216,c97,,,99,,220r,878c,1220,97,1318,216,1318r866,c1202,1318,1299,1220,1299,1098r,-878c1299,99,1202,,1082,l216,e" filled="f" strokeweight=".45pt">
                  <v:stroke endcap="round"/>
                  <v:path arrowok="t" o:connecttype="custom" o:connectlocs="107595,0;0,109386;0,545934;107595,655320;538972,655320;647065,545934;647065,109386;538972,0;107595,0" o:connectangles="0,0,0,0,0,0,0,0,0"/>
                </v:shape>
                <v:group id="Group 339" o:spid="_x0000_s1081" style="position:absolute;left:1409;top:19754;width:4229;height:3804" coordorigin="457,3460" coordsize="666,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340" o:spid="_x0000_s1082" style="position:absolute;left:736;top:3718;width:256;height:260;visibility:visible;mso-wrap-style:square;v-text-anchor:top" coordsize="25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Z8cYA&#10;AADcAAAADwAAAGRycy9kb3ducmV2LnhtbESP3WrCQBSE74W+w3IKvRHd2EqIMasUoVAoWExFvDxk&#10;j/lp9mzMbjV9+64g9HKYmW+YbD2YVlyod7VlBbNpBIK4sLrmUsH+622SgHAeWWNrmRT8koP16mGU&#10;YartlXd0yX0pAoRdigoq77tUSldUZNBNbUccvJPtDfog+1LqHq8Bblr5HEWxNFhzWKiwo01FxXf+&#10;YxQcdkl+tscXTj5mTf45bsaneEtKPT0Or0sQngb/H76337WCebKA2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iZ8cYAAADcAAAADwAAAAAAAAAAAAAAAACYAgAAZHJz&#10;L2Rvd25yZXYueG1sUEsFBgAAAAAEAAQA9QAAAIsDAAAAAA==&#10;" path="m195,37c144,,74,12,37,62,,113,11,185,62,223v50,37,121,26,157,-25c256,146,245,75,195,37e" filled="f" strokeweight=".45pt">
                    <v:stroke endcap="round"/>
                    <v:path arrowok="t" o:connecttype="custom" o:connectlocs="195,37;37,62;62,223;219,198;195,37" o:connectangles="0,0,0,0,0"/>
                  </v:shape>
                  <v:line id="Line 341" o:spid="_x0000_s1083" style="position:absolute;visibility:visible;mso-wrap-style:square" from="556,3591" to="738,3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l4v8MAAADcAAAADwAAAGRycy9kb3ducmV2LnhtbERPPW/CMBDdK/U/WFeJrTgtkELAiRAC&#10;wdRSYGA8xdckanyObBPSf18PlTo+ve9VMZhW9OR8Y1nByzgBQVxa3XCl4HLePc9B+ICssbVMCn7I&#10;Q5E/Pqww0/bOn9SfQiViCPsMFdQhdJmUvqzJoB/bjjhyX9YZDBG6SmqH9xhuWvmaJKk02HBsqLGj&#10;TU3l9+lmFCST9/02Ta/Dkfrb29FNu/1HO1Nq9DSslyACDeFf/Oc+aAXTRZwfz8QjI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ZeL/DAAAA3AAAAA8AAAAAAAAAAAAA&#10;AAAAoQIAAGRycy9kb3ducmV2LnhtbFBLBQYAAAAABAAEAPkAAACRAwAAAAA=&#10;" strokeweight=".45pt">
                    <v:stroke endcap="round"/>
                  </v:line>
                  <v:line id="Line 342" o:spid="_x0000_s1084" style="position:absolute;flip:x y;visibility:visible;mso-wrap-style:square" from="722,3460" to="839,3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dXL8cAAADcAAAADwAAAGRycy9kb3ducmV2LnhtbESP3WrCQBSE7wu+w3KE3hTdRKRodJW2&#10;2PpDbvx5gGP2mASzZ9PdraZv3y0UejnMzDfMfNmZRtzI+dqygnSYgCAurK65VHA6vg8mIHxA1thY&#10;JgXf5GG56D3MMdP2znu6HUIpIoR9hgqqENpMSl9UZNAPbUscvYt1BkOUrpTa4T3CTSNHSfIsDdYc&#10;Fyps6a2i4nr4Mgr257B2slul4+T89Lr+2Oy2ef6p1GO/e5mBCNSF//Bfe6MVjKcp/J6JR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B1cvxwAAANwAAAAPAAAAAAAA&#10;AAAAAAAAAKECAABkcnMvZG93bnJldi54bWxQSwUGAAAAAAQABAD5AAAAlQMAAAAA&#10;" strokeweight=".45pt">
                    <v:stroke endcap="round"/>
                  </v:line>
                  <v:line id="Line 343" o:spid="_x0000_s1085" style="position:absolute;flip:x y;visibility:visible;mso-wrap-style:square" from="457,3829" to="706,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XJWMUAAADcAAAADwAAAGRycy9kb3ducmV2LnhtbESP3WoCMRSE7wt9h3AK3kjNKiJ2axSV&#10;+os32j7AcXO6u7g52SZR17c3gtDLYWa+YUaTxlTiQs6XlhV0OwkI4szqknMFP9+L9yEIH5A1VpZJ&#10;wY08TMavLyNMtb3yni6HkIsIYZ+igiKEOpXSZwUZ9B1bE0fv1zqDIUqXS+3wGuGmkr0kGUiDJceF&#10;AmuaF5SdDmejYH8MKyebr24/ObZnq+V6u9nt/pRqvTXTTxCBmvAffrbXWkH/owePM/EIy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XJWMUAAADcAAAADwAAAAAAAAAA&#10;AAAAAAChAgAAZHJzL2Rvd25yZXYueG1sUEsFBgAAAAAEAAQA+QAAAJMDAAAAAA==&#10;" strokeweight=".45pt">
                    <v:stroke endcap="round"/>
                  </v:line>
                  <v:rect id="Rectangle 344" o:spid="_x0000_s1086" style="position:absolute;left:1042;top:3819;width:8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XmsIA&#10;AADcAAAADwAAAGRycy9kb3ducmV2LnhtbESP3WoCMRSE7wu+QziCdzWrF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ReawgAAANwAAAAPAAAAAAAAAAAAAAAAAJgCAABkcnMvZG93&#10;bnJldi54bWxQSwUGAAAAAAQABAD1AAAAhwMAAAAA&#10;" filled="f" stroked="f">
                    <v:textbox style="mso-fit-shape-to-text:t" inset="0,0,0,0">
                      <w:txbxContent>
                        <w:p w:rsidR="00162218" w:rsidRDefault="00162218" w:rsidP="000F4293">
                          <w:r>
                            <w:rPr>
                              <w:color w:val="000000"/>
                              <w:sz w:val="16"/>
                              <w:szCs w:val="16"/>
                            </w:rPr>
                            <w:t>2</w:t>
                          </w:r>
                        </w:p>
                      </w:txbxContent>
                    </v:textbox>
                  </v:rect>
                </v:group>
                <v:rect id="Rectangle 345" o:spid="_x0000_s1087" style="position:absolute;left:9880;top:15386;width:51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P7sIA&#10;AADcAAAADwAAAGRycy9kb3ducmV2LnhtbESPzYoCMRCE7wu+Q2jB25pRZ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I/uwgAAANwAAAAPAAAAAAAAAAAAAAAAAJgCAABkcnMvZG93&#10;bnJldi54bWxQSwUGAAAAAAQABAD1AAAAhwMAAAAA&#10;" filled="f" stroked="f">
                  <v:textbox style="mso-fit-shape-to-text:t" inset="0,0,0,0">
                    <w:txbxContent>
                      <w:p w:rsidR="00162218" w:rsidRDefault="00162218" w:rsidP="000F4293">
                        <w:r>
                          <w:rPr>
                            <w:color w:val="000000"/>
                            <w:sz w:val="16"/>
                            <w:szCs w:val="16"/>
                          </w:rPr>
                          <w:t>3</w:t>
                        </w:r>
                      </w:p>
                    </w:txbxContent>
                  </v:textbox>
                </v:rect>
                <v:rect id="Rectangle 346" o:spid="_x0000_s1088" style="position:absolute;left:11049;top:4305;width:51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dcIA&#10;AADcAAAADwAAAGRycy9kb3ducmV2LnhtbESP3WoCMRSE7wu+QziCdzWrWN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Cp1wgAAANwAAAAPAAAAAAAAAAAAAAAAAJgCAABkcnMvZG93&#10;bnJldi54bWxQSwUGAAAAAAQABAD1AAAAhwMAAAAA&#10;" filled="f" stroked="f">
                  <v:textbox style="mso-fit-shape-to-text:t" inset="0,0,0,0">
                    <w:txbxContent>
                      <w:p w:rsidR="00162218" w:rsidRDefault="00162218" w:rsidP="000F4293">
                        <w:r>
                          <w:rPr>
                            <w:color w:val="000000"/>
                            <w:sz w:val="16"/>
                            <w:szCs w:val="16"/>
                          </w:rPr>
                          <w:t>4</w:t>
                        </w:r>
                      </w:p>
                    </w:txbxContent>
                  </v:textbox>
                </v:rect>
                <v:rect id="Rectangle 347" o:spid="_x0000_s1089" style="position:absolute;left:18218;top:17824;width:51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0AsIA&#10;AADcAAAADwAAAGRycy9kb3ducmV2LnhtbESPzYoCMRCE74LvEFrwphlF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rQCwgAAANwAAAAPAAAAAAAAAAAAAAAAAJgCAABkcnMvZG93&#10;bnJldi54bWxQSwUGAAAAAAQABAD1AAAAhwMAAAAA&#10;" filled="f" stroked="f">
                  <v:textbox style="mso-fit-shape-to-text:t" inset="0,0,0,0">
                    <w:txbxContent>
                      <w:p w:rsidR="00162218" w:rsidRDefault="00162218" w:rsidP="000F4293">
                        <w:r>
                          <w:rPr>
                            <w:color w:val="000000"/>
                            <w:sz w:val="16"/>
                            <w:szCs w:val="16"/>
                          </w:rPr>
                          <w:t>5</w:t>
                        </w:r>
                      </w:p>
                    </w:txbxContent>
                  </v:textbox>
                </v:rect>
                <v:rect id="Rectangle 348" o:spid="_x0000_s1090" style="position:absolute;left:26828;top:19335;width:51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RmcIA&#10;AADcAAAADwAAAGRycy9kb3ducmV2LnhtbESP3WoCMRSE7wu+QziCdzWrS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hGZwgAAANwAAAAPAAAAAAAAAAAAAAAAAJgCAABkcnMvZG93&#10;bnJldi54bWxQSwUGAAAAAAQABAD1AAAAhwMAAAAA&#10;" filled="f" stroked="f">
                  <v:textbox style="mso-fit-shape-to-text:t" inset="0,0,0,0">
                    <w:txbxContent>
                      <w:p w:rsidR="00162218" w:rsidRDefault="00162218" w:rsidP="000F4293">
                        <w:r>
                          <w:rPr>
                            <w:color w:val="000000"/>
                            <w:sz w:val="16"/>
                            <w:szCs w:val="16"/>
                          </w:rPr>
                          <w:t>6</w:t>
                        </w:r>
                      </w:p>
                    </w:txbxContent>
                  </v:textbox>
                </v:rect>
                <v:shape id="Freeform 349" o:spid="_x0000_s1091" style="position:absolute;left:21215;top:14293;width:2794;height:1689;visibility:visible;mso-wrap-style:square;v-text-anchor:top" coordsize="440,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GzcMA&#10;AADcAAAADwAAAGRycy9kb3ducmV2LnhtbERPy2rCQBTdC/2H4Ra6M5PaWmrqKNKm4E6bBtxeMtck&#10;NXMnZMY8/r6zEFweznu9HU0jeupcbVnBcxSDIC6srrlUkP9+z99BOI+ssbFMCiZysN08zNaYaDvw&#10;D/WZL0UIYZeggsr7NpHSFRUZdJFtiQN3tp1BH2BXSt3hEMJNIxdx/CYN1hwaKmzps6Likl2NguP+&#10;ZVF//V3z9KQvxa5fntNpOij19DjuPkB4Gv1dfHPvtYLXVVgbzo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8GzcMAAADcAAAADwAAAAAAAAAAAAAAAACYAgAAZHJzL2Rv&#10;d25yZXYueG1sUEsFBgAAAAAEAAQA9QAAAIgDAAAAAA==&#10;" path="m,137c41,97,88,73,144,56,177,34,214,14,251,2v15,3,34,-2,45,9c309,24,308,47,313,65v3,8,10,27,10,27c334,266,295,247,440,247e" filled="f" strokeweight=".45pt">
                  <v:stroke endcap="round"/>
                  <v:path arrowok="t" o:connecttype="custom" o:connectlocs="0,86995;91440,35560;159385,1270;187960,6985;198755,41275;205105,58420;279400,156845" o:connectangles="0,0,0,0,0,0,0"/>
                </v:shape>
                <v:rect id="Rectangle 350" o:spid="_x0000_s1092" style="position:absolute;left:7734;top:190;width:2330;height:6204;rotation:-45300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e/8YA&#10;AADcAAAADwAAAGRycy9kb3ducmV2LnhtbESPQWvCQBSE74X+h+UJvRTdTRExqauUlkIPvRgjXp/Z&#10;1ySYfRuyW5P217uC4HGYmW+Y1Wa0rThT7xvHGpKZAkFcOtNwpaHYfU6XIHxANtg6Jg1/5GGzfnxY&#10;YWbcwFs656ESEcI+Qw11CF0mpS9rsuhnriOO3o/rLYYo+0qaHocIt618UWohLTYcF2rs6L2m8pT/&#10;Wg1Dclj+f1TN95gvtu5ZJWp/TAutnybj2yuIQGO4h2/tL6NhnqZwPROP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le/8YAAADcAAAADwAAAAAAAAAAAAAAAACYAgAAZHJz&#10;L2Rvd25yZXYueG1sUEsFBgAAAAAEAAQA9QAAAIsDAAAAAA==&#10;" filled="f" strokeweight=".5pt">
                  <v:stroke joinstyle="round" endcap="round"/>
                </v:rect>
                <v:shape id="Freeform 351" o:spid="_x0000_s1093" style="position:absolute;left:9137;top:13614;width:2172;height:2248;visibility:visible;mso-wrap-style:square;v-text-anchor:top" coordsize="34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j+sQA&#10;AADcAAAADwAAAGRycy9kb3ducmV2LnhtbESPwWrCQBCG74W+wzIFb3UToVaiq6SVgiIUtL14G7Jj&#10;Es3Ohuyq8e2dg+Bx+Of/Zr7ZoneNulAXas8G0mECirjwtubSwP/fz/sEVIjIFhvPZOBGARbz15cZ&#10;ZtZfeUuXXSyVQDhkaKCKsc20DkVFDsPQt8SSHXznMMrYldp2eBW4a/QoScbaYc1yocKWvisqTruz&#10;E8qejh6X+eYzrr82Lk3P+9z/GjN46/MpqEh9fC4/2itr4COR90VGREDP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o/rEAAAA3AAAAA8AAAAAAAAAAAAAAAAAmAIAAGRycy9k&#10;b3ducmV2LnhtbFBLBQYAAAAABAAEAPUAAACJAwAAAAA=&#10;" path="m,l342,354e" strokeweight="1.75pt">
                  <v:stroke endcap="round"/>
                  <v:path arrowok="t" o:connecttype="custom" o:connectlocs="0,0;217170,224790" o:connectangles="0,0"/>
                </v:shape>
                <v:shape id="Freeform 352" o:spid="_x0000_s1094" style="position:absolute;left:11055;top:15570;width:4400;height:305;visibility:visible;mso-wrap-style:square;v-text-anchor:top" coordsize="6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XMUA&#10;AADcAAAADwAAAGRycy9kb3ducmV2LnhtbESPQWvCQBSE74L/YXmFXqTZpBCR1FVqoZAWixjb+yP7&#10;3ASzb0N2q+m/d4WCx2FmvmGW69F24kyDbx0ryJIUBHHtdMtGwffh/WkBwgdkjZ1jUvBHHtar6WSJ&#10;hXYX3tO5CkZECPsCFTQh9IWUvm7Iok9cTxy9oxsshigHI/WAlwi3nXxO07m02HJcaLCnt4bqU/Vr&#10;FZit/9l+dSWaj02W57uyzT5nlVKPD+PrC4hAY7iH/9ulVpCnG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dcxQAAANwAAAAPAAAAAAAAAAAAAAAAAJgCAABkcnMv&#10;ZG93bnJldi54bWxQSwUGAAAAAAQABAD1AAAAigMAAAAA&#10;" path="m693,48l,e" filled="f" strokeweight=".5pt">
                  <v:stroke dashstyle="dash"/>
                  <v:path arrowok="t" o:connecttype="custom" o:connectlocs="440055,30480;0,0" o:connectangles="0,0"/>
                </v:shape>
                <v:shape id="Freeform 353" o:spid="_x0000_s1095" style="position:absolute;left:9607;top:14128;width:5969;height:438;visibility:visible;mso-wrap-style:square;v-text-anchor:top" coordsize="9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npisIA&#10;AADcAAAADwAAAGRycy9kb3ducmV2LnhtbESPQWuDQBSE74H+h+UVekvWBiLFZiMiFHKMtuD14b6q&#10;qfvW7m7U/PtuodDjMDPfMMd8NaOYyfnBsoLnXQKCuLV64E7Bx/vb9gWED8gaR8uk4E4e8tPD5oiZ&#10;tgtXNNehExHCPkMFfQhTJqVvezLod3Yijt6ndQZDlK6T2uES4WaU+yRJpcGB40KPE5U9tV/1zSiY&#10;0oKv31fvylDUfNGuSatzo9TT41q8ggi0hv/wX/usFRySPfyeiUdAn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OemKwgAAANwAAAAPAAAAAAAAAAAAAAAAAJgCAABkcnMvZG93&#10;bnJldi54bWxQSwUGAAAAAAQABAD1AAAAhwMAAAAA&#10;" path="m940,69l,e" filled="f" strokeweight=".5pt">
                  <v:stroke dashstyle="dash"/>
                  <v:path arrowok="t" o:connecttype="custom" o:connectlocs="596900,43815;0,0" o:connectangles="0,0"/>
                </v:shape>
                <v:shape id="Freeform 354" o:spid="_x0000_s1096" style="position:absolute;left:9969;top:6273;width:1181;height:9354;visibility:visible;mso-wrap-style:square;v-text-anchor:top" coordsize="186,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w9sYA&#10;AADcAAAADwAAAGRycy9kb3ducmV2LnhtbESP0WrCQBRE3wv+w3IFX4JurLTU6CaUQkGwaBv9gGv2&#10;NgnN3g3ZNUa/visU+jjMzBlmnQ2mET11rrasYD6LQRAXVtdcKjge3qcvIJxH1thYJgVXcpClo4c1&#10;Jtpe+Iv63JciQNglqKDyvk2kdEVFBt3MtsTB+7adQR9kV0rd4SXATSMf4/hZGqw5LFTY0ltFxU9+&#10;NgrMZ2SNPbvTbYPz7ce2j5b7aKfUZDy8rkB4Gvx/+K+90Qqe4gXcz4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dw9sYAAADcAAAADwAAAAAAAAAAAAAAAACYAgAAZHJz&#10;L2Rvd25yZXYueG1sUEsFBgAAAAAEAAQA9QAAAIsDAAAAAA==&#10;" path="m186,1473l,e" filled="f" strokeweight=".5pt">
                  <v:stroke dashstyle="dash"/>
                  <v:path arrowok="t" o:connecttype="custom" o:connectlocs="118110,935355;0,0" o:connectangles="0,0"/>
                </v:shape>
                <v:shape id="Freeform 355" o:spid="_x0000_s1097" style="position:absolute;left:8610;top:6432;width:940;height:7658;visibility:visible;mso-wrap-style:square;v-text-anchor:top" coordsize="148,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aOsYA&#10;AADcAAAADwAAAGRycy9kb3ducmV2LnhtbESPQWsCMRSE74X+h/AKvXWzalvqapSqCIJ46FZ7ft08&#10;N0s3L0uS6tZfbwqFHoeZ+YaZznvbihP50DhWMMhyEMSV0w3XCvbv64cXECEia2wdk4IfCjCf3d5M&#10;sdDuzG90KmMtEoRDgQpMjF0hZagMWQyZ64iTd3TeYkzS11J7PCe4beUwz5+lxYbTgsGOloaqr/Lb&#10;Kjh8Dnd4GMej8aOPCy1WZbVdlkrd3/WvExCR+vgf/mtvtIKn/BF+z6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JaOsYAAADcAAAADwAAAAAAAAAAAAAAAACYAgAAZHJz&#10;L2Rvd25yZXYueG1sUEsFBgAAAAAEAAQA9QAAAIsDAAAAAA==&#10;" path="m148,1206l,e" filled="f" strokeweight=".5pt">
                  <v:stroke dashstyle="dash"/>
                  <v:path arrowok="t" o:connecttype="custom" o:connectlocs="93980,765810;0,0" o:connectangles="0,0"/>
                </v:shape>
                <w10:anchorlock/>
              </v:group>
            </w:pict>
          </mc:Fallback>
        </mc:AlternateContent>
      </w:r>
    </w:p>
    <w:p w:rsidR="000F4293" w:rsidRPr="00276399" w:rsidRDefault="00BA4E61" w:rsidP="00BA4E61">
      <w:pPr>
        <w:pStyle w:val="SingleTxtGR"/>
        <w:tabs>
          <w:tab w:val="clear" w:pos="1701"/>
        </w:tabs>
        <w:spacing w:after="0"/>
        <w:ind w:left="2268" w:hanging="1134"/>
        <w:rPr>
          <w:sz w:val="18"/>
          <w:szCs w:val="18"/>
        </w:rPr>
      </w:pPr>
      <w:r>
        <w:tab/>
      </w:r>
      <w:r w:rsidR="000F4293" w:rsidRPr="00276399">
        <w:rPr>
          <w:sz w:val="18"/>
          <w:szCs w:val="18"/>
        </w:rPr>
        <w:t xml:space="preserve">1: </w:t>
      </w:r>
      <w:r w:rsidR="000F4293" w:rsidRPr="00276399">
        <w:rPr>
          <w:sz w:val="18"/>
          <w:szCs w:val="18"/>
        </w:rPr>
        <w:tab/>
        <w:t>Черно-белая тест-таблица.</w:t>
      </w:r>
    </w:p>
    <w:p w:rsidR="000F4293" w:rsidRPr="00276399" w:rsidRDefault="00BA4E61" w:rsidP="00BA4E61">
      <w:pPr>
        <w:pStyle w:val="SingleTxtGR"/>
        <w:tabs>
          <w:tab w:val="clear" w:pos="1701"/>
        </w:tabs>
        <w:spacing w:after="0"/>
        <w:ind w:left="2268" w:hanging="1134"/>
        <w:rPr>
          <w:sz w:val="18"/>
          <w:szCs w:val="18"/>
        </w:rPr>
      </w:pPr>
      <w:r w:rsidRPr="00276399">
        <w:rPr>
          <w:sz w:val="18"/>
          <w:szCs w:val="18"/>
        </w:rPr>
        <w:tab/>
      </w:r>
      <w:r w:rsidR="000F4293" w:rsidRPr="00276399">
        <w:rPr>
          <w:sz w:val="18"/>
          <w:szCs w:val="18"/>
        </w:rPr>
        <w:t xml:space="preserve">2: </w:t>
      </w:r>
      <w:r w:rsidR="000F4293" w:rsidRPr="00276399">
        <w:rPr>
          <w:sz w:val="18"/>
          <w:szCs w:val="18"/>
        </w:rPr>
        <w:tab/>
        <w:t>Лампы для равномерного освещения тест-таблицы.</w:t>
      </w:r>
    </w:p>
    <w:p w:rsidR="000F4293" w:rsidRPr="00276399" w:rsidRDefault="00BA4E61" w:rsidP="00BA4E61">
      <w:pPr>
        <w:pStyle w:val="SingleTxtGR"/>
        <w:tabs>
          <w:tab w:val="clear" w:pos="1701"/>
        </w:tabs>
        <w:spacing w:after="0"/>
        <w:ind w:left="2268" w:hanging="1134"/>
        <w:rPr>
          <w:sz w:val="18"/>
          <w:szCs w:val="18"/>
        </w:rPr>
      </w:pPr>
      <w:r w:rsidRPr="00276399">
        <w:rPr>
          <w:sz w:val="18"/>
          <w:szCs w:val="18"/>
        </w:rPr>
        <w:tab/>
      </w:r>
      <w:r w:rsidR="000F4293" w:rsidRPr="00276399">
        <w:rPr>
          <w:sz w:val="18"/>
          <w:szCs w:val="18"/>
        </w:rPr>
        <w:t xml:space="preserve">3: </w:t>
      </w:r>
      <w:r w:rsidR="000F4293" w:rsidRPr="00276399">
        <w:rPr>
          <w:sz w:val="18"/>
          <w:szCs w:val="18"/>
        </w:rPr>
        <w:tab/>
        <w:t>Зеркало.</w:t>
      </w:r>
    </w:p>
    <w:p w:rsidR="000F4293" w:rsidRPr="00276399" w:rsidRDefault="00BA4E61" w:rsidP="00BA4E61">
      <w:pPr>
        <w:pStyle w:val="SingleTxtGR"/>
        <w:tabs>
          <w:tab w:val="clear" w:pos="1701"/>
        </w:tabs>
        <w:spacing w:after="0"/>
        <w:ind w:left="2268" w:hanging="1134"/>
        <w:rPr>
          <w:sz w:val="18"/>
          <w:szCs w:val="18"/>
        </w:rPr>
      </w:pPr>
      <w:r w:rsidRPr="00276399">
        <w:rPr>
          <w:sz w:val="18"/>
          <w:szCs w:val="18"/>
        </w:rPr>
        <w:tab/>
      </w:r>
      <w:r w:rsidR="000F4293" w:rsidRPr="00276399">
        <w:rPr>
          <w:sz w:val="18"/>
          <w:szCs w:val="18"/>
        </w:rPr>
        <w:t xml:space="preserve">4: </w:t>
      </w:r>
      <w:r w:rsidR="000F4293" w:rsidRPr="00276399">
        <w:rPr>
          <w:sz w:val="18"/>
          <w:szCs w:val="18"/>
        </w:rPr>
        <w:tab/>
        <w:t>Яркий источник света.</w:t>
      </w:r>
    </w:p>
    <w:p w:rsidR="000F4293" w:rsidRPr="00276399" w:rsidRDefault="00BA4E61" w:rsidP="00BA4E61">
      <w:pPr>
        <w:pStyle w:val="SingleTxtGR"/>
        <w:tabs>
          <w:tab w:val="clear" w:pos="1701"/>
        </w:tabs>
        <w:spacing w:after="0"/>
        <w:ind w:left="2268" w:hanging="1134"/>
        <w:rPr>
          <w:sz w:val="18"/>
          <w:szCs w:val="18"/>
        </w:rPr>
      </w:pPr>
      <w:r w:rsidRPr="00276399">
        <w:rPr>
          <w:sz w:val="18"/>
          <w:szCs w:val="18"/>
        </w:rPr>
        <w:tab/>
      </w:r>
      <w:r w:rsidR="000F4293" w:rsidRPr="00276399">
        <w:rPr>
          <w:sz w:val="18"/>
          <w:szCs w:val="18"/>
        </w:rPr>
        <w:t xml:space="preserve">5:  </w:t>
      </w:r>
      <w:r w:rsidR="000F4293" w:rsidRPr="00276399">
        <w:rPr>
          <w:sz w:val="18"/>
          <w:szCs w:val="18"/>
        </w:rPr>
        <w:tab/>
        <w:t>Видеокамера.</w:t>
      </w:r>
    </w:p>
    <w:p w:rsidR="000F4293" w:rsidRPr="00276399" w:rsidRDefault="00BA4E61" w:rsidP="00BA4E61">
      <w:pPr>
        <w:pStyle w:val="SingleTxtGR"/>
        <w:tabs>
          <w:tab w:val="clear" w:pos="1701"/>
        </w:tabs>
        <w:ind w:left="2268" w:hanging="1134"/>
        <w:rPr>
          <w:sz w:val="18"/>
          <w:szCs w:val="18"/>
        </w:rPr>
      </w:pPr>
      <w:r w:rsidRPr="00276399">
        <w:rPr>
          <w:sz w:val="18"/>
          <w:szCs w:val="18"/>
        </w:rPr>
        <w:tab/>
      </w:r>
      <w:r w:rsidR="000F4293" w:rsidRPr="00276399">
        <w:rPr>
          <w:sz w:val="18"/>
          <w:szCs w:val="18"/>
        </w:rPr>
        <w:t xml:space="preserve">6: </w:t>
      </w:r>
      <w:r w:rsidR="000F4293" w:rsidRPr="00276399">
        <w:rPr>
          <w:sz w:val="18"/>
          <w:szCs w:val="18"/>
        </w:rPr>
        <w:tab/>
        <w:t>Видеомонитор.</w:t>
      </w:r>
    </w:p>
    <w:p w:rsidR="000F4293" w:rsidRPr="00E45573" w:rsidRDefault="000F4293" w:rsidP="00BA4E61">
      <w:pPr>
        <w:pStyle w:val="SingleTxtGR"/>
        <w:tabs>
          <w:tab w:val="clear" w:pos="1701"/>
        </w:tabs>
        <w:ind w:left="2268" w:hanging="1134"/>
      </w:pPr>
      <w:r>
        <w:t>6.2.2.2.2</w:t>
      </w:r>
      <w:r>
        <w:tab/>
        <w:t xml:space="preserve">Видеомонитор должен обеспечивать минимальный контраст при различных условиях освещения, как это указано в стандарте </w:t>
      </w:r>
      <w:r w:rsidR="00744B50">
        <w:br/>
      </w:r>
      <w:r>
        <w:t>ISO 15008:2003.</w:t>
      </w:r>
    </w:p>
    <w:p w:rsidR="000F4293" w:rsidRPr="00E45573" w:rsidRDefault="000F4293" w:rsidP="00BA4E61">
      <w:pPr>
        <w:pStyle w:val="SingleTxtGR"/>
        <w:tabs>
          <w:tab w:val="clear" w:pos="1701"/>
        </w:tabs>
        <w:ind w:left="2268" w:hanging="1134"/>
      </w:pPr>
      <w:r>
        <w:t>6.2.2.2.3</w:t>
      </w:r>
      <w:r>
        <w:tab/>
        <w:t>Должна обеспечиваться возможность регулировки средней яркости видеомонитора либо ручным, либо автоматическим способом пр</w:t>
      </w:r>
      <w:r>
        <w:t>и</w:t>
      </w:r>
      <w:r>
        <w:t>менительно к внешним условиям.</w:t>
      </w:r>
    </w:p>
    <w:p w:rsidR="000F4293" w:rsidRPr="00E45573" w:rsidRDefault="000F4293" w:rsidP="00BA4E61">
      <w:pPr>
        <w:pStyle w:val="SingleTxtGR"/>
        <w:tabs>
          <w:tab w:val="clear" w:pos="1701"/>
        </w:tabs>
        <w:ind w:left="2268" w:hanging="1134"/>
      </w:pPr>
      <w:r>
        <w:t>6.2.2.2.4</w:t>
      </w:r>
      <w:r>
        <w:tab/>
        <w:t>Измерения яркостного контраста монитора производят в соотве</w:t>
      </w:r>
      <w:r>
        <w:t>т</w:t>
      </w:r>
      <w:r>
        <w:t>ствии со стандартом ISO 15008:2009.</w:t>
      </w:r>
    </w:p>
    <w:p w:rsidR="000F4293" w:rsidRDefault="000F4293" w:rsidP="00BA4E61">
      <w:pPr>
        <w:pStyle w:val="SingleTxtGR"/>
        <w:tabs>
          <w:tab w:val="clear" w:pos="1701"/>
        </w:tabs>
        <w:ind w:left="2268" w:hanging="1134"/>
        <w:rPr>
          <w:b/>
          <w:shd w:val="clear" w:color="auto" w:fill="FBD4B4"/>
        </w:rPr>
      </w:pPr>
      <w:r>
        <w:rPr>
          <w:b/>
        </w:rPr>
        <w:t>6.2.2.3</w:t>
      </w:r>
      <w:r>
        <w:tab/>
        <w:t>Функциональные требования</w:t>
      </w:r>
      <w:r>
        <w:rPr>
          <w:b/>
        </w:rPr>
        <w:t xml:space="preserve"> в отношении устройств "видеок</w:t>
      </w:r>
      <w:r>
        <w:rPr>
          <w:b/>
        </w:rPr>
        <w:t>а</w:t>
      </w:r>
      <w:r>
        <w:rPr>
          <w:b/>
        </w:rPr>
        <w:t>мера/видеомонитор" классов I</w:t>
      </w:r>
      <w:r w:rsidR="00BA4E61">
        <w:rPr>
          <w:b/>
        </w:rPr>
        <w:t>−</w:t>
      </w:r>
      <w:r>
        <w:rPr>
          <w:b/>
        </w:rPr>
        <w:t>IV (см. приложение 12)</w:t>
      </w:r>
    </w:p>
    <w:p w:rsidR="000F4293" w:rsidRPr="00E45573" w:rsidRDefault="00BA4E61" w:rsidP="00BA4E61">
      <w:pPr>
        <w:pStyle w:val="SingleTxtGR"/>
        <w:tabs>
          <w:tab w:val="clear" w:pos="1701"/>
        </w:tabs>
        <w:ind w:left="2268" w:hanging="1134"/>
        <w:rPr>
          <w:b/>
        </w:rPr>
      </w:pPr>
      <w:r>
        <w:rPr>
          <w:b/>
        </w:rPr>
        <w:tab/>
      </w:r>
      <w:r w:rsidR="000F4293">
        <w:rPr>
          <w:b/>
        </w:rPr>
        <w:t>Если настоящими Правилами не предписано иное, определения и символы, используемые в пункте 6.2.2.3, соответствуют гл</w:t>
      </w:r>
      <w:r w:rsidR="000F4293">
        <w:rPr>
          <w:b/>
        </w:rPr>
        <w:t>а</w:t>
      </w:r>
      <w:r w:rsidR="000F4293">
        <w:rPr>
          <w:b/>
        </w:rPr>
        <w:t>вам 3 и 4 стандарта ISO 16505:2015.</w:t>
      </w:r>
    </w:p>
    <w:p w:rsidR="000F4293" w:rsidRPr="00E45573" w:rsidRDefault="00BA4E61" w:rsidP="00BA4E61">
      <w:pPr>
        <w:pStyle w:val="SingleTxtGR"/>
        <w:tabs>
          <w:tab w:val="clear" w:pos="1701"/>
        </w:tabs>
        <w:ind w:left="2268" w:hanging="1134"/>
        <w:rPr>
          <w:b/>
          <w:shd w:val="clear" w:color="auto" w:fill="FBD4B4"/>
        </w:rPr>
      </w:pPr>
      <w:r>
        <w:rPr>
          <w:b/>
        </w:rPr>
        <w:lastRenderedPageBreak/>
        <w:tab/>
      </w:r>
      <w:r w:rsidR="000F4293">
        <w:rPr>
          <w:b/>
        </w:rPr>
        <w:t>Если настоящими Правилами не предписано иное, выполнение требований, приведенных в пункте 6.2.2.3, проверяют в соо</w:t>
      </w:r>
      <w:r w:rsidR="000F4293">
        <w:rPr>
          <w:b/>
        </w:rPr>
        <w:t>т</w:t>
      </w:r>
      <w:r w:rsidR="000F4293">
        <w:rPr>
          <w:b/>
        </w:rPr>
        <w:t>ветствии с процедурами испытаний, приведенными в главе 7 стандарта ISO</w:t>
      </w:r>
      <w:r w:rsidR="00864CB2">
        <w:rPr>
          <w:b/>
        </w:rPr>
        <w:t xml:space="preserve"> </w:t>
      </w:r>
      <w:r w:rsidR="000F4293">
        <w:rPr>
          <w:b/>
        </w:rPr>
        <w:t>16505:2015, где это возможно.</w:t>
      </w:r>
    </w:p>
    <w:p w:rsidR="000F4293" w:rsidRPr="00E45573" w:rsidRDefault="000F4293" w:rsidP="00276399">
      <w:pPr>
        <w:pStyle w:val="SingleTxtGR"/>
        <w:keepNext/>
        <w:keepLines/>
        <w:tabs>
          <w:tab w:val="clear" w:pos="1701"/>
        </w:tabs>
        <w:ind w:left="2268" w:hanging="1134"/>
        <w:rPr>
          <w:b/>
        </w:rPr>
      </w:pPr>
      <w:r>
        <w:rPr>
          <w:b/>
        </w:rPr>
        <w:t>6.2.2.3.1</w:t>
      </w:r>
      <w:r>
        <w:tab/>
      </w:r>
      <w:r>
        <w:rPr>
          <w:b/>
        </w:rPr>
        <w:t>Регулировка яркости</w:t>
      </w:r>
    </w:p>
    <w:p w:rsidR="000F4293" w:rsidRPr="00E45573" w:rsidRDefault="00BA4E61" w:rsidP="00BA4E61">
      <w:pPr>
        <w:pStyle w:val="SingleTxtGR"/>
        <w:tabs>
          <w:tab w:val="clear" w:pos="1701"/>
        </w:tabs>
        <w:ind w:left="2268" w:hanging="1134"/>
        <w:rPr>
          <w:b/>
        </w:rPr>
      </w:pPr>
      <w:r>
        <w:rPr>
          <w:b/>
        </w:rPr>
        <w:tab/>
      </w:r>
      <w:r w:rsidR="000F4293">
        <w:rPr>
          <w:b/>
        </w:rPr>
        <w:t>Должна обеспечиваться возможность регулировки средней я</w:t>
      </w:r>
      <w:r w:rsidR="000F4293">
        <w:rPr>
          <w:b/>
        </w:rPr>
        <w:t>р</w:t>
      </w:r>
      <w:r w:rsidR="000F4293">
        <w:rPr>
          <w:b/>
        </w:rPr>
        <w:t>кости видеомонитора либо ручным, либо автоматическим сп</w:t>
      </w:r>
      <w:r w:rsidR="000F4293">
        <w:rPr>
          <w:b/>
        </w:rPr>
        <w:t>о</w:t>
      </w:r>
      <w:r w:rsidR="000F4293">
        <w:rPr>
          <w:b/>
        </w:rPr>
        <w:t>собом применительно к внешним условиям.</w:t>
      </w:r>
    </w:p>
    <w:p w:rsidR="000F4293" w:rsidRPr="00E45573" w:rsidRDefault="000F4293" w:rsidP="00BA4E61">
      <w:pPr>
        <w:pStyle w:val="SingleTxtGR"/>
        <w:tabs>
          <w:tab w:val="clear" w:pos="1701"/>
        </w:tabs>
        <w:ind w:left="2268" w:hanging="1134"/>
        <w:rPr>
          <w:b/>
          <w:bCs/>
          <w:iCs/>
        </w:rPr>
      </w:pPr>
      <w:r>
        <w:rPr>
          <w:b/>
        </w:rPr>
        <w:t>6.2.2.3.2</w:t>
      </w:r>
      <w:r>
        <w:tab/>
      </w:r>
      <w:r>
        <w:rPr>
          <w:b/>
        </w:rPr>
        <w:t>Операционная готовность (эксплуатационная готовность с</w:t>
      </w:r>
      <w:r>
        <w:rPr>
          <w:b/>
        </w:rPr>
        <w:t>и</w:t>
      </w:r>
      <w:r>
        <w:rPr>
          <w:b/>
        </w:rPr>
        <w:t>стемы)</w:t>
      </w:r>
    </w:p>
    <w:p w:rsidR="000F4293" w:rsidRPr="00E45573" w:rsidRDefault="00BA4E61" w:rsidP="00BA4E61">
      <w:pPr>
        <w:pStyle w:val="SingleTxtGR"/>
        <w:tabs>
          <w:tab w:val="clear" w:pos="1701"/>
        </w:tabs>
        <w:ind w:left="2268" w:hanging="1134"/>
        <w:rPr>
          <w:b/>
          <w:bCs/>
          <w:iCs/>
        </w:rPr>
      </w:pPr>
      <w:r>
        <w:rPr>
          <w:b/>
        </w:rPr>
        <w:tab/>
      </w:r>
      <w:r w:rsidR="000F4293">
        <w:rPr>
          <w:b/>
        </w:rPr>
        <w:t>Необходимо иметь возможность видеть, что система находится в нерабочем состоянии (например, в случае отказа СВВ – в том числе в виде предупреждающего сигнала, отображаемой и</w:t>
      </w:r>
      <w:r w:rsidR="000F4293">
        <w:rPr>
          <w:b/>
        </w:rPr>
        <w:t>н</w:t>
      </w:r>
      <w:r w:rsidR="000F4293">
        <w:rPr>
          <w:b/>
        </w:rPr>
        <w:t>формации, отсутствия индикатора состояния). Указанная и</w:t>
      </w:r>
      <w:r w:rsidR="000F4293">
        <w:rPr>
          <w:b/>
        </w:rPr>
        <w:t>н</w:t>
      </w:r>
      <w:r w:rsidR="000F4293">
        <w:rPr>
          <w:b/>
        </w:rPr>
        <w:t>формация должна быть разъяснена в руководстве по эксплу</w:t>
      </w:r>
      <w:r w:rsidR="000F4293">
        <w:rPr>
          <w:b/>
        </w:rPr>
        <w:t>а</w:t>
      </w:r>
      <w:r w:rsidR="000F4293">
        <w:rPr>
          <w:b/>
        </w:rPr>
        <w:t>тации.</w:t>
      </w:r>
    </w:p>
    <w:p w:rsidR="000F4293" w:rsidRPr="00E45573" w:rsidRDefault="000F4293" w:rsidP="00BA4E61">
      <w:pPr>
        <w:pStyle w:val="SingleTxtGR"/>
        <w:tabs>
          <w:tab w:val="clear" w:pos="1701"/>
        </w:tabs>
        <w:ind w:left="2268" w:hanging="1134"/>
        <w:rPr>
          <w:b/>
        </w:rPr>
      </w:pPr>
      <w:r>
        <w:rPr>
          <w:b/>
        </w:rPr>
        <w:t>6.2.2.3.3</w:t>
      </w:r>
      <w:r>
        <w:tab/>
      </w:r>
      <w:r>
        <w:rPr>
          <w:b/>
        </w:rPr>
        <w:t>Качество изображения</w:t>
      </w:r>
    </w:p>
    <w:p w:rsidR="000F4293" w:rsidRPr="00E45573" w:rsidRDefault="000F4293" w:rsidP="00BA4E61">
      <w:pPr>
        <w:pStyle w:val="SingleTxtGR"/>
        <w:tabs>
          <w:tab w:val="clear" w:pos="1701"/>
        </w:tabs>
        <w:ind w:left="2268" w:hanging="1134"/>
        <w:rPr>
          <w:b/>
        </w:rPr>
      </w:pPr>
      <w:r>
        <w:rPr>
          <w:b/>
        </w:rPr>
        <w:t>6.2.2.3.3.1</w:t>
      </w:r>
      <w:r>
        <w:tab/>
      </w:r>
      <w:r>
        <w:rPr>
          <w:b/>
        </w:rPr>
        <w:t>Изотропия видеомонитора</w:t>
      </w:r>
    </w:p>
    <w:p w:rsidR="000F4293" w:rsidRPr="00E45573" w:rsidRDefault="00BA4E61" w:rsidP="00BA4E61">
      <w:pPr>
        <w:pStyle w:val="SingleTxtGR"/>
        <w:tabs>
          <w:tab w:val="clear" w:pos="1701"/>
        </w:tabs>
        <w:ind w:left="2268" w:hanging="1134"/>
        <w:rPr>
          <w:b/>
        </w:rPr>
      </w:pPr>
      <w:r>
        <w:rPr>
          <w:b/>
        </w:rPr>
        <w:tab/>
      </w:r>
      <w:r w:rsidR="000F4293">
        <w:rPr>
          <w:b/>
        </w:rPr>
        <w:t>Видеомонитор должен соответствовать оптическим требован</w:t>
      </w:r>
      <w:r w:rsidR="000F4293">
        <w:rPr>
          <w:b/>
        </w:rPr>
        <w:t>и</w:t>
      </w:r>
      <w:r w:rsidR="000F4293">
        <w:rPr>
          <w:b/>
        </w:rPr>
        <w:t>ям в отношении соответствующего диапазона направлений наблюдения.</w:t>
      </w:r>
    </w:p>
    <w:p w:rsidR="000F4293" w:rsidRPr="00E45573" w:rsidRDefault="000F4293" w:rsidP="00BA4E61">
      <w:pPr>
        <w:pStyle w:val="SingleTxtGR"/>
        <w:tabs>
          <w:tab w:val="clear" w:pos="1701"/>
        </w:tabs>
        <w:ind w:left="2268" w:hanging="1134"/>
        <w:rPr>
          <w:b/>
          <w:bCs/>
        </w:rPr>
      </w:pPr>
      <w:r>
        <w:rPr>
          <w:b/>
        </w:rPr>
        <w:t>6.2.2.3.3.1.1</w:t>
      </w:r>
      <w:r>
        <w:tab/>
      </w:r>
      <w:r>
        <w:rPr>
          <w:b/>
        </w:rPr>
        <w:t>Однородность по направлениям</w:t>
      </w:r>
    </w:p>
    <w:p w:rsidR="000F4293" w:rsidRPr="00E45573" w:rsidRDefault="00BA4E61" w:rsidP="00BA4E61">
      <w:pPr>
        <w:pStyle w:val="SingleTxtGR"/>
        <w:tabs>
          <w:tab w:val="clear" w:pos="1701"/>
        </w:tabs>
        <w:ind w:left="2268" w:hanging="1134"/>
        <w:rPr>
          <w:b/>
          <w:strike/>
        </w:rPr>
      </w:pPr>
      <w:r>
        <w:rPr>
          <w:b/>
        </w:rPr>
        <w:tab/>
      </w:r>
      <w:r w:rsidR="000F4293">
        <w:rPr>
          <w:b/>
        </w:rPr>
        <w:t>В случае использования искусственного тонового изображения 70</w:t>
      </w:r>
      <w:r w:rsidR="00276399">
        <w:rPr>
          <w:b/>
        </w:rPr>
        <w:t>%</w:t>
      </w:r>
      <w:r w:rsidR="000F4293">
        <w:rPr>
          <w:b/>
        </w:rPr>
        <w:t xml:space="preserve"> плотности отклонение яркости для видеомонитора по сравнению уровнем яркости белого свечения при наблюдении под определенным углом (Ɵ, φ) = (Ɵ</w:t>
      </w:r>
      <w:r w:rsidR="000F4293">
        <w:rPr>
          <w:b/>
          <w:i/>
          <w:sz w:val="16"/>
          <w:vertAlign w:val="subscript"/>
          <w:lang w:val="en-US"/>
        </w:rPr>
        <w:t>monitor</w:t>
      </w:r>
      <w:r w:rsidR="000F4293">
        <w:rPr>
          <w:b/>
          <w:i/>
          <w:sz w:val="16"/>
          <w:vertAlign w:val="subscript"/>
        </w:rPr>
        <w:t>/D,</w:t>
      </w:r>
      <w:r w:rsidR="000F4293">
        <w:rPr>
          <w:b/>
        </w:rPr>
        <w:t xml:space="preserve"> </w:t>
      </w:r>
      <w:r w:rsidR="00864CB2">
        <w:rPr>
          <w:b/>
        </w:rPr>
        <w:t>ϕ</w:t>
      </w:r>
      <w:r w:rsidR="000F4293">
        <w:rPr>
          <w:b/>
          <w:i/>
          <w:sz w:val="16"/>
          <w:vertAlign w:val="subscript"/>
          <w:lang w:val="en-US"/>
        </w:rPr>
        <w:t>monitor</w:t>
      </w:r>
      <w:r w:rsidR="000F4293">
        <w:rPr>
          <w:b/>
          <w:i/>
          <w:sz w:val="16"/>
          <w:vertAlign w:val="subscript"/>
        </w:rPr>
        <w:t>/D</w:t>
      </w:r>
      <w:r w:rsidR="000F4293" w:rsidRPr="00A61C8B">
        <w:rPr>
          <w:b/>
          <w:iCs/>
          <w:sz w:val="16"/>
        </w:rPr>
        <w:t>)</w:t>
      </w:r>
      <w:r w:rsidR="000F4293">
        <w:rPr>
          <w:b/>
        </w:rPr>
        <w:t xml:space="preserve"> является т</w:t>
      </w:r>
      <w:r w:rsidR="000F4293">
        <w:rPr>
          <w:b/>
        </w:rPr>
        <w:t>а</w:t>
      </w:r>
      <w:r w:rsidR="000F4293">
        <w:rPr>
          <w:b/>
        </w:rPr>
        <w:t>ковым, что относительный показатель яркости белого свечения при наблюдении под таким же определенным углом L (Ɵ</w:t>
      </w:r>
      <w:r w:rsidR="000F4293">
        <w:rPr>
          <w:b/>
          <w:i/>
          <w:sz w:val="16"/>
          <w:vertAlign w:val="subscript"/>
          <w:lang w:val="en-US"/>
        </w:rPr>
        <w:t>monitor</w:t>
      </w:r>
      <w:r w:rsidR="000F4293">
        <w:rPr>
          <w:b/>
          <w:i/>
          <w:sz w:val="16"/>
          <w:vertAlign w:val="subscript"/>
        </w:rPr>
        <w:t>/D,</w:t>
      </w:r>
      <w:r w:rsidR="000F4293">
        <w:rPr>
          <w:b/>
        </w:rPr>
        <w:t xml:space="preserve"> </w:t>
      </w:r>
      <w:r w:rsidR="00744B50">
        <w:rPr>
          <w:b/>
        </w:rPr>
        <w:t>ϕ</w:t>
      </w:r>
      <w:r w:rsidR="000F4293">
        <w:rPr>
          <w:b/>
          <w:i/>
          <w:sz w:val="16"/>
          <w:vertAlign w:val="subscript"/>
          <w:lang w:val="en-US"/>
        </w:rPr>
        <w:t>monitor</w:t>
      </w:r>
      <w:r w:rsidR="000F4293">
        <w:rPr>
          <w:b/>
          <w:i/>
          <w:sz w:val="16"/>
          <w:vertAlign w:val="subscript"/>
        </w:rPr>
        <w:t>/D</w:t>
      </w:r>
      <w:r w:rsidR="000F4293" w:rsidRPr="00A61C8B">
        <w:rPr>
          <w:b/>
        </w:rPr>
        <w:t>)</w:t>
      </w:r>
      <w:r w:rsidR="000F4293">
        <w:rPr>
          <w:b/>
        </w:rPr>
        <w:t xml:space="preserve"> не превышает 35</w:t>
      </w:r>
      <w:r w:rsidR="00276399">
        <w:rPr>
          <w:b/>
        </w:rPr>
        <w:t>%</w:t>
      </w:r>
      <w:r w:rsidR="000F4293">
        <w:rPr>
          <w:b/>
        </w:rPr>
        <w:t xml:space="preserve"> яркости белого свечения для ста</w:t>
      </w:r>
      <w:r w:rsidR="000F4293">
        <w:rPr>
          <w:b/>
        </w:rPr>
        <w:t>н</w:t>
      </w:r>
      <w:r w:rsidR="000F4293">
        <w:rPr>
          <w:b/>
        </w:rPr>
        <w:t>дартного изотропного диапазона видеомонитора и не должна по яркости превышать 50</w:t>
      </w:r>
      <w:r w:rsidR="00276399">
        <w:rPr>
          <w:b/>
        </w:rPr>
        <w:t>%</w:t>
      </w:r>
      <w:r w:rsidR="000F4293">
        <w:rPr>
          <w:b/>
        </w:rPr>
        <w:t xml:space="preserve"> уровня белого для увеличенного ди</w:t>
      </w:r>
      <w:r w:rsidR="000F4293">
        <w:rPr>
          <w:b/>
        </w:rPr>
        <w:t>а</w:t>
      </w:r>
      <w:r w:rsidR="000F4293">
        <w:rPr>
          <w:b/>
        </w:rPr>
        <w:t>пазона изотропности видеомонитора.</w:t>
      </w:r>
    </w:p>
    <w:p w:rsidR="000F4293" w:rsidRPr="00E45573" w:rsidRDefault="00BA4E61" w:rsidP="00BA4E61">
      <w:pPr>
        <w:pStyle w:val="SingleTxtGR"/>
        <w:tabs>
          <w:tab w:val="clear" w:pos="1701"/>
        </w:tabs>
        <w:ind w:left="2268" w:hanging="1134"/>
        <w:rPr>
          <w:b/>
        </w:rPr>
      </w:pPr>
      <w:r>
        <w:rPr>
          <w:b/>
        </w:rPr>
        <w:tab/>
      </w:r>
      <w:r w:rsidR="000F4293">
        <w:rPr>
          <w:b/>
        </w:rPr>
        <w:t>Для стандартного изотропного диапазона:</w:t>
      </w:r>
    </w:p>
    <w:p w:rsidR="000F4293" w:rsidRPr="00E45573" w:rsidRDefault="000F4293" w:rsidP="000F4293">
      <w:pPr>
        <w:spacing w:after="120"/>
        <w:ind w:left="2268" w:right="1134" w:firstLine="567"/>
        <w:jc w:val="both"/>
        <w:rPr>
          <w:b/>
          <w:bCs/>
        </w:rPr>
      </w:pPr>
      <w:r>
        <w:rPr>
          <w:b/>
          <w:bCs/>
          <w:noProof/>
          <w:position w:val="-30"/>
          <w:lang w:val="en-GB" w:eastAsia="en-GB"/>
        </w:rPr>
        <w:drawing>
          <wp:inline distT="0" distB="0" distL="0" distR="0">
            <wp:extent cx="2479040" cy="457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9040" cy="457200"/>
                    </a:xfrm>
                    <a:prstGeom prst="rect">
                      <a:avLst/>
                    </a:prstGeom>
                    <a:noFill/>
                    <a:ln>
                      <a:noFill/>
                    </a:ln>
                  </pic:spPr>
                </pic:pic>
              </a:graphicData>
            </a:graphic>
          </wp:inline>
        </w:drawing>
      </w:r>
      <w:r>
        <w:rPr>
          <w:b/>
        </w:rPr>
        <w:t xml:space="preserve">, </w:t>
      </w:r>
    </w:p>
    <w:p w:rsidR="000F4293" w:rsidRPr="00E45573" w:rsidRDefault="00BA4E61" w:rsidP="00BA4E61">
      <w:pPr>
        <w:pStyle w:val="SingleTxtGR"/>
        <w:tabs>
          <w:tab w:val="clear" w:pos="1701"/>
        </w:tabs>
        <w:ind w:left="2268" w:hanging="1134"/>
        <w:rPr>
          <w:b/>
          <w:bCs/>
        </w:rPr>
      </w:pPr>
      <w:r>
        <w:rPr>
          <w:b/>
        </w:rPr>
        <w:tab/>
      </w:r>
      <w:r w:rsidR="000F4293">
        <w:rPr>
          <w:b/>
        </w:rPr>
        <w:t>для точек i = 1, 2, 3, 4, 5, 6, 7, 8, 9, как это определено в прив</w:t>
      </w:r>
      <w:r w:rsidR="000F4293">
        <w:rPr>
          <w:b/>
        </w:rPr>
        <w:t>е</w:t>
      </w:r>
      <w:r w:rsidR="000F4293">
        <w:rPr>
          <w:b/>
        </w:rPr>
        <w:t>денной ниже таблице.</w:t>
      </w:r>
    </w:p>
    <w:p w:rsidR="000F4293" w:rsidRPr="00E45573" w:rsidRDefault="00BA4E61" w:rsidP="00EE6DFE">
      <w:pPr>
        <w:pStyle w:val="SingleTxtGR"/>
        <w:tabs>
          <w:tab w:val="clear" w:pos="1701"/>
        </w:tabs>
        <w:ind w:left="2268" w:hanging="1134"/>
        <w:jc w:val="left"/>
        <w:rPr>
          <w:b/>
          <w:bCs/>
        </w:rPr>
      </w:pPr>
      <w:r>
        <w:rPr>
          <w:b/>
        </w:rPr>
        <w:tab/>
      </w:r>
      <w:r w:rsidR="000F4293">
        <w:rPr>
          <w:b/>
        </w:rPr>
        <w:t>Таблица</w:t>
      </w:r>
      <w:r w:rsidR="00EE6DFE">
        <w:rPr>
          <w:b/>
        </w:rPr>
        <w:br/>
      </w:r>
      <w:r w:rsidR="000F4293">
        <w:rPr>
          <w:b/>
        </w:rPr>
        <w:t xml:space="preserve">Направления измерений для стандартного изотропного </w:t>
      </w:r>
      <w:r w:rsidR="00EE6DFE">
        <w:rPr>
          <w:b/>
        </w:rPr>
        <w:br/>
      </w:r>
      <w:r w:rsidR="000F4293">
        <w:rPr>
          <w:b/>
        </w:rPr>
        <w:t>диапазона</w:t>
      </w:r>
    </w:p>
    <w:tbl>
      <w:tblPr>
        <w:tblW w:w="0" w:type="auto"/>
        <w:jc w:val="center"/>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94"/>
        <w:gridCol w:w="1601"/>
        <w:gridCol w:w="1522"/>
      </w:tblGrid>
      <w:tr w:rsidR="000F4293" w:rsidRPr="00E45573" w:rsidTr="00BF6339">
        <w:trPr>
          <w:trHeight w:val="208"/>
          <w:tblHeader/>
          <w:jc w:val="center"/>
        </w:trPr>
        <w:tc>
          <w:tcPr>
            <w:tcW w:w="1894"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t>Направление i</w:t>
            </w:r>
          </w:p>
        </w:tc>
        <w:tc>
          <w:tcPr>
            <w:tcW w:w="1601"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t>горизонтальное/</w:t>
            </w:r>
            <w:r w:rsidR="00BA4E61">
              <w:rPr>
                <w:b/>
              </w:rPr>
              <w:br/>
            </w:r>
            <w:r>
              <w:rPr>
                <w:b/>
              </w:rPr>
              <w:t>угол</w:t>
            </w:r>
          </w:p>
        </w:tc>
        <w:tc>
          <w:tcPr>
            <w:tcW w:w="1522"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t>вертикальное/</w:t>
            </w:r>
            <w:r w:rsidR="00BA4E61">
              <w:rPr>
                <w:b/>
              </w:rPr>
              <w:br/>
            </w:r>
            <w:r>
              <w:rPr>
                <w:b/>
              </w:rPr>
              <w:t>угол</w:t>
            </w:r>
          </w:p>
        </w:tc>
      </w:tr>
      <w:tr w:rsidR="000F4293" w:rsidRPr="00E45573" w:rsidTr="00BF6339">
        <w:trPr>
          <w:trHeight w:val="93"/>
          <w:jc w:val="center"/>
        </w:trPr>
        <w:tc>
          <w:tcPr>
            <w:tcW w:w="1894"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t>1</w:t>
            </w:r>
          </w:p>
        </w:tc>
        <w:tc>
          <w:tcPr>
            <w:tcW w:w="1601"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t>-7</w:t>
            </w:r>
          </w:p>
        </w:tc>
        <w:tc>
          <w:tcPr>
            <w:tcW w:w="1522"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t>+6</w:t>
            </w:r>
          </w:p>
        </w:tc>
      </w:tr>
      <w:tr w:rsidR="000F4293" w:rsidRPr="00E45573" w:rsidTr="00BF6339">
        <w:trPr>
          <w:trHeight w:val="93"/>
          <w:jc w:val="center"/>
        </w:trPr>
        <w:tc>
          <w:tcPr>
            <w:tcW w:w="1894"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t>2</w:t>
            </w:r>
          </w:p>
        </w:tc>
        <w:tc>
          <w:tcPr>
            <w:tcW w:w="1601"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t>0</w:t>
            </w:r>
          </w:p>
        </w:tc>
        <w:tc>
          <w:tcPr>
            <w:tcW w:w="1522"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t>+6</w:t>
            </w:r>
          </w:p>
        </w:tc>
      </w:tr>
      <w:tr w:rsidR="000F4293" w:rsidRPr="00E45573" w:rsidTr="00BF6339">
        <w:trPr>
          <w:trHeight w:val="93"/>
          <w:jc w:val="center"/>
        </w:trPr>
        <w:tc>
          <w:tcPr>
            <w:tcW w:w="1894"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t>3</w:t>
            </w:r>
          </w:p>
        </w:tc>
        <w:tc>
          <w:tcPr>
            <w:tcW w:w="1601"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t>+7</w:t>
            </w:r>
          </w:p>
        </w:tc>
        <w:tc>
          <w:tcPr>
            <w:tcW w:w="1522"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t>+6</w:t>
            </w:r>
          </w:p>
        </w:tc>
      </w:tr>
      <w:tr w:rsidR="000F4293" w:rsidRPr="00E45573" w:rsidTr="00BF6339">
        <w:trPr>
          <w:trHeight w:val="93"/>
          <w:jc w:val="center"/>
        </w:trPr>
        <w:tc>
          <w:tcPr>
            <w:tcW w:w="1894"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lastRenderedPageBreak/>
              <w:t>4</w:t>
            </w:r>
          </w:p>
        </w:tc>
        <w:tc>
          <w:tcPr>
            <w:tcW w:w="1601"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t>-7</w:t>
            </w:r>
          </w:p>
        </w:tc>
        <w:tc>
          <w:tcPr>
            <w:tcW w:w="1522"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t>0</w:t>
            </w:r>
          </w:p>
        </w:tc>
      </w:tr>
      <w:tr w:rsidR="000F4293" w:rsidRPr="00E45573" w:rsidTr="00BF6339">
        <w:trPr>
          <w:trHeight w:val="93"/>
          <w:jc w:val="center"/>
        </w:trPr>
        <w:tc>
          <w:tcPr>
            <w:tcW w:w="1894"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t>5</w:t>
            </w:r>
          </w:p>
        </w:tc>
        <w:tc>
          <w:tcPr>
            <w:tcW w:w="1601"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t>Не определено</w:t>
            </w:r>
          </w:p>
        </w:tc>
        <w:tc>
          <w:tcPr>
            <w:tcW w:w="1522"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t>Не определено</w:t>
            </w:r>
          </w:p>
        </w:tc>
      </w:tr>
      <w:tr w:rsidR="000F4293" w:rsidRPr="00E45573" w:rsidTr="00BF6339">
        <w:trPr>
          <w:trHeight w:val="93"/>
          <w:jc w:val="center"/>
        </w:trPr>
        <w:tc>
          <w:tcPr>
            <w:tcW w:w="1894"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t>6</w:t>
            </w:r>
          </w:p>
        </w:tc>
        <w:tc>
          <w:tcPr>
            <w:tcW w:w="1601"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t>+7</w:t>
            </w:r>
          </w:p>
        </w:tc>
        <w:tc>
          <w:tcPr>
            <w:tcW w:w="1522"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t>0</w:t>
            </w:r>
          </w:p>
        </w:tc>
      </w:tr>
      <w:tr w:rsidR="000F4293" w:rsidRPr="00E45573" w:rsidTr="00BF6339">
        <w:trPr>
          <w:trHeight w:val="93"/>
          <w:jc w:val="center"/>
        </w:trPr>
        <w:tc>
          <w:tcPr>
            <w:tcW w:w="1894"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t>7</w:t>
            </w:r>
          </w:p>
        </w:tc>
        <w:tc>
          <w:tcPr>
            <w:tcW w:w="1601"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t>-7</w:t>
            </w:r>
          </w:p>
        </w:tc>
        <w:tc>
          <w:tcPr>
            <w:tcW w:w="1522"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t>-6</w:t>
            </w:r>
          </w:p>
        </w:tc>
      </w:tr>
      <w:tr w:rsidR="000F4293" w:rsidRPr="00E45573" w:rsidTr="00BF6339">
        <w:trPr>
          <w:trHeight w:val="93"/>
          <w:jc w:val="center"/>
        </w:trPr>
        <w:tc>
          <w:tcPr>
            <w:tcW w:w="1894"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t>8</w:t>
            </w:r>
          </w:p>
        </w:tc>
        <w:tc>
          <w:tcPr>
            <w:tcW w:w="1601"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t>0</w:t>
            </w:r>
          </w:p>
        </w:tc>
        <w:tc>
          <w:tcPr>
            <w:tcW w:w="1522"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t>-6</w:t>
            </w:r>
          </w:p>
        </w:tc>
      </w:tr>
      <w:tr w:rsidR="000F4293" w:rsidRPr="00E45573" w:rsidTr="00BF6339">
        <w:trPr>
          <w:trHeight w:val="93"/>
          <w:jc w:val="center"/>
        </w:trPr>
        <w:tc>
          <w:tcPr>
            <w:tcW w:w="1894"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t>9</w:t>
            </w:r>
          </w:p>
        </w:tc>
        <w:tc>
          <w:tcPr>
            <w:tcW w:w="1601"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t>+7</w:t>
            </w:r>
          </w:p>
        </w:tc>
        <w:tc>
          <w:tcPr>
            <w:tcW w:w="1522"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t>-6</w:t>
            </w:r>
          </w:p>
        </w:tc>
      </w:tr>
    </w:tbl>
    <w:p w:rsidR="000F4293" w:rsidRPr="00E45573" w:rsidRDefault="00BA4E61" w:rsidP="00BA4E61">
      <w:pPr>
        <w:pStyle w:val="SingleTxtGR"/>
        <w:keepNext/>
        <w:keepLines/>
        <w:tabs>
          <w:tab w:val="clear" w:pos="1701"/>
        </w:tabs>
        <w:ind w:left="2268" w:hanging="1134"/>
        <w:rPr>
          <w:b/>
        </w:rPr>
      </w:pPr>
      <w:r>
        <w:rPr>
          <w:b/>
        </w:rPr>
        <w:tab/>
      </w:r>
      <w:r w:rsidR="000F4293">
        <w:rPr>
          <w:b/>
        </w:rPr>
        <w:t>Для расширенного изотропного диапазона:</w:t>
      </w:r>
    </w:p>
    <w:p w:rsidR="000F4293" w:rsidRPr="00E45573" w:rsidRDefault="000F4293" w:rsidP="000F4293">
      <w:pPr>
        <w:spacing w:after="120"/>
        <w:ind w:left="2268" w:right="1134" w:firstLine="567"/>
        <w:jc w:val="both"/>
        <w:rPr>
          <w:b/>
          <w:bCs/>
        </w:rPr>
      </w:pPr>
      <w:r>
        <w:rPr>
          <w:b/>
          <w:bCs/>
          <w:noProof/>
          <w:position w:val="-30"/>
          <w:lang w:val="en-GB" w:eastAsia="en-GB"/>
        </w:rPr>
        <w:drawing>
          <wp:inline distT="0" distB="0" distL="0" distR="0">
            <wp:extent cx="2505075" cy="4572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457200"/>
                    </a:xfrm>
                    <a:prstGeom prst="rect">
                      <a:avLst/>
                    </a:prstGeom>
                    <a:noFill/>
                    <a:ln>
                      <a:noFill/>
                    </a:ln>
                  </pic:spPr>
                </pic:pic>
              </a:graphicData>
            </a:graphic>
          </wp:inline>
        </w:drawing>
      </w:r>
      <w:r>
        <w:rPr>
          <w:b/>
        </w:rPr>
        <w:t xml:space="preserve">, </w:t>
      </w:r>
    </w:p>
    <w:p w:rsidR="000F4293" w:rsidRPr="00E45573" w:rsidRDefault="00BA4E61" w:rsidP="00BA4E61">
      <w:pPr>
        <w:pStyle w:val="SingleTxtGR"/>
        <w:tabs>
          <w:tab w:val="clear" w:pos="1701"/>
        </w:tabs>
        <w:ind w:left="2268" w:hanging="1134"/>
        <w:rPr>
          <w:b/>
          <w:bCs/>
        </w:rPr>
      </w:pPr>
      <w:r>
        <w:rPr>
          <w:b/>
        </w:rPr>
        <w:tab/>
      </w:r>
      <w:r w:rsidR="000F4293">
        <w:rPr>
          <w:b/>
        </w:rPr>
        <w:t>для точек i</w:t>
      </w:r>
      <w:r w:rsidR="008A12F5">
        <w:rPr>
          <w:b/>
        </w:rPr>
        <w:t>'</w:t>
      </w:r>
      <w:r w:rsidR="000F4293">
        <w:rPr>
          <w:b/>
        </w:rPr>
        <w:t xml:space="preserve"> = 1, 2, 3, 4, 5, 6, 7, 8, 9, как это определено в прив</w:t>
      </w:r>
      <w:r w:rsidR="000F4293">
        <w:rPr>
          <w:b/>
        </w:rPr>
        <w:t>е</w:t>
      </w:r>
      <w:r w:rsidR="000F4293">
        <w:rPr>
          <w:b/>
        </w:rPr>
        <w:t>денной ниже таблице.</w:t>
      </w:r>
    </w:p>
    <w:p w:rsidR="000F4293" w:rsidRPr="00E45573" w:rsidRDefault="00BA4E61" w:rsidP="00EE6DFE">
      <w:pPr>
        <w:pStyle w:val="SingleTxtGR"/>
        <w:tabs>
          <w:tab w:val="clear" w:pos="1701"/>
        </w:tabs>
        <w:ind w:left="2268" w:hanging="1134"/>
        <w:jc w:val="left"/>
        <w:rPr>
          <w:b/>
          <w:bCs/>
        </w:rPr>
      </w:pPr>
      <w:r>
        <w:rPr>
          <w:b/>
        </w:rPr>
        <w:tab/>
      </w:r>
      <w:r w:rsidR="00EE6DFE">
        <w:rPr>
          <w:b/>
        </w:rPr>
        <w:t>Таблица</w:t>
      </w:r>
      <w:r w:rsidR="00EE6DFE">
        <w:rPr>
          <w:b/>
        </w:rPr>
        <w:br/>
      </w:r>
      <w:r w:rsidR="000F4293">
        <w:rPr>
          <w:b/>
        </w:rPr>
        <w:t xml:space="preserve">Направления измерений для расширенного изотропного </w:t>
      </w:r>
      <w:r w:rsidR="00EE6DFE">
        <w:rPr>
          <w:b/>
        </w:rPr>
        <w:br/>
      </w:r>
      <w:r w:rsidR="000F4293">
        <w:rPr>
          <w:b/>
        </w:rPr>
        <w:t>диапазона</w:t>
      </w:r>
    </w:p>
    <w:tbl>
      <w:tblPr>
        <w:tblW w:w="0" w:type="auto"/>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74"/>
        <w:gridCol w:w="1865"/>
        <w:gridCol w:w="1571"/>
      </w:tblGrid>
      <w:tr w:rsidR="000F4293" w:rsidRPr="00E45573" w:rsidTr="00BF6339">
        <w:trPr>
          <w:trHeight w:val="208"/>
          <w:jc w:val="center"/>
        </w:trPr>
        <w:tc>
          <w:tcPr>
            <w:tcW w:w="1574"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t>Направление i'</w:t>
            </w:r>
          </w:p>
        </w:tc>
        <w:tc>
          <w:tcPr>
            <w:tcW w:w="1865"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t>горизонтальное/</w:t>
            </w:r>
            <w:r w:rsidR="00BA4E61">
              <w:rPr>
                <w:b/>
              </w:rPr>
              <w:br/>
            </w:r>
            <w:r>
              <w:rPr>
                <w:b/>
              </w:rPr>
              <w:t>угол</w:t>
            </w:r>
          </w:p>
        </w:tc>
        <w:tc>
          <w:tcPr>
            <w:tcW w:w="1571"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t>вертикальное/</w:t>
            </w:r>
            <w:r w:rsidR="00BA4E61">
              <w:rPr>
                <w:b/>
              </w:rPr>
              <w:br/>
            </w:r>
            <w:r>
              <w:rPr>
                <w:b/>
              </w:rPr>
              <w:t>угол</w:t>
            </w:r>
          </w:p>
        </w:tc>
      </w:tr>
      <w:tr w:rsidR="000F4293" w:rsidRPr="00E45573" w:rsidTr="00BF6339">
        <w:trPr>
          <w:trHeight w:val="93"/>
          <w:jc w:val="center"/>
        </w:trPr>
        <w:tc>
          <w:tcPr>
            <w:tcW w:w="1574"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1 </w:t>
            </w:r>
          </w:p>
        </w:tc>
        <w:tc>
          <w:tcPr>
            <w:tcW w:w="1865"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-12 </w:t>
            </w:r>
          </w:p>
        </w:tc>
        <w:tc>
          <w:tcPr>
            <w:tcW w:w="1571"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+11 </w:t>
            </w:r>
          </w:p>
        </w:tc>
      </w:tr>
      <w:tr w:rsidR="000F4293" w:rsidRPr="00E45573" w:rsidTr="00BF6339">
        <w:trPr>
          <w:trHeight w:val="93"/>
          <w:jc w:val="center"/>
        </w:trPr>
        <w:tc>
          <w:tcPr>
            <w:tcW w:w="1574"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2 </w:t>
            </w:r>
          </w:p>
        </w:tc>
        <w:tc>
          <w:tcPr>
            <w:tcW w:w="1865"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0 </w:t>
            </w:r>
          </w:p>
        </w:tc>
        <w:tc>
          <w:tcPr>
            <w:tcW w:w="1571"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+11 </w:t>
            </w:r>
          </w:p>
        </w:tc>
      </w:tr>
      <w:tr w:rsidR="000F4293" w:rsidRPr="00E45573" w:rsidTr="00BF6339">
        <w:trPr>
          <w:trHeight w:val="93"/>
          <w:jc w:val="center"/>
        </w:trPr>
        <w:tc>
          <w:tcPr>
            <w:tcW w:w="1574"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3 </w:t>
            </w:r>
          </w:p>
        </w:tc>
        <w:tc>
          <w:tcPr>
            <w:tcW w:w="1865"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+12 </w:t>
            </w:r>
          </w:p>
        </w:tc>
        <w:tc>
          <w:tcPr>
            <w:tcW w:w="1571"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+11 </w:t>
            </w:r>
          </w:p>
        </w:tc>
      </w:tr>
      <w:tr w:rsidR="000F4293" w:rsidRPr="00E45573" w:rsidTr="00BF6339">
        <w:trPr>
          <w:trHeight w:val="93"/>
          <w:jc w:val="center"/>
        </w:trPr>
        <w:tc>
          <w:tcPr>
            <w:tcW w:w="1574"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4 </w:t>
            </w:r>
          </w:p>
        </w:tc>
        <w:tc>
          <w:tcPr>
            <w:tcW w:w="1865"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-12 </w:t>
            </w:r>
          </w:p>
        </w:tc>
        <w:tc>
          <w:tcPr>
            <w:tcW w:w="1571"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0 </w:t>
            </w:r>
          </w:p>
        </w:tc>
      </w:tr>
      <w:tr w:rsidR="000F4293" w:rsidRPr="00E45573" w:rsidTr="00BF6339">
        <w:trPr>
          <w:trHeight w:val="93"/>
          <w:jc w:val="center"/>
        </w:trPr>
        <w:tc>
          <w:tcPr>
            <w:tcW w:w="1574"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5 </w:t>
            </w:r>
          </w:p>
        </w:tc>
        <w:tc>
          <w:tcPr>
            <w:tcW w:w="1865"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Не определено </w:t>
            </w:r>
          </w:p>
        </w:tc>
        <w:tc>
          <w:tcPr>
            <w:tcW w:w="1571"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Не определено </w:t>
            </w:r>
          </w:p>
        </w:tc>
      </w:tr>
      <w:tr w:rsidR="000F4293" w:rsidRPr="00E45573" w:rsidTr="00BF6339">
        <w:trPr>
          <w:trHeight w:val="93"/>
          <w:jc w:val="center"/>
        </w:trPr>
        <w:tc>
          <w:tcPr>
            <w:tcW w:w="1574"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6 </w:t>
            </w:r>
          </w:p>
        </w:tc>
        <w:tc>
          <w:tcPr>
            <w:tcW w:w="1865"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+12 </w:t>
            </w:r>
          </w:p>
        </w:tc>
        <w:tc>
          <w:tcPr>
            <w:tcW w:w="1571"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0 </w:t>
            </w:r>
          </w:p>
        </w:tc>
      </w:tr>
      <w:tr w:rsidR="000F4293" w:rsidRPr="00E45573" w:rsidTr="00BF6339">
        <w:trPr>
          <w:trHeight w:val="93"/>
          <w:jc w:val="center"/>
        </w:trPr>
        <w:tc>
          <w:tcPr>
            <w:tcW w:w="1574"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7 </w:t>
            </w:r>
          </w:p>
        </w:tc>
        <w:tc>
          <w:tcPr>
            <w:tcW w:w="1865"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-12 </w:t>
            </w:r>
          </w:p>
        </w:tc>
        <w:tc>
          <w:tcPr>
            <w:tcW w:w="1571"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-11 </w:t>
            </w:r>
          </w:p>
        </w:tc>
      </w:tr>
      <w:tr w:rsidR="000F4293" w:rsidRPr="00E45573" w:rsidTr="00BF6339">
        <w:trPr>
          <w:trHeight w:val="93"/>
          <w:jc w:val="center"/>
        </w:trPr>
        <w:tc>
          <w:tcPr>
            <w:tcW w:w="1574"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8 </w:t>
            </w:r>
          </w:p>
        </w:tc>
        <w:tc>
          <w:tcPr>
            <w:tcW w:w="1865"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0 </w:t>
            </w:r>
          </w:p>
        </w:tc>
        <w:tc>
          <w:tcPr>
            <w:tcW w:w="1571"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-11 </w:t>
            </w:r>
          </w:p>
        </w:tc>
      </w:tr>
      <w:tr w:rsidR="000F4293" w:rsidRPr="00E45573" w:rsidTr="00BF6339">
        <w:trPr>
          <w:trHeight w:val="93"/>
          <w:jc w:val="center"/>
        </w:trPr>
        <w:tc>
          <w:tcPr>
            <w:tcW w:w="1574"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9 </w:t>
            </w:r>
          </w:p>
        </w:tc>
        <w:tc>
          <w:tcPr>
            <w:tcW w:w="1865"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+12 </w:t>
            </w:r>
          </w:p>
        </w:tc>
        <w:tc>
          <w:tcPr>
            <w:tcW w:w="1571"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-11 </w:t>
            </w:r>
          </w:p>
        </w:tc>
      </w:tr>
    </w:tbl>
    <w:p w:rsidR="000F4293" w:rsidRPr="00E45573" w:rsidRDefault="000F4293" w:rsidP="00BA4E61">
      <w:pPr>
        <w:pStyle w:val="SingleTxtGR"/>
        <w:tabs>
          <w:tab w:val="clear" w:pos="1701"/>
        </w:tabs>
        <w:spacing w:before="120"/>
        <w:ind w:left="2268" w:hanging="1134"/>
        <w:rPr>
          <w:b/>
          <w:bCs/>
        </w:rPr>
      </w:pPr>
      <w:r>
        <w:rPr>
          <w:b/>
        </w:rPr>
        <w:t>6.2.2.3.3.1.2</w:t>
      </w:r>
      <w:r>
        <w:tab/>
      </w:r>
      <w:r>
        <w:rPr>
          <w:b/>
        </w:rPr>
        <w:t>Боковая однородность</w:t>
      </w:r>
    </w:p>
    <w:p w:rsidR="000F4293" w:rsidRPr="00E45573" w:rsidRDefault="00BA4E61" w:rsidP="00BA4E61">
      <w:pPr>
        <w:pStyle w:val="SingleTxtGR"/>
        <w:tabs>
          <w:tab w:val="clear" w:pos="1701"/>
        </w:tabs>
        <w:ind w:left="2268" w:hanging="1134"/>
        <w:rPr>
          <w:b/>
        </w:rPr>
      </w:pPr>
      <w:r>
        <w:rPr>
          <w:b/>
        </w:rPr>
        <w:tab/>
      </w:r>
      <w:r w:rsidR="000F4293">
        <w:rPr>
          <w:b/>
        </w:rPr>
        <w:t>Показатель яркости белого по боковой однородности удовл</w:t>
      </w:r>
      <w:r w:rsidR="000F4293">
        <w:rPr>
          <w:b/>
        </w:rPr>
        <w:t>е</w:t>
      </w:r>
      <w:r w:rsidR="000F4293">
        <w:rPr>
          <w:b/>
        </w:rPr>
        <w:t>творяет следующей формуле:</w:t>
      </w:r>
    </w:p>
    <w:p w:rsidR="000F4293" w:rsidRPr="00E45573" w:rsidRDefault="000F4293" w:rsidP="000F4293">
      <w:pPr>
        <w:spacing w:after="120"/>
        <w:ind w:left="2268" w:right="1134" w:firstLine="567"/>
        <w:jc w:val="both"/>
        <w:rPr>
          <w:b/>
          <w:bCs/>
        </w:rPr>
      </w:pPr>
      <w:r>
        <w:rPr>
          <w:b/>
          <w:bCs/>
          <w:noProof/>
          <w:position w:val="-32"/>
          <w:lang w:val="en-GB" w:eastAsia="en-GB"/>
        </w:rPr>
        <w:drawing>
          <wp:inline distT="0" distB="0" distL="0" distR="0">
            <wp:extent cx="3007360" cy="469900"/>
            <wp:effectExtent l="0" t="0" r="254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7360" cy="469900"/>
                    </a:xfrm>
                    <a:prstGeom prst="rect">
                      <a:avLst/>
                    </a:prstGeom>
                    <a:noFill/>
                    <a:ln>
                      <a:noFill/>
                    </a:ln>
                  </pic:spPr>
                </pic:pic>
              </a:graphicData>
            </a:graphic>
          </wp:inline>
        </w:drawing>
      </w:r>
      <w:r>
        <w:rPr>
          <w:b/>
        </w:rPr>
        <w:t>,</w:t>
      </w:r>
    </w:p>
    <w:p w:rsidR="000F4293" w:rsidRPr="00E45573" w:rsidRDefault="00BA4E61" w:rsidP="00BA4E61">
      <w:pPr>
        <w:pStyle w:val="SingleTxtGR"/>
        <w:tabs>
          <w:tab w:val="clear" w:pos="1701"/>
        </w:tabs>
        <w:ind w:left="2268" w:hanging="1134"/>
        <w:rPr>
          <w:b/>
          <w:bCs/>
        </w:rPr>
      </w:pPr>
      <w:r>
        <w:rPr>
          <w:b/>
        </w:rPr>
        <w:tab/>
      </w:r>
      <w:r w:rsidR="000F4293">
        <w:rPr>
          <w:b/>
        </w:rPr>
        <w:t>для точек j = 1, 2, 3, 4, 5, 6, 7, 8, 9, как это определено в прив</w:t>
      </w:r>
      <w:r w:rsidR="000F4293">
        <w:rPr>
          <w:b/>
        </w:rPr>
        <w:t>е</w:t>
      </w:r>
      <w:r w:rsidR="000F4293">
        <w:rPr>
          <w:b/>
        </w:rPr>
        <w:t>денной ниже таблице, при (Ɵ, ϕ) = (0, 0).</w:t>
      </w:r>
    </w:p>
    <w:p w:rsidR="000F4293" w:rsidRPr="00E45573" w:rsidRDefault="00BA4E61" w:rsidP="00BA4E61">
      <w:pPr>
        <w:pStyle w:val="SingleTxtGR"/>
        <w:tabs>
          <w:tab w:val="clear" w:pos="1701"/>
        </w:tabs>
        <w:ind w:left="2268" w:hanging="1134"/>
        <w:rPr>
          <w:b/>
          <w:bCs/>
        </w:rPr>
      </w:pPr>
      <w:r>
        <w:rPr>
          <w:b/>
        </w:rPr>
        <w:tab/>
      </w:r>
      <w:r w:rsidR="000F4293">
        <w:rPr>
          <w:b/>
        </w:rPr>
        <w:t>Таблица</w:t>
      </w:r>
      <w:r w:rsidR="00147F1E">
        <w:rPr>
          <w:b/>
        </w:rPr>
        <w:br/>
      </w:r>
      <w:r w:rsidR="000F4293">
        <w:rPr>
          <w:b/>
        </w:rPr>
        <w:t>Измерительные точки для боковой однородности</w:t>
      </w:r>
    </w:p>
    <w:tbl>
      <w:tblPr>
        <w:tblW w:w="0" w:type="auto"/>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59"/>
        <w:gridCol w:w="2224"/>
        <w:gridCol w:w="1842"/>
      </w:tblGrid>
      <w:tr w:rsidR="000F4293" w:rsidRPr="00E45573" w:rsidTr="00BF6339">
        <w:trPr>
          <w:trHeight w:val="208"/>
          <w:tblHeader/>
        </w:trPr>
        <w:tc>
          <w:tcPr>
            <w:tcW w:w="1759" w:type="dxa"/>
            <w:shd w:val="clear" w:color="auto" w:fill="auto"/>
            <w:vAlign w:val="center"/>
          </w:tcPr>
          <w:p w:rsidR="000F4293" w:rsidRPr="00E45573" w:rsidRDefault="000F4293" w:rsidP="00BA4E61">
            <w:pPr>
              <w:autoSpaceDE w:val="0"/>
              <w:autoSpaceDN w:val="0"/>
              <w:adjustRightInd w:val="0"/>
              <w:spacing w:line="240" w:lineRule="auto"/>
              <w:jc w:val="center"/>
              <w:rPr>
                <w:b/>
              </w:rPr>
            </w:pPr>
            <w:r>
              <w:rPr>
                <w:b/>
              </w:rPr>
              <w:t>Точка j</w:t>
            </w:r>
          </w:p>
        </w:tc>
        <w:tc>
          <w:tcPr>
            <w:tcW w:w="2224" w:type="dxa"/>
            <w:shd w:val="clear" w:color="auto" w:fill="auto"/>
            <w:vAlign w:val="center"/>
          </w:tcPr>
          <w:p w:rsidR="000F4293" w:rsidRPr="00E45573" w:rsidRDefault="000F4293" w:rsidP="00BA4E61">
            <w:pPr>
              <w:autoSpaceDE w:val="0"/>
              <w:autoSpaceDN w:val="0"/>
              <w:adjustRightInd w:val="0"/>
              <w:spacing w:line="240" w:lineRule="auto"/>
              <w:jc w:val="center"/>
              <w:rPr>
                <w:b/>
                <w:bCs/>
              </w:rPr>
            </w:pPr>
            <w:r>
              <w:rPr>
                <w:b/>
              </w:rPr>
              <w:t xml:space="preserve">В % от </w:t>
            </w:r>
          </w:p>
          <w:p w:rsidR="000F4293" w:rsidRPr="00BF67E3" w:rsidRDefault="000F4293" w:rsidP="00BA4E61">
            <w:pPr>
              <w:autoSpaceDE w:val="0"/>
              <w:autoSpaceDN w:val="0"/>
              <w:adjustRightInd w:val="0"/>
              <w:spacing w:line="240" w:lineRule="auto"/>
              <w:jc w:val="center"/>
              <w:rPr>
                <w:b/>
                <w:bCs/>
              </w:rPr>
            </w:pPr>
            <w:r>
              <w:rPr>
                <w:b/>
              </w:rPr>
              <w:t>W</w:t>
            </w:r>
            <w:r>
              <w:rPr>
                <w:b/>
                <w:vertAlign w:val="subscript"/>
                <w:lang w:val="en-US"/>
              </w:rPr>
              <w:t>monitor</w:t>
            </w:r>
            <w:r>
              <w:rPr>
                <w:b/>
                <w:vertAlign w:val="subscript"/>
              </w:rPr>
              <w:t>/</w:t>
            </w:r>
            <w:r>
              <w:rPr>
                <w:b/>
                <w:vertAlign w:val="subscript"/>
                <w:lang w:val="en-US"/>
              </w:rPr>
              <w:t>horizontal</w:t>
            </w:r>
          </w:p>
          <w:p w:rsidR="000F4293" w:rsidRPr="00E45573" w:rsidRDefault="000F4293" w:rsidP="00BA4E61">
            <w:pPr>
              <w:autoSpaceDE w:val="0"/>
              <w:autoSpaceDN w:val="0"/>
              <w:adjustRightInd w:val="0"/>
              <w:spacing w:line="240" w:lineRule="auto"/>
              <w:jc w:val="center"/>
              <w:rPr>
                <w:b/>
              </w:rPr>
            </w:pPr>
            <w:r>
              <w:rPr>
                <w:b/>
              </w:rPr>
              <w:t>из верхнего левого угла</w:t>
            </w:r>
          </w:p>
        </w:tc>
        <w:tc>
          <w:tcPr>
            <w:tcW w:w="1842" w:type="dxa"/>
            <w:shd w:val="clear" w:color="auto" w:fill="auto"/>
            <w:vAlign w:val="center"/>
          </w:tcPr>
          <w:p w:rsidR="000F4293" w:rsidRPr="00E45573" w:rsidRDefault="000F4293" w:rsidP="00BA4E61">
            <w:pPr>
              <w:autoSpaceDE w:val="0"/>
              <w:autoSpaceDN w:val="0"/>
              <w:adjustRightInd w:val="0"/>
              <w:spacing w:line="240" w:lineRule="auto"/>
              <w:jc w:val="center"/>
              <w:rPr>
                <w:b/>
                <w:bCs/>
              </w:rPr>
            </w:pPr>
            <w:r>
              <w:rPr>
                <w:b/>
              </w:rPr>
              <w:t>В % от</w:t>
            </w:r>
          </w:p>
          <w:p w:rsidR="000F4293" w:rsidRPr="00E45573" w:rsidRDefault="000F4293" w:rsidP="00BA4E61">
            <w:pPr>
              <w:autoSpaceDE w:val="0"/>
              <w:autoSpaceDN w:val="0"/>
              <w:adjustRightInd w:val="0"/>
              <w:spacing w:line="240" w:lineRule="auto"/>
              <w:jc w:val="center"/>
              <w:rPr>
                <w:b/>
                <w:bCs/>
              </w:rPr>
            </w:pPr>
            <w:r>
              <w:rPr>
                <w:b/>
              </w:rPr>
              <w:t>H</w:t>
            </w:r>
            <w:r>
              <w:rPr>
                <w:b/>
                <w:vertAlign w:val="subscript"/>
                <w:lang w:val="en-US"/>
              </w:rPr>
              <w:t>monitor</w:t>
            </w:r>
            <w:r>
              <w:rPr>
                <w:b/>
                <w:vertAlign w:val="subscript"/>
              </w:rPr>
              <w:t>/</w:t>
            </w:r>
            <w:r>
              <w:rPr>
                <w:b/>
                <w:vertAlign w:val="subscript"/>
                <w:lang w:val="en-US"/>
              </w:rPr>
              <w:t>horizontal</w:t>
            </w:r>
          </w:p>
          <w:p w:rsidR="000F4293" w:rsidRPr="00E45573" w:rsidRDefault="000F4293" w:rsidP="00BA4E61">
            <w:pPr>
              <w:autoSpaceDE w:val="0"/>
              <w:autoSpaceDN w:val="0"/>
              <w:adjustRightInd w:val="0"/>
              <w:spacing w:line="240" w:lineRule="auto"/>
              <w:jc w:val="center"/>
              <w:rPr>
                <w:b/>
              </w:rPr>
            </w:pPr>
            <w:r>
              <w:rPr>
                <w:b/>
              </w:rPr>
              <w:t>из верхнего левого угла</w:t>
            </w:r>
          </w:p>
        </w:tc>
      </w:tr>
      <w:tr w:rsidR="000F4293" w:rsidRPr="00E45573" w:rsidTr="00BF6339">
        <w:trPr>
          <w:trHeight w:val="93"/>
        </w:trPr>
        <w:tc>
          <w:tcPr>
            <w:tcW w:w="1759"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1 </w:t>
            </w:r>
          </w:p>
        </w:tc>
        <w:tc>
          <w:tcPr>
            <w:tcW w:w="2224"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20 </w:t>
            </w:r>
          </w:p>
        </w:tc>
        <w:tc>
          <w:tcPr>
            <w:tcW w:w="1842"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20 </w:t>
            </w:r>
          </w:p>
        </w:tc>
      </w:tr>
      <w:tr w:rsidR="000F4293" w:rsidRPr="00E45573" w:rsidTr="00BF6339">
        <w:trPr>
          <w:trHeight w:val="93"/>
        </w:trPr>
        <w:tc>
          <w:tcPr>
            <w:tcW w:w="1759"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2 </w:t>
            </w:r>
          </w:p>
        </w:tc>
        <w:tc>
          <w:tcPr>
            <w:tcW w:w="2224"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50 </w:t>
            </w:r>
          </w:p>
        </w:tc>
        <w:tc>
          <w:tcPr>
            <w:tcW w:w="1842"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20 </w:t>
            </w:r>
          </w:p>
        </w:tc>
      </w:tr>
      <w:tr w:rsidR="000F4293" w:rsidRPr="00E45573" w:rsidTr="00BF6339">
        <w:trPr>
          <w:trHeight w:val="93"/>
        </w:trPr>
        <w:tc>
          <w:tcPr>
            <w:tcW w:w="1759"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3 </w:t>
            </w:r>
          </w:p>
        </w:tc>
        <w:tc>
          <w:tcPr>
            <w:tcW w:w="2224"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80 </w:t>
            </w:r>
          </w:p>
        </w:tc>
        <w:tc>
          <w:tcPr>
            <w:tcW w:w="1842"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20 </w:t>
            </w:r>
          </w:p>
        </w:tc>
      </w:tr>
      <w:tr w:rsidR="000F4293" w:rsidRPr="00E45573" w:rsidTr="00BF6339">
        <w:trPr>
          <w:trHeight w:val="93"/>
        </w:trPr>
        <w:tc>
          <w:tcPr>
            <w:tcW w:w="1759"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4 </w:t>
            </w:r>
          </w:p>
        </w:tc>
        <w:tc>
          <w:tcPr>
            <w:tcW w:w="2224"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20 </w:t>
            </w:r>
          </w:p>
        </w:tc>
        <w:tc>
          <w:tcPr>
            <w:tcW w:w="1842"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50 </w:t>
            </w:r>
          </w:p>
        </w:tc>
      </w:tr>
      <w:tr w:rsidR="000F4293" w:rsidRPr="00E45573" w:rsidTr="00BF6339">
        <w:trPr>
          <w:trHeight w:val="93"/>
        </w:trPr>
        <w:tc>
          <w:tcPr>
            <w:tcW w:w="1759"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5 </w:t>
            </w:r>
          </w:p>
        </w:tc>
        <w:tc>
          <w:tcPr>
            <w:tcW w:w="2224"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50 </w:t>
            </w:r>
          </w:p>
        </w:tc>
        <w:tc>
          <w:tcPr>
            <w:tcW w:w="1842"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50 </w:t>
            </w:r>
          </w:p>
        </w:tc>
      </w:tr>
      <w:tr w:rsidR="000F4293" w:rsidRPr="00E45573" w:rsidTr="00BF6339">
        <w:trPr>
          <w:trHeight w:val="93"/>
        </w:trPr>
        <w:tc>
          <w:tcPr>
            <w:tcW w:w="1759"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6 </w:t>
            </w:r>
          </w:p>
        </w:tc>
        <w:tc>
          <w:tcPr>
            <w:tcW w:w="2224"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80 </w:t>
            </w:r>
          </w:p>
        </w:tc>
        <w:tc>
          <w:tcPr>
            <w:tcW w:w="1842"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50 </w:t>
            </w:r>
          </w:p>
        </w:tc>
      </w:tr>
      <w:tr w:rsidR="000F4293" w:rsidRPr="00E45573" w:rsidTr="00BF6339">
        <w:trPr>
          <w:trHeight w:val="93"/>
        </w:trPr>
        <w:tc>
          <w:tcPr>
            <w:tcW w:w="1759" w:type="dxa"/>
            <w:shd w:val="clear" w:color="auto" w:fill="auto"/>
          </w:tcPr>
          <w:p w:rsidR="000F4293" w:rsidRPr="00E45573" w:rsidRDefault="000F4293" w:rsidP="00BA4E61">
            <w:pPr>
              <w:autoSpaceDE w:val="0"/>
              <w:autoSpaceDN w:val="0"/>
              <w:adjustRightInd w:val="0"/>
              <w:spacing w:line="240" w:lineRule="auto"/>
              <w:jc w:val="center"/>
              <w:rPr>
                <w:b/>
              </w:rPr>
            </w:pPr>
            <w:r>
              <w:rPr>
                <w:b/>
              </w:rPr>
              <w:lastRenderedPageBreak/>
              <w:t xml:space="preserve">7 </w:t>
            </w:r>
          </w:p>
        </w:tc>
        <w:tc>
          <w:tcPr>
            <w:tcW w:w="2224"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20 </w:t>
            </w:r>
          </w:p>
        </w:tc>
        <w:tc>
          <w:tcPr>
            <w:tcW w:w="1842"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80 </w:t>
            </w:r>
          </w:p>
        </w:tc>
      </w:tr>
      <w:tr w:rsidR="000F4293" w:rsidRPr="00E45573" w:rsidTr="00BF6339">
        <w:trPr>
          <w:trHeight w:val="93"/>
        </w:trPr>
        <w:tc>
          <w:tcPr>
            <w:tcW w:w="1759"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8 </w:t>
            </w:r>
          </w:p>
        </w:tc>
        <w:tc>
          <w:tcPr>
            <w:tcW w:w="2224"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50 </w:t>
            </w:r>
          </w:p>
        </w:tc>
        <w:tc>
          <w:tcPr>
            <w:tcW w:w="1842"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80 </w:t>
            </w:r>
          </w:p>
        </w:tc>
      </w:tr>
      <w:tr w:rsidR="000F4293" w:rsidRPr="00E45573" w:rsidTr="00BF6339">
        <w:trPr>
          <w:trHeight w:val="93"/>
        </w:trPr>
        <w:tc>
          <w:tcPr>
            <w:tcW w:w="1759"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9 </w:t>
            </w:r>
          </w:p>
        </w:tc>
        <w:tc>
          <w:tcPr>
            <w:tcW w:w="2224"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80 </w:t>
            </w:r>
          </w:p>
        </w:tc>
        <w:tc>
          <w:tcPr>
            <w:tcW w:w="1842" w:type="dxa"/>
            <w:shd w:val="clear" w:color="auto" w:fill="auto"/>
          </w:tcPr>
          <w:p w:rsidR="000F4293" w:rsidRPr="00E45573" w:rsidRDefault="000F4293" w:rsidP="00BA4E61">
            <w:pPr>
              <w:autoSpaceDE w:val="0"/>
              <w:autoSpaceDN w:val="0"/>
              <w:adjustRightInd w:val="0"/>
              <w:spacing w:line="240" w:lineRule="auto"/>
              <w:jc w:val="center"/>
              <w:rPr>
                <w:b/>
              </w:rPr>
            </w:pPr>
            <w:r>
              <w:rPr>
                <w:b/>
              </w:rPr>
              <w:t xml:space="preserve">80 </w:t>
            </w:r>
          </w:p>
        </w:tc>
      </w:tr>
    </w:tbl>
    <w:p w:rsidR="000F4293" w:rsidRPr="00E45573" w:rsidRDefault="000F4293" w:rsidP="00BA4E61">
      <w:pPr>
        <w:pStyle w:val="SingleTxtGR"/>
        <w:tabs>
          <w:tab w:val="clear" w:pos="1701"/>
        </w:tabs>
        <w:spacing w:before="120"/>
        <w:ind w:left="2268" w:hanging="1134"/>
        <w:rPr>
          <w:b/>
        </w:rPr>
      </w:pPr>
      <w:r>
        <w:rPr>
          <w:b/>
        </w:rPr>
        <w:t>6.2.2.3.3.2</w:t>
      </w:r>
      <w:r>
        <w:tab/>
      </w:r>
      <w:r>
        <w:rPr>
          <w:b/>
        </w:rPr>
        <w:t>Отображение яркости и контраста</w:t>
      </w:r>
    </w:p>
    <w:p w:rsidR="000F4293" w:rsidRPr="00E45573" w:rsidRDefault="00BA4E61" w:rsidP="00BA4E61">
      <w:pPr>
        <w:pStyle w:val="SingleTxtGR"/>
        <w:tabs>
          <w:tab w:val="clear" w:pos="1701"/>
        </w:tabs>
        <w:ind w:left="2268" w:hanging="1134"/>
        <w:rPr>
          <w:b/>
          <w:i/>
        </w:rPr>
      </w:pPr>
      <w:r>
        <w:rPr>
          <w:b/>
        </w:rPr>
        <w:tab/>
      </w:r>
      <w:r w:rsidR="000F4293">
        <w:rPr>
          <w:b/>
        </w:rPr>
        <w:t>В отношении отображения яркости и контраста действуют сл</w:t>
      </w:r>
      <w:r w:rsidR="000F4293">
        <w:rPr>
          <w:b/>
        </w:rPr>
        <w:t>е</w:t>
      </w:r>
      <w:r w:rsidR="000F4293">
        <w:rPr>
          <w:b/>
        </w:rPr>
        <w:t>дующие требования:</w:t>
      </w:r>
    </w:p>
    <w:p w:rsidR="000F4293" w:rsidRPr="00E45573" w:rsidRDefault="00BA4E61" w:rsidP="00BA4E61">
      <w:pPr>
        <w:pStyle w:val="SingleTxtGR"/>
        <w:tabs>
          <w:tab w:val="clear" w:pos="1701"/>
        </w:tabs>
        <w:spacing w:before="120"/>
        <w:ind w:left="2835" w:hanging="1701"/>
        <w:rPr>
          <w:b/>
          <w:i/>
        </w:rPr>
      </w:pPr>
      <w:r>
        <w:rPr>
          <w:b/>
        </w:rPr>
        <w:tab/>
      </w:r>
      <w:r w:rsidR="000F4293">
        <w:rPr>
          <w:b/>
        </w:rPr>
        <w:t>а)</w:t>
      </w:r>
      <w:r>
        <w:rPr>
          <w:b/>
        </w:rPr>
        <w:tab/>
      </w:r>
      <w:r w:rsidR="000F4293">
        <w:rPr>
          <w:b/>
        </w:rPr>
        <w:t>минимальный яркостный контраст, обеспечиваемый в</w:t>
      </w:r>
      <w:r w:rsidR="000F4293">
        <w:rPr>
          <w:b/>
        </w:rPr>
        <w:t>и</w:t>
      </w:r>
      <w:r w:rsidR="000F4293">
        <w:rPr>
          <w:b/>
        </w:rPr>
        <w:t>деомонитором (включая любую защиту экрана), при во</w:t>
      </w:r>
      <w:r w:rsidR="000F4293">
        <w:rPr>
          <w:b/>
        </w:rPr>
        <w:t>с</w:t>
      </w:r>
      <w:r w:rsidR="000F4293">
        <w:rPr>
          <w:b/>
        </w:rPr>
        <w:t>произведении высококонтрастной тест-таблицы соста</w:t>
      </w:r>
      <w:r w:rsidR="000F4293">
        <w:rPr>
          <w:b/>
        </w:rPr>
        <w:t>в</w:t>
      </w:r>
      <w:r w:rsidR="000F4293">
        <w:rPr>
          <w:b/>
        </w:rPr>
        <w:t>ляет:</w:t>
      </w:r>
    </w:p>
    <w:p w:rsidR="000F4293" w:rsidRPr="00BA4E61" w:rsidRDefault="00BA4E61" w:rsidP="00147F1E">
      <w:pPr>
        <w:pStyle w:val="SingleTxtGR"/>
        <w:tabs>
          <w:tab w:val="clear" w:pos="1701"/>
        </w:tabs>
        <w:ind w:left="2268" w:hanging="1134"/>
        <w:rPr>
          <w:b/>
        </w:rPr>
      </w:pPr>
      <w:r>
        <w:rPr>
          <w:b/>
        </w:rPr>
        <w:tab/>
      </w:r>
      <w:r>
        <w:rPr>
          <w:b/>
        </w:rPr>
        <w:tab/>
      </w:r>
      <w:r w:rsidR="000F4293">
        <w:rPr>
          <w:b/>
        </w:rPr>
        <w:t>i)</w:t>
      </w:r>
      <w:r>
        <w:rPr>
          <w:b/>
        </w:rPr>
        <w:tab/>
      </w:r>
      <w:r w:rsidR="000F4293">
        <w:rPr>
          <w:b/>
        </w:rPr>
        <w:t>при прямом солнечном свете: 2:1,</w:t>
      </w:r>
    </w:p>
    <w:p w:rsidR="000F4293" w:rsidRPr="00BA4E61" w:rsidRDefault="00BA4E61" w:rsidP="00147F1E">
      <w:pPr>
        <w:pStyle w:val="SingleTxtGR"/>
        <w:tabs>
          <w:tab w:val="clear" w:pos="1701"/>
        </w:tabs>
        <w:ind w:left="2268" w:hanging="1134"/>
        <w:rPr>
          <w:b/>
        </w:rPr>
      </w:pPr>
      <w:r>
        <w:rPr>
          <w:b/>
        </w:rPr>
        <w:tab/>
      </w:r>
      <w:r>
        <w:rPr>
          <w:b/>
        </w:rPr>
        <w:tab/>
      </w:r>
      <w:r w:rsidR="000F4293">
        <w:rPr>
          <w:b/>
        </w:rPr>
        <w:t>ii)</w:t>
      </w:r>
      <w:r>
        <w:rPr>
          <w:b/>
        </w:rPr>
        <w:tab/>
      </w:r>
      <w:r w:rsidR="000F4293">
        <w:rPr>
          <w:b/>
        </w:rPr>
        <w:t>при дневных условиях с рассеянным светом: 3:1,</w:t>
      </w:r>
    </w:p>
    <w:p w:rsidR="000F4293" w:rsidRPr="00BA4E61" w:rsidRDefault="00BA4E61" w:rsidP="00147F1E">
      <w:pPr>
        <w:pStyle w:val="SingleTxtGR"/>
        <w:tabs>
          <w:tab w:val="clear" w:pos="1701"/>
        </w:tabs>
        <w:ind w:left="2268" w:hanging="1134"/>
        <w:rPr>
          <w:b/>
        </w:rPr>
      </w:pPr>
      <w:r>
        <w:rPr>
          <w:b/>
        </w:rPr>
        <w:tab/>
      </w:r>
      <w:r>
        <w:rPr>
          <w:b/>
        </w:rPr>
        <w:tab/>
      </w:r>
      <w:r w:rsidR="000F4293">
        <w:rPr>
          <w:b/>
        </w:rPr>
        <w:t>iii)</w:t>
      </w:r>
      <w:r>
        <w:rPr>
          <w:b/>
        </w:rPr>
        <w:tab/>
      </w:r>
      <w:r w:rsidR="000F4293">
        <w:rPr>
          <w:b/>
        </w:rPr>
        <w:t>при закате: 2:1,</w:t>
      </w:r>
    </w:p>
    <w:p w:rsidR="000F4293" w:rsidRPr="00BA4E61" w:rsidRDefault="00BA4E61" w:rsidP="00147F1E">
      <w:pPr>
        <w:pStyle w:val="SingleTxtGR"/>
        <w:tabs>
          <w:tab w:val="clear" w:pos="1701"/>
        </w:tabs>
        <w:ind w:left="2268" w:hanging="1134"/>
        <w:rPr>
          <w:b/>
        </w:rPr>
      </w:pPr>
      <w:r>
        <w:rPr>
          <w:b/>
        </w:rPr>
        <w:tab/>
      </w:r>
      <w:r>
        <w:rPr>
          <w:b/>
        </w:rPr>
        <w:tab/>
        <w:t>iv)</w:t>
      </w:r>
      <w:r>
        <w:rPr>
          <w:b/>
        </w:rPr>
        <w:tab/>
      </w:r>
      <w:r w:rsidR="000F4293">
        <w:rPr>
          <w:b/>
        </w:rPr>
        <w:t>в ночных условиях: 10:1;</w:t>
      </w:r>
    </w:p>
    <w:p w:rsidR="000F4293" w:rsidRPr="002650C3" w:rsidRDefault="00BA4E61" w:rsidP="00BA4E61">
      <w:pPr>
        <w:pStyle w:val="SingleTxtGR"/>
        <w:tabs>
          <w:tab w:val="clear" w:pos="1701"/>
        </w:tabs>
        <w:spacing w:before="120"/>
        <w:ind w:left="2835" w:hanging="1701"/>
        <w:rPr>
          <w:b/>
        </w:rPr>
      </w:pPr>
      <w:r>
        <w:rPr>
          <w:b/>
        </w:rPr>
        <w:tab/>
      </w:r>
      <w:r w:rsidR="000F4293">
        <w:rPr>
          <w:b/>
        </w:rPr>
        <w:t>b)</w:t>
      </w:r>
      <w:r>
        <w:rPr>
          <w:b/>
        </w:rPr>
        <w:tab/>
      </w:r>
      <w:r w:rsidR="000F4293">
        <w:rPr>
          <w:b/>
        </w:rPr>
        <w:t>ночные условия для поля зрения видеокамеры воспрои</w:t>
      </w:r>
      <w:r w:rsidR="000F4293">
        <w:rPr>
          <w:b/>
        </w:rPr>
        <w:t>з</w:t>
      </w:r>
      <w:r w:rsidR="000F4293">
        <w:rPr>
          <w:b/>
        </w:rPr>
        <w:t>водятся в темном помещении таким образом, чтобы ма</w:t>
      </w:r>
      <w:r w:rsidR="000F4293">
        <w:rPr>
          <w:b/>
        </w:rPr>
        <w:t>к</w:t>
      </w:r>
      <w:r w:rsidR="000F4293">
        <w:rPr>
          <w:b/>
        </w:rPr>
        <w:t>симальная освещенность объектов, которые подлежат измерению, не превышала 2,0 лк,</w:t>
      </w:r>
    </w:p>
    <w:p w:rsidR="000F4293" w:rsidRPr="002650C3" w:rsidRDefault="00BA4E61" w:rsidP="00BA4E61">
      <w:pPr>
        <w:pStyle w:val="SingleTxtGR"/>
        <w:tabs>
          <w:tab w:val="clear" w:pos="1701"/>
        </w:tabs>
        <w:spacing w:before="120"/>
        <w:ind w:left="2835" w:hanging="1701"/>
        <w:rPr>
          <w:b/>
        </w:rPr>
      </w:pPr>
      <w:r>
        <w:rPr>
          <w:b/>
        </w:rPr>
        <w:tab/>
      </w:r>
      <w:r w:rsidR="000F4293">
        <w:rPr>
          <w:b/>
        </w:rPr>
        <w:t>с)</w:t>
      </w:r>
      <w:r>
        <w:tab/>
      </w:r>
      <w:r w:rsidR="000F4293">
        <w:rPr>
          <w:b/>
        </w:rPr>
        <w:t>подсветка видеомонитора в ночных условиях должна быть ограничена. В зависимости от места установки в</w:t>
      </w:r>
      <w:r w:rsidR="000F4293">
        <w:rPr>
          <w:b/>
        </w:rPr>
        <w:t>и</w:t>
      </w:r>
      <w:r w:rsidR="000F4293">
        <w:rPr>
          <w:b/>
        </w:rPr>
        <w:t>деомонитора внутри транспортного средства это приведет к уменьшению отвлекающих внимание отражений на л</w:t>
      </w:r>
      <w:r w:rsidR="000F4293">
        <w:rPr>
          <w:b/>
        </w:rPr>
        <w:t>о</w:t>
      </w:r>
      <w:r w:rsidR="000F4293">
        <w:rPr>
          <w:b/>
        </w:rPr>
        <w:t>бовом стекле или других стеклах. Максимальная по</w:t>
      </w:r>
      <w:r w:rsidR="000F4293">
        <w:rPr>
          <w:b/>
        </w:rPr>
        <w:t>д</w:t>
      </w:r>
      <w:r w:rsidR="000F4293">
        <w:rPr>
          <w:b/>
        </w:rPr>
        <w:t>светка при ночных условиях должна быть менее 2,0 кд/м²;</w:t>
      </w:r>
    </w:p>
    <w:p w:rsidR="000F4293" w:rsidRPr="00E45573" w:rsidRDefault="00BA4E61" w:rsidP="00BA4E61">
      <w:pPr>
        <w:pStyle w:val="SingleTxtGR"/>
        <w:tabs>
          <w:tab w:val="clear" w:pos="1701"/>
        </w:tabs>
        <w:spacing w:before="120"/>
        <w:ind w:left="2835" w:hanging="1701"/>
        <w:rPr>
          <w:b/>
        </w:rPr>
      </w:pPr>
      <w:r>
        <w:rPr>
          <w:b/>
        </w:rPr>
        <w:tab/>
      </w:r>
      <w:r w:rsidR="000F4293">
        <w:rPr>
          <w:b/>
        </w:rPr>
        <w:t>d)</w:t>
      </w:r>
      <w:r>
        <w:tab/>
      </w:r>
      <w:r w:rsidR="000F4293">
        <w:rPr>
          <w:b/>
        </w:rPr>
        <w:t>инструкции по эксплуатации должны содержать прим</w:t>
      </w:r>
      <w:r w:rsidR="000F4293">
        <w:rPr>
          <w:b/>
        </w:rPr>
        <w:t>е</w:t>
      </w:r>
      <w:r w:rsidR="000F4293">
        <w:rPr>
          <w:b/>
        </w:rPr>
        <w:t>чание, в котором сообщается о том, что падающий со</w:t>
      </w:r>
      <w:r w:rsidR="000F4293">
        <w:rPr>
          <w:b/>
        </w:rPr>
        <w:t>л</w:t>
      </w:r>
      <w:r w:rsidR="000F4293">
        <w:rPr>
          <w:b/>
        </w:rPr>
        <w:t>нечный свет или другой интенсивный источник света снижают яркостный контраст видеомонитора, что может потребовать от водителя особой бдительности и вним</w:t>
      </w:r>
      <w:r w:rsidR="000F4293">
        <w:rPr>
          <w:b/>
        </w:rPr>
        <w:t>а</w:t>
      </w:r>
      <w:r w:rsidR="000F4293">
        <w:rPr>
          <w:b/>
        </w:rPr>
        <w:t>ния.</w:t>
      </w:r>
    </w:p>
    <w:p w:rsidR="000F4293" w:rsidRPr="002650C3" w:rsidRDefault="000F4293" w:rsidP="00BA4E61">
      <w:pPr>
        <w:pStyle w:val="SingleTxtGR"/>
        <w:tabs>
          <w:tab w:val="clear" w:pos="1701"/>
        </w:tabs>
        <w:spacing w:before="120"/>
        <w:ind w:left="2268" w:hanging="1134"/>
        <w:rPr>
          <w:b/>
        </w:rPr>
      </w:pPr>
      <w:r>
        <w:rPr>
          <w:b/>
        </w:rPr>
        <w:t>6.2.2.3.3.2.1</w:t>
      </w:r>
      <w:r>
        <w:tab/>
      </w:r>
      <w:r>
        <w:rPr>
          <w:b/>
        </w:rPr>
        <w:t>Испытание при дневных условиях с рассеянным естественным светом</w:t>
      </w:r>
    </w:p>
    <w:p w:rsidR="000F4293" w:rsidRPr="00E45573" w:rsidRDefault="00BA4E61" w:rsidP="00BA4E61">
      <w:pPr>
        <w:pStyle w:val="SingleTxtGR"/>
        <w:tabs>
          <w:tab w:val="clear" w:pos="1701"/>
        </w:tabs>
        <w:spacing w:before="120"/>
        <w:ind w:left="2268" w:hanging="1134"/>
        <w:rPr>
          <w:b/>
        </w:rPr>
      </w:pPr>
      <w:r>
        <w:rPr>
          <w:b/>
        </w:rPr>
        <w:tab/>
      </w:r>
      <w:r w:rsidR="000F4293">
        <w:rPr>
          <w:b/>
        </w:rPr>
        <w:t>При дневных условиях с рассеянным естественным освещен</w:t>
      </w:r>
      <w:r w:rsidR="000F4293">
        <w:rPr>
          <w:b/>
        </w:rPr>
        <w:t>и</w:t>
      </w:r>
      <w:r w:rsidR="000F4293">
        <w:rPr>
          <w:b/>
        </w:rPr>
        <w:t xml:space="preserve">ем применяют метод испытания, указанный в стандарте </w:t>
      </w:r>
      <w:r w:rsidR="00147F1E">
        <w:rPr>
          <w:b/>
        </w:rPr>
        <w:br/>
      </w:r>
      <w:r w:rsidR="000F4293">
        <w:rPr>
          <w:b/>
        </w:rPr>
        <w:t>ISO 16505:2015, раздел 7.8.2, испытание 2, однако значение я</w:t>
      </w:r>
      <w:r w:rsidR="000F4293">
        <w:rPr>
          <w:b/>
        </w:rPr>
        <w:t>р</w:t>
      </w:r>
      <w:r w:rsidR="000F4293">
        <w:rPr>
          <w:b/>
        </w:rPr>
        <w:t>кости для рассеянного источника света заменяют на 4200 кд/м</w:t>
      </w:r>
      <w:r w:rsidR="000F4293" w:rsidRPr="008A12F5">
        <w:rPr>
          <w:b/>
          <w:vertAlign w:val="superscript"/>
        </w:rPr>
        <w:t>2</w:t>
      </w:r>
      <w:r w:rsidR="000F4293">
        <w:rPr>
          <w:b/>
        </w:rPr>
        <w:t>.</w:t>
      </w:r>
    </w:p>
    <w:p w:rsidR="000F4293" w:rsidRPr="00E45573" w:rsidRDefault="00BA4E61" w:rsidP="00BA4E61">
      <w:pPr>
        <w:pStyle w:val="SingleTxtGR"/>
        <w:tabs>
          <w:tab w:val="clear" w:pos="1701"/>
        </w:tabs>
        <w:spacing w:before="120"/>
        <w:ind w:left="2268" w:hanging="1134"/>
        <w:rPr>
          <w:b/>
        </w:rPr>
      </w:pPr>
      <w:r>
        <w:rPr>
          <w:b/>
        </w:rPr>
        <w:tab/>
      </w:r>
      <w:r w:rsidR="000F4293">
        <w:rPr>
          <w:b/>
        </w:rPr>
        <w:t>Это значение может быть уменьшено по просьбе изготовителя при соблюдении следующих условий:</w:t>
      </w:r>
    </w:p>
    <w:p w:rsidR="000F4293" w:rsidRPr="00E45573" w:rsidRDefault="00BA4E61" w:rsidP="00BA4E61">
      <w:pPr>
        <w:pStyle w:val="SingleTxtGR"/>
        <w:tabs>
          <w:tab w:val="clear" w:pos="1701"/>
        </w:tabs>
        <w:spacing w:before="120"/>
        <w:ind w:left="2835" w:hanging="1701"/>
        <w:rPr>
          <w:b/>
        </w:rPr>
      </w:pPr>
      <w:r>
        <w:rPr>
          <w:b/>
        </w:rPr>
        <w:tab/>
        <w:t>а)</w:t>
      </w:r>
      <w:r>
        <w:rPr>
          <w:b/>
        </w:rPr>
        <w:tab/>
      </w:r>
      <w:r w:rsidR="000F4293">
        <w:rPr>
          <w:b/>
        </w:rPr>
        <w:t>определить проекцию в транспортном средстве, которая соответствует отраженному зеркалом направлению ра</w:t>
      </w:r>
      <w:r w:rsidR="000F4293">
        <w:rPr>
          <w:b/>
        </w:rPr>
        <w:t>с</w:t>
      </w:r>
      <w:r w:rsidR="000F4293">
        <w:rPr>
          <w:b/>
        </w:rPr>
        <w:t>ширенного изотропного диапазона видеомонитора;</w:t>
      </w:r>
    </w:p>
    <w:p w:rsidR="000F4293" w:rsidRPr="00E45573" w:rsidRDefault="00BA4E61" w:rsidP="00BA4E61">
      <w:pPr>
        <w:pStyle w:val="SingleTxtGR"/>
        <w:tabs>
          <w:tab w:val="clear" w:pos="1701"/>
        </w:tabs>
        <w:spacing w:before="120"/>
        <w:ind w:left="2835" w:hanging="1701"/>
        <w:rPr>
          <w:b/>
        </w:rPr>
      </w:pPr>
      <w:r>
        <w:rPr>
          <w:b/>
        </w:rPr>
        <w:lastRenderedPageBreak/>
        <w:tab/>
      </w:r>
      <w:r w:rsidR="000F4293">
        <w:rPr>
          <w:b/>
        </w:rPr>
        <w:t>b)</w:t>
      </w:r>
      <w:r>
        <w:tab/>
      </w:r>
      <w:r w:rsidR="000F4293" w:rsidRPr="005879BD">
        <w:rPr>
          <w:b/>
          <w:bCs/>
        </w:rPr>
        <w:t>проводится</w:t>
      </w:r>
      <w:r w:rsidR="000F4293">
        <w:t xml:space="preserve"> о</w:t>
      </w:r>
      <w:r w:rsidR="000F4293">
        <w:rPr>
          <w:b/>
        </w:rPr>
        <w:t>ценка из центра предусмотренного видеом</w:t>
      </w:r>
      <w:r w:rsidR="000F4293">
        <w:rPr>
          <w:b/>
        </w:rPr>
        <w:t>о</w:t>
      </w:r>
      <w:r w:rsidR="000F4293">
        <w:rPr>
          <w:b/>
        </w:rPr>
        <w:t>нитором поля с учетом обусловленного конструкцией в</w:t>
      </w:r>
      <w:r w:rsidR="000F4293">
        <w:rPr>
          <w:b/>
        </w:rPr>
        <w:t>и</w:t>
      </w:r>
      <w:r w:rsidR="000F4293">
        <w:rPr>
          <w:b/>
        </w:rPr>
        <w:t>деомонитора направления наблюдения (см. рис. ниже).</w:t>
      </w:r>
    </w:p>
    <w:p w:rsidR="000F4293" w:rsidRPr="00E45573" w:rsidRDefault="00EB17A2" w:rsidP="000F4293">
      <w:pPr>
        <w:jc w:val="center"/>
      </w:pPr>
      <w:r>
        <w:rPr>
          <w:noProof/>
          <w:w w:val="100"/>
          <w:lang w:val="en-GB" w:eastAsia="en-GB"/>
        </w:rPr>
        <mc:AlternateContent>
          <mc:Choice Requires="wps">
            <w:drawing>
              <wp:anchor distT="0" distB="0" distL="114300" distR="114300" simplePos="0" relativeHeight="251750400" behindDoc="0" locked="0" layoutInCell="1" allowOverlap="1" wp14:anchorId="6C442587" wp14:editId="0D609878">
                <wp:simplePos x="0" y="0"/>
                <wp:positionH relativeFrom="column">
                  <wp:posOffset>1884045</wp:posOffset>
                </wp:positionH>
                <wp:positionV relativeFrom="paragraph">
                  <wp:posOffset>2093448</wp:posOffset>
                </wp:positionV>
                <wp:extent cx="2265680" cy="117696"/>
                <wp:effectExtent l="0" t="628650" r="0" b="625475"/>
                <wp:wrapNone/>
                <wp:docPr id="987" name="Поле 987"/>
                <wp:cNvGraphicFramePr/>
                <a:graphic xmlns:a="http://schemas.openxmlformats.org/drawingml/2006/main">
                  <a:graphicData uri="http://schemas.microsoft.com/office/word/2010/wordprocessingShape">
                    <wps:wsp>
                      <wps:cNvSpPr txBox="1"/>
                      <wps:spPr>
                        <a:xfrm rot="19582698">
                          <a:off x="0" y="0"/>
                          <a:ext cx="2265680" cy="1176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2218" w:rsidRPr="00352881" w:rsidRDefault="00162218" w:rsidP="00352881">
                            <w:pPr>
                              <w:spacing w:line="192" w:lineRule="auto"/>
                              <w:rPr>
                                <w:b/>
                                <w:sz w:val="16"/>
                                <w:szCs w:val="16"/>
                              </w:rPr>
                            </w:pPr>
                            <w:r w:rsidRPr="00352881">
                              <w:rPr>
                                <w:b/>
                                <w:sz w:val="16"/>
                                <w:szCs w:val="16"/>
                              </w:rPr>
                              <w:t>Нормальная линия поверхности монитора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987" o:spid="_x0000_s1098" type="#_x0000_t202" style="position:absolute;left:0;text-align:left;margin-left:148.35pt;margin-top:164.85pt;width:178.4pt;height:9.25pt;rotation:-2203432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" fillcolor="white [3201]" stroked="f" strokeweight=".5pt">
                <v:textbox inset="0,0,0,0">
                  <w:txbxContent>
                    <w:p w:rsidR="00162218" w:rsidRPr="00352881" w:rsidRDefault="00162218" w:rsidP="00352881">
                      <w:pPr>
                        <w:spacing w:line="192" w:lineRule="auto"/>
                        <w:rPr>
                          <w:b/>
                          <w:sz w:val="16"/>
                          <w:szCs w:val="16"/>
                        </w:rPr>
                      </w:pPr>
                      <w:r w:rsidRPr="00352881">
                        <w:rPr>
                          <w:b/>
                          <w:sz w:val="16"/>
                          <w:szCs w:val="16"/>
                        </w:rPr>
                        <w:t>Нормальная линия поверхности монитора</w:t>
                      </w:r>
                    </w:p>
                  </w:txbxContent>
                </v:textbox>
              </v:shape>
            </w:pict>
          </mc:Fallback>
        </mc:AlternateContent>
      </w:r>
      <w:r w:rsidR="00A62260">
        <w:rPr>
          <w:noProof/>
          <w:w w:val="100"/>
          <w:lang w:val="en-GB" w:eastAsia="en-GB"/>
        </w:rPr>
        <mc:AlternateContent>
          <mc:Choice Requires="wps">
            <w:drawing>
              <wp:anchor distT="0" distB="0" distL="114300" distR="114300" simplePos="0" relativeHeight="251752448" behindDoc="0" locked="0" layoutInCell="1" allowOverlap="1" wp14:anchorId="7AD692A5" wp14:editId="14C4CEA3">
                <wp:simplePos x="0" y="0"/>
                <wp:positionH relativeFrom="column">
                  <wp:posOffset>3724638</wp:posOffset>
                </wp:positionH>
                <wp:positionV relativeFrom="paragraph">
                  <wp:posOffset>139065</wp:posOffset>
                </wp:positionV>
                <wp:extent cx="2229485" cy="205740"/>
                <wp:effectExtent l="19050" t="76200" r="18415" b="80010"/>
                <wp:wrapNone/>
                <wp:docPr id="988" name="Поле 988"/>
                <wp:cNvGraphicFramePr/>
                <a:graphic xmlns:a="http://schemas.openxmlformats.org/drawingml/2006/main">
                  <a:graphicData uri="http://schemas.microsoft.com/office/word/2010/wordprocessingShape">
                    <wps:wsp>
                      <wps:cNvSpPr txBox="1"/>
                      <wps:spPr>
                        <a:xfrm rot="194290">
                          <a:off x="0" y="0"/>
                          <a:ext cx="2229485" cy="205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2218" w:rsidRPr="00A62260" w:rsidRDefault="00162218" w:rsidP="001D4DD7">
                            <w:pPr>
                              <w:rPr>
                                <w:b/>
                                <w:sz w:val="16"/>
                                <w:szCs w:val="16"/>
                              </w:rPr>
                            </w:pPr>
                            <w:r w:rsidRPr="00A62260">
                              <w:rPr>
                                <w:b/>
                                <w:sz w:val="16"/>
                                <w:szCs w:val="16"/>
                              </w:rPr>
                              <w:t>Предусмотренный видеомонитором размер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88" o:spid="_x0000_s1099" type="#_x0000_t202" style="position:absolute;left:0;text-align:left;margin-left:293.3pt;margin-top:10.95pt;width:175.55pt;height:16.2pt;rotation:212216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" fillcolor="white [3201]" stroked="f" strokeweight=".5pt">
                <v:textbox inset="0,0,0,0">
                  <w:txbxContent>
                    <w:p w:rsidR="00162218" w:rsidRPr="00A62260" w:rsidRDefault="00162218" w:rsidP="001D4DD7">
                      <w:pPr>
                        <w:rPr>
                          <w:b/>
                          <w:sz w:val="16"/>
                          <w:szCs w:val="16"/>
                        </w:rPr>
                      </w:pPr>
                      <w:r w:rsidRPr="00A62260">
                        <w:rPr>
                          <w:b/>
                          <w:sz w:val="16"/>
                          <w:szCs w:val="16"/>
                        </w:rPr>
                        <w:t>Предусмотренный видеомонитором размер</w:t>
                      </w:r>
                    </w:p>
                  </w:txbxContent>
                </v:textbox>
              </v:shape>
            </w:pict>
          </mc:Fallback>
        </mc:AlternateContent>
      </w:r>
      <w:r w:rsidR="00A62260">
        <w:rPr>
          <w:noProof/>
          <w:w w:val="100"/>
          <w:lang w:val="en-GB" w:eastAsia="en-GB"/>
        </w:rPr>
        <mc:AlternateContent>
          <mc:Choice Requires="wps">
            <w:drawing>
              <wp:anchor distT="0" distB="0" distL="114300" distR="114300" simplePos="0" relativeHeight="251748352" behindDoc="0" locked="0" layoutInCell="1" allowOverlap="1" wp14:anchorId="5D37FF15" wp14:editId="4841A77D">
                <wp:simplePos x="0" y="0"/>
                <wp:positionH relativeFrom="column">
                  <wp:posOffset>335280</wp:posOffset>
                </wp:positionH>
                <wp:positionV relativeFrom="paragraph">
                  <wp:posOffset>2712720</wp:posOffset>
                </wp:positionV>
                <wp:extent cx="1612900" cy="350520"/>
                <wp:effectExtent l="19050" t="171450" r="25400" b="163830"/>
                <wp:wrapNone/>
                <wp:docPr id="986" name="Поле 986"/>
                <wp:cNvGraphicFramePr/>
                <a:graphic xmlns:a="http://schemas.openxmlformats.org/drawingml/2006/main">
                  <a:graphicData uri="http://schemas.microsoft.com/office/word/2010/wordprocessingShape">
                    <wps:wsp>
                      <wps:cNvSpPr txBox="1"/>
                      <wps:spPr>
                        <a:xfrm rot="694245">
                          <a:off x="0" y="0"/>
                          <a:ext cx="1612900" cy="350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2218" w:rsidRPr="0083013D" w:rsidRDefault="00162218" w:rsidP="0083013D">
                            <w:pPr>
                              <w:jc w:val="center"/>
                              <w:rPr>
                                <w:b/>
                                <w:sz w:val="16"/>
                                <w:szCs w:val="16"/>
                              </w:rPr>
                            </w:pPr>
                            <w:r w:rsidRPr="0083013D">
                              <w:rPr>
                                <w:b/>
                                <w:sz w:val="16"/>
                                <w:szCs w:val="16"/>
                              </w:rPr>
                              <w:t xml:space="preserve">Увеличенный диапазон </w:t>
                            </w:r>
                            <w:r>
                              <w:rPr>
                                <w:b/>
                                <w:sz w:val="16"/>
                                <w:szCs w:val="16"/>
                              </w:rPr>
                              <w:br/>
                            </w:r>
                            <w:r w:rsidRPr="0083013D">
                              <w:rPr>
                                <w:b/>
                                <w:sz w:val="16"/>
                                <w:szCs w:val="16"/>
                              </w:rPr>
                              <w:t>изотропности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86" o:spid="_x0000_s1100" type="#_x0000_t202" style="position:absolute;left:0;text-align:left;margin-left:26.4pt;margin-top:213.6pt;width:127pt;height:27.6pt;rotation:758301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" fillcolor="white [3201]" stroked="f" strokeweight=".5pt">
                <v:textbox inset="0,0,0,0">
                  <w:txbxContent>
                    <w:p w:rsidR="00162218" w:rsidRPr="0083013D" w:rsidRDefault="00162218" w:rsidP="0083013D">
                      <w:pPr>
                        <w:jc w:val="center"/>
                        <w:rPr>
                          <w:b/>
                          <w:sz w:val="16"/>
                          <w:szCs w:val="16"/>
                        </w:rPr>
                      </w:pPr>
                      <w:r w:rsidRPr="0083013D">
                        <w:rPr>
                          <w:b/>
                          <w:sz w:val="16"/>
                          <w:szCs w:val="16"/>
                        </w:rPr>
                        <w:t xml:space="preserve">Увеличенный диапазон </w:t>
                      </w:r>
                      <w:r>
                        <w:rPr>
                          <w:b/>
                          <w:sz w:val="16"/>
                          <w:szCs w:val="16"/>
                        </w:rPr>
                        <w:br/>
                      </w:r>
                      <w:proofErr w:type="spellStart"/>
                      <w:r w:rsidRPr="0083013D">
                        <w:rPr>
                          <w:b/>
                          <w:sz w:val="16"/>
                          <w:szCs w:val="16"/>
                        </w:rPr>
                        <w:t>изотропности</w:t>
                      </w:r>
                      <w:proofErr w:type="spellEnd"/>
                    </w:p>
                  </w:txbxContent>
                </v:textbox>
              </v:shape>
            </w:pict>
          </mc:Fallback>
        </mc:AlternateContent>
      </w:r>
      <w:r w:rsidR="00A62260">
        <w:rPr>
          <w:noProof/>
          <w:w w:val="100"/>
          <w:lang w:val="en-GB" w:eastAsia="en-GB"/>
        </w:rPr>
        <mc:AlternateContent>
          <mc:Choice Requires="wps">
            <w:drawing>
              <wp:anchor distT="0" distB="0" distL="114300" distR="114300" simplePos="0" relativeHeight="251746304" behindDoc="0" locked="0" layoutInCell="1" allowOverlap="1" wp14:anchorId="19C33E9A" wp14:editId="72456BC4">
                <wp:simplePos x="0" y="0"/>
                <wp:positionH relativeFrom="column">
                  <wp:posOffset>3058795</wp:posOffset>
                </wp:positionH>
                <wp:positionV relativeFrom="paragraph">
                  <wp:posOffset>2979057</wp:posOffset>
                </wp:positionV>
                <wp:extent cx="1888490" cy="342900"/>
                <wp:effectExtent l="19050" t="57150" r="16510" b="57150"/>
                <wp:wrapNone/>
                <wp:docPr id="985" name="Поле 985"/>
                <wp:cNvGraphicFramePr/>
                <a:graphic xmlns:a="http://schemas.openxmlformats.org/drawingml/2006/main">
                  <a:graphicData uri="http://schemas.microsoft.com/office/word/2010/wordprocessingShape">
                    <wps:wsp>
                      <wps:cNvSpPr txBox="1"/>
                      <wps:spPr>
                        <a:xfrm rot="161484">
                          <a:off x="0" y="0"/>
                          <a:ext cx="188849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2218" w:rsidRPr="00A62260" w:rsidRDefault="00162218" w:rsidP="00A62260">
                            <w:pPr>
                              <w:jc w:val="center"/>
                              <w:rPr>
                                <w:b/>
                                <w:sz w:val="16"/>
                                <w:szCs w:val="16"/>
                              </w:rPr>
                            </w:pPr>
                            <w:r w:rsidRPr="00A62260">
                              <w:rPr>
                                <w:b/>
                                <w:sz w:val="16"/>
                                <w:szCs w:val="16"/>
                              </w:rPr>
                              <w:t>Отраженная пирамида увеличенного диапазона изотропности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Поле 985" o:spid="_x0000_s1101" type="#_x0000_t202" style="position:absolute;left:0;text-align:left;margin-left:240.85pt;margin-top:234.55pt;width:148.7pt;height:27pt;rotation:176384fd;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" fillcolor="white [3201]" stroked="f" strokeweight=".5pt">
                <v:textbox inset="0,0,0,0">
                  <w:txbxContent>
                    <w:p w:rsidR="00162218" w:rsidRPr="00A62260" w:rsidRDefault="00162218" w:rsidP="00A62260">
                      <w:pPr>
                        <w:jc w:val="center"/>
                        <w:rPr>
                          <w:b/>
                          <w:sz w:val="16"/>
                          <w:szCs w:val="16"/>
                        </w:rPr>
                      </w:pPr>
                      <w:r w:rsidRPr="00A62260">
                        <w:rPr>
                          <w:b/>
                          <w:sz w:val="16"/>
                          <w:szCs w:val="16"/>
                        </w:rPr>
                        <w:t xml:space="preserve">Отраженная пирамида увеличенного диапазона </w:t>
                      </w:r>
                      <w:proofErr w:type="spellStart"/>
                      <w:r w:rsidRPr="00A62260">
                        <w:rPr>
                          <w:b/>
                          <w:sz w:val="16"/>
                          <w:szCs w:val="16"/>
                        </w:rPr>
                        <w:t>изотропности</w:t>
                      </w:r>
                      <w:proofErr w:type="spellEnd"/>
                    </w:p>
                  </w:txbxContent>
                </v:textbox>
              </v:shape>
            </w:pict>
          </mc:Fallback>
        </mc:AlternateContent>
      </w:r>
      <w:r w:rsidR="000F4293">
        <w:rPr>
          <w:noProof/>
          <w:lang w:val="en-GB" w:eastAsia="en-GB"/>
        </w:rPr>
        <w:drawing>
          <wp:inline distT="0" distB="0" distL="0" distR="0" wp14:anchorId="1F071E25" wp14:editId="6F1C2451">
            <wp:extent cx="5267325" cy="34067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7325" cy="3406775"/>
                    </a:xfrm>
                    <a:prstGeom prst="rect">
                      <a:avLst/>
                    </a:prstGeom>
                    <a:noFill/>
                    <a:ln>
                      <a:noFill/>
                    </a:ln>
                  </pic:spPr>
                </pic:pic>
              </a:graphicData>
            </a:graphic>
          </wp:inline>
        </w:drawing>
      </w:r>
    </w:p>
    <w:p w:rsidR="000F4293" w:rsidRPr="00E45573" w:rsidRDefault="00BA4E61" w:rsidP="00BA4E61">
      <w:pPr>
        <w:pStyle w:val="SingleTxtGR"/>
        <w:tabs>
          <w:tab w:val="clear" w:pos="1701"/>
        </w:tabs>
        <w:spacing w:before="120"/>
        <w:ind w:left="2268" w:hanging="1134"/>
        <w:rPr>
          <w:b/>
        </w:rPr>
      </w:pPr>
      <w:r>
        <w:rPr>
          <w:b/>
        </w:rPr>
        <w:tab/>
      </w:r>
      <w:r w:rsidR="000F4293">
        <w:rPr>
          <w:b/>
        </w:rPr>
        <w:t>Эта проекция представляет 100</w:t>
      </w:r>
      <w:r w:rsidR="00276399">
        <w:rPr>
          <w:b/>
        </w:rPr>
        <w:t>%</w:t>
      </w:r>
      <w:r w:rsidR="000F4293">
        <w:rPr>
          <w:b/>
        </w:rPr>
        <w:t xml:space="preserve"> поверхности, подлежащей рассмотрению.</w:t>
      </w:r>
    </w:p>
    <w:p w:rsidR="000F4293" w:rsidRPr="00E45573" w:rsidRDefault="00BA4E61" w:rsidP="00BA4E61">
      <w:pPr>
        <w:pStyle w:val="SingleTxtGR"/>
        <w:tabs>
          <w:tab w:val="clear" w:pos="1701"/>
        </w:tabs>
        <w:spacing w:before="120"/>
        <w:ind w:left="2268" w:hanging="1134"/>
        <w:rPr>
          <w:b/>
        </w:rPr>
      </w:pPr>
      <w:r>
        <w:rPr>
          <w:b/>
        </w:rPr>
        <w:tab/>
      </w:r>
      <w:r w:rsidR="000F4293">
        <w:rPr>
          <w:b/>
        </w:rPr>
        <w:t>На основании виртуального испытания оценить долю прое</w:t>
      </w:r>
      <w:r w:rsidR="000F4293">
        <w:rPr>
          <w:b/>
        </w:rPr>
        <w:t>к</w:t>
      </w:r>
      <w:r w:rsidR="000F4293">
        <w:rPr>
          <w:b/>
        </w:rPr>
        <w:t>ции, которая приходится на открытые пространства тран</w:t>
      </w:r>
      <w:r w:rsidR="000F4293">
        <w:rPr>
          <w:b/>
        </w:rPr>
        <w:t>с</w:t>
      </w:r>
      <w:r w:rsidR="000F4293">
        <w:rPr>
          <w:b/>
        </w:rPr>
        <w:t>портного средства (например, на окно боковой двери, заднее стекло или люк крыши; вместе с тем, например, люк на кр</w:t>
      </w:r>
      <w:r w:rsidR="000F4293">
        <w:rPr>
          <w:b/>
        </w:rPr>
        <w:t>ы</w:t>
      </w:r>
      <w:r w:rsidR="000F4293">
        <w:rPr>
          <w:b/>
        </w:rPr>
        <w:t>ше, имеющий непрозрачную шторку, не рассматривают как о</w:t>
      </w:r>
      <w:r w:rsidR="000F4293">
        <w:rPr>
          <w:b/>
        </w:rPr>
        <w:t>т</w:t>
      </w:r>
      <w:r w:rsidR="000F4293">
        <w:rPr>
          <w:b/>
        </w:rPr>
        <w:t>крытое пространство).</w:t>
      </w:r>
    </w:p>
    <w:p w:rsidR="000F4293" w:rsidRPr="00147F1E" w:rsidRDefault="00BA4E61" w:rsidP="00147F1E">
      <w:pPr>
        <w:pStyle w:val="SingleTxtGR"/>
        <w:tabs>
          <w:tab w:val="clear" w:pos="1701"/>
        </w:tabs>
        <w:spacing w:after="0"/>
        <w:ind w:left="2268" w:hanging="1134"/>
        <w:rPr>
          <w:sz w:val="4"/>
          <w:szCs w:val="4"/>
        </w:rPr>
      </w:pPr>
      <w:r>
        <w:rPr>
          <w:b/>
        </w:rPr>
        <w:tab/>
      </w:r>
      <w:r w:rsidR="000F4293">
        <w:rPr>
          <w:b/>
        </w:rPr>
        <w:t>Определить значение яркости, которое может быть использ</w:t>
      </w:r>
      <w:r w:rsidR="000F4293">
        <w:rPr>
          <w:b/>
        </w:rPr>
        <w:t>о</w:t>
      </w:r>
      <w:r w:rsidR="000F4293">
        <w:rPr>
          <w:b/>
        </w:rPr>
        <w:t>вано, с помощью диаграммы, показанной на рисунке ниже.</w:t>
      </w:r>
      <w:r w:rsidRPr="00147F1E">
        <w:rPr>
          <w:b/>
          <w:sz w:val="4"/>
          <w:szCs w:val="4"/>
        </w:rPr>
        <w:tab/>
      </w:r>
    </w:p>
    <w:tbl>
      <w:tblPr>
        <w:tblW w:w="0" w:type="auto"/>
        <w:tblCellMar>
          <w:left w:w="0" w:type="dxa"/>
          <w:right w:w="0" w:type="dxa"/>
        </w:tblCellMar>
        <w:tblLook w:val="04A0" w:firstRow="1" w:lastRow="0" w:firstColumn="1" w:lastColumn="0" w:noHBand="0" w:noVBand="1"/>
      </w:tblPr>
      <w:tblGrid>
        <w:gridCol w:w="4794"/>
        <w:gridCol w:w="4566"/>
      </w:tblGrid>
      <w:tr w:rsidR="000F4293" w:rsidRPr="00E45573" w:rsidTr="00BA4E61">
        <w:tc>
          <w:tcPr>
            <w:tcW w:w="4794" w:type="dxa"/>
            <w:shd w:val="clear" w:color="auto" w:fill="auto"/>
          </w:tcPr>
          <w:p w:rsidR="000F4293" w:rsidRPr="00E45573" w:rsidRDefault="008A12F5" w:rsidP="00BA4E61">
            <w:pPr>
              <w:spacing w:line="240" w:lineRule="auto"/>
              <w:rPr>
                <w:rFonts w:eastAsia="Arial"/>
                <w:b/>
                <w:spacing w:val="-1"/>
                <w:highlight w:val="yellow"/>
              </w:rPr>
            </w:pPr>
            <w:r>
              <w:rPr>
                <w:noProof/>
                <w:w w:val="100"/>
                <w:lang w:val="en-GB" w:eastAsia="en-GB"/>
              </w:rPr>
              <mc:AlternateContent>
                <mc:Choice Requires="wps">
                  <w:drawing>
                    <wp:anchor distT="0" distB="0" distL="114300" distR="114300" simplePos="0" relativeHeight="251754496" behindDoc="0" locked="0" layoutInCell="1" allowOverlap="1" wp14:anchorId="5502C057" wp14:editId="6599A83D">
                      <wp:simplePos x="0" y="0"/>
                      <wp:positionH relativeFrom="column">
                        <wp:posOffset>110490</wp:posOffset>
                      </wp:positionH>
                      <wp:positionV relativeFrom="paragraph">
                        <wp:posOffset>123190</wp:posOffset>
                      </wp:positionV>
                      <wp:extent cx="3283585" cy="303530"/>
                      <wp:effectExtent l="0" t="0" r="0" b="127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585" cy="303530"/>
                              </a:xfrm>
                              <a:prstGeom prst="rect">
                                <a:avLst/>
                              </a:prstGeom>
                              <a:solidFill>
                                <a:srgbClr val="FFFFFF"/>
                              </a:solidFill>
                              <a:ln w="9525">
                                <a:noFill/>
                                <a:miter lim="800000"/>
                                <a:headEnd/>
                                <a:tailEnd/>
                              </a:ln>
                            </wps:spPr>
                            <wps:txbx>
                              <w:txbxContent>
                                <w:p w:rsidR="00162218" w:rsidRPr="008A12F5" w:rsidRDefault="00162218" w:rsidP="00AE4650">
                                  <w:pPr>
                                    <w:jc w:val="center"/>
                                    <w:rPr>
                                      <w:color w:val="000000"/>
                                    </w:rPr>
                                  </w:pPr>
                                  <w:r w:rsidRPr="008A12F5">
                                    <w:t>Яркость рассеянного освещения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7" o:spid="_x0000_s1102" type="#_x0000_t202" style="position:absolute;margin-left:8.7pt;margin-top:9.7pt;width:258.55pt;height:23.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" stroked="f">
                      <v:textbox>
                        <w:txbxContent>
                          <w:p w:rsidR="00162218" w:rsidRPr="008A12F5" w:rsidRDefault="00162218" w:rsidP="00AE4650">
                            <w:pPr>
                              <w:jc w:val="center"/>
                              <w:rPr>
                                <w:color w:val="000000"/>
                              </w:rPr>
                            </w:pPr>
                            <w:r w:rsidRPr="008A12F5">
                              <w:t>Яркость рассеянного освещения</w:t>
                            </w:r>
                          </w:p>
                        </w:txbxContent>
                      </v:textbox>
                    </v:shape>
                  </w:pict>
                </mc:Fallback>
              </mc:AlternateContent>
            </w:r>
            <w:r w:rsidR="000F4293">
              <w:rPr>
                <w:noProof/>
                <w:w w:val="100"/>
                <w:lang w:val="en-GB" w:eastAsia="en-GB"/>
              </w:rPr>
              <mc:AlternateContent>
                <mc:Choice Requires="wps">
                  <w:drawing>
                    <wp:anchor distT="0" distB="0" distL="114300" distR="114300" simplePos="0" relativeHeight="251661312" behindDoc="0" locked="0" layoutInCell="1" allowOverlap="1" wp14:anchorId="52D815CF" wp14:editId="46C98462">
                      <wp:simplePos x="0" y="0"/>
                      <wp:positionH relativeFrom="column">
                        <wp:posOffset>661670</wp:posOffset>
                      </wp:positionH>
                      <wp:positionV relativeFrom="paragraph">
                        <wp:posOffset>1737995</wp:posOffset>
                      </wp:positionV>
                      <wp:extent cx="3283585" cy="478790"/>
                      <wp:effectExtent l="0" t="0" r="0" b="0"/>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585" cy="478790"/>
                              </a:xfrm>
                              <a:prstGeom prst="rect">
                                <a:avLst/>
                              </a:prstGeom>
                              <a:solidFill>
                                <a:srgbClr val="FFFFFF"/>
                              </a:solidFill>
                              <a:ln w="9525">
                                <a:noFill/>
                                <a:miter lim="800000"/>
                                <a:headEnd/>
                                <a:tailEnd/>
                              </a:ln>
                            </wps:spPr>
                            <wps:txbx>
                              <w:txbxContent>
                                <w:p w:rsidR="00162218" w:rsidRPr="00C5558B" w:rsidRDefault="00162218" w:rsidP="000F4293">
                                  <w:pPr>
                                    <w:rPr>
                                      <w:color w:val="000000"/>
                                    </w:rPr>
                                  </w:pPr>
                                  <w:r w:rsidRPr="00C5558B">
                                    <w:rPr>
                                      <w:color w:val="000000"/>
                                    </w:rPr>
                                    <w:t xml:space="preserve">Доля проекции, приходящаяся на открытые </w:t>
                                  </w:r>
                                  <w:r>
                                    <w:rPr>
                                      <w:color w:val="000000"/>
                                    </w:rPr>
                                    <w:br/>
                                  </w:r>
                                  <w:r w:rsidRPr="00C5558B">
                                    <w:rPr>
                                      <w:color w:val="000000"/>
                                    </w:rPr>
                                    <w:t>пространства транспортного средства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07" o:spid="_x0000_s1103" type="#_x0000_t202" style="position:absolute;margin-left:52.1pt;margin-top:136.85pt;width:258.55pt;height:3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" stroked="f">
                      <v:textbox>
                        <w:txbxContent>
                          <w:p w:rsidR="00162218" w:rsidRPr="00C5558B" w:rsidRDefault="00162218" w:rsidP="000F4293">
                            <w:pPr>
                              <w:rPr>
                                <w:color w:val="000000"/>
                              </w:rPr>
                            </w:pPr>
                            <w:r w:rsidRPr="00C5558B">
                              <w:rPr>
                                <w:color w:val="000000"/>
                              </w:rPr>
                              <w:t xml:space="preserve">Доля проекции, приходящаяся на открытые </w:t>
                            </w:r>
                            <w:r>
                              <w:rPr>
                                <w:color w:val="000000"/>
                              </w:rPr>
                              <w:br/>
                            </w:r>
                            <w:r w:rsidRPr="00C5558B">
                              <w:rPr>
                                <w:color w:val="000000"/>
                              </w:rPr>
                              <w:t>пространства транспортного средства</w:t>
                            </w:r>
                          </w:p>
                        </w:txbxContent>
                      </v:textbox>
                    </v:shape>
                  </w:pict>
                </mc:Fallback>
              </mc:AlternateContent>
            </w:r>
            <w:r w:rsidR="000F4293">
              <w:rPr>
                <w:noProof/>
                <w:w w:val="100"/>
                <w:lang w:val="en-GB" w:eastAsia="en-GB"/>
              </w:rPr>
              <w:drawing>
                <wp:anchor distT="0" distB="0" distL="114300" distR="114300" simplePos="0" relativeHeight="251660288" behindDoc="0" locked="0" layoutInCell="1" allowOverlap="0" wp14:anchorId="3BE889CE" wp14:editId="62FB7462">
                  <wp:simplePos x="0" y="0"/>
                  <wp:positionH relativeFrom="column">
                    <wp:posOffset>732155</wp:posOffset>
                  </wp:positionH>
                  <wp:positionV relativeFrom="paragraph">
                    <wp:posOffset>195580</wp:posOffset>
                  </wp:positionV>
                  <wp:extent cx="2376805" cy="1760855"/>
                  <wp:effectExtent l="0" t="0" r="4445" b="0"/>
                  <wp:wrapTopAndBottom/>
                  <wp:docPr id="14" name="Рисунок 14" descr="Luminance_diffuse_illum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uminance_diffuse_illuminat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6805" cy="1760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66" w:type="dxa"/>
            <w:shd w:val="clear" w:color="auto" w:fill="auto"/>
          </w:tcPr>
          <w:p w:rsidR="000F4293" w:rsidRPr="00E45573" w:rsidRDefault="000F4293" w:rsidP="00BA4E61">
            <w:pPr>
              <w:spacing w:line="240" w:lineRule="auto"/>
              <w:rPr>
                <w:rFonts w:eastAsia="Arial"/>
                <w:b/>
                <w:spacing w:val="-1"/>
                <w:highlight w:val="yellow"/>
              </w:rPr>
            </w:pPr>
          </w:p>
        </w:tc>
      </w:tr>
    </w:tbl>
    <w:p w:rsidR="000F4293" w:rsidRPr="00495BBE" w:rsidRDefault="000F4293" w:rsidP="000F4293">
      <w:pPr>
        <w:spacing w:after="120"/>
        <w:ind w:left="2268" w:right="1134" w:hanging="1134"/>
        <w:jc w:val="both"/>
        <w:rPr>
          <w:b/>
          <w:highlight w:val="lightGray"/>
        </w:rPr>
      </w:pPr>
    </w:p>
    <w:p w:rsidR="000F4293" w:rsidRPr="00E45573" w:rsidRDefault="000F4293" w:rsidP="00AE4650">
      <w:pPr>
        <w:pStyle w:val="SingleTxtGR"/>
        <w:keepNext/>
        <w:keepLines/>
        <w:pageBreakBefore/>
        <w:tabs>
          <w:tab w:val="clear" w:pos="1701"/>
        </w:tabs>
        <w:spacing w:before="120"/>
        <w:ind w:left="2268" w:hanging="1134"/>
        <w:rPr>
          <w:b/>
        </w:rPr>
      </w:pPr>
      <w:r>
        <w:rPr>
          <w:b/>
        </w:rPr>
        <w:lastRenderedPageBreak/>
        <w:t>6.2.2.3.3.3</w:t>
      </w:r>
      <w:r>
        <w:tab/>
      </w:r>
      <w:r>
        <w:rPr>
          <w:b/>
        </w:rPr>
        <w:t>Передача серой шкалы</w:t>
      </w:r>
    </w:p>
    <w:p w:rsidR="000F4293" w:rsidRPr="00E45573" w:rsidRDefault="00BA4E61" w:rsidP="00BA4E61">
      <w:pPr>
        <w:pStyle w:val="SingleTxtGR"/>
        <w:tabs>
          <w:tab w:val="clear" w:pos="1701"/>
        </w:tabs>
        <w:spacing w:before="120"/>
        <w:ind w:left="2268" w:hanging="1134"/>
        <w:rPr>
          <w:b/>
        </w:rPr>
      </w:pPr>
      <w:r>
        <w:rPr>
          <w:b/>
        </w:rPr>
        <w:tab/>
      </w:r>
      <w:r w:rsidR="000F4293">
        <w:rPr>
          <w:b/>
        </w:rPr>
        <w:t>СВВ должна обеспечивать достаточную передачу серой шкалы. СВВ должна отображать на видеомониторе тональный диап</w:t>
      </w:r>
      <w:r w:rsidR="000F4293">
        <w:rPr>
          <w:b/>
        </w:rPr>
        <w:t>а</w:t>
      </w:r>
      <w:r w:rsidR="000F4293">
        <w:rPr>
          <w:b/>
        </w:rPr>
        <w:t>зон по меньшей мере восьми различимых различных тонов с</w:t>
      </w:r>
      <w:r w:rsidR="000F4293">
        <w:rPr>
          <w:b/>
        </w:rPr>
        <w:t>е</w:t>
      </w:r>
      <w:r w:rsidR="000F4293">
        <w:rPr>
          <w:b/>
        </w:rPr>
        <w:t>рого.</w:t>
      </w:r>
    </w:p>
    <w:p w:rsidR="000F4293" w:rsidRPr="00495BBE" w:rsidRDefault="00BA4E61" w:rsidP="00BA4E61">
      <w:pPr>
        <w:pStyle w:val="SingleTxtGR"/>
        <w:tabs>
          <w:tab w:val="clear" w:pos="1701"/>
        </w:tabs>
        <w:spacing w:before="120"/>
        <w:ind w:left="2268" w:hanging="1134"/>
        <w:rPr>
          <w:b/>
          <w:bCs/>
          <w:i/>
          <w:iCs/>
          <w:highlight w:val="lightGray"/>
        </w:rPr>
      </w:pPr>
      <w:r>
        <w:rPr>
          <w:b/>
        </w:rPr>
        <w:tab/>
      </w:r>
      <w:r w:rsidR="000F4293">
        <w:rPr>
          <w:b/>
        </w:rPr>
        <w:t>Для оценки передачу серой шкалы применяют метод испыт</w:t>
      </w:r>
      <w:r w:rsidR="000F4293">
        <w:rPr>
          <w:b/>
        </w:rPr>
        <w:t>а</w:t>
      </w:r>
      <w:r w:rsidR="000F4293">
        <w:rPr>
          <w:b/>
        </w:rPr>
        <w:t>ния, изложенный в пункте 1.4 приложения 12.</w:t>
      </w:r>
    </w:p>
    <w:p w:rsidR="000F4293" w:rsidRPr="00E45573" w:rsidRDefault="000F4293" w:rsidP="00BA4E61">
      <w:pPr>
        <w:pStyle w:val="SingleTxtGR"/>
        <w:tabs>
          <w:tab w:val="clear" w:pos="1701"/>
        </w:tabs>
        <w:spacing w:before="120"/>
        <w:ind w:left="2268" w:hanging="1134"/>
        <w:rPr>
          <w:b/>
        </w:rPr>
      </w:pPr>
      <w:r>
        <w:rPr>
          <w:b/>
        </w:rPr>
        <w:t>6.2.2.3.3.4</w:t>
      </w:r>
      <w:r>
        <w:tab/>
      </w:r>
      <w:r>
        <w:rPr>
          <w:b/>
        </w:rPr>
        <w:t>Цветопередача</w:t>
      </w:r>
    </w:p>
    <w:p w:rsidR="000F4293" w:rsidRPr="00E45573" w:rsidRDefault="00BA4E61" w:rsidP="00BA4E61">
      <w:pPr>
        <w:pStyle w:val="SingleTxtGR"/>
        <w:tabs>
          <w:tab w:val="clear" w:pos="1701"/>
        </w:tabs>
        <w:spacing w:before="120"/>
        <w:ind w:left="2268" w:hanging="1134"/>
        <w:rPr>
          <w:b/>
        </w:rPr>
      </w:pPr>
      <w:r>
        <w:rPr>
          <w:b/>
        </w:rPr>
        <w:tab/>
      </w:r>
      <w:r w:rsidR="000F4293">
        <w:rPr>
          <w:b/>
        </w:rPr>
        <w:t>Для обеспечения достаточной цветопередачи угол цветового тона воспроизводимого цвета квадратов на диаграмме для в</w:t>
      </w:r>
      <w:r w:rsidR="000F4293">
        <w:rPr>
          <w:b/>
        </w:rPr>
        <w:t>и</w:t>
      </w:r>
      <w:r w:rsidR="000F4293">
        <w:rPr>
          <w:b/>
        </w:rPr>
        <w:t>деомонитора должен удовлетворять следующим требованиям. Цветовые координаты определяются на основе предусмотре</w:t>
      </w:r>
      <w:r w:rsidR="000F4293">
        <w:rPr>
          <w:b/>
        </w:rPr>
        <w:t>н</w:t>
      </w:r>
      <w:r w:rsidR="000F4293">
        <w:rPr>
          <w:b/>
        </w:rPr>
        <w:t>ного стандартом МКО 1976 года равномерного цветового пр</w:t>
      </w:r>
      <w:r w:rsidR="000F4293">
        <w:rPr>
          <w:b/>
        </w:rPr>
        <w:t>о</w:t>
      </w:r>
      <w:r w:rsidR="000F4293">
        <w:rPr>
          <w:b/>
        </w:rPr>
        <w:t>странства:</w:t>
      </w:r>
    </w:p>
    <w:p w:rsidR="000F4293" w:rsidRPr="00E45573" w:rsidRDefault="00BA4E61" w:rsidP="00BA4E61">
      <w:pPr>
        <w:pStyle w:val="SingleTxtGR"/>
        <w:tabs>
          <w:tab w:val="clear" w:pos="1701"/>
        </w:tabs>
        <w:spacing w:before="120"/>
        <w:ind w:left="2835" w:hanging="1701"/>
        <w:rPr>
          <w:b/>
        </w:rPr>
      </w:pPr>
      <w:r>
        <w:rPr>
          <w:b/>
        </w:rPr>
        <w:tab/>
        <w:t>а)</w:t>
      </w:r>
      <w:r>
        <w:rPr>
          <w:b/>
        </w:rPr>
        <w:tab/>
      </w:r>
      <w:r w:rsidR="000F4293">
        <w:rPr>
          <w:b/>
        </w:rPr>
        <w:t>красные цветовые координаты не должны превышать предельных значений (0°, 44,8°) или (332,2°, 360°);</w:t>
      </w:r>
    </w:p>
    <w:p w:rsidR="000F4293" w:rsidRPr="00E45573" w:rsidRDefault="00BA4E61" w:rsidP="00BA4E61">
      <w:pPr>
        <w:pStyle w:val="SingleTxtGR"/>
        <w:tabs>
          <w:tab w:val="clear" w:pos="1701"/>
        </w:tabs>
        <w:spacing w:before="120"/>
        <w:ind w:left="2835" w:hanging="1701"/>
        <w:rPr>
          <w:b/>
        </w:rPr>
      </w:pPr>
      <w:r>
        <w:rPr>
          <w:b/>
        </w:rPr>
        <w:tab/>
        <w:t>b)</w:t>
      </w:r>
      <w:r>
        <w:rPr>
          <w:b/>
        </w:rPr>
        <w:tab/>
      </w:r>
      <w:r w:rsidR="000F4293">
        <w:rPr>
          <w:b/>
        </w:rPr>
        <w:t>зеленые цветовые координаты не должны превышать предельных значений (96,6°, 179,9°);</w:t>
      </w:r>
    </w:p>
    <w:p w:rsidR="000F4293" w:rsidRPr="00E45573" w:rsidRDefault="00BA4E61" w:rsidP="00BA4E61">
      <w:pPr>
        <w:pStyle w:val="SingleTxtGR"/>
        <w:tabs>
          <w:tab w:val="clear" w:pos="1701"/>
        </w:tabs>
        <w:spacing w:before="120"/>
        <w:ind w:left="2835" w:hanging="1701"/>
        <w:rPr>
          <w:b/>
        </w:rPr>
      </w:pPr>
      <w:r>
        <w:rPr>
          <w:b/>
        </w:rPr>
        <w:tab/>
        <w:t>с)</w:t>
      </w:r>
      <w:r>
        <w:rPr>
          <w:b/>
        </w:rPr>
        <w:tab/>
      </w:r>
      <w:r w:rsidR="000F4293">
        <w:rPr>
          <w:b/>
        </w:rPr>
        <w:t>синие цветовые координаты не должны превышать пр</w:t>
      </w:r>
      <w:r w:rsidR="000F4293">
        <w:rPr>
          <w:b/>
        </w:rPr>
        <w:t>е</w:t>
      </w:r>
      <w:r w:rsidR="000F4293">
        <w:rPr>
          <w:b/>
        </w:rPr>
        <w:t>дельных значений (209,9°, 302,2°);</w:t>
      </w:r>
    </w:p>
    <w:p w:rsidR="000F4293" w:rsidRPr="00E45573" w:rsidRDefault="00BA4E61" w:rsidP="00BA4E61">
      <w:pPr>
        <w:pStyle w:val="SingleTxtGR"/>
        <w:tabs>
          <w:tab w:val="clear" w:pos="1701"/>
        </w:tabs>
        <w:spacing w:before="120"/>
        <w:ind w:left="2835" w:hanging="1701"/>
        <w:rPr>
          <w:b/>
        </w:rPr>
      </w:pPr>
      <w:r>
        <w:rPr>
          <w:b/>
        </w:rPr>
        <w:tab/>
        <w:t>d)</w:t>
      </w:r>
      <w:r>
        <w:rPr>
          <w:b/>
        </w:rPr>
        <w:tab/>
      </w:r>
      <w:r w:rsidR="000F4293">
        <w:rPr>
          <w:b/>
        </w:rPr>
        <w:t>желтые цветовые координаты не должны превышать предельных значений (44,8°, 96,6°);</w:t>
      </w:r>
    </w:p>
    <w:p w:rsidR="000F4293" w:rsidRPr="00E45573" w:rsidRDefault="00BA4E61" w:rsidP="00BA4E61">
      <w:pPr>
        <w:pStyle w:val="SingleTxtGR"/>
        <w:tabs>
          <w:tab w:val="clear" w:pos="1701"/>
        </w:tabs>
        <w:spacing w:before="120"/>
        <w:ind w:left="2835" w:hanging="1701"/>
        <w:rPr>
          <w:b/>
        </w:rPr>
      </w:pPr>
      <w:r>
        <w:rPr>
          <w:b/>
        </w:rPr>
        <w:tab/>
        <w:t>е)</w:t>
      </w:r>
      <w:r>
        <w:rPr>
          <w:b/>
        </w:rPr>
        <w:tab/>
      </w:r>
      <w:r w:rsidR="000F4293">
        <w:rPr>
          <w:b/>
        </w:rPr>
        <w:t>с тем чтобы отличить от белого света, определить расст</w:t>
      </w:r>
      <w:r w:rsidR="000F4293">
        <w:rPr>
          <w:b/>
        </w:rPr>
        <w:t>о</w:t>
      </w:r>
      <w:r w:rsidR="000F4293">
        <w:rPr>
          <w:b/>
        </w:rPr>
        <w:t xml:space="preserve">яние от белого, как Ri ≥ 0,02, где </w:t>
      </w:r>
      <w:r w:rsidR="000F4293">
        <w:rPr>
          <w:b/>
          <w:i/>
        </w:rPr>
        <w:t>R</w:t>
      </w:r>
      <w:r w:rsidR="000F4293">
        <w:rPr>
          <w:b/>
          <w:vertAlign w:val="subscript"/>
        </w:rPr>
        <w:t>i</w:t>
      </w:r>
      <w:r w:rsidR="000F4293">
        <w:rPr>
          <w:b/>
        </w:rPr>
        <w:t xml:space="preserve"> – это хроматическое расстояние от каждого цветового квадрата (i = красный, зеленый, синий, желтый) по отношению к белому (i = б</w:t>
      </w:r>
      <w:r w:rsidR="000F4293">
        <w:rPr>
          <w:b/>
        </w:rPr>
        <w:t>е</w:t>
      </w:r>
      <w:r w:rsidR="000F4293">
        <w:rPr>
          <w:b/>
        </w:rPr>
        <w:t>лый).</w:t>
      </w:r>
    </w:p>
    <w:p w:rsidR="000F4293" w:rsidRPr="00E45573" w:rsidRDefault="00BA4E61" w:rsidP="00BA4E61">
      <w:pPr>
        <w:pStyle w:val="SingleTxtGR"/>
        <w:tabs>
          <w:tab w:val="clear" w:pos="1701"/>
        </w:tabs>
        <w:spacing w:before="120"/>
        <w:ind w:left="2268" w:hanging="1134"/>
        <w:rPr>
          <w:b/>
        </w:rPr>
      </w:pPr>
      <w:r>
        <w:rPr>
          <w:b/>
        </w:rPr>
        <w:tab/>
      </w:r>
      <w:r w:rsidR="000F4293">
        <w:rPr>
          <w:b/>
        </w:rPr>
        <w:t>На рис. B в качестве иллюстрации приводится диапазон допу</w:t>
      </w:r>
      <w:r w:rsidR="000F4293">
        <w:rPr>
          <w:b/>
        </w:rPr>
        <w:t>с</w:t>
      </w:r>
      <w:r w:rsidR="000F4293">
        <w:rPr>
          <w:b/>
        </w:rPr>
        <w:t>ка, описанный с использованием однородного цветового пр</w:t>
      </w:r>
      <w:r w:rsidR="000F4293">
        <w:rPr>
          <w:b/>
        </w:rPr>
        <w:t>о</w:t>
      </w:r>
      <w:r w:rsidR="000F4293">
        <w:rPr>
          <w:b/>
        </w:rPr>
        <w:t>странства, предусмотренного стандартом МКО 1976 года.</w:t>
      </w:r>
    </w:p>
    <w:p w:rsidR="000F4293" w:rsidRDefault="00BA4E61" w:rsidP="003D6D0C">
      <w:pPr>
        <w:pStyle w:val="SingleTxtGR"/>
        <w:keepNext/>
        <w:keepLines/>
        <w:tabs>
          <w:tab w:val="clear" w:pos="1701"/>
        </w:tabs>
        <w:spacing w:before="120"/>
        <w:ind w:left="2268" w:hanging="1134"/>
      </w:pPr>
      <w:r>
        <w:rPr>
          <w:b/>
        </w:rPr>
        <w:lastRenderedPageBreak/>
        <w:tab/>
      </w:r>
      <w:r w:rsidR="000F4293">
        <w:rPr>
          <w:b/>
        </w:rPr>
        <w:t>Рис. В</w:t>
      </w:r>
    </w:p>
    <w:p w:rsidR="00BA4E61" w:rsidRDefault="007922A2" w:rsidP="00BA4E61">
      <w:pPr>
        <w:pStyle w:val="SingleTxtGR"/>
        <w:jc w:val="center"/>
      </w:pPr>
      <w:r>
        <w:rPr>
          <w:noProof/>
          <w:w w:val="100"/>
          <w:lang w:val="en-GB" w:eastAsia="en-GB"/>
        </w:rPr>
        <mc:AlternateContent>
          <mc:Choice Requires="wps">
            <w:drawing>
              <wp:anchor distT="0" distB="0" distL="114300" distR="114300" simplePos="0" relativeHeight="251763712" behindDoc="0" locked="0" layoutInCell="1" allowOverlap="1" wp14:anchorId="22FC13C9" wp14:editId="3B8FB8D2">
                <wp:simplePos x="0" y="0"/>
                <wp:positionH relativeFrom="column">
                  <wp:posOffset>5168900</wp:posOffset>
                </wp:positionH>
                <wp:positionV relativeFrom="paragraph">
                  <wp:posOffset>3504565</wp:posOffset>
                </wp:positionV>
                <wp:extent cx="526415" cy="207645"/>
                <wp:effectExtent l="0" t="0" r="6985" b="1905"/>
                <wp:wrapNone/>
                <wp:docPr id="953" name="Поле 953"/>
                <wp:cNvGraphicFramePr/>
                <a:graphic xmlns:a="http://schemas.openxmlformats.org/drawingml/2006/main">
                  <a:graphicData uri="http://schemas.microsoft.com/office/word/2010/wordprocessingShape">
                    <wps:wsp>
                      <wps:cNvSpPr txBox="1"/>
                      <wps:spPr>
                        <a:xfrm>
                          <a:off x="0" y="0"/>
                          <a:ext cx="526415" cy="2076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2218" w:rsidRPr="00AF7793" w:rsidRDefault="00162218" w:rsidP="007922A2">
                            <w:pPr>
                              <w:jc w:val="center"/>
                              <w:rPr>
                                <w:spacing w:val="0"/>
                                <w:w w:val="100"/>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53" o:spid="_x0000_s1104" type="#_x0000_t202" style="position:absolute;left:0;text-align:left;margin-left:407pt;margin-top:275.95pt;width:41.45pt;height:16.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" fillcolor="white [3201]" stroked="f" strokeweight=".5pt">
                <v:textbox inset="0,0,0,0">
                  <w:txbxContent>
                    <w:p w:rsidR="00162218" w:rsidRPr="00AF7793" w:rsidRDefault="00162218" w:rsidP="007922A2">
                      <w:pPr>
                        <w:jc w:val="center"/>
                        <w:rPr>
                          <w:spacing w:val="0"/>
                          <w:w w:val="100"/>
                          <w:sz w:val="12"/>
                          <w:szCs w:val="12"/>
                        </w:rPr>
                      </w:pPr>
                    </w:p>
                  </w:txbxContent>
                </v:textbox>
              </v:shape>
            </w:pict>
          </mc:Fallback>
        </mc:AlternateContent>
      </w:r>
      <w:r w:rsidR="003D6D0C">
        <w:rPr>
          <w:noProof/>
          <w:w w:val="100"/>
          <w:lang w:val="en-GB" w:eastAsia="en-GB"/>
        </w:rPr>
        <mc:AlternateContent>
          <mc:Choice Requires="wps">
            <w:drawing>
              <wp:anchor distT="0" distB="0" distL="114300" distR="114300" simplePos="0" relativeHeight="251721728" behindDoc="0" locked="0" layoutInCell="1" allowOverlap="1" wp14:anchorId="18F1B959" wp14:editId="0C603AD7">
                <wp:simplePos x="0" y="0"/>
                <wp:positionH relativeFrom="column">
                  <wp:posOffset>4782433</wp:posOffset>
                </wp:positionH>
                <wp:positionV relativeFrom="paragraph">
                  <wp:posOffset>2565374</wp:posOffset>
                </wp:positionV>
                <wp:extent cx="907415" cy="692506"/>
                <wp:effectExtent l="0" t="0" r="6985" b="12700"/>
                <wp:wrapNone/>
                <wp:docPr id="962" name="Поле 962"/>
                <wp:cNvGraphicFramePr/>
                <a:graphic xmlns:a="http://schemas.openxmlformats.org/drawingml/2006/main">
                  <a:graphicData uri="http://schemas.microsoft.com/office/word/2010/wordprocessingShape">
                    <wps:wsp>
                      <wps:cNvSpPr txBox="1"/>
                      <wps:spPr>
                        <a:xfrm>
                          <a:off x="0" y="0"/>
                          <a:ext cx="907415" cy="692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2218" w:rsidRDefault="00162218" w:rsidP="00AE4650">
                            <w:pPr>
                              <w:spacing w:before="120" w:after="60" w:line="192" w:lineRule="auto"/>
                              <w:rPr>
                                <w:spacing w:val="0"/>
                                <w:w w:val="100"/>
                                <w:sz w:val="14"/>
                                <w:szCs w:val="14"/>
                              </w:rPr>
                            </w:pPr>
                            <w:r>
                              <w:rPr>
                                <w:spacing w:val="0"/>
                                <w:w w:val="100"/>
                                <w:sz w:val="14"/>
                                <w:szCs w:val="14"/>
                              </w:rPr>
                              <w:t>КРАСНЫЙ участок</w:t>
                            </w:r>
                          </w:p>
                          <w:p w:rsidR="00162218" w:rsidRDefault="00162218" w:rsidP="00AF7793">
                            <w:pPr>
                              <w:spacing w:after="60" w:line="192" w:lineRule="auto"/>
                              <w:rPr>
                                <w:spacing w:val="0"/>
                                <w:w w:val="100"/>
                                <w:sz w:val="14"/>
                                <w:szCs w:val="14"/>
                              </w:rPr>
                            </w:pPr>
                            <w:r>
                              <w:rPr>
                                <w:spacing w:val="0"/>
                                <w:w w:val="100"/>
                                <w:sz w:val="14"/>
                                <w:szCs w:val="14"/>
                              </w:rPr>
                              <w:t>ЗЕЛЕНЫЙ участок</w:t>
                            </w:r>
                          </w:p>
                          <w:p w:rsidR="00162218" w:rsidRDefault="00162218" w:rsidP="00AF7793">
                            <w:pPr>
                              <w:spacing w:after="60" w:line="192" w:lineRule="auto"/>
                              <w:rPr>
                                <w:spacing w:val="0"/>
                                <w:w w:val="100"/>
                                <w:sz w:val="14"/>
                                <w:szCs w:val="14"/>
                              </w:rPr>
                            </w:pPr>
                            <w:r>
                              <w:rPr>
                                <w:spacing w:val="0"/>
                                <w:w w:val="100"/>
                                <w:sz w:val="14"/>
                                <w:szCs w:val="14"/>
                              </w:rPr>
                              <w:t>СИНИЙ участок</w:t>
                            </w:r>
                          </w:p>
                          <w:p w:rsidR="00162218" w:rsidRDefault="00162218" w:rsidP="00AF7793">
                            <w:pPr>
                              <w:spacing w:after="60" w:line="192" w:lineRule="auto"/>
                              <w:rPr>
                                <w:spacing w:val="0"/>
                                <w:w w:val="100"/>
                                <w:sz w:val="14"/>
                                <w:szCs w:val="14"/>
                              </w:rPr>
                            </w:pPr>
                            <w:r>
                              <w:rPr>
                                <w:spacing w:val="0"/>
                                <w:w w:val="100"/>
                                <w:sz w:val="14"/>
                                <w:szCs w:val="14"/>
                              </w:rPr>
                              <w:t>ЖЕЛТЫЙ участок</w:t>
                            </w:r>
                          </w:p>
                          <w:p w:rsidR="00162218" w:rsidRDefault="00162218" w:rsidP="00AF7793">
                            <w:pPr>
                              <w:spacing w:line="192" w:lineRule="auto"/>
                              <w:rPr>
                                <w:spacing w:val="0"/>
                                <w:w w:val="100"/>
                                <w:sz w:val="14"/>
                                <w:szCs w:val="14"/>
                              </w:rPr>
                            </w:pPr>
                            <w:r>
                              <w:rPr>
                                <w:spacing w:val="0"/>
                                <w:w w:val="100"/>
                                <w:sz w:val="14"/>
                                <w:szCs w:val="14"/>
                              </w:rPr>
                              <w:t>БЕЛЫЙ участок</w:t>
                            </w:r>
                          </w:p>
                          <w:p w:rsidR="00162218" w:rsidRPr="00AF7793" w:rsidRDefault="00162218" w:rsidP="00AF7793">
                            <w:pPr>
                              <w:spacing w:line="192" w:lineRule="auto"/>
                              <w:rPr>
                                <w:spacing w:val="0"/>
                                <w:w w:val="100"/>
                                <w:sz w:val="14"/>
                                <w:szCs w:val="14"/>
                              </w:rPr>
                            </w:pPr>
                          </w:p>
                          <w:p w:rsidR="00162218" w:rsidRPr="00AF7793" w:rsidRDefault="00162218" w:rsidP="00AF7793">
                            <w:pPr>
                              <w:spacing w:line="192" w:lineRule="auto"/>
                              <w:rPr>
                                <w:spacing w:val="0"/>
                                <w:w w:val="100"/>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62" o:spid="_x0000_s1105" type="#_x0000_t202" style="position:absolute;left:0;text-align:left;margin-left:376.55pt;margin-top:202pt;width:71.45pt;height:54.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" filled="f" stroked="f" strokeweight=".5pt">
                <v:textbox inset="0,0,0,0">
                  <w:txbxContent>
                    <w:p w:rsidR="00162218" w:rsidRDefault="00162218" w:rsidP="00AE4650">
                      <w:pPr>
                        <w:spacing w:before="120" w:after="60" w:line="192" w:lineRule="auto"/>
                        <w:rPr>
                          <w:spacing w:val="0"/>
                          <w:w w:val="100"/>
                          <w:sz w:val="14"/>
                          <w:szCs w:val="14"/>
                        </w:rPr>
                      </w:pPr>
                      <w:r>
                        <w:rPr>
                          <w:spacing w:val="0"/>
                          <w:w w:val="100"/>
                          <w:sz w:val="14"/>
                          <w:szCs w:val="14"/>
                        </w:rPr>
                        <w:t>КРАСНЫЙ участок</w:t>
                      </w:r>
                    </w:p>
                    <w:p w:rsidR="00162218" w:rsidRDefault="00162218" w:rsidP="00AF7793">
                      <w:pPr>
                        <w:spacing w:after="60" w:line="192" w:lineRule="auto"/>
                        <w:rPr>
                          <w:spacing w:val="0"/>
                          <w:w w:val="100"/>
                          <w:sz w:val="14"/>
                          <w:szCs w:val="14"/>
                        </w:rPr>
                      </w:pPr>
                      <w:r>
                        <w:rPr>
                          <w:spacing w:val="0"/>
                          <w:w w:val="100"/>
                          <w:sz w:val="14"/>
                          <w:szCs w:val="14"/>
                        </w:rPr>
                        <w:t>ЗЕЛЕНЫЙ участок</w:t>
                      </w:r>
                    </w:p>
                    <w:p w:rsidR="00162218" w:rsidRDefault="00162218" w:rsidP="00AF7793">
                      <w:pPr>
                        <w:spacing w:after="60" w:line="192" w:lineRule="auto"/>
                        <w:rPr>
                          <w:spacing w:val="0"/>
                          <w:w w:val="100"/>
                          <w:sz w:val="14"/>
                          <w:szCs w:val="14"/>
                        </w:rPr>
                      </w:pPr>
                      <w:r>
                        <w:rPr>
                          <w:spacing w:val="0"/>
                          <w:w w:val="100"/>
                          <w:sz w:val="14"/>
                          <w:szCs w:val="14"/>
                        </w:rPr>
                        <w:t>СИНИЙ участок</w:t>
                      </w:r>
                    </w:p>
                    <w:p w:rsidR="00162218" w:rsidRDefault="00162218" w:rsidP="00AF7793">
                      <w:pPr>
                        <w:spacing w:after="60" w:line="192" w:lineRule="auto"/>
                        <w:rPr>
                          <w:spacing w:val="0"/>
                          <w:w w:val="100"/>
                          <w:sz w:val="14"/>
                          <w:szCs w:val="14"/>
                        </w:rPr>
                      </w:pPr>
                      <w:r>
                        <w:rPr>
                          <w:spacing w:val="0"/>
                          <w:w w:val="100"/>
                          <w:sz w:val="14"/>
                          <w:szCs w:val="14"/>
                        </w:rPr>
                        <w:t>ЖЕЛТЫЙ участок</w:t>
                      </w:r>
                    </w:p>
                    <w:p w:rsidR="00162218" w:rsidRDefault="00162218" w:rsidP="00AF7793">
                      <w:pPr>
                        <w:spacing w:line="192" w:lineRule="auto"/>
                        <w:rPr>
                          <w:spacing w:val="0"/>
                          <w:w w:val="100"/>
                          <w:sz w:val="14"/>
                          <w:szCs w:val="14"/>
                        </w:rPr>
                      </w:pPr>
                      <w:r>
                        <w:rPr>
                          <w:spacing w:val="0"/>
                          <w:w w:val="100"/>
                          <w:sz w:val="14"/>
                          <w:szCs w:val="14"/>
                        </w:rPr>
                        <w:t>БЕЛЫЙ участок</w:t>
                      </w:r>
                    </w:p>
                    <w:p w:rsidR="00162218" w:rsidRPr="00AF7793" w:rsidRDefault="00162218" w:rsidP="00AF7793">
                      <w:pPr>
                        <w:spacing w:line="192" w:lineRule="auto"/>
                        <w:rPr>
                          <w:spacing w:val="0"/>
                          <w:w w:val="100"/>
                          <w:sz w:val="14"/>
                          <w:szCs w:val="14"/>
                        </w:rPr>
                      </w:pPr>
                    </w:p>
                    <w:p w:rsidR="00162218" w:rsidRPr="00AF7793" w:rsidRDefault="00162218" w:rsidP="00AF7793">
                      <w:pPr>
                        <w:spacing w:line="192" w:lineRule="auto"/>
                        <w:rPr>
                          <w:spacing w:val="0"/>
                          <w:w w:val="100"/>
                          <w:sz w:val="12"/>
                          <w:szCs w:val="12"/>
                        </w:rPr>
                      </w:pPr>
                    </w:p>
                  </w:txbxContent>
                </v:textbox>
              </v:shape>
            </w:pict>
          </mc:Fallback>
        </mc:AlternateContent>
      </w:r>
      <w:r w:rsidR="003D6D0C">
        <w:rPr>
          <w:noProof/>
          <w:w w:val="100"/>
          <w:lang w:val="en-GB" w:eastAsia="en-GB"/>
        </w:rPr>
        <mc:AlternateContent>
          <mc:Choice Requires="wps">
            <w:drawing>
              <wp:anchor distT="0" distB="0" distL="114300" distR="114300" simplePos="0" relativeHeight="251729920" behindDoc="0" locked="0" layoutInCell="1" allowOverlap="1" wp14:anchorId="62BE03B9" wp14:editId="2EA1C433">
                <wp:simplePos x="0" y="0"/>
                <wp:positionH relativeFrom="column">
                  <wp:posOffset>3461327</wp:posOffset>
                </wp:positionH>
                <wp:positionV relativeFrom="paragraph">
                  <wp:posOffset>3428365</wp:posOffset>
                </wp:positionV>
                <wp:extent cx="526415" cy="207645"/>
                <wp:effectExtent l="0" t="0" r="6985" b="1905"/>
                <wp:wrapNone/>
                <wp:docPr id="966" name="Поле 966"/>
                <wp:cNvGraphicFramePr/>
                <a:graphic xmlns:a="http://schemas.openxmlformats.org/drawingml/2006/main">
                  <a:graphicData uri="http://schemas.microsoft.com/office/word/2010/wordprocessingShape">
                    <wps:wsp>
                      <wps:cNvSpPr txBox="1"/>
                      <wps:spPr>
                        <a:xfrm>
                          <a:off x="0" y="0"/>
                          <a:ext cx="526415"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2218" w:rsidRPr="00AF7793" w:rsidRDefault="00162218" w:rsidP="00202B49">
                            <w:pPr>
                              <w:jc w:val="center"/>
                              <w:rPr>
                                <w:spacing w:val="0"/>
                                <w:w w:val="100"/>
                                <w:sz w:val="12"/>
                                <w:szCs w:val="12"/>
                              </w:rPr>
                            </w:pPr>
                            <w:r>
                              <w:rPr>
                                <w:spacing w:val="0"/>
                                <w:w w:val="100"/>
                              </w:rPr>
                              <w:t>302,2</w:t>
                            </w:r>
                            <w:r w:rsidRPr="00AF7793">
                              <w:rPr>
                                <w:spacing w:val="0"/>
                                <w:w w:val="100"/>
                                <w:vertAlign w:val="superscript"/>
                              </w:rPr>
                              <w:t>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66" o:spid="_x0000_s1106" type="#_x0000_t202" style="position:absolute;left:0;text-align:left;margin-left:272.55pt;margin-top:269.95pt;width:41.45pt;height:16.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" filled="f" stroked="f" strokeweight=".5pt">
                <v:textbox inset="0,0,0,0">
                  <w:txbxContent>
                    <w:p w:rsidR="00162218" w:rsidRPr="00AF7793" w:rsidRDefault="00162218" w:rsidP="00202B49">
                      <w:pPr>
                        <w:jc w:val="center"/>
                        <w:rPr>
                          <w:spacing w:val="0"/>
                          <w:w w:val="100"/>
                          <w:sz w:val="12"/>
                          <w:szCs w:val="12"/>
                        </w:rPr>
                      </w:pPr>
                      <w:r>
                        <w:rPr>
                          <w:spacing w:val="0"/>
                          <w:w w:val="100"/>
                        </w:rPr>
                        <w:t>302,2</w:t>
                      </w:r>
                      <w:r w:rsidRPr="00AF7793">
                        <w:rPr>
                          <w:spacing w:val="0"/>
                          <w:w w:val="100"/>
                          <w:vertAlign w:val="superscript"/>
                        </w:rPr>
                        <w:t>о</w:t>
                      </w:r>
                    </w:p>
                  </w:txbxContent>
                </v:textbox>
              </v:shape>
            </w:pict>
          </mc:Fallback>
        </mc:AlternateContent>
      </w:r>
      <w:r w:rsidR="003D6D0C">
        <w:rPr>
          <w:noProof/>
          <w:w w:val="100"/>
          <w:lang w:val="en-GB" w:eastAsia="en-GB"/>
        </w:rPr>
        <mc:AlternateContent>
          <mc:Choice Requires="wps">
            <w:drawing>
              <wp:anchor distT="0" distB="0" distL="114300" distR="114300" simplePos="0" relativeHeight="251731968" behindDoc="0" locked="0" layoutInCell="1" allowOverlap="1" wp14:anchorId="0EF092E6" wp14:editId="3E404823">
                <wp:simplePos x="0" y="0"/>
                <wp:positionH relativeFrom="column">
                  <wp:posOffset>4693920</wp:posOffset>
                </wp:positionH>
                <wp:positionV relativeFrom="paragraph">
                  <wp:posOffset>2155767</wp:posOffset>
                </wp:positionV>
                <wp:extent cx="526415" cy="207645"/>
                <wp:effectExtent l="0" t="0" r="6985" b="1905"/>
                <wp:wrapNone/>
                <wp:docPr id="967" name="Поле 967"/>
                <wp:cNvGraphicFramePr/>
                <a:graphic xmlns:a="http://schemas.openxmlformats.org/drawingml/2006/main">
                  <a:graphicData uri="http://schemas.microsoft.com/office/word/2010/wordprocessingShape">
                    <wps:wsp>
                      <wps:cNvSpPr txBox="1"/>
                      <wps:spPr>
                        <a:xfrm>
                          <a:off x="0" y="0"/>
                          <a:ext cx="526415"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2218" w:rsidRPr="00AF7793" w:rsidRDefault="00162218" w:rsidP="00202B49">
                            <w:pPr>
                              <w:jc w:val="center"/>
                              <w:rPr>
                                <w:spacing w:val="0"/>
                                <w:w w:val="100"/>
                                <w:sz w:val="12"/>
                                <w:szCs w:val="12"/>
                              </w:rPr>
                            </w:pPr>
                            <w:r>
                              <w:rPr>
                                <w:spacing w:val="0"/>
                                <w:w w:val="100"/>
                              </w:rPr>
                              <w:t>332,2</w:t>
                            </w:r>
                            <w:r w:rsidRPr="00AF7793">
                              <w:rPr>
                                <w:spacing w:val="0"/>
                                <w:w w:val="100"/>
                                <w:vertAlign w:val="superscript"/>
                              </w:rPr>
                              <w:t>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67" o:spid="_x0000_s1107" type="#_x0000_t202" style="position:absolute;left:0;text-align:left;margin-left:369.6pt;margin-top:169.75pt;width:41.45pt;height:16.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" filled="f" stroked="f" strokeweight=".5pt">
                <v:textbox inset="0,0,0,0">
                  <w:txbxContent>
                    <w:p w:rsidR="00162218" w:rsidRPr="00AF7793" w:rsidRDefault="00162218" w:rsidP="00202B49">
                      <w:pPr>
                        <w:jc w:val="center"/>
                        <w:rPr>
                          <w:spacing w:val="0"/>
                          <w:w w:val="100"/>
                          <w:sz w:val="12"/>
                          <w:szCs w:val="12"/>
                        </w:rPr>
                      </w:pPr>
                      <w:r>
                        <w:rPr>
                          <w:spacing w:val="0"/>
                          <w:w w:val="100"/>
                        </w:rPr>
                        <w:t>332,2</w:t>
                      </w:r>
                      <w:r w:rsidRPr="00AF7793">
                        <w:rPr>
                          <w:spacing w:val="0"/>
                          <w:w w:val="100"/>
                          <w:vertAlign w:val="superscript"/>
                        </w:rPr>
                        <w:t>о</w:t>
                      </w:r>
                    </w:p>
                  </w:txbxContent>
                </v:textbox>
              </v:shape>
            </w:pict>
          </mc:Fallback>
        </mc:AlternateContent>
      </w:r>
      <w:r w:rsidR="003D6D0C">
        <w:rPr>
          <w:noProof/>
          <w:w w:val="100"/>
          <w:lang w:val="en-GB" w:eastAsia="en-GB"/>
        </w:rPr>
        <mc:AlternateContent>
          <mc:Choice Requires="wps">
            <w:drawing>
              <wp:anchor distT="0" distB="0" distL="114300" distR="114300" simplePos="0" relativeHeight="251717632" behindDoc="0" locked="0" layoutInCell="1" allowOverlap="1" wp14:anchorId="431C449A" wp14:editId="2E809247">
                <wp:simplePos x="0" y="0"/>
                <wp:positionH relativeFrom="column">
                  <wp:posOffset>1934787</wp:posOffset>
                </wp:positionH>
                <wp:positionV relativeFrom="paragraph">
                  <wp:posOffset>2121535</wp:posOffset>
                </wp:positionV>
                <wp:extent cx="817245" cy="213995"/>
                <wp:effectExtent l="0" t="0" r="1905" b="14605"/>
                <wp:wrapNone/>
                <wp:docPr id="960" name="Поле 960"/>
                <wp:cNvGraphicFramePr/>
                <a:graphic xmlns:a="http://schemas.openxmlformats.org/drawingml/2006/main">
                  <a:graphicData uri="http://schemas.microsoft.com/office/word/2010/wordprocessingShape">
                    <wps:wsp>
                      <wps:cNvSpPr txBox="1"/>
                      <wps:spPr>
                        <a:xfrm>
                          <a:off x="0" y="0"/>
                          <a:ext cx="817245" cy="213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2218" w:rsidRPr="00AF7793" w:rsidRDefault="00162218" w:rsidP="00AF7793">
                            <w:pPr>
                              <w:spacing w:line="192" w:lineRule="auto"/>
                              <w:jc w:val="center"/>
                              <w:rPr>
                                <w:spacing w:val="0"/>
                                <w:w w:val="100"/>
                                <w:sz w:val="14"/>
                                <w:szCs w:val="14"/>
                              </w:rPr>
                            </w:pPr>
                            <w:r w:rsidRPr="00AF7793">
                              <w:rPr>
                                <w:spacing w:val="0"/>
                                <w:w w:val="100"/>
                                <w:sz w:val="14"/>
                                <w:szCs w:val="14"/>
                              </w:rPr>
                              <w:t xml:space="preserve">Угловой допуск </w:t>
                            </w:r>
                            <w:r>
                              <w:rPr>
                                <w:spacing w:val="0"/>
                                <w:w w:val="100"/>
                                <w:sz w:val="14"/>
                                <w:szCs w:val="14"/>
                              </w:rPr>
                              <w:br/>
                            </w:r>
                            <w:r w:rsidRPr="00AF7793">
                              <w:rPr>
                                <w:spacing w:val="0"/>
                                <w:w w:val="100"/>
                                <w:sz w:val="14"/>
                                <w:szCs w:val="14"/>
                              </w:rPr>
                              <w:t>для синего цвета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60" o:spid="_x0000_s1108" type="#_x0000_t202" style="position:absolute;left:0;text-align:left;margin-left:152.35pt;margin-top:167.05pt;width:64.35pt;height:16.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" filled="f" stroked="f" strokeweight=".5pt">
                <v:textbox inset="0,0,0,0">
                  <w:txbxContent>
                    <w:p w:rsidR="00162218" w:rsidRPr="00AF7793" w:rsidRDefault="00162218" w:rsidP="00AF7793">
                      <w:pPr>
                        <w:spacing w:line="192" w:lineRule="auto"/>
                        <w:jc w:val="center"/>
                        <w:rPr>
                          <w:spacing w:val="0"/>
                          <w:w w:val="100"/>
                          <w:sz w:val="14"/>
                          <w:szCs w:val="14"/>
                        </w:rPr>
                      </w:pPr>
                      <w:r w:rsidRPr="00AF7793">
                        <w:rPr>
                          <w:spacing w:val="0"/>
                          <w:w w:val="100"/>
                          <w:sz w:val="14"/>
                          <w:szCs w:val="14"/>
                        </w:rPr>
                        <w:t xml:space="preserve">Угловой допуск </w:t>
                      </w:r>
                      <w:r>
                        <w:rPr>
                          <w:spacing w:val="0"/>
                          <w:w w:val="100"/>
                          <w:sz w:val="14"/>
                          <w:szCs w:val="14"/>
                        </w:rPr>
                        <w:br/>
                      </w:r>
                      <w:r w:rsidRPr="00AF7793">
                        <w:rPr>
                          <w:spacing w:val="0"/>
                          <w:w w:val="100"/>
                          <w:sz w:val="14"/>
                          <w:szCs w:val="14"/>
                        </w:rPr>
                        <w:t>для синего цвета</w:t>
                      </w:r>
                    </w:p>
                  </w:txbxContent>
                </v:textbox>
              </v:shape>
            </w:pict>
          </mc:Fallback>
        </mc:AlternateContent>
      </w:r>
      <w:r w:rsidR="003D6D0C">
        <w:rPr>
          <w:noProof/>
          <w:w w:val="100"/>
          <w:lang w:val="en-GB" w:eastAsia="en-GB"/>
        </w:rPr>
        <mc:AlternateContent>
          <mc:Choice Requires="wps">
            <w:drawing>
              <wp:anchor distT="0" distB="0" distL="114300" distR="114300" simplePos="0" relativeHeight="251727872" behindDoc="0" locked="0" layoutInCell="1" allowOverlap="1" wp14:anchorId="15786877" wp14:editId="474C5953">
                <wp:simplePos x="0" y="0"/>
                <wp:positionH relativeFrom="column">
                  <wp:posOffset>1108075</wp:posOffset>
                </wp:positionH>
                <wp:positionV relativeFrom="paragraph">
                  <wp:posOffset>1611572</wp:posOffset>
                </wp:positionV>
                <wp:extent cx="526415" cy="207645"/>
                <wp:effectExtent l="0" t="0" r="6985" b="1905"/>
                <wp:wrapNone/>
                <wp:docPr id="965" name="Поле 965"/>
                <wp:cNvGraphicFramePr/>
                <a:graphic xmlns:a="http://schemas.openxmlformats.org/drawingml/2006/main">
                  <a:graphicData uri="http://schemas.microsoft.com/office/word/2010/wordprocessingShape">
                    <wps:wsp>
                      <wps:cNvSpPr txBox="1"/>
                      <wps:spPr>
                        <a:xfrm>
                          <a:off x="0" y="0"/>
                          <a:ext cx="526415"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2218" w:rsidRPr="00AF7793" w:rsidRDefault="00162218" w:rsidP="00202B49">
                            <w:pPr>
                              <w:jc w:val="center"/>
                              <w:rPr>
                                <w:spacing w:val="0"/>
                                <w:w w:val="100"/>
                                <w:sz w:val="12"/>
                                <w:szCs w:val="12"/>
                              </w:rPr>
                            </w:pPr>
                            <w:r>
                              <w:rPr>
                                <w:spacing w:val="0"/>
                                <w:w w:val="100"/>
                              </w:rPr>
                              <w:t>209,9</w:t>
                            </w:r>
                            <w:r w:rsidRPr="00AF7793">
                              <w:rPr>
                                <w:spacing w:val="0"/>
                                <w:w w:val="100"/>
                                <w:vertAlign w:val="superscript"/>
                              </w:rPr>
                              <w:t>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65" o:spid="_x0000_s1109" type="#_x0000_t202" style="position:absolute;left:0;text-align:left;margin-left:87.25pt;margin-top:126.9pt;width:41.45pt;height:16.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" filled="f" stroked="f" strokeweight=".5pt">
                <v:textbox inset="0,0,0,0">
                  <w:txbxContent>
                    <w:p w:rsidR="00162218" w:rsidRPr="00AF7793" w:rsidRDefault="00162218" w:rsidP="00202B49">
                      <w:pPr>
                        <w:jc w:val="center"/>
                        <w:rPr>
                          <w:spacing w:val="0"/>
                          <w:w w:val="100"/>
                          <w:sz w:val="12"/>
                          <w:szCs w:val="12"/>
                        </w:rPr>
                      </w:pPr>
                      <w:r>
                        <w:rPr>
                          <w:spacing w:val="0"/>
                          <w:w w:val="100"/>
                        </w:rPr>
                        <w:t>209,9</w:t>
                      </w:r>
                      <w:r w:rsidRPr="00AF7793">
                        <w:rPr>
                          <w:spacing w:val="0"/>
                          <w:w w:val="100"/>
                          <w:vertAlign w:val="superscript"/>
                        </w:rPr>
                        <w:t>о</w:t>
                      </w:r>
                    </w:p>
                  </w:txbxContent>
                </v:textbox>
              </v:shape>
            </w:pict>
          </mc:Fallback>
        </mc:AlternateContent>
      </w:r>
      <w:r w:rsidR="003D6D0C">
        <w:rPr>
          <w:noProof/>
          <w:w w:val="100"/>
          <w:lang w:val="en-GB" w:eastAsia="en-GB"/>
        </w:rPr>
        <mc:AlternateContent>
          <mc:Choice Requires="wps">
            <w:drawing>
              <wp:anchor distT="0" distB="0" distL="114300" distR="114300" simplePos="0" relativeHeight="251725824" behindDoc="0" locked="0" layoutInCell="1" allowOverlap="1" wp14:anchorId="570B928D" wp14:editId="72021D69">
                <wp:simplePos x="0" y="0"/>
                <wp:positionH relativeFrom="column">
                  <wp:posOffset>1101725</wp:posOffset>
                </wp:positionH>
                <wp:positionV relativeFrom="paragraph">
                  <wp:posOffset>1076902</wp:posOffset>
                </wp:positionV>
                <wp:extent cx="526415" cy="207645"/>
                <wp:effectExtent l="0" t="0" r="6985" b="1905"/>
                <wp:wrapNone/>
                <wp:docPr id="964" name="Поле 964"/>
                <wp:cNvGraphicFramePr/>
                <a:graphic xmlns:a="http://schemas.openxmlformats.org/drawingml/2006/main">
                  <a:graphicData uri="http://schemas.microsoft.com/office/word/2010/wordprocessingShape">
                    <wps:wsp>
                      <wps:cNvSpPr txBox="1"/>
                      <wps:spPr>
                        <a:xfrm>
                          <a:off x="0" y="0"/>
                          <a:ext cx="526415"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2218" w:rsidRPr="00AF7793" w:rsidRDefault="00162218" w:rsidP="00202B49">
                            <w:pPr>
                              <w:jc w:val="center"/>
                              <w:rPr>
                                <w:spacing w:val="0"/>
                                <w:w w:val="100"/>
                                <w:sz w:val="12"/>
                                <w:szCs w:val="12"/>
                              </w:rPr>
                            </w:pPr>
                            <w:r>
                              <w:rPr>
                                <w:spacing w:val="0"/>
                                <w:w w:val="100"/>
                              </w:rPr>
                              <w:t>179,9</w:t>
                            </w:r>
                            <w:r w:rsidRPr="00AF7793">
                              <w:rPr>
                                <w:spacing w:val="0"/>
                                <w:w w:val="100"/>
                                <w:vertAlign w:val="superscript"/>
                              </w:rPr>
                              <w:t>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64" o:spid="_x0000_s1110" type="#_x0000_t202" style="position:absolute;left:0;text-align:left;margin-left:86.75pt;margin-top:84.8pt;width:41.45pt;height:16.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" filled="f" stroked="f" strokeweight=".5pt">
                <v:textbox inset="0,0,0,0">
                  <w:txbxContent>
                    <w:p w:rsidR="00162218" w:rsidRPr="00AF7793" w:rsidRDefault="00162218" w:rsidP="00202B49">
                      <w:pPr>
                        <w:jc w:val="center"/>
                        <w:rPr>
                          <w:spacing w:val="0"/>
                          <w:w w:val="100"/>
                          <w:sz w:val="12"/>
                          <w:szCs w:val="12"/>
                        </w:rPr>
                      </w:pPr>
                      <w:r>
                        <w:rPr>
                          <w:spacing w:val="0"/>
                          <w:w w:val="100"/>
                        </w:rPr>
                        <w:t>179,9</w:t>
                      </w:r>
                      <w:r w:rsidRPr="00AF7793">
                        <w:rPr>
                          <w:spacing w:val="0"/>
                          <w:w w:val="100"/>
                          <w:vertAlign w:val="superscript"/>
                        </w:rPr>
                        <w:t>о</w:t>
                      </w:r>
                    </w:p>
                  </w:txbxContent>
                </v:textbox>
              </v:shape>
            </w:pict>
          </mc:Fallback>
        </mc:AlternateContent>
      </w:r>
      <w:r w:rsidR="003D6D0C">
        <w:rPr>
          <w:noProof/>
          <w:w w:val="100"/>
          <w:lang w:val="en-GB" w:eastAsia="en-GB"/>
        </w:rPr>
        <mc:AlternateContent>
          <mc:Choice Requires="wps">
            <w:drawing>
              <wp:anchor distT="0" distB="0" distL="114300" distR="114300" simplePos="0" relativeHeight="251713536" behindDoc="0" locked="0" layoutInCell="1" allowOverlap="1" wp14:anchorId="562F3E74" wp14:editId="6D7BC4F9">
                <wp:simplePos x="0" y="0"/>
                <wp:positionH relativeFrom="column">
                  <wp:posOffset>1064895</wp:posOffset>
                </wp:positionH>
                <wp:positionV relativeFrom="paragraph">
                  <wp:posOffset>716222</wp:posOffset>
                </wp:positionV>
                <wp:extent cx="1101090" cy="207645"/>
                <wp:effectExtent l="0" t="0" r="3810" b="1905"/>
                <wp:wrapNone/>
                <wp:docPr id="958" name="Поле 958"/>
                <wp:cNvGraphicFramePr/>
                <a:graphic xmlns:a="http://schemas.openxmlformats.org/drawingml/2006/main">
                  <a:graphicData uri="http://schemas.microsoft.com/office/word/2010/wordprocessingShape">
                    <wps:wsp>
                      <wps:cNvSpPr txBox="1"/>
                      <wps:spPr>
                        <a:xfrm>
                          <a:off x="0" y="0"/>
                          <a:ext cx="1101090"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2218" w:rsidRPr="00AF7793" w:rsidRDefault="00162218" w:rsidP="00AF7793">
                            <w:pPr>
                              <w:spacing w:line="192" w:lineRule="auto"/>
                              <w:jc w:val="center"/>
                              <w:rPr>
                                <w:spacing w:val="0"/>
                                <w:w w:val="100"/>
                                <w:sz w:val="14"/>
                                <w:szCs w:val="14"/>
                              </w:rPr>
                            </w:pPr>
                            <w:r w:rsidRPr="00AF7793">
                              <w:rPr>
                                <w:spacing w:val="0"/>
                                <w:w w:val="100"/>
                                <w:sz w:val="14"/>
                                <w:szCs w:val="14"/>
                              </w:rPr>
                              <w:t xml:space="preserve">Угловой допуск </w:t>
                            </w:r>
                            <w:r>
                              <w:rPr>
                                <w:spacing w:val="0"/>
                                <w:w w:val="100"/>
                                <w:sz w:val="14"/>
                                <w:szCs w:val="14"/>
                              </w:rPr>
                              <w:br/>
                            </w:r>
                            <w:r w:rsidRPr="00AF7793">
                              <w:rPr>
                                <w:spacing w:val="0"/>
                                <w:w w:val="100"/>
                                <w:sz w:val="14"/>
                                <w:szCs w:val="14"/>
                              </w:rPr>
                              <w:t xml:space="preserve">для </w:t>
                            </w:r>
                            <w:r>
                              <w:rPr>
                                <w:spacing w:val="0"/>
                                <w:w w:val="100"/>
                                <w:sz w:val="14"/>
                                <w:szCs w:val="14"/>
                              </w:rPr>
                              <w:t>зеленого</w:t>
                            </w:r>
                            <w:r w:rsidRPr="00AF7793">
                              <w:rPr>
                                <w:spacing w:val="0"/>
                                <w:w w:val="100"/>
                                <w:sz w:val="14"/>
                                <w:szCs w:val="14"/>
                              </w:rPr>
                              <w:t xml:space="preserve"> цвета</w:t>
                            </w:r>
                          </w:p>
                          <w:p w:rsidR="00162218" w:rsidRPr="00AF7793" w:rsidRDefault="00162218" w:rsidP="00AF7793">
                            <w:pPr>
                              <w:spacing w:line="192" w:lineRule="auto"/>
                              <w:rPr>
                                <w:spacing w:val="0"/>
                                <w:w w:val="100"/>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58" o:spid="_x0000_s1111" type="#_x0000_t202" style="position:absolute;left:0;text-align:left;margin-left:83.85pt;margin-top:56.4pt;width:86.7pt;height:16.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" filled="f" stroked="f" strokeweight=".5pt">
                <v:textbox inset="0,0,0,0">
                  <w:txbxContent>
                    <w:p w:rsidR="00162218" w:rsidRPr="00AF7793" w:rsidRDefault="00162218" w:rsidP="00AF7793">
                      <w:pPr>
                        <w:spacing w:line="192" w:lineRule="auto"/>
                        <w:jc w:val="center"/>
                        <w:rPr>
                          <w:spacing w:val="0"/>
                          <w:w w:val="100"/>
                          <w:sz w:val="14"/>
                          <w:szCs w:val="14"/>
                        </w:rPr>
                      </w:pPr>
                      <w:r w:rsidRPr="00AF7793">
                        <w:rPr>
                          <w:spacing w:val="0"/>
                          <w:w w:val="100"/>
                          <w:sz w:val="14"/>
                          <w:szCs w:val="14"/>
                        </w:rPr>
                        <w:t xml:space="preserve">Угловой допуск </w:t>
                      </w:r>
                      <w:r>
                        <w:rPr>
                          <w:spacing w:val="0"/>
                          <w:w w:val="100"/>
                          <w:sz w:val="14"/>
                          <w:szCs w:val="14"/>
                        </w:rPr>
                        <w:br/>
                      </w:r>
                      <w:r w:rsidRPr="00AF7793">
                        <w:rPr>
                          <w:spacing w:val="0"/>
                          <w:w w:val="100"/>
                          <w:sz w:val="14"/>
                          <w:szCs w:val="14"/>
                        </w:rPr>
                        <w:t xml:space="preserve">для </w:t>
                      </w:r>
                      <w:r>
                        <w:rPr>
                          <w:spacing w:val="0"/>
                          <w:w w:val="100"/>
                          <w:sz w:val="14"/>
                          <w:szCs w:val="14"/>
                        </w:rPr>
                        <w:t>зеленого</w:t>
                      </w:r>
                      <w:r w:rsidRPr="00AF7793">
                        <w:rPr>
                          <w:spacing w:val="0"/>
                          <w:w w:val="100"/>
                          <w:sz w:val="14"/>
                          <w:szCs w:val="14"/>
                        </w:rPr>
                        <w:t xml:space="preserve"> цвета</w:t>
                      </w:r>
                    </w:p>
                    <w:p w:rsidR="00162218" w:rsidRPr="00AF7793" w:rsidRDefault="00162218" w:rsidP="00AF7793">
                      <w:pPr>
                        <w:spacing w:line="192" w:lineRule="auto"/>
                        <w:rPr>
                          <w:spacing w:val="0"/>
                          <w:w w:val="100"/>
                          <w:sz w:val="12"/>
                          <w:szCs w:val="12"/>
                        </w:rPr>
                      </w:pPr>
                    </w:p>
                  </w:txbxContent>
                </v:textbox>
              </v:shape>
            </w:pict>
          </mc:Fallback>
        </mc:AlternateContent>
      </w:r>
      <w:r w:rsidR="003D6D0C">
        <w:rPr>
          <w:noProof/>
          <w:w w:val="100"/>
          <w:lang w:val="en-GB" w:eastAsia="en-GB"/>
        </w:rPr>
        <mc:AlternateContent>
          <mc:Choice Requires="wps">
            <w:drawing>
              <wp:anchor distT="0" distB="0" distL="114300" distR="114300" simplePos="0" relativeHeight="251715584" behindDoc="0" locked="0" layoutInCell="1" allowOverlap="1" wp14:anchorId="404086AF" wp14:editId="067BB594">
                <wp:simplePos x="0" y="0"/>
                <wp:positionH relativeFrom="column">
                  <wp:posOffset>3085465</wp:posOffset>
                </wp:positionH>
                <wp:positionV relativeFrom="paragraph">
                  <wp:posOffset>1101667</wp:posOffset>
                </wp:positionV>
                <wp:extent cx="1038860" cy="207645"/>
                <wp:effectExtent l="0" t="0" r="8890" b="1905"/>
                <wp:wrapNone/>
                <wp:docPr id="959" name="Поле 959"/>
                <wp:cNvGraphicFramePr/>
                <a:graphic xmlns:a="http://schemas.openxmlformats.org/drawingml/2006/main">
                  <a:graphicData uri="http://schemas.microsoft.com/office/word/2010/wordprocessingShape">
                    <wps:wsp>
                      <wps:cNvSpPr txBox="1"/>
                      <wps:spPr>
                        <a:xfrm>
                          <a:off x="0" y="0"/>
                          <a:ext cx="1038860"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2218" w:rsidRPr="00AF7793" w:rsidRDefault="00162218" w:rsidP="00AF7793">
                            <w:pPr>
                              <w:spacing w:line="192" w:lineRule="auto"/>
                              <w:jc w:val="center"/>
                              <w:rPr>
                                <w:spacing w:val="0"/>
                                <w:w w:val="100"/>
                                <w:sz w:val="14"/>
                                <w:szCs w:val="14"/>
                              </w:rPr>
                            </w:pPr>
                            <w:r w:rsidRPr="00AF7793">
                              <w:rPr>
                                <w:spacing w:val="0"/>
                                <w:w w:val="100"/>
                                <w:sz w:val="14"/>
                                <w:szCs w:val="14"/>
                              </w:rPr>
                              <w:t xml:space="preserve">Угловой допуск </w:t>
                            </w:r>
                            <w:r>
                              <w:rPr>
                                <w:spacing w:val="0"/>
                                <w:w w:val="100"/>
                                <w:sz w:val="14"/>
                                <w:szCs w:val="14"/>
                              </w:rPr>
                              <w:br/>
                            </w:r>
                            <w:r w:rsidRPr="00AF7793">
                              <w:rPr>
                                <w:spacing w:val="0"/>
                                <w:w w:val="100"/>
                                <w:sz w:val="14"/>
                                <w:szCs w:val="14"/>
                              </w:rPr>
                              <w:t xml:space="preserve">для </w:t>
                            </w:r>
                            <w:r>
                              <w:rPr>
                                <w:spacing w:val="0"/>
                                <w:w w:val="100"/>
                                <w:sz w:val="14"/>
                                <w:szCs w:val="14"/>
                              </w:rPr>
                              <w:t>красного</w:t>
                            </w:r>
                            <w:r w:rsidRPr="00AF7793">
                              <w:rPr>
                                <w:spacing w:val="0"/>
                                <w:w w:val="100"/>
                                <w:sz w:val="14"/>
                                <w:szCs w:val="14"/>
                              </w:rPr>
                              <w:t xml:space="preserve"> цвета</w:t>
                            </w:r>
                          </w:p>
                          <w:p w:rsidR="00162218" w:rsidRPr="00AF7793" w:rsidRDefault="00162218" w:rsidP="00AF7793">
                            <w:pPr>
                              <w:spacing w:line="192" w:lineRule="auto"/>
                              <w:rPr>
                                <w:spacing w:val="0"/>
                                <w:w w:val="100"/>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59" o:spid="_x0000_s1112" type="#_x0000_t202" style="position:absolute;left:0;text-align:left;margin-left:242.95pt;margin-top:86.75pt;width:81.8pt;height:16.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" filled="f" stroked="f" strokeweight=".5pt">
                <v:textbox inset="0,0,0,0">
                  <w:txbxContent>
                    <w:p w:rsidR="00162218" w:rsidRPr="00AF7793" w:rsidRDefault="00162218" w:rsidP="00AF7793">
                      <w:pPr>
                        <w:spacing w:line="192" w:lineRule="auto"/>
                        <w:jc w:val="center"/>
                        <w:rPr>
                          <w:spacing w:val="0"/>
                          <w:w w:val="100"/>
                          <w:sz w:val="14"/>
                          <w:szCs w:val="14"/>
                        </w:rPr>
                      </w:pPr>
                      <w:r w:rsidRPr="00AF7793">
                        <w:rPr>
                          <w:spacing w:val="0"/>
                          <w:w w:val="100"/>
                          <w:sz w:val="14"/>
                          <w:szCs w:val="14"/>
                        </w:rPr>
                        <w:t xml:space="preserve">Угловой допуск </w:t>
                      </w:r>
                      <w:r>
                        <w:rPr>
                          <w:spacing w:val="0"/>
                          <w:w w:val="100"/>
                          <w:sz w:val="14"/>
                          <w:szCs w:val="14"/>
                        </w:rPr>
                        <w:br/>
                      </w:r>
                      <w:r w:rsidRPr="00AF7793">
                        <w:rPr>
                          <w:spacing w:val="0"/>
                          <w:w w:val="100"/>
                          <w:sz w:val="14"/>
                          <w:szCs w:val="14"/>
                        </w:rPr>
                        <w:t xml:space="preserve">для </w:t>
                      </w:r>
                      <w:r>
                        <w:rPr>
                          <w:spacing w:val="0"/>
                          <w:w w:val="100"/>
                          <w:sz w:val="14"/>
                          <w:szCs w:val="14"/>
                        </w:rPr>
                        <w:t>красного</w:t>
                      </w:r>
                      <w:r w:rsidRPr="00AF7793">
                        <w:rPr>
                          <w:spacing w:val="0"/>
                          <w:w w:val="100"/>
                          <w:sz w:val="14"/>
                          <w:szCs w:val="14"/>
                        </w:rPr>
                        <w:t xml:space="preserve"> цвета</w:t>
                      </w:r>
                    </w:p>
                    <w:p w:rsidR="00162218" w:rsidRPr="00AF7793" w:rsidRDefault="00162218" w:rsidP="00AF7793">
                      <w:pPr>
                        <w:spacing w:line="192" w:lineRule="auto"/>
                        <w:rPr>
                          <w:spacing w:val="0"/>
                          <w:w w:val="100"/>
                          <w:sz w:val="12"/>
                          <w:szCs w:val="12"/>
                        </w:rPr>
                      </w:pPr>
                    </w:p>
                  </w:txbxContent>
                </v:textbox>
              </v:shape>
            </w:pict>
          </mc:Fallback>
        </mc:AlternateContent>
      </w:r>
      <w:r w:rsidR="003D6D0C">
        <w:rPr>
          <w:noProof/>
          <w:w w:val="100"/>
          <w:lang w:val="en-GB" w:eastAsia="en-GB"/>
        </w:rPr>
        <mc:AlternateContent>
          <mc:Choice Requires="wps">
            <w:drawing>
              <wp:anchor distT="0" distB="0" distL="114300" distR="114300" simplePos="0" relativeHeight="251711488" behindDoc="0" locked="0" layoutInCell="1" allowOverlap="1" wp14:anchorId="52F1A59D" wp14:editId="1B6B5061">
                <wp:simplePos x="0" y="0"/>
                <wp:positionH relativeFrom="column">
                  <wp:posOffset>2465705</wp:posOffset>
                </wp:positionH>
                <wp:positionV relativeFrom="paragraph">
                  <wp:posOffset>36772</wp:posOffset>
                </wp:positionV>
                <wp:extent cx="1170305" cy="207645"/>
                <wp:effectExtent l="0" t="0" r="10795" b="1905"/>
                <wp:wrapNone/>
                <wp:docPr id="957" name="Поле 957"/>
                <wp:cNvGraphicFramePr/>
                <a:graphic xmlns:a="http://schemas.openxmlformats.org/drawingml/2006/main">
                  <a:graphicData uri="http://schemas.microsoft.com/office/word/2010/wordprocessingShape">
                    <wps:wsp>
                      <wps:cNvSpPr txBox="1"/>
                      <wps:spPr>
                        <a:xfrm>
                          <a:off x="0" y="0"/>
                          <a:ext cx="1170305"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2218" w:rsidRPr="00AF7793" w:rsidRDefault="00162218" w:rsidP="00AF7793">
                            <w:pPr>
                              <w:spacing w:line="192" w:lineRule="auto"/>
                              <w:jc w:val="center"/>
                              <w:rPr>
                                <w:spacing w:val="0"/>
                                <w:w w:val="100"/>
                                <w:sz w:val="14"/>
                                <w:szCs w:val="14"/>
                              </w:rPr>
                            </w:pPr>
                            <w:r w:rsidRPr="00AF7793">
                              <w:rPr>
                                <w:spacing w:val="0"/>
                                <w:w w:val="100"/>
                                <w:sz w:val="14"/>
                                <w:szCs w:val="14"/>
                              </w:rPr>
                              <w:t xml:space="preserve">Угловой допуск </w:t>
                            </w:r>
                            <w:r>
                              <w:rPr>
                                <w:spacing w:val="0"/>
                                <w:w w:val="100"/>
                                <w:sz w:val="14"/>
                                <w:szCs w:val="14"/>
                              </w:rPr>
                              <w:br/>
                            </w:r>
                            <w:r w:rsidRPr="00AF7793">
                              <w:rPr>
                                <w:spacing w:val="0"/>
                                <w:w w:val="100"/>
                                <w:sz w:val="14"/>
                                <w:szCs w:val="14"/>
                              </w:rPr>
                              <w:t xml:space="preserve">для </w:t>
                            </w:r>
                            <w:r>
                              <w:rPr>
                                <w:spacing w:val="0"/>
                                <w:w w:val="100"/>
                                <w:sz w:val="14"/>
                                <w:szCs w:val="14"/>
                              </w:rPr>
                              <w:t>желтого</w:t>
                            </w:r>
                            <w:r w:rsidRPr="00AF7793">
                              <w:rPr>
                                <w:spacing w:val="0"/>
                                <w:w w:val="100"/>
                                <w:sz w:val="14"/>
                                <w:szCs w:val="14"/>
                              </w:rPr>
                              <w:t xml:space="preserve"> цвета</w:t>
                            </w:r>
                          </w:p>
                          <w:p w:rsidR="00162218" w:rsidRPr="00AF7793" w:rsidRDefault="00162218" w:rsidP="00AF7793">
                            <w:pPr>
                              <w:spacing w:line="192" w:lineRule="auto"/>
                              <w:rPr>
                                <w:spacing w:val="0"/>
                                <w:w w:val="100"/>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57" o:spid="_x0000_s1113" type="#_x0000_t202" style="position:absolute;left:0;text-align:left;margin-left:194.15pt;margin-top:2.9pt;width:92.15pt;height:16.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" filled="f" stroked="f" strokeweight=".5pt">
                <v:textbox inset="0,0,0,0">
                  <w:txbxContent>
                    <w:p w:rsidR="00162218" w:rsidRPr="00AF7793" w:rsidRDefault="00162218" w:rsidP="00AF7793">
                      <w:pPr>
                        <w:spacing w:line="192" w:lineRule="auto"/>
                        <w:jc w:val="center"/>
                        <w:rPr>
                          <w:spacing w:val="0"/>
                          <w:w w:val="100"/>
                          <w:sz w:val="14"/>
                          <w:szCs w:val="14"/>
                        </w:rPr>
                      </w:pPr>
                      <w:r w:rsidRPr="00AF7793">
                        <w:rPr>
                          <w:spacing w:val="0"/>
                          <w:w w:val="100"/>
                          <w:sz w:val="14"/>
                          <w:szCs w:val="14"/>
                        </w:rPr>
                        <w:t xml:space="preserve">Угловой допуск </w:t>
                      </w:r>
                      <w:r>
                        <w:rPr>
                          <w:spacing w:val="0"/>
                          <w:w w:val="100"/>
                          <w:sz w:val="14"/>
                          <w:szCs w:val="14"/>
                        </w:rPr>
                        <w:br/>
                      </w:r>
                      <w:r w:rsidRPr="00AF7793">
                        <w:rPr>
                          <w:spacing w:val="0"/>
                          <w:w w:val="100"/>
                          <w:sz w:val="14"/>
                          <w:szCs w:val="14"/>
                        </w:rPr>
                        <w:t xml:space="preserve">для </w:t>
                      </w:r>
                      <w:r>
                        <w:rPr>
                          <w:spacing w:val="0"/>
                          <w:w w:val="100"/>
                          <w:sz w:val="14"/>
                          <w:szCs w:val="14"/>
                        </w:rPr>
                        <w:t>желтого</w:t>
                      </w:r>
                      <w:r w:rsidRPr="00AF7793">
                        <w:rPr>
                          <w:spacing w:val="0"/>
                          <w:w w:val="100"/>
                          <w:sz w:val="14"/>
                          <w:szCs w:val="14"/>
                        </w:rPr>
                        <w:t xml:space="preserve"> цвета</w:t>
                      </w:r>
                    </w:p>
                    <w:p w:rsidR="00162218" w:rsidRPr="00AF7793" w:rsidRDefault="00162218" w:rsidP="00AF7793">
                      <w:pPr>
                        <w:spacing w:line="192" w:lineRule="auto"/>
                        <w:rPr>
                          <w:spacing w:val="0"/>
                          <w:w w:val="100"/>
                          <w:sz w:val="12"/>
                          <w:szCs w:val="12"/>
                        </w:rPr>
                      </w:pPr>
                    </w:p>
                  </w:txbxContent>
                </v:textbox>
              </v:shape>
            </w:pict>
          </mc:Fallback>
        </mc:AlternateContent>
      </w:r>
      <w:r w:rsidR="003D6D0C">
        <w:rPr>
          <w:noProof/>
          <w:w w:val="100"/>
          <w:lang w:val="en-GB" w:eastAsia="en-GB"/>
        </w:rPr>
        <mc:AlternateContent>
          <mc:Choice Requires="wps">
            <w:drawing>
              <wp:anchor distT="0" distB="0" distL="114300" distR="114300" simplePos="0" relativeHeight="251719680" behindDoc="0" locked="0" layoutInCell="1" allowOverlap="1" wp14:anchorId="7EF752A1" wp14:editId="7129EFEF">
                <wp:simplePos x="0" y="0"/>
                <wp:positionH relativeFrom="column">
                  <wp:posOffset>3691890</wp:posOffset>
                </wp:positionH>
                <wp:positionV relativeFrom="paragraph">
                  <wp:posOffset>109162</wp:posOffset>
                </wp:positionV>
                <wp:extent cx="526415" cy="207645"/>
                <wp:effectExtent l="0" t="0" r="6985" b="1905"/>
                <wp:wrapNone/>
                <wp:docPr id="961" name="Поле 961"/>
                <wp:cNvGraphicFramePr/>
                <a:graphic xmlns:a="http://schemas.openxmlformats.org/drawingml/2006/main">
                  <a:graphicData uri="http://schemas.microsoft.com/office/word/2010/wordprocessingShape">
                    <wps:wsp>
                      <wps:cNvSpPr txBox="1"/>
                      <wps:spPr>
                        <a:xfrm>
                          <a:off x="0" y="0"/>
                          <a:ext cx="526415"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2218" w:rsidRPr="00AF7793" w:rsidRDefault="00162218" w:rsidP="00AF7793">
                            <w:pPr>
                              <w:spacing w:line="192" w:lineRule="auto"/>
                              <w:jc w:val="center"/>
                              <w:rPr>
                                <w:spacing w:val="0"/>
                                <w:w w:val="100"/>
                                <w:sz w:val="12"/>
                                <w:szCs w:val="12"/>
                              </w:rPr>
                            </w:pPr>
                            <w:r>
                              <w:rPr>
                                <w:spacing w:val="0"/>
                                <w:w w:val="100"/>
                              </w:rPr>
                              <w:t>44,8</w:t>
                            </w:r>
                            <w:r w:rsidRPr="00AF7793">
                              <w:rPr>
                                <w:spacing w:val="0"/>
                                <w:w w:val="100"/>
                                <w:vertAlign w:val="superscript"/>
                              </w:rPr>
                              <w:t>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61" o:spid="_x0000_s1114" type="#_x0000_t202" style="position:absolute;left:0;text-align:left;margin-left:290.7pt;margin-top:8.6pt;width:41.45pt;height:16.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" filled="f" stroked="f" strokeweight=".5pt">
                <v:textbox inset="0,0,0,0">
                  <w:txbxContent>
                    <w:p w:rsidR="00162218" w:rsidRPr="00AF7793" w:rsidRDefault="00162218" w:rsidP="00AF7793">
                      <w:pPr>
                        <w:spacing w:line="192" w:lineRule="auto"/>
                        <w:jc w:val="center"/>
                        <w:rPr>
                          <w:spacing w:val="0"/>
                          <w:w w:val="100"/>
                          <w:sz w:val="12"/>
                          <w:szCs w:val="12"/>
                        </w:rPr>
                      </w:pPr>
                      <w:r>
                        <w:rPr>
                          <w:spacing w:val="0"/>
                          <w:w w:val="100"/>
                        </w:rPr>
                        <w:t>44,8</w:t>
                      </w:r>
                      <w:r w:rsidRPr="00AF7793">
                        <w:rPr>
                          <w:spacing w:val="0"/>
                          <w:w w:val="100"/>
                          <w:vertAlign w:val="superscript"/>
                        </w:rPr>
                        <w:t>о</w:t>
                      </w:r>
                    </w:p>
                  </w:txbxContent>
                </v:textbox>
              </v:shape>
            </w:pict>
          </mc:Fallback>
        </mc:AlternateContent>
      </w:r>
      <w:r w:rsidR="003D6D0C">
        <w:rPr>
          <w:noProof/>
          <w:w w:val="100"/>
          <w:lang w:val="en-GB" w:eastAsia="en-GB"/>
        </w:rPr>
        <mc:AlternateContent>
          <mc:Choice Requires="wps">
            <w:drawing>
              <wp:anchor distT="0" distB="0" distL="114300" distR="114300" simplePos="0" relativeHeight="251723776" behindDoc="0" locked="0" layoutInCell="1" allowOverlap="1" wp14:anchorId="70E690FE" wp14:editId="58555323">
                <wp:simplePos x="0" y="0"/>
                <wp:positionH relativeFrom="column">
                  <wp:posOffset>1884045</wp:posOffset>
                </wp:positionH>
                <wp:positionV relativeFrom="paragraph">
                  <wp:posOffset>114242</wp:posOffset>
                </wp:positionV>
                <wp:extent cx="526415" cy="207645"/>
                <wp:effectExtent l="0" t="0" r="6985" b="1905"/>
                <wp:wrapNone/>
                <wp:docPr id="963" name="Поле 963"/>
                <wp:cNvGraphicFramePr/>
                <a:graphic xmlns:a="http://schemas.openxmlformats.org/drawingml/2006/main">
                  <a:graphicData uri="http://schemas.microsoft.com/office/word/2010/wordprocessingShape">
                    <wps:wsp>
                      <wps:cNvSpPr txBox="1"/>
                      <wps:spPr>
                        <a:xfrm>
                          <a:off x="0" y="0"/>
                          <a:ext cx="526415"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2218" w:rsidRPr="00AF7793" w:rsidRDefault="00162218" w:rsidP="003D6D0C">
                            <w:pPr>
                              <w:spacing w:line="192" w:lineRule="auto"/>
                              <w:jc w:val="center"/>
                              <w:rPr>
                                <w:spacing w:val="0"/>
                                <w:w w:val="100"/>
                                <w:sz w:val="12"/>
                                <w:szCs w:val="12"/>
                              </w:rPr>
                            </w:pPr>
                            <w:r>
                              <w:rPr>
                                <w:spacing w:val="0"/>
                                <w:w w:val="100"/>
                              </w:rPr>
                              <w:t>96,6</w:t>
                            </w:r>
                            <w:r w:rsidRPr="00AF7793">
                              <w:rPr>
                                <w:spacing w:val="0"/>
                                <w:w w:val="100"/>
                                <w:vertAlign w:val="superscript"/>
                              </w:rPr>
                              <w:t>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63" o:spid="_x0000_s1115" type="#_x0000_t202" style="position:absolute;left:0;text-align:left;margin-left:148.35pt;margin-top:9pt;width:41.45pt;height:16.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" filled="f" stroked="f" strokeweight=".5pt">
                <v:textbox inset="0,0,0,0">
                  <w:txbxContent>
                    <w:p w:rsidR="00162218" w:rsidRPr="00AF7793" w:rsidRDefault="00162218" w:rsidP="003D6D0C">
                      <w:pPr>
                        <w:spacing w:line="192" w:lineRule="auto"/>
                        <w:jc w:val="center"/>
                        <w:rPr>
                          <w:spacing w:val="0"/>
                          <w:w w:val="100"/>
                          <w:sz w:val="12"/>
                          <w:szCs w:val="12"/>
                        </w:rPr>
                      </w:pPr>
                      <w:r>
                        <w:rPr>
                          <w:spacing w:val="0"/>
                          <w:w w:val="100"/>
                        </w:rPr>
                        <w:t>96,6</w:t>
                      </w:r>
                      <w:r w:rsidRPr="00AF7793">
                        <w:rPr>
                          <w:spacing w:val="0"/>
                          <w:w w:val="100"/>
                          <w:vertAlign w:val="superscript"/>
                        </w:rPr>
                        <w:t>о</w:t>
                      </w:r>
                    </w:p>
                  </w:txbxContent>
                </v:textbox>
              </v:shape>
            </w:pict>
          </mc:Fallback>
        </mc:AlternateContent>
      </w:r>
      <w:r w:rsidR="00BA4E61">
        <w:rPr>
          <w:noProof/>
          <w:lang w:val="en-GB" w:eastAsia="en-GB"/>
        </w:rPr>
        <w:drawing>
          <wp:inline distT="0" distB="0" distL="0" distR="0" wp14:anchorId="5C635116" wp14:editId="692A9DFE">
            <wp:extent cx="4676400" cy="3672000"/>
            <wp:effectExtent l="0" t="0" r="0" b="508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6400" cy="3672000"/>
                    </a:xfrm>
                    <a:prstGeom prst="rect">
                      <a:avLst/>
                    </a:prstGeom>
                    <a:noFill/>
                    <a:ln>
                      <a:noFill/>
                    </a:ln>
                  </pic:spPr>
                </pic:pic>
              </a:graphicData>
            </a:graphic>
          </wp:inline>
        </w:drawing>
      </w:r>
    </w:p>
    <w:p w:rsidR="000F4293" w:rsidRPr="00E45573" w:rsidRDefault="00C31911" w:rsidP="000C3330">
      <w:pPr>
        <w:pStyle w:val="SingleTxtGR"/>
        <w:tabs>
          <w:tab w:val="clear" w:pos="1701"/>
        </w:tabs>
        <w:spacing w:before="120"/>
        <w:ind w:left="2268" w:hanging="1134"/>
        <w:rPr>
          <w:b/>
        </w:rPr>
      </w:pPr>
      <w:r>
        <w:rPr>
          <w:b/>
        </w:rPr>
        <w:tab/>
      </w:r>
      <w:r w:rsidR="000F4293">
        <w:rPr>
          <w:b/>
        </w:rPr>
        <w:t>Световые сигналы автожелтого, синего и красного цвета дол</w:t>
      </w:r>
      <w:r w:rsidR="000F4293">
        <w:rPr>
          <w:b/>
        </w:rPr>
        <w:t>ж</w:t>
      </w:r>
      <w:r w:rsidR="000F4293">
        <w:rPr>
          <w:b/>
        </w:rPr>
        <w:t>ны быть различимы друг от друга.</w:t>
      </w:r>
    </w:p>
    <w:p w:rsidR="000F4293" w:rsidRPr="00E45573" w:rsidRDefault="000F4293" w:rsidP="000C3330">
      <w:pPr>
        <w:pStyle w:val="SingleTxtGR"/>
        <w:tabs>
          <w:tab w:val="clear" w:pos="1701"/>
        </w:tabs>
        <w:spacing w:before="120"/>
        <w:ind w:left="2268" w:hanging="1134"/>
        <w:rPr>
          <w:b/>
        </w:rPr>
      </w:pPr>
      <w:r>
        <w:rPr>
          <w:b/>
        </w:rPr>
        <w:t>6.2.2.3.3.5</w:t>
      </w:r>
      <w:r>
        <w:tab/>
      </w:r>
      <w:r>
        <w:rPr>
          <w:b/>
        </w:rPr>
        <w:t>Дефекты изображения</w:t>
      </w:r>
    </w:p>
    <w:p w:rsidR="000F4293" w:rsidRPr="00E45573" w:rsidRDefault="00C31911" w:rsidP="000C3330">
      <w:pPr>
        <w:pStyle w:val="SingleTxtGR"/>
        <w:tabs>
          <w:tab w:val="clear" w:pos="1701"/>
        </w:tabs>
        <w:spacing w:before="120"/>
        <w:ind w:left="2268" w:hanging="1134"/>
        <w:rPr>
          <w:b/>
        </w:rPr>
      </w:pPr>
      <w:r>
        <w:rPr>
          <w:b/>
        </w:rPr>
        <w:tab/>
      </w:r>
      <w:r w:rsidR="000F4293">
        <w:rPr>
          <w:b/>
        </w:rPr>
        <w:t>В руководстве по эксплуатации должна содержаться ссылка на возможные дефекты изображения и их воздействие на части</w:t>
      </w:r>
      <w:r w:rsidR="000F4293">
        <w:rPr>
          <w:b/>
        </w:rPr>
        <w:t>ч</w:t>
      </w:r>
      <w:r w:rsidR="000F4293">
        <w:rPr>
          <w:b/>
        </w:rPr>
        <w:t>ное затемнение поля обзора и объектов, что может потребовать от водителя особой бдительности и внимательности.</w:t>
      </w:r>
    </w:p>
    <w:p w:rsidR="000F4293" w:rsidRPr="00E45573" w:rsidRDefault="000F4293" w:rsidP="000C3330">
      <w:pPr>
        <w:pStyle w:val="SingleTxtGR"/>
        <w:tabs>
          <w:tab w:val="clear" w:pos="1701"/>
        </w:tabs>
        <w:spacing w:before="120"/>
        <w:ind w:left="2268" w:hanging="1134"/>
        <w:rPr>
          <w:b/>
          <w:bCs/>
          <w:iCs/>
        </w:rPr>
      </w:pPr>
      <w:r>
        <w:rPr>
          <w:b/>
        </w:rPr>
        <w:t>6.2.2.3.3.5.1</w:t>
      </w:r>
      <w:r>
        <w:tab/>
      </w:r>
      <w:r>
        <w:rPr>
          <w:b/>
        </w:rPr>
        <w:t>Размытость</w:t>
      </w:r>
    </w:p>
    <w:p w:rsidR="000F4293" w:rsidRPr="00E45573" w:rsidRDefault="000F4293" w:rsidP="000C3330">
      <w:pPr>
        <w:pStyle w:val="SingleTxtGR"/>
        <w:tabs>
          <w:tab w:val="clear" w:pos="1701"/>
        </w:tabs>
        <w:spacing w:before="120"/>
        <w:ind w:left="2268" w:hanging="1134"/>
        <w:rPr>
          <w:b/>
        </w:rPr>
      </w:pPr>
      <w:r>
        <w:tab/>
      </w:r>
      <w:r>
        <w:rPr>
          <w:b/>
        </w:rPr>
        <w:t>Размытость приводит к частичному затемнению поля обзора и объектов. Размытость должна быть прозрачной и составлять не более 10</w:t>
      </w:r>
      <w:r w:rsidR="00276399">
        <w:rPr>
          <w:b/>
        </w:rPr>
        <w:t>%</w:t>
      </w:r>
      <w:r>
        <w:rPr>
          <w:b/>
        </w:rPr>
        <w:t xml:space="preserve"> от максимального значения яркости отображаемого уровня источников бликов, которые дают эффект размытости.</w:t>
      </w:r>
    </w:p>
    <w:p w:rsidR="000F4293" w:rsidRPr="00E45573" w:rsidRDefault="00C31911" w:rsidP="000C3330">
      <w:pPr>
        <w:pStyle w:val="SingleTxtGR"/>
        <w:tabs>
          <w:tab w:val="clear" w:pos="1701"/>
        </w:tabs>
        <w:spacing w:before="120"/>
        <w:ind w:left="2268" w:hanging="1134"/>
        <w:rPr>
          <w:b/>
        </w:rPr>
      </w:pPr>
      <w:r>
        <w:rPr>
          <w:b/>
        </w:rPr>
        <w:tab/>
      </w:r>
      <w:r w:rsidR="000F4293">
        <w:rPr>
          <w:b/>
        </w:rPr>
        <w:t>Эту характеристику проверяют с помощью метода, изложенн</w:t>
      </w:r>
      <w:r w:rsidR="000F4293">
        <w:rPr>
          <w:b/>
        </w:rPr>
        <w:t>о</w:t>
      </w:r>
      <w:r w:rsidR="000F4293">
        <w:rPr>
          <w:b/>
        </w:rPr>
        <w:t>го в разделе 7.8.2 стандарта ISO</w:t>
      </w:r>
      <w:r w:rsidR="007772BD">
        <w:rPr>
          <w:b/>
        </w:rPr>
        <w:t xml:space="preserve"> </w:t>
      </w:r>
      <w:r w:rsidR="000F4293">
        <w:rPr>
          <w:b/>
        </w:rPr>
        <w:t>16505:2015, испытание 4.1.</w:t>
      </w:r>
    </w:p>
    <w:p w:rsidR="000F4293" w:rsidRPr="00E45573" w:rsidRDefault="000F4293" w:rsidP="000C3330">
      <w:pPr>
        <w:pStyle w:val="SingleTxtGR"/>
        <w:tabs>
          <w:tab w:val="clear" w:pos="1701"/>
        </w:tabs>
        <w:spacing w:before="120"/>
        <w:ind w:left="2268" w:hanging="1134"/>
        <w:rPr>
          <w:b/>
        </w:rPr>
      </w:pPr>
      <w:r>
        <w:rPr>
          <w:b/>
        </w:rPr>
        <w:t>6.2.2.3.3.5.2</w:t>
      </w:r>
      <w:r>
        <w:tab/>
      </w:r>
      <w:r>
        <w:rPr>
          <w:b/>
        </w:rPr>
        <w:t>Переэкспонирование и блик в объективе</w:t>
      </w:r>
    </w:p>
    <w:p w:rsidR="000F4293" w:rsidRDefault="00C31911" w:rsidP="000C3330">
      <w:pPr>
        <w:pStyle w:val="SingleTxtGR"/>
        <w:tabs>
          <w:tab w:val="clear" w:pos="1701"/>
        </w:tabs>
        <w:spacing w:before="120"/>
        <w:ind w:left="2268" w:hanging="1134"/>
        <w:rPr>
          <w:b/>
        </w:rPr>
      </w:pPr>
      <w:r>
        <w:rPr>
          <w:b/>
        </w:rPr>
        <w:tab/>
      </w:r>
      <w:r w:rsidR="000F4293">
        <w:rPr>
          <w:b/>
        </w:rPr>
        <w:t>Переэкспонирование и блик в объективе представляют собой дефекты изображения видеокамеры, которые вызывают ч</w:t>
      </w:r>
      <w:r w:rsidR="000F4293">
        <w:rPr>
          <w:b/>
        </w:rPr>
        <w:t>а</w:t>
      </w:r>
      <w:r w:rsidR="000F4293">
        <w:rPr>
          <w:b/>
        </w:rPr>
        <w:t>стичное затемнение объектов в поле обзора. Общая площадь дефектов изображения, вызванных переэкспонированием и бликом в объективе, не должна превышать 25</w:t>
      </w:r>
      <w:r w:rsidR="00276399">
        <w:rPr>
          <w:b/>
        </w:rPr>
        <w:t>%</w:t>
      </w:r>
      <w:r w:rsidR="000F4293">
        <w:rPr>
          <w:b/>
        </w:rPr>
        <w:t xml:space="preserve"> отображаемого видеокамерой изображения.</w:t>
      </w:r>
    </w:p>
    <w:p w:rsidR="000F4293" w:rsidRPr="00E45573" w:rsidRDefault="00C31911" w:rsidP="000C3330">
      <w:pPr>
        <w:pStyle w:val="SingleTxtGR"/>
        <w:tabs>
          <w:tab w:val="clear" w:pos="1701"/>
        </w:tabs>
        <w:spacing w:before="120"/>
        <w:ind w:left="2268" w:hanging="1134"/>
        <w:rPr>
          <w:b/>
        </w:rPr>
      </w:pPr>
      <w:r>
        <w:rPr>
          <w:b/>
        </w:rPr>
        <w:tab/>
      </w:r>
      <w:r w:rsidR="000F4293">
        <w:rPr>
          <w:b/>
        </w:rPr>
        <w:t>Эту характеристику проверяют с помощью метода, изложенн</w:t>
      </w:r>
      <w:r w:rsidR="000F4293">
        <w:rPr>
          <w:b/>
        </w:rPr>
        <w:t>о</w:t>
      </w:r>
      <w:r w:rsidR="000F4293">
        <w:rPr>
          <w:b/>
        </w:rPr>
        <w:t>го в разделе 7.8.2 стандарта ISO</w:t>
      </w:r>
      <w:r w:rsidR="007772BD">
        <w:rPr>
          <w:b/>
        </w:rPr>
        <w:t xml:space="preserve"> </w:t>
      </w:r>
      <w:r w:rsidR="000F4293">
        <w:rPr>
          <w:b/>
        </w:rPr>
        <w:t>16505:2015, испытание 4.2.</w:t>
      </w:r>
    </w:p>
    <w:p w:rsidR="000F4293" w:rsidRPr="00E45573" w:rsidRDefault="000F4293" w:rsidP="000C3330">
      <w:pPr>
        <w:pStyle w:val="SingleTxtGR"/>
        <w:tabs>
          <w:tab w:val="clear" w:pos="1701"/>
        </w:tabs>
        <w:spacing w:before="120"/>
        <w:ind w:left="2268" w:hanging="1134"/>
        <w:rPr>
          <w:b/>
          <w:bCs/>
          <w:iCs/>
        </w:rPr>
      </w:pPr>
      <w:r>
        <w:rPr>
          <w:b/>
        </w:rPr>
        <w:lastRenderedPageBreak/>
        <w:t>6.2.2.3.3.5.3</w:t>
      </w:r>
      <w:r>
        <w:tab/>
      </w:r>
      <w:r>
        <w:rPr>
          <w:b/>
        </w:rPr>
        <w:t>Точечные источники света</w:t>
      </w:r>
    </w:p>
    <w:p w:rsidR="000F4293" w:rsidRPr="000C3330" w:rsidRDefault="000F4293" w:rsidP="000C3330">
      <w:pPr>
        <w:pStyle w:val="SingleTxtGR"/>
        <w:tabs>
          <w:tab w:val="clear" w:pos="1701"/>
        </w:tabs>
        <w:spacing w:before="120"/>
        <w:ind w:left="2268" w:hanging="1134"/>
        <w:rPr>
          <w:b/>
        </w:rPr>
      </w:pPr>
      <w:r>
        <w:tab/>
      </w:r>
      <w:r>
        <w:rPr>
          <w:b/>
        </w:rPr>
        <w:t>По соображениям безопасности СВВ должна иметь режим раб</w:t>
      </w:r>
      <w:r>
        <w:rPr>
          <w:b/>
        </w:rPr>
        <w:t>о</w:t>
      </w:r>
      <w:r>
        <w:rPr>
          <w:b/>
        </w:rPr>
        <w:t>ты, при котором водитель транспортного средства, оборудова</w:t>
      </w:r>
      <w:r>
        <w:rPr>
          <w:b/>
        </w:rPr>
        <w:t>н</w:t>
      </w:r>
      <w:r>
        <w:rPr>
          <w:b/>
        </w:rPr>
        <w:t>ного СВВ, может различить два точечных источника света (например, фары ближнего света), отображенные в виде двух различимых отдельных точечных источников света.</w:t>
      </w:r>
    </w:p>
    <w:p w:rsidR="000F4293" w:rsidRPr="000C3330" w:rsidRDefault="000C3330" w:rsidP="000C3330">
      <w:pPr>
        <w:pStyle w:val="SingleTxtGR"/>
        <w:tabs>
          <w:tab w:val="clear" w:pos="1701"/>
        </w:tabs>
        <w:spacing w:before="120"/>
        <w:ind w:left="2268" w:hanging="1134"/>
        <w:rPr>
          <w:b/>
        </w:rPr>
      </w:pPr>
      <w:r>
        <w:rPr>
          <w:b/>
        </w:rPr>
        <w:tab/>
      </w:r>
      <w:r w:rsidR="000F4293">
        <w:rPr>
          <w:rFonts w:hint="eastAsia"/>
          <w:b/>
        </w:rPr>
        <w:t>В этом режиме работы образующие комплект два</w:t>
      </w:r>
      <w:r w:rsidR="000F4293" w:rsidRPr="000C3330">
        <w:rPr>
          <w:b/>
        </w:rPr>
        <w:t xml:space="preserve"> </w:t>
      </w:r>
      <w:r w:rsidR="000F4293">
        <w:rPr>
          <w:b/>
        </w:rPr>
        <w:t>точечных и</w:t>
      </w:r>
      <w:r w:rsidR="000F4293">
        <w:rPr>
          <w:b/>
        </w:rPr>
        <w:t>с</w:t>
      </w:r>
      <w:r w:rsidR="000F4293">
        <w:rPr>
          <w:b/>
        </w:rPr>
        <w:t>точника света, соответствующие фарам ближнего света тран</w:t>
      </w:r>
      <w:r w:rsidR="000F4293">
        <w:rPr>
          <w:b/>
        </w:rPr>
        <w:t>с</w:t>
      </w:r>
      <w:r w:rsidR="000F4293">
        <w:rPr>
          <w:b/>
        </w:rPr>
        <w:t>портного средства, каждый из которых имеет эталонную силу света 1</w:t>
      </w:r>
      <w:r w:rsidR="007772BD">
        <w:rPr>
          <w:b/>
        </w:rPr>
        <w:t xml:space="preserve"> </w:t>
      </w:r>
      <w:r w:rsidR="000F4293">
        <w:rPr>
          <w:b/>
        </w:rPr>
        <w:t>750 кд и которые находятся по горизонтали в 1,3 м друг от друга и расположены на расстоянии 250 м от СВВ, должны быть различимы как два точечных источника света. Это треб</w:t>
      </w:r>
      <w:r w:rsidR="000F4293">
        <w:rPr>
          <w:b/>
        </w:rPr>
        <w:t>о</w:t>
      </w:r>
      <w:r w:rsidR="000F4293">
        <w:rPr>
          <w:b/>
        </w:rPr>
        <w:t>вание применяется к устройствам непрямого обзора классов I, II и III.</w:t>
      </w:r>
    </w:p>
    <w:p w:rsidR="000F4293" w:rsidRPr="000C3330" w:rsidRDefault="000C3330" w:rsidP="000C3330">
      <w:pPr>
        <w:pStyle w:val="SingleTxtGR"/>
        <w:tabs>
          <w:tab w:val="clear" w:pos="1701"/>
        </w:tabs>
        <w:spacing w:before="120"/>
        <w:ind w:left="2268" w:hanging="1134"/>
        <w:rPr>
          <w:b/>
        </w:rPr>
      </w:pPr>
      <w:r>
        <w:rPr>
          <w:b/>
        </w:rPr>
        <w:tab/>
      </w:r>
      <w:r w:rsidR="000F4293">
        <w:rPr>
          <w:b/>
        </w:rPr>
        <w:t>Коэффициент обнаружения точечного источника света (КОТИС) должен составлять не менее 2,7 или коэффициент контрастности точечного источника света (ККТИС) должен быть не менее 0,12, в зависимости от того, какому из этих пок</w:t>
      </w:r>
      <w:r w:rsidR="000F4293">
        <w:rPr>
          <w:b/>
        </w:rPr>
        <w:t>а</w:t>
      </w:r>
      <w:r w:rsidR="000F4293">
        <w:rPr>
          <w:b/>
        </w:rPr>
        <w:t>зателей соответствует СВВ при проведении испытания согла</w:t>
      </w:r>
      <w:r w:rsidR="000F4293">
        <w:rPr>
          <w:b/>
        </w:rPr>
        <w:t>с</w:t>
      </w:r>
      <w:r w:rsidR="000F4293">
        <w:rPr>
          <w:b/>
        </w:rPr>
        <w:t>но условиям и порядку, описанными в пункте 1.3 прилож</w:t>
      </w:r>
      <w:r w:rsidR="000F4293">
        <w:rPr>
          <w:b/>
        </w:rPr>
        <w:t>е</w:t>
      </w:r>
      <w:r w:rsidR="000F4293">
        <w:rPr>
          <w:b/>
        </w:rPr>
        <w:t>ния</w:t>
      </w:r>
      <w:r>
        <w:rPr>
          <w:b/>
        </w:rPr>
        <w:t> </w:t>
      </w:r>
      <w:r w:rsidR="000F4293">
        <w:rPr>
          <w:b/>
        </w:rPr>
        <w:t>12.</w:t>
      </w:r>
    </w:p>
    <w:p w:rsidR="000F4293" w:rsidRPr="000C3330" w:rsidRDefault="000C3330" w:rsidP="000C3330">
      <w:pPr>
        <w:pStyle w:val="SingleTxtGR"/>
        <w:tabs>
          <w:tab w:val="clear" w:pos="1701"/>
        </w:tabs>
        <w:spacing w:before="120"/>
        <w:ind w:left="2268" w:hanging="1134"/>
        <w:rPr>
          <w:b/>
        </w:rPr>
      </w:pPr>
      <w:r>
        <w:rPr>
          <w:b/>
        </w:rPr>
        <w:tab/>
      </w:r>
      <w:r w:rsidR="000F4293">
        <w:rPr>
          <w:b/>
        </w:rPr>
        <w:t>Если данная система находится в режиме, при котором точе</w:t>
      </w:r>
      <w:r w:rsidR="000F4293">
        <w:rPr>
          <w:b/>
        </w:rPr>
        <w:t>ч</w:t>
      </w:r>
      <w:r w:rsidR="000F4293">
        <w:rPr>
          <w:b/>
        </w:rPr>
        <w:t>ные источники света не отображаются, как это описано выше, то водитель должен быть уведомлен об этом. Указанная инфо</w:t>
      </w:r>
      <w:r w:rsidR="000F4293">
        <w:rPr>
          <w:b/>
        </w:rPr>
        <w:t>р</w:t>
      </w:r>
      <w:r w:rsidR="000F4293">
        <w:rPr>
          <w:b/>
        </w:rPr>
        <w:t>мация должна быть разъяснена в руководстве по эксплуатации.</w:t>
      </w:r>
    </w:p>
    <w:p w:rsidR="000F4293" w:rsidRPr="000C3330" w:rsidRDefault="000F4293" w:rsidP="000C3330">
      <w:pPr>
        <w:pStyle w:val="SingleTxtGR"/>
        <w:tabs>
          <w:tab w:val="clear" w:pos="1701"/>
        </w:tabs>
        <w:spacing w:before="120"/>
        <w:ind w:left="2268" w:hanging="1134"/>
        <w:rPr>
          <w:b/>
        </w:rPr>
      </w:pPr>
      <w:r>
        <w:rPr>
          <w:b/>
        </w:rPr>
        <w:t>6.2.2.3.3.6</w:t>
      </w:r>
      <w:r w:rsidRPr="000C3330">
        <w:rPr>
          <w:b/>
        </w:rPr>
        <w:tab/>
      </w:r>
      <w:r>
        <w:rPr>
          <w:b/>
        </w:rPr>
        <w:t>Резкость и глубина резкости</w:t>
      </w:r>
    </w:p>
    <w:p w:rsidR="000F4293" w:rsidRPr="000C3330" w:rsidRDefault="000F4293" w:rsidP="000C3330">
      <w:pPr>
        <w:pStyle w:val="SingleTxtGR"/>
        <w:tabs>
          <w:tab w:val="clear" w:pos="1701"/>
        </w:tabs>
        <w:spacing w:before="120"/>
        <w:ind w:left="2268" w:hanging="1134"/>
        <w:rPr>
          <w:b/>
        </w:rPr>
      </w:pPr>
      <w:r>
        <w:rPr>
          <w:b/>
        </w:rPr>
        <w:t>6.2.2.3.3.6.1</w:t>
      </w:r>
      <w:r w:rsidRPr="000C3330">
        <w:rPr>
          <w:b/>
        </w:rPr>
        <w:tab/>
      </w:r>
      <w:r>
        <w:rPr>
          <w:b/>
        </w:rPr>
        <w:t>Резкость</w:t>
      </w:r>
    </w:p>
    <w:p w:rsidR="000F4293" w:rsidRPr="00E45573" w:rsidRDefault="000C3330" w:rsidP="000C3330">
      <w:pPr>
        <w:pStyle w:val="SingleTxtGR"/>
        <w:tabs>
          <w:tab w:val="clear" w:pos="1701"/>
        </w:tabs>
        <w:spacing w:before="120"/>
        <w:ind w:left="2268" w:hanging="1134"/>
        <w:rPr>
          <w:b/>
          <w:bCs/>
          <w:iCs/>
        </w:rPr>
      </w:pPr>
      <w:r>
        <w:rPr>
          <w:b/>
        </w:rPr>
        <w:tab/>
      </w:r>
      <w:r w:rsidR="000F4293">
        <w:rPr>
          <w:b/>
        </w:rPr>
        <w:t>Более резкие изображения позволяют быстрее воспринимать содержащуюся в них информацию. Показателем резкости явл</w:t>
      </w:r>
      <w:r w:rsidR="000F4293">
        <w:rPr>
          <w:b/>
        </w:rPr>
        <w:t>я</w:t>
      </w:r>
      <w:r w:rsidR="000F4293">
        <w:rPr>
          <w:b/>
        </w:rPr>
        <w:t>ется MTF50</w:t>
      </w:r>
      <w:r w:rsidR="000F4293">
        <w:rPr>
          <w:b/>
          <w:vertAlign w:val="subscript"/>
        </w:rPr>
        <w:t>(1:1),</w:t>
      </w:r>
      <w:r w:rsidR="000F4293">
        <w:rPr>
          <w:b/>
        </w:rPr>
        <w:t xml:space="preserve"> который должен удовлетворять следующим требованиям:</w:t>
      </w:r>
    </w:p>
    <w:p w:rsidR="000F4293" w:rsidRPr="00E45573" w:rsidRDefault="000C3330" w:rsidP="000C3330">
      <w:pPr>
        <w:pStyle w:val="SingleTxtGR"/>
        <w:tabs>
          <w:tab w:val="clear" w:pos="1701"/>
        </w:tabs>
        <w:spacing w:before="120"/>
        <w:ind w:left="2268" w:hanging="1134"/>
        <w:rPr>
          <w:b/>
          <w:bCs/>
          <w:iCs/>
        </w:rPr>
      </w:pPr>
      <w:r>
        <w:rPr>
          <w:b/>
        </w:rPr>
        <w:tab/>
      </w:r>
      <w:r w:rsidR="000F4293">
        <w:rPr>
          <w:b/>
        </w:rPr>
        <w:t>а)</w:t>
      </w:r>
      <w:r>
        <w:tab/>
      </w:r>
      <w:r w:rsidR="000F4293">
        <w:rPr>
          <w:b/>
        </w:rPr>
        <w:t xml:space="preserve">по горизонтали и вертикали – MTF50 </w:t>
      </w:r>
      <w:r w:rsidR="000F4293">
        <w:rPr>
          <w:b/>
          <w:vertAlign w:val="subscript"/>
        </w:rPr>
        <w:t>(1: 1)</w:t>
      </w:r>
      <w:r w:rsidR="000F4293">
        <w:rPr>
          <w:b/>
        </w:rPr>
        <w:t xml:space="preserve"> в центре </w:t>
      </w:r>
    </w:p>
    <w:p w:rsidR="00CD3477" w:rsidRDefault="000F4293" w:rsidP="000F4293">
      <w:pPr>
        <w:spacing w:after="120"/>
        <w:ind w:left="2268" w:right="1134"/>
        <w:jc w:val="both"/>
      </w:pPr>
      <w:r>
        <w:tab/>
      </w:r>
      <w:r>
        <w:tab/>
      </w:r>
      <w:r>
        <w:rPr>
          <w:b/>
          <w:noProof/>
          <w:position w:val="-24"/>
          <w:sz w:val="16"/>
          <w:lang w:val="en-GB" w:eastAsia="en-GB"/>
        </w:rPr>
        <w:drawing>
          <wp:inline distT="0" distB="0" distL="0" distR="0">
            <wp:extent cx="2388870" cy="39941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8870" cy="399415"/>
                    </a:xfrm>
                    <a:prstGeom prst="rect">
                      <a:avLst/>
                    </a:prstGeom>
                    <a:noFill/>
                    <a:ln>
                      <a:noFill/>
                    </a:ln>
                  </pic:spPr>
                </pic:pic>
              </a:graphicData>
            </a:graphic>
          </wp:inline>
        </w:drawing>
      </w:r>
    </w:p>
    <w:p w:rsidR="00CD3477" w:rsidRPr="00E45573" w:rsidRDefault="00CD3477" w:rsidP="00CD3477">
      <w:pPr>
        <w:spacing w:after="120"/>
        <w:ind w:left="2268" w:right="1134"/>
        <w:jc w:val="both"/>
        <w:rPr>
          <w:b/>
        </w:rPr>
      </w:pPr>
      <w:r>
        <w:rPr>
          <w:b/>
          <w:noProof/>
          <w:lang w:val="en-GB" w:eastAsia="en-GB"/>
        </w:rPr>
        <w:drawing>
          <wp:inline distT="0" distB="0" distL="0" distR="0">
            <wp:extent cx="1504950" cy="276225"/>
            <wp:effectExtent l="0" t="0" r="0" b="9525"/>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0" cy="276225"/>
                    </a:xfrm>
                    <a:prstGeom prst="rect">
                      <a:avLst/>
                    </a:prstGeom>
                    <a:noFill/>
                  </pic:spPr>
                </pic:pic>
              </a:graphicData>
            </a:graphic>
          </wp:inline>
        </w:drawing>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p>
    <w:p w:rsidR="000F4293" w:rsidRPr="00E45573" w:rsidRDefault="000C3330" w:rsidP="000C3330">
      <w:pPr>
        <w:pStyle w:val="SingleTxtGR"/>
        <w:tabs>
          <w:tab w:val="clear" w:pos="1701"/>
        </w:tabs>
        <w:spacing w:before="120"/>
        <w:ind w:left="2835" w:hanging="1701"/>
        <w:rPr>
          <w:b/>
          <w:bCs/>
          <w:iCs/>
        </w:rPr>
      </w:pPr>
      <w:r>
        <w:rPr>
          <w:b/>
        </w:rPr>
        <w:tab/>
      </w:r>
      <w:r w:rsidR="000F4293">
        <w:rPr>
          <w:b/>
        </w:rPr>
        <w:t>b)</w:t>
      </w:r>
      <w:r>
        <w:tab/>
      </w:r>
      <w:r w:rsidR="000F4293">
        <w:rPr>
          <w:b/>
        </w:rPr>
        <w:t>по горизонтали и вертикали – MTF50</w:t>
      </w:r>
      <w:r w:rsidR="000F4293">
        <w:rPr>
          <w:b/>
          <w:vertAlign w:val="subscript"/>
        </w:rPr>
        <w:t>(1:1)</w:t>
      </w:r>
      <w:r w:rsidR="000F4293">
        <w:rPr>
          <w:b/>
        </w:rPr>
        <w:t xml:space="preserve"> в углах (70</w:t>
      </w:r>
      <w:r w:rsidR="00276399">
        <w:rPr>
          <w:b/>
        </w:rPr>
        <w:t>%</w:t>
      </w:r>
      <w:r w:rsidR="000F4293">
        <w:rPr>
          <w:b/>
        </w:rPr>
        <w:t xml:space="preserve"> высоты изображения)</w:t>
      </w:r>
    </w:p>
    <w:p w:rsidR="000F4293" w:rsidRPr="00E45573" w:rsidRDefault="000F4293" w:rsidP="000F4293">
      <w:pPr>
        <w:spacing w:after="120"/>
        <w:ind w:left="2268" w:right="1134"/>
        <w:jc w:val="both"/>
        <w:rPr>
          <w:b/>
          <w:sz w:val="16"/>
        </w:rPr>
      </w:pPr>
      <w:r>
        <w:tab/>
      </w:r>
      <w:r>
        <w:tab/>
      </w:r>
      <w:r>
        <w:rPr>
          <w:b/>
          <w:noProof/>
          <w:position w:val="-24"/>
          <w:sz w:val="16"/>
          <w:lang w:val="en-GB" w:eastAsia="en-GB"/>
        </w:rPr>
        <w:drawing>
          <wp:inline distT="0" distB="0" distL="0" distR="0">
            <wp:extent cx="2653030" cy="39941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3030" cy="399415"/>
                    </a:xfrm>
                    <a:prstGeom prst="rect">
                      <a:avLst/>
                    </a:prstGeom>
                    <a:noFill/>
                    <a:ln>
                      <a:noFill/>
                    </a:ln>
                  </pic:spPr>
                </pic:pic>
              </a:graphicData>
            </a:graphic>
          </wp:inline>
        </w:drawing>
      </w:r>
    </w:p>
    <w:p w:rsidR="000F4293" w:rsidRPr="00E45573" w:rsidRDefault="000F4293" w:rsidP="000C3330">
      <w:pPr>
        <w:pStyle w:val="SingleTxtGR"/>
        <w:tabs>
          <w:tab w:val="clear" w:pos="1701"/>
        </w:tabs>
        <w:spacing w:before="120"/>
        <w:ind w:left="2268" w:hanging="1134"/>
        <w:rPr>
          <w:b/>
          <w:bCs/>
        </w:rPr>
      </w:pPr>
      <w:r>
        <w:rPr>
          <w:b/>
        </w:rPr>
        <w:t>6.2.2.3.3.6.2</w:t>
      </w:r>
      <w:r>
        <w:tab/>
      </w:r>
      <w:r>
        <w:rPr>
          <w:b/>
        </w:rPr>
        <w:t>Глубина резкости</w:t>
      </w:r>
    </w:p>
    <w:p w:rsidR="000F4293" w:rsidRPr="00E45573" w:rsidRDefault="000C3330" w:rsidP="000C3330">
      <w:pPr>
        <w:pStyle w:val="SingleTxtGR"/>
        <w:tabs>
          <w:tab w:val="clear" w:pos="1701"/>
        </w:tabs>
        <w:spacing w:before="120"/>
        <w:ind w:left="2268" w:hanging="1134"/>
        <w:rPr>
          <w:b/>
          <w:bCs/>
        </w:rPr>
      </w:pPr>
      <w:r>
        <w:rPr>
          <w:b/>
        </w:rPr>
        <w:tab/>
      </w:r>
      <w:r w:rsidR="000F4293">
        <w:rPr>
          <w:b/>
        </w:rPr>
        <w:t>СВВ должна позволять водителю наблюдать пространство, з</w:t>
      </w:r>
      <w:r w:rsidR="000F4293">
        <w:rPr>
          <w:b/>
        </w:rPr>
        <w:t>а</w:t>
      </w:r>
      <w:r w:rsidR="000F4293">
        <w:rPr>
          <w:b/>
        </w:rPr>
        <w:t>нимаемое объектом, и воспринимать отображаемую информ</w:t>
      </w:r>
      <w:r w:rsidR="000F4293">
        <w:rPr>
          <w:b/>
        </w:rPr>
        <w:t>а</w:t>
      </w:r>
      <w:r w:rsidR="000F4293">
        <w:rPr>
          <w:b/>
        </w:rPr>
        <w:t xml:space="preserve">цию в интересующих его пределах с высоким разрешением. </w:t>
      </w:r>
      <w:r w:rsidR="000F4293">
        <w:rPr>
          <w:b/>
        </w:rPr>
        <w:lastRenderedPageBreak/>
        <w:t>MTF10</w:t>
      </w:r>
      <w:r w:rsidR="000F4293">
        <w:rPr>
          <w:b/>
          <w:vertAlign w:val="subscript"/>
        </w:rPr>
        <w:t>(1:1)</w:t>
      </w:r>
      <w:r w:rsidR="000F4293">
        <w:rPr>
          <w:b/>
        </w:rPr>
        <w:t xml:space="preserve"> при измерении на разном удалении от объекта до</w:t>
      </w:r>
      <w:r w:rsidR="000F4293">
        <w:rPr>
          <w:b/>
        </w:rPr>
        <w:t>л</w:t>
      </w:r>
      <w:r w:rsidR="000F4293">
        <w:rPr>
          <w:b/>
        </w:rPr>
        <w:t>жен удовлетворять по крайней мере минимальным требован</w:t>
      </w:r>
      <w:r w:rsidR="000F4293">
        <w:rPr>
          <w:b/>
        </w:rPr>
        <w:t>и</w:t>
      </w:r>
      <w:r w:rsidR="000F4293">
        <w:rPr>
          <w:b/>
        </w:rPr>
        <w:t>ям к разрешению для следующих пунктов:</w:t>
      </w:r>
    </w:p>
    <w:p w:rsidR="000F4293" w:rsidRPr="00E45573" w:rsidRDefault="000C3330" w:rsidP="000C3330">
      <w:pPr>
        <w:pStyle w:val="SingleTxtGR"/>
        <w:tabs>
          <w:tab w:val="clear" w:pos="1701"/>
        </w:tabs>
        <w:spacing w:before="120"/>
        <w:ind w:left="2835" w:hanging="1701"/>
        <w:rPr>
          <w:b/>
          <w:bCs/>
          <w:iCs/>
        </w:rPr>
      </w:pPr>
      <w:r>
        <w:rPr>
          <w:b/>
        </w:rPr>
        <w:tab/>
      </w:r>
      <w:r w:rsidR="000F4293">
        <w:rPr>
          <w:b/>
        </w:rPr>
        <w:t>а)</w:t>
      </w:r>
      <w:r>
        <w:tab/>
      </w:r>
      <w:r w:rsidR="000F4293">
        <w:rPr>
          <w:b/>
        </w:rPr>
        <w:t xml:space="preserve">разрешение в точке 1 (10 м в качестве представительной точки для бесконечности) </w:t>
      </w:r>
      <w:r>
        <w:rPr>
          <w:b/>
        </w:rPr>
        <w:t>и в точке 2 (среднее рассто</w:t>
      </w:r>
      <w:r>
        <w:rPr>
          <w:b/>
        </w:rPr>
        <w:t>я</w:t>
      </w:r>
      <w:r>
        <w:rPr>
          <w:b/>
        </w:rPr>
        <w:t>ние </w:t>
      </w:r>
      <w:r w:rsidR="000F4293">
        <w:rPr>
          <w:b/>
        </w:rPr>
        <w:t>– 6 м)</w:t>
      </w:r>
    </w:p>
    <w:p w:rsidR="00CD3477" w:rsidRDefault="000F4293" w:rsidP="000F4293">
      <w:pPr>
        <w:spacing w:after="120"/>
        <w:ind w:left="2268" w:right="1134"/>
        <w:jc w:val="both"/>
      </w:pPr>
      <w:r>
        <w:tab/>
      </w:r>
      <w:r>
        <w:tab/>
      </w:r>
      <w:r>
        <w:rPr>
          <w:b/>
          <w:noProof/>
          <w:position w:val="-16"/>
          <w:sz w:val="16"/>
          <w:lang w:val="en-GB" w:eastAsia="en-GB"/>
        </w:rPr>
        <w:drawing>
          <wp:inline distT="0" distB="0" distL="0" distR="0">
            <wp:extent cx="2524125" cy="276860"/>
            <wp:effectExtent l="0" t="0" r="952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4125" cy="276860"/>
                    </a:xfrm>
                    <a:prstGeom prst="rect">
                      <a:avLst/>
                    </a:prstGeom>
                    <a:noFill/>
                    <a:ln>
                      <a:noFill/>
                    </a:ln>
                  </pic:spPr>
                </pic:pic>
              </a:graphicData>
            </a:graphic>
          </wp:inline>
        </w:drawing>
      </w:r>
    </w:p>
    <w:p w:rsidR="00CD3477" w:rsidRPr="00E45573" w:rsidRDefault="00CD3477" w:rsidP="00CD3477">
      <w:pPr>
        <w:spacing w:after="120"/>
        <w:ind w:left="2268" w:right="1134"/>
        <w:jc w:val="both"/>
        <w:rPr>
          <w:b/>
        </w:rPr>
      </w:pPr>
      <w:r>
        <w:rPr>
          <w:b/>
          <w:noProof/>
          <w:lang w:val="en-GB" w:eastAsia="en-GB"/>
        </w:rPr>
        <w:drawing>
          <wp:inline distT="0" distB="0" distL="0" distR="0">
            <wp:extent cx="1504950" cy="276225"/>
            <wp:effectExtent l="0" t="0" r="0" b="9525"/>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0" cy="276225"/>
                    </a:xfrm>
                    <a:prstGeom prst="rect">
                      <a:avLst/>
                    </a:prstGeom>
                    <a:noFill/>
                  </pic:spPr>
                </pic:pic>
              </a:graphicData>
            </a:graphic>
          </wp:inline>
        </w:drawing>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p>
    <w:p w:rsidR="000F4293" w:rsidRPr="00E45573" w:rsidRDefault="000C3330" w:rsidP="000C3330">
      <w:pPr>
        <w:pStyle w:val="SingleTxtGR"/>
        <w:tabs>
          <w:tab w:val="clear" w:pos="1701"/>
        </w:tabs>
        <w:spacing w:before="120"/>
        <w:ind w:left="2268" w:hanging="1134"/>
        <w:rPr>
          <w:b/>
          <w:bCs/>
          <w:iCs/>
        </w:rPr>
      </w:pPr>
      <w:r>
        <w:rPr>
          <w:b/>
        </w:rPr>
        <w:tab/>
      </w:r>
      <w:r w:rsidR="000F4293">
        <w:rPr>
          <w:b/>
        </w:rPr>
        <w:t>b)</w:t>
      </w:r>
      <w:r>
        <w:tab/>
      </w:r>
      <w:r w:rsidR="000F4293">
        <w:rPr>
          <w:b/>
        </w:rPr>
        <w:t>разрешение в точке 3 (близкое расстояние – 4 м)</w:t>
      </w:r>
    </w:p>
    <w:p w:rsidR="000F4293" w:rsidRPr="00E45573" w:rsidRDefault="000F4293" w:rsidP="000F4293">
      <w:pPr>
        <w:spacing w:after="120"/>
        <w:ind w:left="2268" w:right="1134"/>
        <w:jc w:val="both"/>
        <w:rPr>
          <w:b/>
          <w:sz w:val="16"/>
        </w:rPr>
      </w:pPr>
      <w:r>
        <w:tab/>
      </w:r>
      <w:r>
        <w:tab/>
      </w:r>
      <w:r>
        <w:rPr>
          <w:b/>
          <w:noProof/>
          <w:position w:val="-24"/>
          <w:sz w:val="16"/>
          <w:lang w:val="en-GB" w:eastAsia="en-GB"/>
        </w:rPr>
        <w:drawing>
          <wp:inline distT="0" distB="0" distL="0" distR="0">
            <wp:extent cx="2376170" cy="399415"/>
            <wp:effectExtent l="0" t="0" r="508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6170" cy="399415"/>
                    </a:xfrm>
                    <a:prstGeom prst="rect">
                      <a:avLst/>
                    </a:prstGeom>
                    <a:noFill/>
                    <a:ln>
                      <a:noFill/>
                    </a:ln>
                  </pic:spPr>
                </pic:pic>
              </a:graphicData>
            </a:graphic>
          </wp:inline>
        </w:drawing>
      </w:r>
    </w:p>
    <w:p w:rsidR="000F4293" w:rsidRPr="001D7773" w:rsidRDefault="000C3330" w:rsidP="000C3330">
      <w:pPr>
        <w:pStyle w:val="SingleTxtGR"/>
        <w:tabs>
          <w:tab w:val="clear" w:pos="1701"/>
        </w:tabs>
        <w:spacing w:before="120"/>
        <w:ind w:left="2268" w:hanging="1134"/>
        <w:rPr>
          <w:b/>
          <w:bCs/>
          <w:iCs/>
        </w:rPr>
      </w:pPr>
      <w:r w:rsidRPr="00EC1EAF">
        <w:rPr>
          <w:b/>
          <w:i/>
          <w:sz w:val="18"/>
          <w:szCs w:val="18"/>
        </w:rPr>
        <w:tab/>
      </w:r>
      <w:r w:rsidR="000F4293" w:rsidRPr="001D7773">
        <w:rPr>
          <w:b/>
          <w:i/>
        </w:rPr>
        <w:t>Примечание:</w:t>
      </w:r>
      <w:r w:rsidR="000F4293" w:rsidRPr="001D7773">
        <w:rPr>
          <w:b/>
        </w:rPr>
        <w:t xml:space="preserve"> Основное внимание при оценке глубины резкости уделяется измерению способности СВВ распознавать объекты на любом расстоянии в пределах требуемого поля зрения. П</w:t>
      </w:r>
      <w:r w:rsidR="000F4293" w:rsidRPr="001D7773">
        <w:rPr>
          <w:b/>
        </w:rPr>
        <w:t>о</w:t>
      </w:r>
      <w:r w:rsidR="000F4293" w:rsidRPr="001D7773">
        <w:rPr>
          <w:b/>
        </w:rPr>
        <w:t>скольку объекты вблизи отображаются крупнее, соответств</w:t>
      </w:r>
      <w:r w:rsidR="000F4293" w:rsidRPr="001D7773">
        <w:rPr>
          <w:b/>
        </w:rPr>
        <w:t>у</w:t>
      </w:r>
      <w:r w:rsidR="000F4293" w:rsidRPr="001D7773">
        <w:rPr>
          <w:b/>
        </w:rPr>
        <w:t>ющий показатель для этих расстояний может быть снижен.</w:t>
      </w:r>
    </w:p>
    <w:p w:rsidR="000F4293" w:rsidRPr="00E45573" w:rsidRDefault="000F4293" w:rsidP="000C3330">
      <w:pPr>
        <w:pStyle w:val="SingleTxtGR"/>
        <w:tabs>
          <w:tab w:val="clear" w:pos="1701"/>
        </w:tabs>
        <w:spacing w:before="120"/>
        <w:ind w:left="2268" w:hanging="1134"/>
        <w:rPr>
          <w:b/>
          <w:bCs/>
          <w:iCs/>
        </w:rPr>
      </w:pPr>
      <w:r>
        <w:rPr>
          <w:b/>
        </w:rPr>
        <w:t>6.2.2.3.3.7</w:t>
      </w:r>
      <w:r>
        <w:tab/>
      </w:r>
      <w:r>
        <w:rPr>
          <w:b/>
        </w:rPr>
        <w:t>Геометрические искажения</w:t>
      </w:r>
    </w:p>
    <w:p w:rsidR="000F4293" w:rsidRPr="00E45573" w:rsidRDefault="000F4293" w:rsidP="000C3330">
      <w:pPr>
        <w:pStyle w:val="SingleTxtGR"/>
        <w:tabs>
          <w:tab w:val="clear" w:pos="1701"/>
        </w:tabs>
        <w:spacing w:before="120"/>
        <w:ind w:left="2268" w:hanging="1134"/>
        <w:rPr>
          <w:b/>
          <w:bCs/>
          <w:iCs/>
        </w:rPr>
      </w:pPr>
      <w:r>
        <w:tab/>
      </w:r>
      <w:r>
        <w:rPr>
          <w:b/>
        </w:rPr>
        <w:t>Для СВВ классов I, II и III максимальное искажение в пределах минимального требуемого поля зрения не должно превышать 20</w:t>
      </w:r>
      <w:r w:rsidR="00276399">
        <w:rPr>
          <w:b/>
        </w:rPr>
        <w:t>%</w:t>
      </w:r>
      <w:r>
        <w:rPr>
          <w:b/>
        </w:rPr>
        <w:t xml:space="preserve"> по сравнению с прямолинейной проекцией или проекцией с использованием камеры-обскуры.</w:t>
      </w:r>
    </w:p>
    <w:p w:rsidR="000F4293" w:rsidRPr="00E45573" w:rsidRDefault="000C3330" w:rsidP="000C3330">
      <w:pPr>
        <w:pStyle w:val="SingleTxtGR"/>
        <w:tabs>
          <w:tab w:val="clear" w:pos="1701"/>
        </w:tabs>
        <w:spacing w:before="120"/>
        <w:ind w:left="2268" w:hanging="1134"/>
        <w:rPr>
          <w:b/>
          <w:bCs/>
          <w:iCs/>
        </w:rPr>
      </w:pPr>
      <w:r>
        <w:rPr>
          <w:b/>
        </w:rPr>
        <w:tab/>
      </w:r>
      <w:r w:rsidR="000F4293">
        <w:rPr>
          <w:b/>
        </w:rPr>
        <w:t>Эту характеристику проверяют с помощью метода, изложенн</w:t>
      </w:r>
      <w:r w:rsidR="000F4293">
        <w:rPr>
          <w:b/>
        </w:rPr>
        <w:t>о</w:t>
      </w:r>
      <w:r w:rsidR="000F4293">
        <w:rPr>
          <w:b/>
        </w:rPr>
        <w:t>го в приложении G.3 стандарта ISO</w:t>
      </w:r>
      <w:r w:rsidR="00CD3477">
        <w:rPr>
          <w:b/>
        </w:rPr>
        <w:t xml:space="preserve"> </w:t>
      </w:r>
      <w:r w:rsidR="000F4293">
        <w:rPr>
          <w:b/>
        </w:rPr>
        <w:t>16505:2015.</w:t>
      </w:r>
    </w:p>
    <w:p w:rsidR="000F4293" w:rsidRPr="00E45573" w:rsidRDefault="000F4293" w:rsidP="000C3330">
      <w:pPr>
        <w:pStyle w:val="SingleTxtGR"/>
        <w:tabs>
          <w:tab w:val="clear" w:pos="1701"/>
        </w:tabs>
        <w:spacing w:before="120"/>
        <w:ind w:left="2268" w:hanging="1134"/>
        <w:rPr>
          <w:b/>
        </w:rPr>
      </w:pPr>
      <w:r>
        <w:rPr>
          <w:b/>
        </w:rPr>
        <w:t>6.2.2.3.3.8</w:t>
      </w:r>
      <w:r>
        <w:tab/>
      </w:r>
      <w:r>
        <w:rPr>
          <w:b/>
        </w:rPr>
        <w:t>Дополнительные требования к качеству изображения</w:t>
      </w:r>
    </w:p>
    <w:p w:rsidR="000F4293" w:rsidRPr="00E45573" w:rsidRDefault="000F4293" w:rsidP="000C3330">
      <w:pPr>
        <w:pStyle w:val="SingleTxtGR"/>
        <w:tabs>
          <w:tab w:val="clear" w:pos="1701"/>
        </w:tabs>
        <w:spacing w:before="120"/>
        <w:ind w:left="2268" w:hanging="1134"/>
        <w:rPr>
          <w:b/>
          <w:bCs/>
          <w:iCs/>
        </w:rPr>
      </w:pPr>
      <w:r>
        <w:rPr>
          <w:b/>
        </w:rPr>
        <w:t>6.2.2.3.3.8.1</w:t>
      </w:r>
      <w:r>
        <w:tab/>
      </w:r>
      <w:r>
        <w:rPr>
          <w:b/>
        </w:rPr>
        <w:t>Мерцание</w:t>
      </w:r>
    </w:p>
    <w:p w:rsidR="000F4293" w:rsidRPr="00E45573" w:rsidRDefault="000F4293" w:rsidP="000C3330">
      <w:pPr>
        <w:pStyle w:val="SingleTxtGR"/>
        <w:tabs>
          <w:tab w:val="clear" w:pos="1701"/>
        </w:tabs>
        <w:spacing w:before="120"/>
        <w:ind w:left="2268" w:hanging="1134"/>
        <w:rPr>
          <w:b/>
          <w:bCs/>
          <w:iCs/>
        </w:rPr>
      </w:pPr>
      <w:r>
        <w:tab/>
      </w:r>
      <w:r>
        <w:rPr>
          <w:b/>
        </w:rPr>
        <w:t>Вся область изображения на видеомониторе должна быть св</w:t>
      </w:r>
      <w:r>
        <w:rPr>
          <w:b/>
        </w:rPr>
        <w:t>о</w:t>
      </w:r>
      <w:r>
        <w:rPr>
          <w:b/>
        </w:rPr>
        <w:t>бодна от мерцания по крайней мере для 90</w:t>
      </w:r>
      <w:r w:rsidR="00276399">
        <w:rPr>
          <w:b/>
        </w:rPr>
        <w:t>%</w:t>
      </w:r>
      <w:r>
        <w:rPr>
          <w:b/>
        </w:rPr>
        <w:t xml:space="preserve"> числа пользоват</w:t>
      </w:r>
      <w:r>
        <w:rPr>
          <w:b/>
        </w:rPr>
        <w:t>е</w:t>
      </w:r>
      <w:r>
        <w:rPr>
          <w:b/>
        </w:rPr>
        <w:t>лей.</w:t>
      </w:r>
    </w:p>
    <w:p w:rsidR="000F4293" w:rsidRPr="00E45573" w:rsidRDefault="000F4293" w:rsidP="000C3330">
      <w:pPr>
        <w:pStyle w:val="SingleTxtGR"/>
        <w:tabs>
          <w:tab w:val="clear" w:pos="1701"/>
        </w:tabs>
        <w:spacing w:before="120"/>
        <w:ind w:left="2268" w:hanging="1134"/>
        <w:rPr>
          <w:b/>
          <w:bCs/>
          <w:iCs/>
        </w:rPr>
      </w:pPr>
      <w:r>
        <w:tab/>
      </w:r>
      <w:r>
        <w:rPr>
          <w:b/>
        </w:rPr>
        <w:t>Для оценки мерцания применяют метод испытания, изложе</w:t>
      </w:r>
      <w:r>
        <w:rPr>
          <w:b/>
        </w:rPr>
        <w:t>н</w:t>
      </w:r>
      <w:r>
        <w:rPr>
          <w:b/>
        </w:rPr>
        <w:t>ный в пункте 1.2 приложения 12.</w:t>
      </w:r>
    </w:p>
    <w:p w:rsidR="000F4293" w:rsidRPr="00E45573" w:rsidRDefault="000F4293" w:rsidP="000C3330">
      <w:pPr>
        <w:pStyle w:val="SingleTxtGR"/>
        <w:tabs>
          <w:tab w:val="clear" w:pos="1701"/>
        </w:tabs>
        <w:spacing w:before="120"/>
        <w:ind w:left="2268" w:hanging="1134"/>
        <w:rPr>
          <w:b/>
        </w:rPr>
      </w:pPr>
      <w:r>
        <w:rPr>
          <w:b/>
        </w:rPr>
        <w:t>6.2.2.3.4</w:t>
      </w:r>
      <w:r w:rsidRPr="000C3330">
        <w:rPr>
          <w:b/>
        </w:rPr>
        <w:tab/>
      </w:r>
      <w:r>
        <w:rPr>
          <w:b/>
        </w:rPr>
        <w:t>Временные характеристики</w:t>
      </w:r>
    </w:p>
    <w:p w:rsidR="000F4293" w:rsidRPr="00E45573" w:rsidRDefault="000F4293" w:rsidP="000C3330">
      <w:pPr>
        <w:pStyle w:val="SingleTxtGR"/>
        <w:tabs>
          <w:tab w:val="clear" w:pos="1701"/>
        </w:tabs>
        <w:spacing w:before="120"/>
        <w:ind w:left="2268" w:hanging="1134"/>
        <w:rPr>
          <w:b/>
        </w:rPr>
      </w:pPr>
      <w:r>
        <w:rPr>
          <w:b/>
        </w:rPr>
        <w:t>6.2.2.3.4.1</w:t>
      </w:r>
      <w:r w:rsidRPr="000C3330">
        <w:rPr>
          <w:b/>
        </w:rPr>
        <w:tab/>
      </w:r>
      <w:r>
        <w:rPr>
          <w:b/>
        </w:rPr>
        <w:t>Частота кадров</w:t>
      </w:r>
    </w:p>
    <w:p w:rsidR="000F4293" w:rsidRPr="00E45573" w:rsidRDefault="000C3330" w:rsidP="000C3330">
      <w:pPr>
        <w:pStyle w:val="SingleTxtGR"/>
        <w:tabs>
          <w:tab w:val="clear" w:pos="1701"/>
        </w:tabs>
        <w:spacing w:before="120"/>
        <w:ind w:left="2268" w:hanging="1134"/>
        <w:rPr>
          <w:b/>
        </w:rPr>
      </w:pPr>
      <w:r>
        <w:rPr>
          <w:b/>
        </w:rPr>
        <w:tab/>
      </w:r>
      <w:r w:rsidR="000F4293">
        <w:rPr>
          <w:b/>
        </w:rPr>
        <w:t>Движение объектов перед камерой должно передаваться без рывков и задержек. Минимальная частота кадров системы (ч</w:t>
      </w:r>
      <w:r w:rsidR="000F4293">
        <w:rPr>
          <w:b/>
        </w:rPr>
        <w:t>а</w:t>
      </w:r>
      <w:r w:rsidR="000F4293">
        <w:rPr>
          <w:b/>
        </w:rPr>
        <w:t>стота обновления отображаемой информации) должна быть не менее 30 Гц. В условиях слабой освещенности или при мане</w:t>
      </w:r>
      <w:r w:rsidR="000F4293">
        <w:rPr>
          <w:b/>
        </w:rPr>
        <w:t>в</w:t>
      </w:r>
      <w:r w:rsidR="000F4293">
        <w:rPr>
          <w:b/>
        </w:rPr>
        <w:t>рировании на низкой скорости минимальная частота кадров системы (т.е. скорость обновления отображаемой информации) может снижаться (например, из-за более длительного времени воздействия или обработки изображения), но она должна с</w:t>
      </w:r>
      <w:r w:rsidR="000F4293">
        <w:rPr>
          <w:b/>
        </w:rPr>
        <w:t>о</w:t>
      </w:r>
      <w:r w:rsidR="000F4293">
        <w:rPr>
          <w:b/>
        </w:rPr>
        <w:t>ставлять не менее 15 Гц.</w:t>
      </w:r>
    </w:p>
    <w:p w:rsidR="000F4293" w:rsidRPr="000C3330" w:rsidRDefault="000F4293" w:rsidP="00CD3477">
      <w:pPr>
        <w:pStyle w:val="SingleTxtGR"/>
        <w:pageBreakBefore/>
        <w:tabs>
          <w:tab w:val="clear" w:pos="1701"/>
        </w:tabs>
        <w:spacing w:before="120"/>
        <w:ind w:left="2268" w:hanging="1134"/>
        <w:rPr>
          <w:b/>
        </w:rPr>
      </w:pPr>
      <w:r>
        <w:rPr>
          <w:b/>
        </w:rPr>
        <w:lastRenderedPageBreak/>
        <w:t>6.2.2.3.4.2</w:t>
      </w:r>
      <w:r w:rsidRPr="000C3330">
        <w:rPr>
          <w:b/>
        </w:rPr>
        <w:tab/>
      </w:r>
      <w:r>
        <w:rPr>
          <w:b/>
        </w:rPr>
        <w:t>Время формирования изображения</w:t>
      </w:r>
    </w:p>
    <w:p w:rsidR="000F4293" w:rsidRPr="00E45573" w:rsidRDefault="000F4293" w:rsidP="000C3330">
      <w:pPr>
        <w:pStyle w:val="SingleTxtGR"/>
        <w:tabs>
          <w:tab w:val="clear" w:pos="1701"/>
        </w:tabs>
        <w:spacing w:before="120"/>
        <w:ind w:left="2268" w:hanging="1134"/>
        <w:rPr>
          <w:b/>
        </w:rPr>
      </w:pPr>
      <w:r>
        <w:tab/>
      </w:r>
      <w:r>
        <w:rPr>
          <w:b/>
        </w:rPr>
        <w:t>Время формирования изображения на видеомониторе должно быть не менее 55 мс при температуре 22</w:t>
      </w:r>
      <w:r w:rsidR="00565F81">
        <w:rPr>
          <w:b/>
        </w:rPr>
        <w:t xml:space="preserve"> °</w:t>
      </w:r>
      <w:r w:rsidR="003E65A7">
        <w:rPr>
          <w:b/>
        </w:rPr>
        <w:t>C ± 5 °</w:t>
      </w:r>
      <w:r>
        <w:rPr>
          <w:b/>
        </w:rPr>
        <w:t>C.</w:t>
      </w:r>
    </w:p>
    <w:p w:rsidR="000F4293" w:rsidRPr="00E45573" w:rsidRDefault="000C3330" w:rsidP="000C3330">
      <w:pPr>
        <w:pStyle w:val="SingleTxtGR"/>
        <w:tabs>
          <w:tab w:val="clear" w:pos="1701"/>
        </w:tabs>
        <w:spacing w:before="120"/>
        <w:ind w:left="2268" w:hanging="1134"/>
        <w:rPr>
          <w:b/>
        </w:rPr>
      </w:pPr>
      <w:r>
        <w:rPr>
          <w:b/>
        </w:rPr>
        <w:tab/>
      </w:r>
      <w:r w:rsidR="000F4293">
        <w:rPr>
          <w:b/>
        </w:rPr>
        <w:t>Эту характеристику проверяют с помощью метода, изложенн</w:t>
      </w:r>
      <w:r w:rsidR="000F4293">
        <w:rPr>
          <w:b/>
        </w:rPr>
        <w:t>о</w:t>
      </w:r>
      <w:r w:rsidR="000F4293">
        <w:rPr>
          <w:b/>
        </w:rPr>
        <w:t>го в приложении G.3 стандарта ISO 9241-305:2008.</w:t>
      </w:r>
    </w:p>
    <w:p w:rsidR="000F4293" w:rsidRPr="00E45573" w:rsidRDefault="000F4293" w:rsidP="00565F81">
      <w:pPr>
        <w:pStyle w:val="SingleTxtGR"/>
        <w:keepNext/>
        <w:keepLines/>
        <w:tabs>
          <w:tab w:val="clear" w:pos="1701"/>
        </w:tabs>
        <w:spacing w:before="120"/>
        <w:ind w:left="2268" w:hanging="1134"/>
        <w:rPr>
          <w:b/>
        </w:rPr>
      </w:pPr>
      <w:r>
        <w:rPr>
          <w:b/>
        </w:rPr>
        <w:t>6.2.2.3.4.3</w:t>
      </w:r>
      <w:r>
        <w:tab/>
      </w:r>
      <w:r>
        <w:rPr>
          <w:b/>
        </w:rPr>
        <w:t xml:space="preserve">Время запаздывания при срабатывании системы </w:t>
      </w:r>
    </w:p>
    <w:p w:rsidR="000F4293" w:rsidRPr="00E45573" w:rsidRDefault="000F4293" w:rsidP="000F4293">
      <w:pPr>
        <w:spacing w:after="120"/>
        <w:ind w:left="2268" w:right="1134"/>
        <w:jc w:val="both"/>
        <w:rPr>
          <w:b/>
        </w:rPr>
      </w:pPr>
      <w:r>
        <w:rPr>
          <w:b/>
        </w:rPr>
        <w:t>СВВ должна иметь достаточно короткое время запаздывания, с тем чтобы передавать изображение практически мгновенно. Время запаздывания должно составлять менее чем 200 мс при комнатной температуре 22</w:t>
      </w:r>
      <w:r w:rsidR="00565F81">
        <w:rPr>
          <w:b/>
        </w:rPr>
        <w:t xml:space="preserve"> °</w:t>
      </w:r>
      <w:r>
        <w:rPr>
          <w:b/>
        </w:rPr>
        <w:t>С ± 5 °С.</w:t>
      </w:r>
    </w:p>
    <w:p w:rsidR="000F4293" w:rsidRPr="00E45573" w:rsidRDefault="000F4293" w:rsidP="00565F81">
      <w:pPr>
        <w:pStyle w:val="SingleTxtGR"/>
        <w:tabs>
          <w:tab w:val="clear" w:pos="1701"/>
        </w:tabs>
        <w:spacing w:before="120"/>
        <w:ind w:left="2268" w:hanging="1134"/>
        <w:rPr>
          <w:b/>
        </w:rPr>
      </w:pPr>
      <w:r>
        <w:rPr>
          <w:b/>
        </w:rPr>
        <w:t>6.2.2.3.5</w:t>
      </w:r>
      <w:r>
        <w:tab/>
      </w:r>
      <w:r>
        <w:rPr>
          <w:b/>
        </w:rPr>
        <w:t>Требования к качеству и дополнительные требования к эрг</w:t>
      </w:r>
      <w:r>
        <w:rPr>
          <w:b/>
        </w:rPr>
        <w:t>о</w:t>
      </w:r>
      <w:r>
        <w:rPr>
          <w:b/>
        </w:rPr>
        <w:t>номике</w:t>
      </w:r>
    </w:p>
    <w:p w:rsidR="000F4293" w:rsidRPr="00E45573" w:rsidRDefault="000F4293" w:rsidP="00565F81">
      <w:pPr>
        <w:pStyle w:val="SingleTxtGR"/>
        <w:tabs>
          <w:tab w:val="clear" w:pos="1701"/>
        </w:tabs>
        <w:spacing w:before="120"/>
        <w:ind w:left="2268" w:hanging="1134"/>
        <w:rPr>
          <w:b/>
        </w:rPr>
      </w:pPr>
      <w:r>
        <w:rPr>
          <w:b/>
        </w:rPr>
        <w:t>6.2.2.3.5.1</w:t>
      </w:r>
      <w:r>
        <w:tab/>
      </w:r>
      <w:r>
        <w:rPr>
          <w:b/>
        </w:rPr>
        <w:t>Блики из-за высокой яркости видеомонитора</w:t>
      </w:r>
    </w:p>
    <w:p w:rsidR="000F4293" w:rsidRPr="00E45573" w:rsidRDefault="00565F81" w:rsidP="00565F81">
      <w:pPr>
        <w:pStyle w:val="SingleTxtGR"/>
        <w:tabs>
          <w:tab w:val="clear" w:pos="1701"/>
        </w:tabs>
        <w:spacing w:before="120"/>
        <w:ind w:left="2268" w:hanging="1134"/>
        <w:rPr>
          <w:b/>
        </w:rPr>
      </w:pPr>
      <w:r>
        <w:rPr>
          <w:b/>
        </w:rPr>
        <w:tab/>
      </w:r>
      <w:r w:rsidR="000F4293">
        <w:rPr>
          <w:b/>
        </w:rPr>
        <w:t>С тем чтобы избежать бликов из-за высокой яркости видеом</w:t>
      </w:r>
      <w:r w:rsidR="000F4293">
        <w:rPr>
          <w:b/>
        </w:rPr>
        <w:t>о</w:t>
      </w:r>
      <w:r w:rsidR="000F4293">
        <w:rPr>
          <w:b/>
        </w:rPr>
        <w:t>нитора должна быть предусмотрена возможность ее регулиро</w:t>
      </w:r>
      <w:r w:rsidR="000F4293">
        <w:rPr>
          <w:b/>
        </w:rPr>
        <w:t>в</w:t>
      </w:r>
      <w:r w:rsidR="000F4293">
        <w:rPr>
          <w:b/>
        </w:rPr>
        <w:t>ки в ночных условиях либо вручную, либо автоматически.</w:t>
      </w:r>
    </w:p>
    <w:p w:rsidR="000F4293" w:rsidRPr="00E45573" w:rsidRDefault="000F4293" w:rsidP="00565F81">
      <w:pPr>
        <w:pStyle w:val="SingleTxtGR"/>
        <w:tabs>
          <w:tab w:val="clear" w:pos="1701"/>
        </w:tabs>
        <w:spacing w:before="120"/>
        <w:ind w:left="2268" w:hanging="1134"/>
      </w:pPr>
      <w:r>
        <w:t>6.2.3</w:t>
      </w:r>
      <w:r>
        <w:tab/>
        <w:t>Другие устройства непрямого обзора</w:t>
      </w:r>
    </w:p>
    <w:p w:rsidR="000F4293" w:rsidRPr="00E45573" w:rsidRDefault="000F4293" w:rsidP="00565F81">
      <w:pPr>
        <w:pStyle w:val="SingleTxtGR"/>
        <w:tabs>
          <w:tab w:val="clear" w:pos="1701"/>
        </w:tabs>
        <w:spacing w:before="120"/>
        <w:ind w:left="2268" w:hanging="1134"/>
      </w:pPr>
      <w:r>
        <w:tab/>
        <w:t>Должно быть доказано, что такое устройство соответствует след</w:t>
      </w:r>
      <w:r>
        <w:t>у</w:t>
      </w:r>
      <w:r>
        <w:t>ющим требованиям:</w:t>
      </w:r>
    </w:p>
    <w:p w:rsidR="000F4293" w:rsidRPr="00E45573" w:rsidRDefault="000F4293" w:rsidP="00565F81">
      <w:pPr>
        <w:pStyle w:val="SingleTxtGR"/>
        <w:tabs>
          <w:tab w:val="clear" w:pos="1701"/>
        </w:tabs>
        <w:spacing w:before="120"/>
        <w:ind w:left="2268" w:hanging="1134"/>
      </w:pPr>
      <w:r>
        <w:t>6.2.3.1</w:t>
      </w:r>
      <w:r>
        <w:tab/>
        <w:t>Устройство воспринимает визуальный спектр и во всех случаях воспроизводит данное изображение без необходимости толкования визуального спектра.</w:t>
      </w:r>
    </w:p>
    <w:p w:rsidR="000F4293" w:rsidRPr="00565F81" w:rsidRDefault="000F4293" w:rsidP="00565F81">
      <w:pPr>
        <w:pStyle w:val="SingleTxtGR"/>
        <w:tabs>
          <w:tab w:val="clear" w:pos="1701"/>
        </w:tabs>
        <w:spacing w:before="120"/>
        <w:ind w:left="2268" w:hanging="1134"/>
      </w:pPr>
      <w:r>
        <w:t>6.2.3.2</w:t>
      </w:r>
      <w:r>
        <w:tab/>
        <w:t>Пригодность к использованию должна гарантироваться в пред</w:t>
      </w:r>
      <w:r>
        <w:t>у</w:t>
      </w:r>
      <w:r>
        <w:t>смотренных условиях эксплуатации системы. В зависимости от и</w:t>
      </w:r>
      <w:r>
        <w:t>с</w:t>
      </w:r>
      <w:r>
        <w:t>пользуемой технологии получения и воспроизведения изображений должны полностью или частично применяться положения пун</w:t>
      </w:r>
      <w:r>
        <w:t>к</w:t>
      </w:r>
      <w:r>
        <w:t>та</w:t>
      </w:r>
      <w:r w:rsidR="007C25FB">
        <w:t> </w:t>
      </w:r>
      <w:r>
        <w:t>6.2.2.2 выше. В других случаях данный результат может быть получен, если с учетом чувствительности системы, соответству</w:t>
      </w:r>
      <w:r>
        <w:t>ю</w:t>
      </w:r>
      <w:r>
        <w:t>щей предписаниям пункта 6.2.2.2 выше, будет доказано, что ее пр</w:t>
      </w:r>
      <w:r>
        <w:t>и</w:t>
      </w:r>
      <w:r>
        <w:t>годность к эксплуатации сопоставима с требованиями, предъявл</w:t>
      </w:r>
      <w:r>
        <w:t>я</w:t>
      </w:r>
      <w:r>
        <w:t>емыми к зеркалам либо видеокамерам или видеомониторам как к устройствам непрямого обзора, или же превышает эти требования.</w:t>
      </w:r>
    </w:p>
    <w:p w:rsidR="000F4293" w:rsidRPr="00E45573" w:rsidRDefault="000F4293" w:rsidP="00565F81">
      <w:pPr>
        <w:pStyle w:val="SingleTxtGR"/>
        <w:tabs>
          <w:tab w:val="clear" w:pos="1701"/>
        </w:tabs>
        <w:spacing w:before="120"/>
        <w:ind w:left="2268" w:hanging="1134"/>
      </w:pPr>
      <w:r>
        <w:rPr>
          <w:b/>
        </w:rPr>
        <w:t>6.3</w:t>
      </w:r>
      <w:r>
        <w:tab/>
        <w:t>Испытание</w:t>
      </w:r>
    </w:p>
    <w:p w:rsidR="000F4293" w:rsidRPr="00E45573" w:rsidRDefault="00565F81" w:rsidP="00565F81">
      <w:pPr>
        <w:pStyle w:val="SingleTxtGR"/>
        <w:tabs>
          <w:tab w:val="clear" w:pos="1701"/>
        </w:tabs>
        <w:spacing w:before="120"/>
        <w:ind w:left="2268" w:hanging="1134"/>
      </w:pPr>
      <w:r>
        <w:rPr>
          <w:b/>
        </w:rPr>
        <w:tab/>
      </w:r>
      <w:r w:rsidR="000F4293">
        <w:rPr>
          <w:b/>
        </w:rPr>
        <w:t>Требования пункта 6.3 считаются выполненным в случае в</w:t>
      </w:r>
      <w:r w:rsidR="000F4293">
        <w:rPr>
          <w:b/>
        </w:rPr>
        <w:t>и</w:t>
      </w:r>
      <w:r w:rsidR="000F4293">
        <w:rPr>
          <w:b/>
        </w:rPr>
        <w:t>деомониторов типа транспортного средства, официально утвержденного на основании Правил № 21.</w:t>
      </w:r>
    </w:p>
    <w:p w:rsidR="000F4293" w:rsidRPr="00E45573" w:rsidRDefault="000F4293" w:rsidP="00565F81">
      <w:pPr>
        <w:pStyle w:val="SingleTxtGR"/>
        <w:tabs>
          <w:tab w:val="clear" w:pos="1701"/>
        </w:tabs>
        <w:spacing w:before="120"/>
        <w:ind w:left="2268" w:hanging="1134"/>
      </w:pPr>
      <w:r>
        <w:rPr>
          <w:b/>
        </w:rPr>
        <w:t>6.3.1</w:t>
      </w:r>
      <w:r>
        <w:tab/>
      </w:r>
      <w:r>
        <w:rPr>
          <w:strike/>
        </w:rPr>
        <w:t>Зеркала</w:t>
      </w:r>
      <w:r>
        <w:t xml:space="preserve"> </w:t>
      </w:r>
      <w:r>
        <w:rPr>
          <w:b/>
        </w:rPr>
        <w:t xml:space="preserve">Устройства непрямого обзора </w:t>
      </w:r>
      <w:r>
        <w:t>классов I</w:t>
      </w:r>
      <w:r w:rsidR="00277416">
        <w:t>−</w:t>
      </w:r>
      <w:r>
        <w:t xml:space="preserve">VI и </w:t>
      </w:r>
      <w:r>
        <w:rPr>
          <w:b/>
          <w:bCs/>
        </w:rPr>
        <w:t xml:space="preserve">зеркала </w:t>
      </w:r>
      <w:r>
        <w:t>класса VII (с фурнитурой, идентичной классу III) подвергают и</w:t>
      </w:r>
      <w:r>
        <w:t>с</w:t>
      </w:r>
      <w:r>
        <w:t xml:space="preserve">пытаниям, описанным в пунктах </w:t>
      </w:r>
      <w:r>
        <w:rPr>
          <w:strike/>
        </w:rPr>
        <w:t>6.1.3.2.1</w:t>
      </w:r>
      <w:r w:rsidR="001D7773">
        <w:t xml:space="preserve"> </w:t>
      </w:r>
      <w:r>
        <w:rPr>
          <w:b/>
        </w:rPr>
        <w:t>6.3.2.1</w:t>
      </w:r>
      <w:r>
        <w:t xml:space="preserve"> и </w:t>
      </w:r>
      <w:r>
        <w:rPr>
          <w:strike/>
        </w:rPr>
        <w:t>6.1.3.2.2</w:t>
      </w:r>
      <w:r w:rsidRPr="001D7773">
        <w:t xml:space="preserve"> </w:t>
      </w:r>
      <w:r>
        <w:rPr>
          <w:b/>
        </w:rPr>
        <w:t>6.3.2.2</w:t>
      </w:r>
      <w:r>
        <w:t xml:space="preserve"> ниже. Зеркала класса VII со штоком подвергают испытаниям, оп</w:t>
      </w:r>
      <w:r>
        <w:t>и</w:t>
      </w:r>
      <w:r>
        <w:t xml:space="preserve">санным в пункте </w:t>
      </w:r>
      <w:r>
        <w:rPr>
          <w:strike/>
        </w:rPr>
        <w:t>6.1.3.2.3</w:t>
      </w:r>
      <w:r>
        <w:t xml:space="preserve"> </w:t>
      </w:r>
      <w:r>
        <w:rPr>
          <w:b/>
        </w:rPr>
        <w:t>6.3.2.3</w:t>
      </w:r>
      <w:r>
        <w:t xml:space="preserve"> ниже.</w:t>
      </w:r>
    </w:p>
    <w:p w:rsidR="000F4293" w:rsidRPr="00E45573" w:rsidRDefault="000F4293" w:rsidP="00C505B3">
      <w:pPr>
        <w:pStyle w:val="SingleTxtGR"/>
        <w:tabs>
          <w:tab w:val="clear" w:pos="1701"/>
        </w:tabs>
        <w:spacing w:before="120"/>
        <w:ind w:left="2268" w:hanging="1134"/>
      </w:pPr>
      <w:r w:rsidRPr="0048184E">
        <w:rPr>
          <w:b/>
        </w:rPr>
        <w:t>6.3.1.1</w:t>
      </w:r>
      <w:r w:rsidRPr="0048184E">
        <w:tab/>
      </w:r>
      <w:r>
        <w:t xml:space="preserve">Испытание, предусмотренное в пункте </w:t>
      </w:r>
      <w:r>
        <w:rPr>
          <w:strike/>
        </w:rPr>
        <w:t>6.1.3.2</w:t>
      </w:r>
      <w:r>
        <w:t xml:space="preserve"> </w:t>
      </w:r>
      <w:r>
        <w:rPr>
          <w:b/>
        </w:rPr>
        <w:t>6.3.2</w:t>
      </w:r>
      <w:r>
        <w:t xml:space="preserve"> ниже, не треб</w:t>
      </w:r>
      <w:r>
        <w:t>у</w:t>
      </w:r>
      <w:r>
        <w:t xml:space="preserve">ется в случае любого внешнего </w:t>
      </w:r>
      <w:r>
        <w:rPr>
          <w:strike/>
        </w:rPr>
        <w:t>зеркала</w:t>
      </w:r>
      <w:r>
        <w:t xml:space="preserve"> </w:t>
      </w:r>
      <w:r>
        <w:rPr>
          <w:b/>
        </w:rPr>
        <w:t>устройства непрямого о</w:t>
      </w:r>
      <w:r>
        <w:rPr>
          <w:b/>
        </w:rPr>
        <w:t>б</w:t>
      </w:r>
      <w:r>
        <w:rPr>
          <w:b/>
        </w:rPr>
        <w:t>зора</w:t>
      </w:r>
      <w:r>
        <w:t xml:space="preserve"> </w:t>
      </w:r>
      <w:r>
        <w:rPr>
          <w:b/>
        </w:rPr>
        <w:t>класса I</w:t>
      </w:r>
      <w:r w:rsidR="00B71193">
        <w:rPr>
          <w:b/>
        </w:rPr>
        <w:t>I−IV</w:t>
      </w:r>
      <w:r>
        <w:rPr>
          <w:b/>
        </w:rPr>
        <w:t xml:space="preserve">, </w:t>
      </w:r>
      <w:r>
        <w:t>у которого ни одна из частей не располагается на высоте менее 2 м над поверхностью дороги, независимо от п</w:t>
      </w:r>
      <w:r>
        <w:t>о</w:t>
      </w:r>
      <w:r>
        <w:lastRenderedPageBreak/>
        <w:t>ложения регулировки, когда нагрузка транспортного средства соо</w:t>
      </w:r>
      <w:r>
        <w:t>т</w:t>
      </w:r>
      <w:r>
        <w:t>ветствует его максимальной технически допустимой массе.</w:t>
      </w:r>
    </w:p>
    <w:p w:rsidR="000F4293" w:rsidRPr="00E45573" w:rsidRDefault="00565F81" w:rsidP="00565F81">
      <w:pPr>
        <w:pStyle w:val="SingleTxtGR"/>
        <w:tabs>
          <w:tab w:val="clear" w:pos="1701"/>
        </w:tabs>
        <w:spacing w:before="120"/>
        <w:ind w:left="2268" w:hanging="1134"/>
      </w:pPr>
      <w:r>
        <w:tab/>
      </w:r>
      <w:r w:rsidR="000F4293">
        <w:t xml:space="preserve">Данное отступление от установленных правил применяют также в случае, когда элементы крепления </w:t>
      </w:r>
      <w:r w:rsidR="000F4293">
        <w:rPr>
          <w:strike/>
        </w:rPr>
        <w:t>зеркал</w:t>
      </w:r>
      <w:r w:rsidR="000F4293">
        <w:t xml:space="preserve"> </w:t>
      </w:r>
      <w:r w:rsidR="000F4293">
        <w:rPr>
          <w:b/>
        </w:rPr>
        <w:t>устройств непрямого о</w:t>
      </w:r>
      <w:r w:rsidR="000F4293">
        <w:rPr>
          <w:b/>
        </w:rPr>
        <w:t>б</w:t>
      </w:r>
      <w:r w:rsidR="000F4293">
        <w:rPr>
          <w:b/>
        </w:rPr>
        <w:t>зора</w:t>
      </w:r>
      <w:r w:rsidR="000F4293">
        <w:t xml:space="preserve"> (крепежные пластины, кронштейны, шарниры и т.д.) распол</w:t>
      </w:r>
      <w:r w:rsidR="000F4293">
        <w:t>а</w:t>
      </w:r>
      <w:r w:rsidR="000F4293">
        <w:t>гаются на высоте менее 2 м от уровня дороги и не выступают за общую габаритную ширину транспортного средства, измеренную в поперечной плоскости, проходящей через наиболее низко распол</w:t>
      </w:r>
      <w:r w:rsidR="000F4293">
        <w:t>о</w:t>
      </w:r>
      <w:r w:rsidR="000F4293">
        <w:t>женные элементы крепления зеркала или через любую другую то</w:t>
      </w:r>
      <w:r w:rsidR="000F4293">
        <w:t>ч</w:t>
      </w:r>
      <w:r w:rsidR="000F4293">
        <w:t>ку, находящуюся перед этой плоскостью, если такая конфигурация обусловливает большее значение общей габаритной ширины.</w:t>
      </w:r>
    </w:p>
    <w:p w:rsidR="00D57879" w:rsidRDefault="00565F81" w:rsidP="00C505B3">
      <w:pPr>
        <w:pStyle w:val="SingleTxtGR"/>
        <w:tabs>
          <w:tab w:val="clear" w:pos="1701"/>
        </w:tabs>
        <w:spacing w:before="120"/>
        <w:ind w:left="2268" w:hanging="1134"/>
      </w:pPr>
      <w:r>
        <w:tab/>
      </w:r>
      <w:r w:rsidR="000F4293">
        <w:t xml:space="preserve">В этих случаях к </w:t>
      </w:r>
      <w:r w:rsidR="000F4293">
        <w:rPr>
          <w:strike/>
        </w:rPr>
        <w:t>зеркалу</w:t>
      </w:r>
      <w:r w:rsidR="000F4293">
        <w:t xml:space="preserve"> </w:t>
      </w:r>
      <w:r w:rsidR="000F4293">
        <w:rPr>
          <w:b/>
        </w:rPr>
        <w:t>устройству непрямого обзора</w:t>
      </w:r>
      <w:r w:rsidR="000F4293">
        <w:t xml:space="preserve"> должно прилагаться описание, в котором указывают, что </w:t>
      </w:r>
      <w:r w:rsidR="000F4293">
        <w:rPr>
          <w:strike/>
        </w:rPr>
        <w:t>зеркало</w:t>
      </w:r>
      <w:r w:rsidR="000F4293">
        <w:t xml:space="preserve"> </w:t>
      </w:r>
      <w:r w:rsidR="000F4293">
        <w:rPr>
          <w:b/>
        </w:rPr>
        <w:t>устро</w:t>
      </w:r>
      <w:r w:rsidR="000F4293">
        <w:rPr>
          <w:b/>
        </w:rPr>
        <w:t>й</w:t>
      </w:r>
      <w:r w:rsidR="000F4293">
        <w:rPr>
          <w:b/>
        </w:rPr>
        <w:t>ство непрямого обзора</w:t>
      </w:r>
      <w:r w:rsidR="000F4293">
        <w:t xml:space="preserve"> должно быть установлено таким образом, чтобы расположение элементов его крепления к транспортному средству соответствовало упомянутым выше предписаниям.</w:t>
      </w:r>
    </w:p>
    <w:p w:rsidR="000F4293" w:rsidRPr="00E45573" w:rsidRDefault="00B058DE" w:rsidP="00C505B3">
      <w:pPr>
        <w:pStyle w:val="SingleTxtGR"/>
        <w:tabs>
          <w:tab w:val="clear" w:pos="1701"/>
        </w:tabs>
        <w:spacing w:before="120"/>
        <w:ind w:left="2268" w:hanging="1134"/>
      </w:pPr>
      <w:r>
        <w:tab/>
        <w:t xml:space="preserve">При таком отступлении от установленных правил на кронштейне </w:t>
      </w:r>
      <w:r>
        <w:rPr>
          <w:strike/>
        </w:rPr>
        <w:t>зеркала</w:t>
      </w:r>
      <w:r>
        <w:t xml:space="preserve"> </w:t>
      </w:r>
      <w:r>
        <w:rPr>
          <w:b/>
        </w:rPr>
        <w:t xml:space="preserve">устройства непрямого обзора </w:t>
      </w:r>
      <w:r>
        <w:t>должен быть нанесен</w:t>
      </w:r>
      <w:r w:rsidR="00786556">
        <w:t xml:space="preserve"> н</w:t>
      </w:r>
      <w:r w:rsidR="00786556">
        <w:t>е</w:t>
      </w:r>
      <w:r w:rsidR="00786556">
        <w:t>стираемый знак</w:t>
      </w:r>
    </w:p>
    <w:p w:rsidR="000F4293" w:rsidRPr="00E45573" w:rsidRDefault="000F4293" w:rsidP="000F4293">
      <w:pPr>
        <w:jc w:val="center"/>
      </w:pPr>
      <w:r>
        <w:rPr>
          <w:noProof/>
          <w:lang w:val="en-GB" w:eastAsia="en-GB"/>
        </w:rPr>
        <w:drawing>
          <wp:inline distT="0" distB="0" distL="0" distR="0">
            <wp:extent cx="250825" cy="34798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825" cy="347980"/>
                    </a:xfrm>
                    <a:prstGeom prst="rect">
                      <a:avLst/>
                    </a:prstGeom>
                    <a:noFill/>
                    <a:ln>
                      <a:noFill/>
                    </a:ln>
                  </pic:spPr>
                </pic:pic>
              </a:graphicData>
            </a:graphic>
          </wp:inline>
        </w:drawing>
      </w:r>
      <w:r w:rsidR="00565F81">
        <w:t>,</w:t>
      </w:r>
    </w:p>
    <w:p w:rsidR="000F4293" w:rsidRPr="00E45573" w:rsidRDefault="000F4293" w:rsidP="000F4293">
      <w:pPr>
        <w:jc w:val="center"/>
      </w:pPr>
    </w:p>
    <w:p w:rsidR="00786556" w:rsidRPr="00E45573" w:rsidRDefault="00565F81" w:rsidP="00C505B3">
      <w:pPr>
        <w:pStyle w:val="SingleTxtGR"/>
        <w:tabs>
          <w:tab w:val="clear" w:pos="1701"/>
        </w:tabs>
        <w:spacing w:before="120"/>
        <w:ind w:left="2268" w:hanging="1134"/>
      </w:pPr>
      <w:r>
        <w:tab/>
      </w:r>
      <w:r w:rsidR="00786556">
        <w:t>а в свидетельстве об официальном утверждении типа должна быть сделана соответствующая отметка.</w:t>
      </w:r>
    </w:p>
    <w:p w:rsidR="00786556" w:rsidRPr="00E45573" w:rsidRDefault="00786556" w:rsidP="00C505B3">
      <w:pPr>
        <w:pStyle w:val="SingleTxtGR"/>
        <w:tabs>
          <w:tab w:val="clear" w:pos="1701"/>
        </w:tabs>
        <w:spacing w:before="120"/>
        <w:ind w:left="2268" w:hanging="1134"/>
      </w:pPr>
      <w:r>
        <w:rPr>
          <w:b/>
        </w:rPr>
        <w:t>6.3.2</w:t>
      </w:r>
      <w:r>
        <w:tab/>
        <w:t>Испытание на удар</w:t>
      </w:r>
    </w:p>
    <w:p w:rsidR="00786556" w:rsidRPr="00E45573" w:rsidRDefault="00565F81" w:rsidP="00C505B3">
      <w:pPr>
        <w:pStyle w:val="SingleTxtGR"/>
        <w:tabs>
          <w:tab w:val="clear" w:pos="1701"/>
        </w:tabs>
        <w:spacing w:before="120"/>
        <w:ind w:left="2268" w:hanging="1134"/>
      </w:pPr>
      <w:r>
        <w:tab/>
      </w:r>
      <w:r w:rsidR="00786556">
        <w:t>Испытание, предусмотренное в настоящем пункте, не проводят на устройствах, встроенных в кузов транспортного средства и обесп</w:t>
      </w:r>
      <w:r w:rsidR="00786556">
        <w:t>е</w:t>
      </w:r>
      <w:r w:rsidR="00786556">
        <w:t>чивающих переднюю поверхность преломления с углом не более 45°, измеряемым по отношению к продольной средней плоскости транспортного средства, либо на устройствах с выступом более 100</w:t>
      </w:r>
      <w:r w:rsidR="007C25FB">
        <w:t> </w:t>
      </w:r>
      <w:r w:rsidR="00786556">
        <w:t>мм, измеряемым за пределами кузова транспортного средства в соответствии с Правилами № 26.</w:t>
      </w:r>
    </w:p>
    <w:p w:rsidR="00786556" w:rsidRPr="00E45573" w:rsidRDefault="00786556" w:rsidP="00C505B3">
      <w:pPr>
        <w:pStyle w:val="SingleTxtGR"/>
        <w:tabs>
          <w:tab w:val="clear" w:pos="1701"/>
        </w:tabs>
        <w:spacing w:before="120"/>
        <w:ind w:left="2268" w:hanging="1134"/>
      </w:pPr>
      <w:r>
        <w:rPr>
          <w:b/>
        </w:rPr>
        <w:t>6.3.2.1</w:t>
      </w:r>
      <w:r>
        <w:tab/>
        <w:t>Описание испытательного устройства</w:t>
      </w:r>
    </w:p>
    <w:p w:rsidR="00786556" w:rsidRPr="00E45573" w:rsidRDefault="00786556" w:rsidP="00C505B3">
      <w:pPr>
        <w:pStyle w:val="SingleTxtGR"/>
        <w:tabs>
          <w:tab w:val="clear" w:pos="1701"/>
        </w:tabs>
        <w:spacing w:before="120"/>
        <w:ind w:left="2268" w:hanging="1134"/>
      </w:pPr>
      <w:r>
        <w:rPr>
          <w:b/>
        </w:rPr>
        <w:t>6.3.2.1.1</w:t>
      </w:r>
      <w:r>
        <w:tab/>
        <w:t>Испытательное устройство состоит из маятника, могущего кол</w:t>
      </w:r>
      <w:r>
        <w:t>е</w:t>
      </w:r>
      <w:r>
        <w:t>баться вокруг двух горизонтальных осей, перпендикулярных друг другу, одна из которых перпендикулярна плоскости, в которую вп</w:t>
      </w:r>
      <w:r>
        <w:t>и</w:t>
      </w:r>
      <w:r>
        <w:t>сывается траектория "падения" маятника.</w:t>
      </w:r>
    </w:p>
    <w:p w:rsidR="00786556" w:rsidRPr="00E45573" w:rsidRDefault="00565F81" w:rsidP="00C505B3">
      <w:pPr>
        <w:pStyle w:val="SingleTxtGR"/>
        <w:tabs>
          <w:tab w:val="clear" w:pos="1701"/>
        </w:tabs>
        <w:spacing w:before="120"/>
        <w:ind w:left="2268" w:hanging="1134"/>
      </w:pPr>
      <w:r>
        <w:tab/>
      </w:r>
      <w:r w:rsidR="00786556">
        <w:t>На конце маятника устанавливают ударный элемент, состоящий из жесткой сферы диаметром 165 ± 1 мм с резиновым покрытием толщиной 5 мм и твердостью по Шору А 50.</w:t>
      </w:r>
    </w:p>
    <w:p w:rsidR="00786556" w:rsidRPr="00E45573" w:rsidRDefault="00565F81" w:rsidP="00C505B3">
      <w:pPr>
        <w:pStyle w:val="SingleTxtGR"/>
        <w:tabs>
          <w:tab w:val="clear" w:pos="1701"/>
        </w:tabs>
        <w:spacing w:before="120"/>
        <w:ind w:left="2268" w:hanging="1134"/>
      </w:pPr>
      <w:r>
        <w:tab/>
      </w:r>
      <w:r w:rsidR="00786556">
        <w:t>Должно быть предусмотрено устройство, позволяющее засечь ма</w:t>
      </w:r>
      <w:r w:rsidR="00786556">
        <w:t>к</w:t>
      </w:r>
      <w:r w:rsidR="00786556">
        <w:t>симальный угол, образуемый штангой маятника в плоскости пад</w:t>
      </w:r>
      <w:r w:rsidR="00786556">
        <w:t>е</w:t>
      </w:r>
      <w:r w:rsidR="00786556">
        <w:t>ния.</w:t>
      </w:r>
    </w:p>
    <w:p w:rsidR="00786556" w:rsidRPr="00C505B3" w:rsidRDefault="00565F81" w:rsidP="00C505B3">
      <w:pPr>
        <w:pStyle w:val="SingleTxtGR"/>
        <w:tabs>
          <w:tab w:val="clear" w:pos="1701"/>
        </w:tabs>
        <w:spacing w:before="120"/>
        <w:ind w:left="2268" w:hanging="1134"/>
      </w:pPr>
      <w:r>
        <w:tab/>
      </w:r>
      <w:r w:rsidR="00786556" w:rsidRPr="00C505B3">
        <w:t>Для фиксации образцов в соответствии с условиями удара, предп</w:t>
      </w:r>
      <w:r w:rsidR="00786556" w:rsidRPr="00C505B3">
        <w:t>и</w:t>
      </w:r>
      <w:r w:rsidR="00786556" w:rsidRPr="00C505B3">
        <w:t>санными в пункте 6.1.3.2.2.6 ниже, служит опора, жестко закрепл</w:t>
      </w:r>
      <w:r w:rsidR="00786556" w:rsidRPr="00C505B3">
        <w:t>я</w:t>
      </w:r>
      <w:r w:rsidR="00786556" w:rsidRPr="00C505B3">
        <w:t>емая на станине маятника.</w:t>
      </w:r>
    </w:p>
    <w:p w:rsidR="00786556" w:rsidRPr="00C505B3" w:rsidRDefault="00565F81" w:rsidP="00C505B3">
      <w:pPr>
        <w:pStyle w:val="SingleTxtGR"/>
        <w:tabs>
          <w:tab w:val="clear" w:pos="1701"/>
        </w:tabs>
        <w:spacing w:before="120"/>
        <w:ind w:left="2268" w:hanging="1134"/>
      </w:pPr>
      <w:r w:rsidRPr="00C505B3">
        <w:lastRenderedPageBreak/>
        <w:tab/>
      </w:r>
      <w:r w:rsidR="00786556" w:rsidRPr="00C505B3">
        <w:t>На рис. 1 ниже приведены размеры (в мм) испытательного устро</w:t>
      </w:r>
      <w:r w:rsidR="00786556" w:rsidRPr="00C505B3">
        <w:t>й</w:t>
      </w:r>
      <w:r w:rsidR="00786556" w:rsidRPr="00C505B3">
        <w:t>ства и специальные конструктивные предписания:</w:t>
      </w:r>
    </w:p>
    <w:p w:rsidR="00786556" w:rsidRPr="00E45573" w:rsidRDefault="00786556" w:rsidP="00565F81">
      <w:pPr>
        <w:pStyle w:val="SingleTxtGR"/>
        <w:keepNext/>
        <w:keepLines/>
      </w:pPr>
      <w:r>
        <w:t>Рис. 1</w:t>
      </w:r>
    </w:p>
    <w:p w:rsidR="00786556" w:rsidRPr="00E45573" w:rsidRDefault="00786556" w:rsidP="00786556">
      <w:pPr>
        <w:keepNext/>
        <w:keepLines/>
        <w:spacing w:after="120"/>
        <w:ind w:left="2268" w:right="1134" w:hanging="1134"/>
        <w:jc w:val="both"/>
      </w:pPr>
      <w:r>
        <w:rPr>
          <w:noProof/>
          <w:w w:val="100"/>
          <w:lang w:val="en-GB" w:eastAsia="en-GB"/>
        </w:rPr>
        <mc:AlternateContent>
          <mc:Choice Requires="wpc">
            <w:drawing>
              <wp:inline distT="0" distB="0" distL="0" distR="0">
                <wp:extent cx="4476750" cy="3356610"/>
                <wp:effectExtent l="0" t="0" r="0" b="0"/>
                <wp:docPr id="32" name="Полотно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7" name="Rectangle 490"/>
                        <wps:cNvSpPr>
                          <a:spLocks noChangeArrowheads="1"/>
                        </wps:cNvSpPr>
                        <wps:spPr bwMode="auto">
                          <a:xfrm>
                            <a:off x="163195" y="2148205"/>
                            <a:ext cx="1806575" cy="86296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491"/>
                        <wps:cNvSpPr>
                          <a:spLocks noChangeArrowheads="1"/>
                        </wps:cNvSpPr>
                        <wps:spPr bwMode="auto">
                          <a:xfrm>
                            <a:off x="3162935" y="2129155"/>
                            <a:ext cx="1167765" cy="84328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Line 492"/>
                        <wps:cNvCnPr/>
                        <wps:spPr bwMode="auto">
                          <a:xfrm>
                            <a:off x="1304290" y="1480820"/>
                            <a:ext cx="635" cy="65913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0" name="Line 493"/>
                        <wps:cNvCnPr/>
                        <wps:spPr bwMode="auto">
                          <a:xfrm>
                            <a:off x="1963420" y="1506855"/>
                            <a:ext cx="635" cy="6432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 name="Line 494"/>
                        <wps:cNvCnPr/>
                        <wps:spPr bwMode="auto">
                          <a:xfrm>
                            <a:off x="1957070" y="2143760"/>
                            <a:ext cx="20828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43" name="Group 495"/>
                        <wpg:cNvGrpSpPr>
                          <a:grpSpLocks/>
                        </wpg:cNvGrpSpPr>
                        <wpg:grpSpPr bwMode="auto">
                          <a:xfrm>
                            <a:off x="2019935" y="2136775"/>
                            <a:ext cx="80010" cy="331470"/>
                            <a:chOff x="3181" y="3365"/>
                            <a:chExt cx="126" cy="522"/>
                          </a:xfrm>
                        </wpg:grpSpPr>
                        <wps:wsp>
                          <wps:cNvPr id="44" name="Line 496"/>
                          <wps:cNvCnPr/>
                          <wps:spPr bwMode="auto">
                            <a:xfrm>
                              <a:off x="3244" y="3468"/>
                              <a:ext cx="1" cy="41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5" name="Freeform 497"/>
                          <wps:cNvSpPr>
                            <a:spLocks/>
                          </wps:cNvSpPr>
                          <wps:spPr bwMode="auto">
                            <a:xfrm>
                              <a:off x="3181" y="3365"/>
                              <a:ext cx="126" cy="202"/>
                            </a:xfrm>
                            <a:custGeom>
                              <a:avLst/>
                              <a:gdLst>
                                <a:gd name="T0" fmla="*/ 63 w 126"/>
                                <a:gd name="T1" fmla="*/ 0 h 202"/>
                                <a:gd name="T2" fmla="*/ 0 w 126"/>
                                <a:gd name="T3" fmla="*/ 202 h 202"/>
                                <a:gd name="T4" fmla="*/ 126 w 126"/>
                                <a:gd name="T5" fmla="*/ 202 h 202"/>
                                <a:gd name="T6" fmla="*/ 63 w 126"/>
                                <a:gd name="T7" fmla="*/ 0 h 202"/>
                              </a:gdLst>
                              <a:ahLst/>
                              <a:cxnLst>
                                <a:cxn ang="0">
                                  <a:pos x="T0" y="T1"/>
                                </a:cxn>
                                <a:cxn ang="0">
                                  <a:pos x="T2" y="T3"/>
                                </a:cxn>
                                <a:cxn ang="0">
                                  <a:pos x="T4" y="T5"/>
                                </a:cxn>
                                <a:cxn ang="0">
                                  <a:pos x="T6" y="T7"/>
                                </a:cxn>
                              </a:cxnLst>
                              <a:rect l="0" t="0" r="r" b="b"/>
                              <a:pathLst>
                                <a:path w="126" h="202">
                                  <a:moveTo>
                                    <a:pt x="63" y="0"/>
                                  </a:moveTo>
                                  <a:lnTo>
                                    <a:pt x="0" y="202"/>
                                  </a:lnTo>
                                  <a:lnTo>
                                    <a:pt x="126" y="202"/>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9" name="Group 498"/>
                        <wpg:cNvGrpSpPr>
                          <a:grpSpLocks/>
                        </wpg:cNvGrpSpPr>
                        <wpg:grpSpPr bwMode="auto">
                          <a:xfrm>
                            <a:off x="2019935" y="2633345"/>
                            <a:ext cx="80010" cy="368300"/>
                            <a:chOff x="3181" y="4147"/>
                            <a:chExt cx="126" cy="580"/>
                          </a:xfrm>
                        </wpg:grpSpPr>
                        <wps:wsp>
                          <wps:cNvPr id="49" name="Line 499"/>
                          <wps:cNvCnPr/>
                          <wps:spPr bwMode="auto">
                            <a:xfrm>
                              <a:off x="3244" y="4147"/>
                              <a:ext cx="1" cy="4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 name="Freeform 500"/>
                          <wps:cNvSpPr>
                            <a:spLocks/>
                          </wps:cNvSpPr>
                          <wps:spPr bwMode="auto">
                            <a:xfrm>
                              <a:off x="3181" y="4525"/>
                              <a:ext cx="126" cy="202"/>
                            </a:xfrm>
                            <a:custGeom>
                              <a:avLst/>
                              <a:gdLst>
                                <a:gd name="T0" fmla="*/ 63 w 126"/>
                                <a:gd name="T1" fmla="*/ 202 h 202"/>
                                <a:gd name="T2" fmla="*/ 126 w 126"/>
                                <a:gd name="T3" fmla="*/ 0 h 202"/>
                                <a:gd name="T4" fmla="*/ 0 w 126"/>
                                <a:gd name="T5" fmla="*/ 0 h 202"/>
                                <a:gd name="T6" fmla="*/ 63 w 126"/>
                                <a:gd name="T7" fmla="*/ 202 h 202"/>
                              </a:gdLst>
                              <a:ahLst/>
                              <a:cxnLst>
                                <a:cxn ang="0">
                                  <a:pos x="T0" y="T1"/>
                                </a:cxn>
                                <a:cxn ang="0">
                                  <a:pos x="T2" y="T3"/>
                                </a:cxn>
                                <a:cxn ang="0">
                                  <a:pos x="T4" y="T5"/>
                                </a:cxn>
                                <a:cxn ang="0">
                                  <a:pos x="T6" y="T7"/>
                                </a:cxn>
                              </a:cxnLst>
                              <a:rect l="0" t="0" r="r" b="b"/>
                              <a:pathLst>
                                <a:path w="126" h="202">
                                  <a:moveTo>
                                    <a:pt x="63" y="202"/>
                                  </a:moveTo>
                                  <a:lnTo>
                                    <a:pt x="126"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30" name="Line 501"/>
                        <wps:cNvCnPr/>
                        <wps:spPr bwMode="auto">
                          <a:xfrm>
                            <a:off x="1977390" y="2994025"/>
                            <a:ext cx="12573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31" name="Group 502"/>
                        <wpg:cNvGrpSpPr>
                          <a:grpSpLocks/>
                        </wpg:cNvGrpSpPr>
                        <wpg:grpSpPr bwMode="auto">
                          <a:xfrm>
                            <a:off x="138430" y="3064510"/>
                            <a:ext cx="784225" cy="76200"/>
                            <a:chOff x="218" y="4826"/>
                            <a:chExt cx="1235" cy="120"/>
                          </a:xfrm>
                        </wpg:grpSpPr>
                        <wps:wsp>
                          <wps:cNvPr id="56" name="Line 503"/>
                          <wps:cNvCnPr/>
                          <wps:spPr bwMode="auto">
                            <a:xfrm>
                              <a:off x="324" y="4887"/>
                              <a:ext cx="1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72" name="Freeform 504"/>
                          <wps:cNvSpPr>
                            <a:spLocks/>
                          </wps:cNvSpPr>
                          <wps:spPr bwMode="auto">
                            <a:xfrm>
                              <a:off x="218" y="4826"/>
                              <a:ext cx="215" cy="120"/>
                            </a:xfrm>
                            <a:custGeom>
                              <a:avLst/>
                              <a:gdLst>
                                <a:gd name="T0" fmla="*/ 0 w 215"/>
                                <a:gd name="T1" fmla="*/ 61 h 120"/>
                                <a:gd name="T2" fmla="*/ 215 w 215"/>
                                <a:gd name="T3" fmla="*/ 120 h 120"/>
                                <a:gd name="T4" fmla="*/ 215 w 215"/>
                                <a:gd name="T5" fmla="*/ 0 h 120"/>
                                <a:gd name="T6" fmla="*/ 0 w 215"/>
                                <a:gd name="T7" fmla="*/ 61 h 120"/>
                              </a:gdLst>
                              <a:ahLst/>
                              <a:cxnLst>
                                <a:cxn ang="0">
                                  <a:pos x="T0" y="T1"/>
                                </a:cxn>
                                <a:cxn ang="0">
                                  <a:pos x="T2" y="T3"/>
                                </a:cxn>
                                <a:cxn ang="0">
                                  <a:pos x="T4" y="T5"/>
                                </a:cxn>
                                <a:cxn ang="0">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675" name="Group 505"/>
                        <wpg:cNvGrpSpPr>
                          <a:grpSpLocks/>
                        </wpg:cNvGrpSpPr>
                        <wpg:grpSpPr bwMode="auto">
                          <a:xfrm>
                            <a:off x="1188085" y="3064510"/>
                            <a:ext cx="776605" cy="76200"/>
                            <a:chOff x="1871" y="4826"/>
                            <a:chExt cx="1223" cy="120"/>
                          </a:xfrm>
                        </wpg:grpSpPr>
                        <wps:wsp>
                          <wps:cNvPr id="676" name="Line 506"/>
                          <wps:cNvCnPr/>
                          <wps:spPr bwMode="auto">
                            <a:xfrm>
                              <a:off x="1871" y="4887"/>
                              <a:ext cx="111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3" name="Freeform 507"/>
                          <wps:cNvSpPr>
                            <a:spLocks/>
                          </wps:cNvSpPr>
                          <wps:spPr bwMode="auto">
                            <a:xfrm>
                              <a:off x="2880" y="4826"/>
                              <a:ext cx="214" cy="120"/>
                            </a:xfrm>
                            <a:custGeom>
                              <a:avLst/>
                              <a:gdLst>
                                <a:gd name="T0" fmla="*/ 214 w 214"/>
                                <a:gd name="T1" fmla="*/ 61 h 120"/>
                                <a:gd name="T2" fmla="*/ 0 w 214"/>
                                <a:gd name="T3" fmla="*/ 0 h 120"/>
                                <a:gd name="T4" fmla="*/ 0 w 214"/>
                                <a:gd name="T5" fmla="*/ 120 h 120"/>
                                <a:gd name="T6" fmla="*/ 214 w 214"/>
                                <a:gd name="T7" fmla="*/ 61 h 120"/>
                              </a:gdLst>
                              <a:ahLst/>
                              <a:cxnLst>
                                <a:cxn ang="0">
                                  <a:pos x="T0" y="T1"/>
                                </a:cxn>
                                <a:cxn ang="0">
                                  <a:pos x="T2" y="T3"/>
                                </a:cxn>
                                <a:cxn ang="0">
                                  <a:pos x="T4" y="T5"/>
                                </a:cxn>
                                <a:cxn ang="0">
                                  <a:pos x="T6" y="T7"/>
                                </a:cxn>
                              </a:cxnLst>
                              <a:rect l="0" t="0" r="r" b="b"/>
                              <a:pathLst>
                                <a:path w="214" h="120">
                                  <a:moveTo>
                                    <a:pt x="214" y="61"/>
                                  </a:moveTo>
                                  <a:lnTo>
                                    <a:pt x="0" y="0"/>
                                  </a:lnTo>
                                  <a:lnTo>
                                    <a:pt x="0" y="120"/>
                                  </a:lnTo>
                                  <a:lnTo>
                                    <a:pt x="214"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64" name="Line 508"/>
                        <wps:cNvCnPr/>
                        <wps:spPr bwMode="auto">
                          <a:xfrm>
                            <a:off x="144145" y="3032760"/>
                            <a:ext cx="635" cy="1498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77" name="Line 509"/>
                        <wps:cNvCnPr/>
                        <wps:spPr bwMode="auto">
                          <a:xfrm>
                            <a:off x="1964690" y="3032760"/>
                            <a:ext cx="635" cy="1498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78" name="Rectangle 510"/>
                        <wps:cNvSpPr>
                          <a:spLocks noChangeArrowheads="1"/>
                        </wps:cNvSpPr>
                        <wps:spPr bwMode="auto">
                          <a:xfrm>
                            <a:off x="950595" y="3001010"/>
                            <a:ext cx="219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4B23F2" w:rsidRDefault="00162218" w:rsidP="00786556">
                              <w:r w:rsidRPr="004B23F2">
                                <w:rPr>
                                  <w:color w:val="000000"/>
                                  <w:sz w:val="14"/>
                                  <w:szCs w:val="14"/>
                                </w:rPr>
                                <w:t>1</w:t>
                              </w:r>
                              <w:r>
                                <w:rPr>
                                  <w:color w:val="000000"/>
                                  <w:sz w:val="14"/>
                                  <w:szCs w:val="14"/>
                                </w:rPr>
                                <w:t>,</w:t>
                              </w:r>
                              <w:r w:rsidRPr="004B23F2">
                                <w:rPr>
                                  <w:color w:val="000000"/>
                                  <w:sz w:val="14"/>
                                  <w:szCs w:val="14"/>
                                </w:rPr>
                                <w:t>200</w:t>
                              </w:r>
                            </w:p>
                          </w:txbxContent>
                        </wps:txbx>
                        <wps:bodyPr rot="0" vert="horz" wrap="none" lIns="0" tIns="0" rIns="0" bIns="0" anchor="t" anchorCtr="0" upright="1">
                          <a:spAutoFit/>
                        </wps:bodyPr>
                      </wps:wsp>
                      <wpg:wgp>
                        <wpg:cNvPr id="67" name="Group 511"/>
                        <wpg:cNvGrpSpPr>
                          <a:grpSpLocks/>
                        </wpg:cNvGrpSpPr>
                        <wpg:grpSpPr bwMode="auto">
                          <a:xfrm>
                            <a:off x="3166745" y="3064510"/>
                            <a:ext cx="488315" cy="76200"/>
                            <a:chOff x="4987" y="4826"/>
                            <a:chExt cx="769" cy="120"/>
                          </a:xfrm>
                        </wpg:grpSpPr>
                        <wps:wsp>
                          <wps:cNvPr id="68" name="Line 512"/>
                          <wps:cNvCnPr/>
                          <wps:spPr bwMode="auto">
                            <a:xfrm>
                              <a:off x="5093" y="4887"/>
                              <a:ext cx="66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9" name="Freeform 513"/>
                          <wps:cNvSpPr>
                            <a:spLocks/>
                          </wps:cNvSpPr>
                          <wps:spPr bwMode="auto">
                            <a:xfrm>
                              <a:off x="4987" y="4826"/>
                              <a:ext cx="214" cy="120"/>
                            </a:xfrm>
                            <a:custGeom>
                              <a:avLst/>
                              <a:gdLst>
                                <a:gd name="T0" fmla="*/ 0 w 214"/>
                                <a:gd name="T1" fmla="*/ 61 h 120"/>
                                <a:gd name="T2" fmla="*/ 214 w 214"/>
                                <a:gd name="T3" fmla="*/ 120 h 120"/>
                                <a:gd name="T4" fmla="*/ 214 w 214"/>
                                <a:gd name="T5" fmla="*/ 0 h 120"/>
                                <a:gd name="T6" fmla="*/ 0 w 214"/>
                                <a:gd name="T7" fmla="*/ 61 h 120"/>
                              </a:gdLst>
                              <a:ahLst/>
                              <a:cxnLst>
                                <a:cxn ang="0">
                                  <a:pos x="T0" y="T1"/>
                                </a:cxn>
                                <a:cxn ang="0">
                                  <a:pos x="T2" y="T3"/>
                                </a:cxn>
                                <a:cxn ang="0">
                                  <a:pos x="T4" y="T5"/>
                                </a:cxn>
                                <a:cxn ang="0">
                                  <a:pos x="T6" y="T7"/>
                                </a:cxn>
                              </a:cxnLst>
                              <a:rect l="0" t="0" r="r" b="b"/>
                              <a:pathLst>
                                <a:path w="214" h="120">
                                  <a:moveTo>
                                    <a:pt x="0" y="61"/>
                                  </a:moveTo>
                                  <a:lnTo>
                                    <a:pt x="214" y="120"/>
                                  </a:lnTo>
                                  <a:lnTo>
                                    <a:pt x="214"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70" name="Group 514"/>
                        <wpg:cNvGrpSpPr>
                          <a:grpSpLocks/>
                        </wpg:cNvGrpSpPr>
                        <wpg:grpSpPr bwMode="auto">
                          <a:xfrm>
                            <a:off x="3844925" y="3064510"/>
                            <a:ext cx="487680" cy="76200"/>
                            <a:chOff x="6055" y="4826"/>
                            <a:chExt cx="768" cy="120"/>
                          </a:xfrm>
                        </wpg:grpSpPr>
                        <wps:wsp>
                          <wps:cNvPr id="71" name="Line 515"/>
                          <wps:cNvCnPr/>
                          <wps:spPr bwMode="auto">
                            <a:xfrm>
                              <a:off x="6055" y="4887"/>
                              <a:ext cx="660"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2" name="Freeform 516"/>
                          <wps:cNvSpPr>
                            <a:spLocks/>
                          </wps:cNvSpPr>
                          <wps:spPr bwMode="auto">
                            <a:xfrm>
                              <a:off x="6607" y="4826"/>
                              <a:ext cx="216" cy="120"/>
                            </a:xfrm>
                            <a:custGeom>
                              <a:avLst/>
                              <a:gdLst>
                                <a:gd name="T0" fmla="*/ 216 w 216"/>
                                <a:gd name="T1" fmla="*/ 61 h 120"/>
                                <a:gd name="T2" fmla="*/ 0 w 216"/>
                                <a:gd name="T3" fmla="*/ 0 h 120"/>
                                <a:gd name="T4" fmla="*/ 0 w 216"/>
                                <a:gd name="T5" fmla="*/ 120 h 120"/>
                                <a:gd name="T6" fmla="*/ 216 w 216"/>
                                <a:gd name="T7" fmla="*/ 61 h 120"/>
                              </a:gdLst>
                              <a:ahLst/>
                              <a:cxnLst>
                                <a:cxn ang="0">
                                  <a:pos x="T0" y="T1"/>
                                </a:cxn>
                                <a:cxn ang="0">
                                  <a:pos x="T2" y="T3"/>
                                </a:cxn>
                                <a:cxn ang="0">
                                  <a:pos x="T4" y="T5"/>
                                </a:cxn>
                                <a:cxn ang="0">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73" name="Line 517"/>
                        <wps:cNvCnPr/>
                        <wps:spPr bwMode="auto">
                          <a:xfrm>
                            <a:off x="3158490" y="3032760"/>
                            <a:ext cx="635" cy="1695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4" name="Line 518"/>
                        <wps:cNvCnPr/>
                        <wps:spPr bwMode="auto">
                          <a:xfrm>
                            <a:off x="4339590" y="3045460"/>
                            <a:ext cx="635" cy="1568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5" name="Line 519"/>
                        <wps:cNvCnPr/>
                        <wps:spPr bwMode="auto">
                          <a:xfrm>
                            <a:off x="3158490" y="1513205"/>
                            <a:ext cx="635" cy="6330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6" name="Line 520"/>
                        <wps:cNvCnPr/>
                        <wps:spPr bwMode="auto">
                          <a:xfrm>
                            <a:off x="4332605" y="1506855"/>
                            <a:ext cx="635" cy="6330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77" name="Group 521"/>
                        <wpg:cNvGrpSpPr>
                          <a:grpSpLocks/>
                        </wpg:cNvGrpSpPr>
                        <wpg:grpSpPr bwMode="auto">
                          <a:xfrm>
                            <a:off x="1298575" y="1957070"/>
                            <a:ext cx="200660" cy="76200"/>
                            <a:chOff x="2045" y="3082"/>
                            <a:chExt cx="316" cy="120"/>
                          </a:xfrm>
                        </wpg:grpSpPr>
                        <wps:wsp>
                          <wps:cNvPr id="78" name="Line 522"/>
                          <wps:cNvCnPr/>
                          <wps:spPr bwMode="auto">
                            <a:xfrm>
                              <a:off x="2152" y="3143"/>
                              <a:ext cx="20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0" name="Freeform 523"/>
                          <wps:cNvSpPr>
                            <a:spLocks/>
                          </wps:cNvSpPr>
                          <wps:spPr bwMode="auto">
                            <a:xfrm>
                              <a:off x="2045" y="3082"/>
                              <a:ext cx="215" cy="120"/>
                            </a:xfrm>
                            <a:custGeom>
                              <a:avLst/>
                              <a:gdLst>
                                <a:gd name="T0" fmla="*/ 0 w 215"/>
                                <a:gd name="T1" fmla="*/ 61 h 120"/>
                                <a:gd name="T2" fmla="*/ 215 w 215"/>
                                <a:gd name="T3" fmla="*/ 120 h 120"/>
                                <a:gd name="T4" fmla="*/ 215 w 215"/>
                                <a:gd name="T5" fmla="*/ 0 h 120"/>
                                <a:gd name="T6" fmla="*/ 0 w 215"/>
                                <a:gd name="T7" fmla="*/ 61 h 120"/>
                              </a:gdLst>
                              <a:ahLst/>
                              <a:cxnLst>
                                <a:cxn ang="0">
                                  <a:pos x="T0" y="T1"/>
                                </a:cxn>
                                <a:cxn ang="0">
                                  <a:pos x="T2" y="T3"/>
                                </a:cxn>
                                <a:cxn ang="0">
                                  <a:pos x="T4" y="T5"/>
                                </a:cxn>
                                <a:cxn ang="0">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679" name="Group 524"/>
                        <wpg:cNvGrpSpPr>
                          <a:grpSpLocks/>
                        </wpg:cNvGrpSpPr>
                        <wpg:grpSpPr bwMode="auto">
                          <a:xfrm>
                            <a:off x="1723390" y="1957070"/>
                            <a:ext cx="226695" cy="76200"/>
                            <a:chOff x="2714" y="3082"/>
                            <a:chExt cx="357" cy="120"/>
                          </a:xfrm>
                        </wpg:grpSpPr>
                        <wps:wsp>
                          <wps:cNvPr id="680" name="Line 525"/>
                          <wps:cNvCnPr/>
                          <wps:spPr bwMode="auto">
                            <a:xfrm>
                              <a:off x="2714" y="3143"/>
                              <a:ext cx="24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6" name="Freeform 526"/>
                          <wps:cNvSpPr>
                            <a:spLocks/>
                          </wps:cNvSpPr>
                          <wps:spPr bwMode="auto">
                            <a:xfrm>
                              <a:off x="2855" y="3082"/>
                              <a:ext cx="216" cy="120"/>
                            </a:xfrm>
                            <a:custGeom>
                              <a:avLst/>
                              <a:gdLst>
                                <a:gd name="T0" fmla="*/ 216 w 216"/>
                                <a:gd name="T1" fmla="*/ 61 h 120"/>
                                <a:gd name="T2" fmla="*/ 0 w 216"/>
                                <a:gd name="T3" fmla="*/ 0 h 120"/>
                                <a:gd name="T4" fmla="*/ 0 w 216"/>
                                <a:gd name="T5" fmla="*/ 120 h 120"/>
                                <a:gd name="T6" fmla="*/ 216 w 216"/>
                                <a:gd name="T7" fmla="*/ 61 h 120"/>
                              </a:gdLst>
                              <a:ahLst/>
                              <a:cxnLst>
                                <a:cxn ang="0">
                                  <a:pos x="T0" y="T1"/>
                                </a:cxn>
                                <a:cxn ang="0">
                                  <a:pos x="T2" y="T3"/>
                                </a:cxn>
                                <a:cxn ang="0">
                                  <a:pos x="T4" y="T5"/>
                                </a:cxn>
                                <a:cxn ang="0">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681" name="Rectangle 527"/>
                        <wps:cNvSpPr>
                          <a:spLocks noChangeArrowheads="1"/>
                        </wps:cNvSpPr>
                        <wps:spPr bwMode="auto">
                          <a:xfrm>
                            <a:off x="1554480" y="1898650"/>
                            <a:ext cx="1454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4B23F2" w:rsidRDefault="00162218" w:rsidP="00786556">
                              <w:r w:rsidRPr="004B23F2">
                                <w:rPr>
                                  <w:color w:val="000000"/>
                                  <w:sz w:val="14"/>
                                  <w:szCs w:val="14"/>
                                </w:rPr>
                                <w:t>500</w:t>
                              </w:r>
                            </w:p>
                          </w:txbxContent>
                        </wps:txbx>
                        <wps:bodyPr rot="0" vert="horz" wrap="none" lIns="0" tIns="0" rIns="0" bIns="0" anchor="t" anchorCtr="0" upright="1">
                          <a:spAutoFit/>
                        </wps:bodyPr>
                      </wps:wsp>
                      <wps:wsp>
                        <wps:cNvPr id="682" name="Oval 528"/>
                        <wps:cNvSpPr>
                          <a:spLocks noChangeArrowheads="1"/>
                        </wps:cNvSpPr>
                        <wps:spPr bwMode="auto">
                          <a:xfrm>
                            <a:off x="687705" y="1514475"/>
                            <a:ext cx="257810" cy="218440"/>
                          </a:xfrm>
                          <a:prstGeom prst="ellipse">
                            <a:avLst/>
                          </a:prstGeom>
                          <a:blipFill dpi="0" rotWithShape="0">
                            <a:blip r:embed="rId26"/>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s:wsp>
                        <wps:cNvPr id="93" name="Oval 529"/>
                        <wps:cNvSpPr>
                          <a:spLocks noChangeArrowheads="1"/>
                        </wps:cNvSpPr>
                        <wps:spPr bwMode="auto">
                          <a:xfrm>
                            <a:off x="3626485" y="1501140"/>
                            <a:ext cx="257810" cy="219075"/>
                          </a:xfrm>
                          <a:prstGeom prst="ellipse">
                            <a:avLst/>
                          </a:prstGeom>
                          <a:blipFill dpi="0" rotWithShape="0">
                            <a:blip r:embed="rId26"/>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g:wgp>
                        <wpg:cNvPr id="683" name="Group 530"/>
                        <wpg:cNvGrpSpPr>
                          <a:grpSpLocks/>
                        </wpg:cNvGrpSpPr>
                        <wpg:grpSpPr bwMode="auto">
                          <a:xfrm>
                            <a:off x="576580" y="1614805"/>
                            <a:ext cx="3413760" cy="0"/>
                            <a:chOff x="908" y="2543"/>
                            <a:chExt cx="5376" cy="0"/>
                          </a:xfrm>
                        </wpg:grpSpPr>
                        <wps:wsp>
                          <wps:cNvPr id="684" name="Line 531"/>
                          <wps:cNvCnPr/>
                          <wps:spPr bwMode="auto">
                            <a:xfrm>
                              <a:off x="9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36" name="Line 532"/>
                          <wps:cNvCnPr/>
                          <wps:spPr bwMode="auto">
                            <a:xfrm>
                              <a:off x="1024"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37" name="Line 533"/>
                          <wps:cNvCnPr/>
                          <wps:spPr bwMode="auto">
                            <a:xfrm>
                              <a:off x="109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38" name="Line 534"/>
                          <wps:cNvCnPr/>
                          <wps:spPr bwMode="auto">
                            <a:xfrm>
                              <a:off x="121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39" name="Line 535"/>
                          <wps:cNvCnPr/>
                          <wps:spPr bwMode="auto">
                            <a:xfrm>
                              <a:off x="128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40" name="Line 536"/>
                          <wps:cNvCnPr/>
                          <wps:spPr bwMode="auto">
                            <a:xfrm>
                              <a:off x="139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41" name="Line 537"/>
                          <wps:cNvCnPr/>
                          <wps:spPr bwMode="auto">
                            <a:xfrm>
                              <a:off x="1471"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42" name="Line 538"/>
                          <wps:cNvCnPr/>
                          <wps:spPr bwMode="auto">
                            <a:xfrm>
                              <a:off x="1586"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43" name="Line 539"/>
                          <wps:cNvCnPr/>
                          <wps:spPr bwMode="auto">
                            <a:xfrm>
                              <a:off x="165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44" name="Line 540"/>
                          <wps:cNvCnPr/>
                          <wps:spPr bwMode="auto">
                            <a:xfrm>
                              <a:off x="177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45" name="Line 541"/>
                          <wps:cNvCnPr/>
                          <wps:spPr bwMode="auto">
                            <a:xfrm>
                              <a:off x="18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46" name="Line 542"/>
                          <wps:cNvCnPr/>
                          <wps:spPr bwMode="auto">
                            <a:xfrm>
                              <a:off x="1961"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47" name="Line 543"/>
                          <wps:cNvCnPr/>
                          <wps:spPr bwMode="auto">
                            <a:xfrm>
                              <a:off x="203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48" name="Line 544"/>
                          <wps:cNvCnPr/>
                          <wps:spPr bwMode="auto">
                            <a:xfrm>
                              <a:off x="214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49" name="Line 545"/>
                          <wps:cNvCnPr/>
                          <wps:spPr bwMode="auto">
                            <a:xfrm>
                              <a:off x="222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50" name="Line 546"/>
                          <wps:cNvCnPr/>
                          <wps:spPr bwMode="auto">
                            <a:xfrm>
                              <a:off x="2336"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51" name="Line 547"/>
                          <wps:cNvCnPr/>
                          <wps:spPr bwMode="auto">
                            <a:xfrm>
                              <a:off x="24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52" name="Line 548"/>
                          <wps:cNvCnPr/>
                          <wps:spPr bwMode="auto">
                            <a:xfrm>
                              <a:off x="252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53" name="Line 549"/>
                          <wps:cNvCnPr/>
                          <wps:spPr bwMode="auto">
                            <a:xfrm>
                              <a:off x="259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54" name="Line 550"/>
                          <wps:cNvCnPr/>
                          <wps:spPr bwMode="auto">
                            <a:xfrm>
                              <a:off x="271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55" name="Line 551"/>
                          <wps:cNvCnPr/>
                          <wps:spPr bwMode="auto">
                            <a:xfrm>
                              <a:off x="2783"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57" name="Line 552"/>
                          <wps:cNvCnPr/>
                          <wps:spPr bwMode="auto">
                            <a:xfrm>
                              <a:off x="289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58" name="Line 553"/>
                          <wps:cNvCnPr/>
                          <wps:spPr bwMode="auto">
                            <a:xfrm>
                              <a:off x="297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59" name="Line 554"/>
                          <wps:cNvCnPr/>
                          <wps:spPr bwMode="auto">
                            <a:xfrm>
                              <a:off x="308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60" name="Line 555"/>
                          <wps:cNvCnPr/>
                          <wps:spPr bwMode="auto">
                            <a:xfrm>
                              <a:off x="31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61" name="Line 556"/>
                          <wps:cNvCnPr/>
                          <wps:spPr bwMode="auto">
                            <a:xfrm>
                              <a:off x="3273"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62" name="Line 557"/>
                          <wps:cNvCnPr/>
                          <wps:spPr bwMode="auto">
                            <a:xfrm>
                              <a:off x="33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63" name="Line 558"/>
                          <wps:cNvCnPr/>
                          <wps:spPr bwMode="auto">
                            <a:xfrm>
                              <a:off x="346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64" name="Line 559"/>
                          <wps:cNvCnPr/>
                          <wps:spPr bwMode="auto">
                            <a:xfrm>
                              <a:off x="353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65" name="Line 560"/>
                          <wps:cNvCnPr/>
                          <wps:spPr bwMode="auto">
                            <a:xfrm>
                              <a:off x="364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66" name="Line 561"/>
                          <wps:cNvCnPr/>
                          <wps:spPr bwMode="auto">
                            <a:xfrm>
                              <a:off x="3720"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67" name="Line 562"/>
                          <wps:cNvCnPr/>
                          <wps:spPr bwMode="auto">
                            <a:xfrm>
                              <a:off x="383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52" name="Line 563"/>
                          <wps:cNvCnPr/>
                          <wps:spPr bwMode="auto">
                            <a:xfrm>
                              <a:off x="390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53" name="Line 564"/>
                          <wps:cNvCnPr/>
                          <wps:spPr bwMode="auto">
                            <a:xfrm>
                              <a:off x="402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54" name="Line 565"/>
                          <wps:cNvCnPr/>
                          <wps:spPr bwMode="auto">
                            <a:xfrm>
                              <a:off x="40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55" name="Line 566"/>
                          <wps:cNvCnPr/>
                          <wps:spPr bwMode="auto">
                            <a:xfrm>
                              <a:off x="421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56" name="Line 567"/>
                          <wps:cNvCnPr/>
                          <wps:spPr bwMode="auto">
                            <a:xfrm>
                              <a:off x="428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57" name="Line 568"/>
                          <wps:cNvCnPr/>
                          <wps:spPr bwMode="auto">
                            <a:xfrm>
                              <a:off x="439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58" name="Line 569"/>
                          <wps:cNvCnPr/>
                          <wps:spPr bwMode="auto">
                            <a:xfrm>
                              <a:off x="44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59" name="Line 570"/>
                          <wps:cNvCnPr/>
                          <wps:spPr bwMode="auto">
                            <a:xfrm>
                              <a:off x="4585"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60" name="Line 571"/>
                          <wps:cNvCnPr/>
                          <wps:spPr bwMode="auto">
                            <a:xfrm>
                              <a:off x="46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61" name="Line 572"/>
                          <wps:cNvCnPr/>
                          <wps:spPr bwMode="auto">
                            <a:xfrm>
                              <a:off x="477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62" name="Line 573"/>
                          <wps:cNvCnPr/>
                          <wps:spPr bwMode="auto">
                            <a:xfrm>
                              <a:off x="484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63" name="Line 574"/>
                          <wps:cNvCnPr/>
                          <wps:spPr bwMode="auto">
                            <a:xfrm>
                              <a:off x="496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64" name="Line 575"/>
                          <wps:cNvCnPr/>
                          <wps:spPr bwMode="auto">
                            <a:xfrm>
                              <a:off x="5032"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65" name="Line 576"/>
                          <wps:cNvCnPr/>
                          <wps:spPr bwMode="auto">
                            <a:xfrm>
                              <a:off x="514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66" name="Line 577"/>
                          <wps:cNvCnPr/>
                          <wps:spPr bwMode="auto">
                            <a:xfrm>
                              <a:off x="521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67" name="Line 578"/>
                          <wps:cNvCnPr/>
                          <wps:spPr bwMode="auto">
                            <a:xfrm>
                              <a:off x="533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68" name="Line 579"/>
                          <wps:cNvCnPr/>
                          <wps:spPr bwMode="auto">
                            <a:xfrm>
                              <a:off x="540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69" name="Line 580"/>
                          <wps:cNvCnPr/>
                          <wps:spPr bwMode="auto">
                            <a:xfrm>
                              <a:off x="5522"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70" name="Line 581"/>
                          <wps:cNvCnPr/>
                          <wps:spPr bwMode="auto">
                            <a:xfrm>
                              <a:off x="55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71" name="Line 582"/>
                          <wps:cNvCnPr/>
                          <wps:spPr bwMode="auto">
                            <a:xfrm>
                              <a:off x="5709"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72" name="Line 583"/>
                          <wps:cNvCnPr/>
                          <wps:spPr bwMode="auto">
                            <a:xfrm>
                              <a:off x="5781"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73" name="Line 584"/>
                          <wps:cNvCnPr/>
                          <wps:spPr bwMode="auto">
                            <a:xfrm>
                              <a:off x="5897"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74" name="Line 585"/>
                          <wps:cNvCnPr/>
                          <wps:spPr bwMode="auto">
                            <a:xfrm>
                              <a:off x="59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79" name="Line 586"/>
                          <wps:cNvCnPr/>
                          <wps:spPr bwMode="auto">
                            <a:xfrm>
                              <a:off x="608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0" name="Line 587"/>
                          <wps:cNvCnPr/>
                          <wps:spPr bwMode="auto">
                            <a:xfrm>
                              <a:off x="615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1" name="Line 588"/>
                          <wps:cNvCnPr/>
                          <wps:spPr bwMode="auto">
                            <a:xfrm>
                              <a:off x="627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382" name="Group 589"/>
                        <wpg:cNvGrpSpPr>
                          <a:grpSpLocks/>
                        </wpg:cNvGrpSpPr>
                        <wpg:grpSpPr bwMode="auto">
                          <a:xfrm>
                            <a:off x="807085" y="527685"/>
                            <a:ext cx="0" cy="1261110"/>
                            <a:chOff x="1271" y="831"/>
                            <a:chExt cx="0" cy="1986"/>
                          </a:xfrm>
                        </wpg:grpSpPr>
                        <wps:wsp>
                          <wps:cNvPr id="383" name="Line 590"/>
                          <wps:cNvCnPr/>
                          <wps:spPr bwMode="auto">
                            <a:xfrm>
                              <a:off x="1271" y="83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68" name="Line 591"/>
                          <wps:cNvCnPr/>
                          <wps:spPr bwMode="auto">
                            <a:xfrm>
                              <a:off x="1271" y="940"/>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69" name="Line 592"/>
                          <wps:cNvCnPr/>
                          <wps:spPr bwMode="auto">
                            <a:xfrm>
                              <a:off x="1271" y="100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70" name="Line 593"/>
                          <wps:cNvCnPr/>
                          <wps:spPr bwMode="auto">
                            <a:xfrm>
                              <a:off x="1271" y="111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71" name="Line 594"/>
                          <wps:cNvCnPr/>
                          <wps:spPr bwMode="auto">
                            <a:xfrm>
                              <a:off x="1271" y="1183"/>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72" name="Line 595"/>
                          <wps:cNvCnPr/>
                          <wps:spPr bwMode="auto">
                            <a:xfrm>
                              <a:off x="1271" y="129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73" name="Line 596"/>
                          <wps:cNvCnPr/>
                          <wps:spPr bwMode="auto">
                            <a:xfrm>
                              <a:off x="1271" y="135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74" name="Line 597"/>
                          <wps:cNvCnPr/>
                          <wps:spPr bwMode="auto">
                            <a:xfrm>
                              <a:off x="1271" y="146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75" name="Line 598"/>
                          <wps:cNvCnPr/>
                          <wps:spPr bwMode="auto">
                            <a:xfrm>
                              <a:off x="1271" y="1534"/>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76" name="Line 599"/>
                          <wps:cNvCnPr/>
                          <wps:spPr bwMode="auto">
                            <a:xfrm>
                              <a:off x="1271" y="1643"/>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77" name="Line 600"/>
                          <wps:cNvCnPr/>
                          <wps:spPr bwMode="auto">
                            <a:xfrm>
                              <a:off x="1271" y="1710"/>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78" name="Line 601"/>
                          <wps:cNvCnPr/>
                          <wps:spPr bwMode="auto">
                            <a:xfrm>
                              <a:off x="1271" y="1818"/>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79" name="Line 602"/>
                          <wps:cNvCnPr/>
                          <wps:spPr bwMode="auto">
                            <a:xfrm>
                              <a:off x="1271" y="1886"/>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80" name="Line 603"/>
                          <wps:cNvCnPr/>
                          <wps:spPr bwMode="auto">
                            <a:xfrm>
                              <a:off x="1271" y="1994"/>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81" name="Line 604"/>
                          <wps:cNvCnPr/>
                          <wps:spPr bwMode="auto">
                            <a:xfrm>
                              <a:off x="1271" y="2062"/>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82" name="Line 605"/>
                          <wps:cNvCnPr/>
                          <wps:spPr bwMode="auto">
                            <a:xfrm>
                              <a:off x="1271" y="2170"/>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83" name="Line 606"/>
                          <wps:cNvCnPr/>
                          <wps:spPr bwMode="auto">
                            <a:xfrm>
                              <a:off x="1271" y="223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84" name="Line 607"/>
                          <wps:cNvCnPr/>
                          <wps:spPr bwMode="auto">
                            <a:xfrm>
                              <a:off x="1271" y="2346"/>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85" name="Line 608"/>
                          <wps:cNvCnPr/>
                          <wps:spPr bwMode="auto">
                            <a:xfrm>
                              <a:off x="1271" y="2413"/>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86" name="Line 609"/>
                          <wps:cNvCnPr/>
                          <wps:spPr bwMode="auto">
                            <a:xfrm>
                              <a:off x="1271" y="252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87" name="Line 610"/>
                          <wps:cNvCnPr/>
                          <wps:spPr bwMode="auto">
                            <a:xfrm>
                              <a:off x="1271" y="258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88" name="Line 611"/>
                          <wps:cNvCnPr/>
                          <wps:spPr bwMode="auto">
                            <a:xfrm>
                              <a:off x="1271" y="269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89" name="Line 612"/>
                          <wps:cNvCnPr/>
                          <wps:spPr bwMode="auto">
                            <a:xfrm>
                              <a:off x="1271" y="2765"/>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790" name="Group 613"/>
                        <wpg:cNvGrpSpPr>
                          <a:grpSpLocks/>
                        </wpg:cNvGrpSpPr>
                        <wpg:grpSpPr bwMode="auto">
                          <a:xfrm>
                            <a:off x="811530" y="1004570"/>
                            <a:ext cx="447040" cy="76200"/>
                            <a:chOff x="1278" y="1582"/>
                            <a:chExt cx="704" cy="120"/>
                          </a:xfrm>
                        </wpg:grpSpPr>
                        <wps:wsp>
                          <wps:cNvPr id="791" name="Line 614"/>
                          <wps:cNvCnPr/>
                          <wps:spPr bwMode="auto">
                            <a:xfrm>
                              <a:off x="1384" y="1643"/>
                              <a:ext cx="59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92" name="Freeform 615"/>
                          <wps:cNvSpPr>
                            <a:spLocks/>
                          </wps:cNvSpPr>
                          <wps:spPr bwMode="auto">
                            <a:xfrm>
                              <a:off x="1278" y="1582"/>
                              <a:ext cx="216" cy="120"/>
                            </a:xfrm>
                            <a:custGeom>
                              <a:avLst/>
                              <a:gdLst>
                                <a:gd name="T0" fmla="*/ 0 w 216"/>
                                <a:gd name="T1" fmla="*/ 61 h 120"/>
                                <a:gd name="T2" fmla="*/ 216 w 216"/>
                                <a:gd name="T3" fmla="*/ 120 h 120"/>
                                <a:gd name="T4" fmla="*/ 216 w 216"/>
                                <a:gd name="T5" fmla="*/ 0 h 120"/>
                                <a:gd name="T6" fmla="*/ 0 w 216"/>
                                <a:gd name="T7" fmla="*/ 61 h 120"/>
                              </a:gdLst>
                              <a:ahLst/>
                              <a:cxnLst>
                                <a:cxn ang="0">
                                  <a:pos x="T0" y="T1"/>
                                </a:cxn>
                                <a:cxn ang="0">
                                  <a:pos x="T2" y="T3"/>
                                </a:cxn>
                                <a:cxn ang="0">
                                  <a:pos x="T4" y="T5"/>
                                </a:cxn>
                                <a:cxn ang="0">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793" name="Group 616"/>
                        <wpg:cNvGrpSpPr>
                          <a:grpSpLocks/>
                        </wpg:cNvGrpSpPr>
                        <wpg:grpSpPr bwMode="auto">
                          <a:xfrm>
                            <a:off x="1503680" y="1004570"/>
                            <a:ext cx="470535" cy="76200"/>
                            <a:chOff x="2368" y="1582"/>
                            <a:chExt cx="741" cy="120"/>
                          </a:xfrm>
                        </wpg:grpSpPr>
                        <wps:wsp>
                          <wps:cNvPr id="794" name="Line 617"/>
                          <wps:cNvCnPr/>
                          <wps:spPr bwMode="auto">
                            <a:xfrm>
                              <a:off x="2368" y="1643"/>
                              <a:ext cx="63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95" name="Freeform 618"/>
                          <wps:cNvSpPr>
                            <a:spLocks/>
                          </wps:cNvSpPr>
                          <wps:spPr bwMode="auto">
                            <a:xfrm>
                              <a:off x="2894" y="1582"/>
                              <a:ext cx="215" cy="120"/>
                            </a:xfrm>
                            <a:custGeom>
                              <a:avLst/>
                              <a:gdLst>
                                <a:gd name="T0" fmla="*/ 215 w 215"/>
                                <a:gd name="T1" fmla="*/ 61 h 120"/>
                                <a:gd name="T2" fmla="*/ 0 w 215"/>
                                <a:gd name="T3" fmla="*/ 0 h 120"/>
                                <a:gd name="T4" fmla="*/ 0 w 215"/>
                                <a:gd name="T5" fmla="*/ 120 h 120"/>
                                <a:gd name="T6" fmla="*/ 215 w 215"/>
                                <a:gd name="T7" fmla="*/ 61 h 120"/>
                              </a:gdLst>
                              <a:ahLst/>
                              <a:cxnLst>
                                <a:cxn ang="0">
                                  <a:pos x="T0" y="T1"/>
                                </a:cxn>
                                <a:cxn ang="0">
                                  <a:pos x="T2" y="T3"/>
                                </a:cxn>
                                <a:cxn ang="0">
                                  <a:pos x="T4" y="T5"/>
                                </a:cxn>
                                <a:cxn ang="0">
                                  <a:pos x="T6" y="T7"/>
                                </a:cxn>
                              </a:cxnLst>
                              <a:rect l="0" t="0" r="r" b="b"/>
                              <a:pathLst>
                                <a:path w="215" h="120">
                                  <a:moveTo>
                                    <a:pt x="215" y="61"/>
                                  </a:moveTo>
                                  <a:lnTo>
                                    <a:pt x="0" y="0"/>
                                  </a:lnTo>
                                  <a:lnTo>
                                    <a:pt x="0" y="120"/>
                                  </a:lnTo>
                                  <a:lnTo>
                                    <a:pt x="215"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796" name="Rectangle 619"/>
                        <wps:cNvSpPr>
                          <a:spLocks noChangeArrowheads="1"/>
                        </wps:cNvSpPr>
                        <wps:spPr bwMode="auto">
                          <a:xfrm>
                            <a:off x="1316355" y="950595"/>
                            <a:ext cx="1454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4B23F2" w:rsidRDefault="00162218" w:rsidP="00786556">
                              <w:r w:rsidRPr="004B23F2">
                                <w:rPr>
                                  <w:color w:val="000000"/>
                                  <w:sz w:val="14"/>
                                  <w:szCs w:val="14"/>
                                </w:rPr>
                                <w:t>600</w:t>
                              </w:r>
                            </w:p>
                          </w:txbxContent>
                        </wps:txbx>
                        <wps:bodyPr rot="0" vert="horz" wrap="none" lIns="0" tIns="0" rIns="0" bIns="0" anchor="t" anchorCtr="0" upright="1">
                          <a:spAutoFit/>
                        </wps:bodyPr>
                      </wps:wsp>
                      <wps:wsp>
                        <wps:cNvPr id="797" name="Line 620"/>
                        <wps:cNvCnPr/>
                        <wps:spPr bwMode="auto">
                          <a:xfrm>
                            <a:off x="1297940" y="1506855"/>
                            <a:ext cx="221996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98" name="Line 621"/>
                        <wps:cNvCnPr/>
                        <wps:spPr bwMode="auto">
                          <a:xfrm>
                            <a:off x="3879215" y="1506855"/>
                            <a:ext cx="46736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99" name="Line 622"/>
                        <wps:cNvCnPr/>
                        <wps:spPr bwMode="auto">
                          <a:xfrm flipH="1" flipV="1">
                            <a:off x="3975735" y="633095"/>
                            <a:ext cx="369570" cy="88201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00" name="Line 623"/>
                        <wps:cNvCnPr/>
                        <wps:spPr bwMode="auto">
                          <a:xfrm flipH="1" flipV="1">
                            <a:off x="3980815" y="229870"/>
                            <a:ext cx="363855" cy="12852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01" name="Line 624"/>
                        <wps:cNvCnPr/>
                        <wps:spPr bwMode="auto">
                          <a:xfrm flipV="1">
                            <a:off x="3984625" y="229870"/>
                            <a:ext cx="635" cy="4330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02" name="Line 625"/>
                        <wps:cNvCnPr/>
                        <wps:spPr bwMode="auto">
                          <a:xfrm>
                            <a:off x="3545205" y="233680"/>
                            <a:ext cx="635" cy="4337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03" name="Line 626"/>
                        <wps:cNvCnPr/>
                        <wps:spPr bwMode="auto">
                          <a:xfrm flipH="1">
                            <a:off x="3161665" y="659130"/>
                            <a:ext cx="383540" cy="8559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04" name="Line 627"/>
                        <wps:cNvCnPr/>
                        <wps:spPr bwMode="auto">
                          <a:xfrm flipH="1">
                            <a:off x="3163570" y="229870"/>
                            <a:ext cx="368300" cy="12852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05" name="Line 628"/>
                        <wps:cNvCnPr/>
                        <wps:spPr bwMode="auto">
                          <a:xfrm>
                            <a:off x="3726180" y="1452880"/>
                            <a:ext cx="635" cy="6223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06" name="Line 629"/>
                        <wps:cNvCnPr/>
                        <wps:spPr bwMode="auto">
                          <a:xfrm>
                            <a:off x="3783330" y="1451610"/>
                            <a:ext cx="635" cy="63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07" name="Rectangle 630"/>
                        <wps:cNvSpPr>
                          <a:spLocks noChangeArrowheads="1"/>
                        </wps:cNvSpPr>
                        <wps:spPr bwMode="auto">
                          <a:xfrm>
                            <a:off x="3693795" y="1304925"/>
                            <a:ext cx="118110" cy="1524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Line 631"/>
                        <wps:cNvCnPr/>
                        <wps:spPr bwMode="auto">
                          <a:xfrm>
                            <a:off x="3723640" y="721360"/>
                            <a:ext cx="635" cy="5911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09" name="Line 632"/>
                        <wps:cNvCnPr/>
                        <wps:spPr bwMode="auto">
                          <a:xfrm>
                            <a:off x="3723640" y="600075"/>
                            <a:ext cx="635" cy="812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10" name="Line 633"/>
                        <wps:cNvCnPr/>
                        <wps:spPr bwMode="auto">
                          <a:xfrm>
                            <a:off x="3787775" y="603250"/>
                            <a:ext cx="635" cy="844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11" name="Line 634"/>
                        <wps:cNvCnPr/>
                        <wps:spPr bwMode="auto">
                          <a:xfrm>
                            <a:off x="3787775" y="721360"/>
                            <a:ext cx="635" cy="5886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12" name="Arc 635"/>
                        <wps:cNvSpPr>
                          <a:spLocks/>
                        </wps:cNvSpPr>
                        <wps:spPr bwMode="auto">
                          <a:xfrm>
                            <a:off x="3556635" y="606425"/>
                            <a:ext cx="205105" cy="116840"/>
                          </a:xfrm>
                          <a:custGeom>
                            <a:avLst/>
                            <a:gdLst>
                              <a:gd name="G0" fmla="+- 21600 0 0"/>
                              <a:gd name="G1" fmla="+- 0 0 0"/>
                              <a:gd name="G2" fmla="+- 21600 0 0"/>
                              <a:gd name="T0" fmla="*/ 21600 w 21600"/>
                              <a:gd name="T1" fmla="*/ 21600 h 21600"/>
                              <a:gd name="T2" fmla="*/ 0 w 21600"/>
                              <a:gd name="T3" fmla="*/ 0 h 21600"/>
                              <a:gd name="T4" fmla="*/ 21600 w 21600"/>
                              <a:gd name="T5" fmla="*/ 0 h 21600"/>
                            </a:gdLst>
                            <a:ahLst/>
                            <a:cxnLst>
                              <a:cxn ang="0">
                                <a:pos x="T0" y="T1"/>
                              </a:cxn>
                              <a:cxn ang="0">
                                <a:pos x="T2" y="T3"/>
                              </a:cxn>
                              <a:cxn ang="0">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Arc 636"/>
                        <wps:cNvSpPr>
                          <a:spLocks/>
                        </wps:cNvSpPr>
                        <wps:spPr bwMode="auto">
                          <a:xfrm>
                            <a:off x="3761740" y="591185"/>
                            <a:ext cx="205105" cy="133985"/>
                          </a:xfrm>
                          <a:custGeom>
                            <a:avLst/>
                            <a:gdLst>
                              <a:gd name="G0" fmla="+- 0 0 0"/>
                              <a:gd name="G1" fmla="+- 0 0 0"/>
                              <a:gd name="G2" fmla="+- 21600 0 0"/>
                              <a:gd name="T0" fmla="*/ 21600 w 21600"/>
                              <a:gd name="T1" fmla="*/ 0 h 21600"/>
                              <a:gd name="T2" fmla="*/ 0 w 21600"/>
                              <a:gd name="T3" fmla="*/ 21600 h 21600"/>
                              <a:gd name="T4" fmla="*/ 0 w 21600"/>
                              <a:gd name="T5" fmla="*/ 0 h 21600"/>
                            </a:gdLst>
                            <a:ahLst/>
                            <a:cxnLst>
                              <a:cxn ang="0">
                                <a:pos x="T0" y="T1"/>
                              </a:cxn>
                              <a:cxn ang="0">
                                <a:pos x="T2" y="T3"/>
                              </a:cxn>
                              <a:cxn ang="0">
                                <a:pos x="T4" y="T5"/>
                              </a:cxn>
                            </a:cxnLst>
                            <a:rect l="0" t="0" r="r" b="b"/>
                            <a:pathLst>
                              <a:path w="21600" h="21600" fill="none" extrusionOk="0">
                                <a:moveTo>
                                  <a:pt x="21600" y="0"/>
                                </a:moveTo>
                                <a:cubicBezTo>
                                  <a:pt x="21600" y="11929"/>
                                  <a:pt x="11929" y="21599"/>
                                  <a:pt x="0" y="21600"/>
                                </a:cubicBezTo>
                              </a:path>
                              <a:path w="21600" h="21600" stroke="0" extrusionOk="0">
                                <a:moveTo>
                                  <a:pt x="21600" y="0"/>
                                </a:moveTo>
                                <a:cubicBezTo>
                                  <a:pt x="21600" y="11929"/>
                                  <a:pt x="11929" y="21599"/>
                                  <a:pt x="0" y="21600"/>
                                </a:cubicBezTo>
                                <a:lnTo>
                                  <a:pt x="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Arc 637"/>
                        <wps:cNvSpPr>
                          <a:spLocks/>
                        </wps:cNvSpPr>
                        <wps:spPr bwMode="auto">
                          <a:xfrm>
                            <a:off x="3590925" y="579755"/>
                            <a:ext cx="169545" cy="108585"/>
                          </a:xfrm>
                          <a:custGeom>
                            <a:avLst/>
                            <a:gdLst>
                              <a:gd name="G0" fmla="+- 21600 0 0"/>
                              <a:gd name="G1" fmla="+- 0 0 0"/>
                              <a:gd name="G2" fmla="+- 21600 0 0"/>
                              <a:gd name="T0" fmla="*/ 21600 w 21600"/>
                              <a:gd name="T1" fmla="*/ 21600 h 21600"/>
                              <a:gd name="T2" fmla="*/ 0 w 21600"/>
                              <a:gd name="T3" fmla="*/ 0 h 21600"/>
                              <a:gd name="T4" fmla="*/ 21600 w 21600"/>
                              <a:gd name="T5" fmla="*/ 0 h 21600"/>
                            </a:gdLst>
                            <a:ahLst/>
                            <a:cxnLst>
                              <a:cxn ang="0">
                                <a:pos x="T0" y="T1"/>
                              </a:cxn>
                              <a:cxn ang="0">
                                <a:pos x="T2" y="T3"/>
                              </a:cxn>
                              <a:cxn ang="0">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Arc 638"/>
                        <wps:cNvSpPr>
                          <a:spLocks/>
                        </wps:cNvSpPr>
                        <wps:spPr bwMode="auto">
                          <a:xfrm>
                            <a:off x="3762375" y="575310"/>
                            <a:ext cx="172085" cy="114935"/>
                          </a:xfrm>
                          <a:custGeom>
                            <a:avLst/>
                            <a:gdLst>
                              <a:gd name="G0" fmla="+- 77 0 0"/>
                              <a:gd name="G1" fmla="+- 0 0 0"/>
                              <a:gd name="G2" fmla="+- 21600 0 0"/>
                              <a:gd name="T0" fmla="*/ 21677 w 21677"/>
                              <a:gd name="T1" fmla="*/ 0 h 21600"/>
                              <a:gd name="T2" fmla="*/ 0 w 21677"/>
                              <a:gd name="T3" fmla="*/ 21600 h 21600"/>
                              <a:gd name="T4" fmla="*/ 77 w 21677"/>
                              <a:gd name="T5" fmla="*/ 0 h 21600"/>
                            </a:gdLst>
                            <a:ahLst/>
                            <a:cxnLst>
                              <a:cxn ang="0">
                                <a:pos x="T0" y="T1"/>
                              </a:cxn>
                              <a:cxn ang="0">
                                <a:pos x="T2" y="T3"/>
                              </a:cxn>
                              <a:cxn ang="0">
                                <a:pos x="T4" y="T5"/>
                              </a:cxn>
                            </a:cxnLst>
                            <a:rect l="0" t="0" r="r" b="b"/>
                            <a:pathLst>
                              <a:path w="21677" h="21600" fill="none" extrusionOk="0">
                                <a:moveTo>
                                  <a:pt x="21677" y="0"/>
                                </a:moveTo>
                                <a:cubicBezTo>
                                  <a:pt x="21677" y="11929"/>
                                  <a:pt x="12006" y="21600"/>
                                  <a:pt x="77" y="21600"/>
                                </a:cubicBezTo>
                                <a:cubicBezTo>
                                  <a:pt x="51" y="21600"/>
                                  <a:pt x="25" y="21599"/>
                                  <a:pt x="0" y="21599"/>
                                </a:cubicBezTo>
                              </a:path>
                              <a:path w="21677" h="21600" stroke="0" extrusionOk="0">
                                <a:moveTo>
                                  <a:pt x="21677" y="0"/>
                                </a:moveTo>
                                <a:cubicBezTo>
                                  <a:pt x="21677" y="11929"/>
                                  <a:pt x="12006" y="21600"/>
                                  <a:pt x="77" y="21600"/>
                                </a:cubicBezTo>
                                <a:cubicBezTo>
                                  <a:pt x="51" y="21600"/>
                                  <a:pt x="25" y="21599"/>
                                  <a:pt x="0" y="21599"/>
                                </a:cubicBezTo>
                                <a:lnTo>
                                  <a:pt x="77"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Line 639"/>
                        <wps:cNvCnPr/>
                        <wps:spPr bwMode="auto">
                          <a:xfrm flipV="1">
                            <a:off x="3552190" y="574040"/>
                            <a:ext cx="34925" cy="228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17" name="Line 640"/>
                        <wps:cNvCnPr/>
                        <wps:spPr bwMode="auto">
                          <a:xfrm>
                            <a:off x="3927475" y="569595"/>
                            <a:ext cx="48895" cy="165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18" name="Line 641"/>
                        <wps:cNvCnPr/>
                        <wps:spPr bwMode="auto">
                          <a:xfrm flipH="1">
                            <a:off x="3630930" y="600710"/>
                            <a:ext cx="10541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19" name="Line 642"/>
                        <wps:cNvCnPr/>
                        <wps:spPr bwMode="auto">
                          <a:xfrm flipH="1">
                            <a:off x="3782060" y="600710"/>
                            <a:ext cx="10541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20" name="Line 643"/>
                        <wps:cNvCnPr/>
                        <wps:spPr bwMode="auto">
                          <a:xfrm flipV="1">
                            <a:off x="3630930" y="448310"/>
                            <a:ext cx="635" cy="1625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21" name="Line 644"/>
                        <wps:cNvCnPr/>
                        <wps:spPr bwMode="auto">
                          <a:xfrm flipV="1">
                            <a:off x="3876040" y="448310"/>
                            <a:ext cx="635" cy="1600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22" name="Line 645"/>
                        <wps:cNvCnPr/>
                        <wps:spPr bwMode="auto">
                          <a:xfrm>
                            <a:off x="3629025" y="448310"/>
                            <a:ext cx="4889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23" name="Line 646"/>
                        <wps:cNvCnPr/>
                        <wps:spPr bwMode="auto">
                          <a:xfrm>
                            <a:off x="3843655" y="448310"/>
                            <a:ext cx="4127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24" name="Rectangle 647"/>
                        <wps:cNvSpPr>
                          <a:spLocks noChangeArrowheads="1"/>
                        </wps:cNvSpPr>
                        <wps:spPr bwMode="auto">
                          <a:xfrm>
                            <a:off x="3691890" y="471170"/>
                            <a:ext cx="140970" cy="8763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Line 648"/>
                        <wps:cNvCnPr/>
                        <wps:spPr bwMode="auto">
                          <a:xfrm>
                            <a:off x="3669030" y="448310"/>
                            <a:ext cx="635" cy="127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26" name="Line 649"/>
                        <wps:cNvCnPr/>
                        <wps:spPr bwMode="auto">
                          <a:xfrm>
                            <a:off x="3843655" y="445135"/>
                            <a:ext cx="635" cy="1308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27" name="Freeform 650"/>
                        <wps:cNvSpPr>
                          <a:spLocks/>
                        </wps:cNvSpPr>
                        <wps:spPr bwMode="auto">
                          <a:xfrm>
                            <a:off x="3731895" y="549275"/>
                            <a:ext cx="53975" cy="105410"/>
                          </a:xfrm>
                          <a:custGeom>
                            <a:avLst/>
                            <a:gdLst>
                              <a:gd name="T0" fmla="*/ 43 w 85"/>
                              <a:gd name="T1" fmla="*/ 166 h 166"/>
                              <a:gd name="T2" fmla="*/ 85 w 85"/>
                              <a:gd name="T3" fmla="*/ 0 h 166"/>
                              <a:gd name="T4" fmla="*/ 0 w 85"/>
                              <a:gd name="T5" fmla="*/ 0 h 166"/>
                              <a:gd name="T6" fmla="*/ 43 w 85"/>
                              <a:gd name="T7" fmla="*/ 166 h 166"/>
                            </a:gdLst>
                            <a:ahLst/>
                            <a:cxnLst>
                              <a:cxn ang="0">
                                <a:pos x="T0" y="T1"/>
                              </a:cxn>
                              <a:cxn ang="0">
                                <a:pos x="T2" y="T3"/>
                              </a:cxn>
                              <a:cxn ang="0">
                                <a:pos x="T4" y="T5"/>
                              </a:cxn>
                              <a:cxn ang="0">
                                <a:pos x="T6" y="T7"/>
                              </a:cxn>
                            </a:cxnLst>
                            <a:rect l="0" t="0" r="r" b="b"/>
                            <a:pathLst>
                              <a:path w="85" h="166">
                                <a:moveTo>
                                  <a:pt x="43" y="166"/>
                                </a:moveTo>
                                <a:lnTo>
                                  <a:pt x="85" y="0"/>
                                </a:lnTo>
                                <a:lnTo>
                                  <a:pt x="0" y="0"/>
                                </a:lnTo>
                                <a:lnTo>
                                  <a:pt x="43" y="166"/>
                                </a:lnTo>
                                <a:close/>
                              </a:path>
                            </a:pathLst>
                          </a:custGeom>
                          <a:solidFill>
                            <a:srgbClr val="000000"/>
                          </a:solidFill>
                          <a:ln w="8890">
                            <a:solidFill>
                              <a:srgbClr val="000000"/>
                            </a:solidFill>
                            <a:prstDash val="solid"/>
                            <a:round/>
                            <a:headEnd/>
                            <a:tailEnd/>
                          </a:ln>
                        </wps:spPr>
                        <wps:bodyPr rot="0" vert="horz" wrap="square" lIns="91440" tIns="45720" rIns="91440" bIns="45720" anchor="t" anchorCtr="0" upright="1">
                          <a:noAutofit/>
                        </wps:bodyPr>
                      </wps:wsp>
                      <wps:wsp>
                        <wps:cNvPr id="828" name="Line 651"/>
                        <wps:cNvCnPr/>
                        <wps:spPr bwMode="auto">
                          <a:xfrm>
                            <a:off x="3759200" y="680085"/>
                            <a:ext cx="635" cy="1473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29" name="Line 652"/>
                        <wps:cNvCnPr/>
                        <wps:spPr bwMode="auto">
                          <a:xfrm>
                            <a:off x="3666490" y="566420"/>
                            <a:ext cx="7112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30" name="Line 653"/>
                        <wps:cNvCnPr/>
                        <wps:spPr bwMode="auto">
                          <a:xfrm>
                            <a:off x="3789045" y="566420"/>
                            <a:ext cx="6413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31" name="Oval 654"/>
                        <wps:cNvSpPr>
                          <a:spLocks noChangeArrowheads="1"/>
                        </wps:cNvSpPr>
                        <wps:spPr bwMode="auto">
                          <a:xfrm>
                            <a:off x="3736340" y="494030"/>
                            <a:ext cx="45085" cy="41275"/>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Line 655"/>
                        <wps:cNvCnPr/>
                        <wps:spPr bwMode="auto">
                          <a:xfrm>
                            <a:off x="3757930" y="422910"/>
                            <a:ext cx="635" cy="425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33" name="Line 656"/>
                        <wps:cNvCnPr/>
                        <wps:spPr bwMode="auto">
                          <a:xfrm>
                            <a:off x="3757930" y="471170"/>
                            <a:ext cx="635" cy="3111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34" name="Line 657"/>
                        <wps:cNvCnPr/>
                        <wps:spPr bwMode="auto">
                          <a:xfrm>
                            <a:off x="1041400" y="766445"/>
                            <a:ext cx="263525" cy="74231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35" name="Line 658"/>
                        <wps:cNvCnPr/>
                        <wps:spPr bwMode="auto">
                          <a:xfrm>
                            <a:off x="1041400" y="234315"/>
                            <a:ext cx="921385" cy="127889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36" name="Line 659"/>
                        <wps:cNvCnPr/>
                        <wps:spPr bwMode="auto">
                          <a:xfrm flipH="1">
                            <a:off x="866140" y="566420"/>
                            <a:ext cx="166370" cy="727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37" name="Line 660"/>
                        <wps:cNvCnPr/>
                        <wps:spPr bwMode="auto">
                          <a:xfrm>
                            <a:off x="867410" y="1289685"/>
                            <a:ext cx="635" cy="1847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38" name="Line 661"/>
                        <wps:cNvCnPr/>
                        <wps:spPr bwMode="auto">
                          <a:xfrm>
                            <a:off x="757555" y="1461770"/>
                            <a:ext cx="11874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39" name="Line 662"/>
                        <wps:cNvCnPr/>
                        <wps:spPr bwMode="auto">
                          <a:xfrm>
                            <a:off x="757555" y="1276985"/>
                            <a:ext cx="635" cy="1930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40" name="Line 663"/>
                        <wps:cNvCnPr/>
                        <wps:spPr bwMode="auto">
                          <a:xfrm flipH="1" flipV="1">
                            <a:off x="621030" y="566420"/>
                            <a:ext cx="138430" cy="7016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41" name="Line 664"/>
                        <wps:cNvCnPr/>
                        <wps:spPr bwMode="auto">
                          <a:xfrm>
                            <a:off x="620395" y="583565"/>
                            <a:ext cx="42100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42" name="Line 665"/>
                        <wps:cNvCnPr/>
                        <wps:spPr bwMode="auto">
                          <a:xfrm flipV="1">
                            <a:off x="588010" y="238125"/>
                            <a:ext cx="635" cy="4165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43" name="Line 666"/>
                        <wps:cNvCnPr/>
                        <wps:spPr bwMode="auto">
                          <a:xfrm>
                            <a:off x="1105535" y="762000"/>
                            <a:ext cx="94742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44" name="Line 667"/>
                        <wps:cNvCnPr/>
                        <wps:spPr bwMode="auto">
                          <a:xfrm>
                            <a:off x="871855" y="506730"/>
                            <a:ext cx="33401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45" name="Line 668"/>
                        <wps:cNvCnPr/>
                        <wps:spPr bwMode="auto">
                          <a:xfrm>
                            <a:off x="679450" y="506730"/>
                            <a:ext cx="7366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46" name="Line 669"/>
                        <wps:cNvCnPr/>
                        <wps:spPr bwMode="auto">
                          <a:xfrm>
                            <a:off x="1292860" y="506730"/>
                            <a:ext cx="59055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847" name="Group 670"/>
                        <wpg:cNvGrpSpPr>
                          <a:grpSpLocks/>
                        </wpg:cNvGrpSpPr>
                        <wpg:grpSpPr bwMode="auto">
                          <a:xfrm>
                            <a:off x="1923415" y="569595"/>
                            <a:ext cx="80645" cy="186690"/>
                            <a:chOff x="3029" y="897"/>
                            <a:chExt cx="127" cy="294"/>
                          </a:xfrm>
                        </wpg:grpSpPr>
                        <wps:wsp>
                          <wps:cNvPr id="848" name="Line 671"/>
                          <wps:cNvCnPr/>
                          <wps:spPr bwMode="auto">
                            <a:xfrm flipV="1">
                              <a:off x="3092" y="897"/>
                              <a:ext cx="1" cy="19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49" name="Freeform 672"/>
                          <wps:cNvSpPr>
                            <a:spLocks/>
                          </wps:cNvSpPr>
                          <wps:spPr bwMode="auto">
                            <a:xfrm>
                              <a:off x="3029" y="989"/>
                              <a:ext cx="127" cy="202"/>
                            </a:xfrm>
                            <a:custGeom>
                              <a:avLst/>
                              <a:gdLst>
                                <a:gd name="T0" fmla="*/ 63 w 127"/>
                                <a:gd name="T1" fmla="*/ 202 h 202"/>
                                <a:gd name="T2" fmla="*/ 127 w 127"/>
                                <a:gd name="T3" fmla="*/ 0 h 202"/>
                                <a:gd name="T4" fmla="*/ 0 w 127"/>
                                <a:gd name="T5" fmla="*/ 0 h 202"/>
                                <a:gd name="T6" fmla="*/ 63 w 127"/>
                                <a:gd name="T7" fmla="*/ 202 h 202"/>
                              </a:gdLst>
                              <a:ahLst/>
                              <a:cxnLst>
                                <a:cxn ang="0">
                                  <a:pos x="T0" y="T1"/>
                                </a:cxn>
                                <a:cxn ang="0">
                                  <a:pos x="T2" y="T3"/>
                                </a:cxn>
                                <a:cxn ang="0">
                                  <a:pos x="T4" y="T5"/>
                                </a:cxn>
                                <a:cxn ang="0">
                                  <a:pos x="T6" y="T7"/>
                                </a:cxn>
                              </a:cxnLst>
                              <a:rect l="0" t="0" r="r" b="b"/>
                              <a:pathLst>
                                <a:path w="127" h="202">
                                  <a:moveTo>
                                    <a:pt x="63" y="202"/>
                                  </a:moveTo>
                                  <a:lnTo>
                                    <a:pt x="127"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850" name="Group 673"/>
                        <wpg:cNvGrpSpPr>
                          <a:grpSpLocks/>
                        </wpg:cNvGrpSpPr>
                        <wpg:grpSpPr bwMode="auto">
                          <a:xfrm>
                            <a:off x="1923415" y="231775"/>
                            <a:ext cx="80645" cy="160655"/>
                            <a:chOff x="3029" y="365"/>
                            <a:chExt cx="127" cy="253"/>
                          </a:xfrm>
                        </wpg:grpSpPr>
                        <wps:wsp>
                          <wps:cNvPr id="851" name="Line 674"/>
                          <wps:cNvCnPr/>
                          <wps:spPr bwMode="auto">
                            <a:xfrm flipV="1">
                              <a:off x="3092" y="468"/>
                              <a:ext cx="1" cy="1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52" name="Freeform 675"/>
                          <wps:cNvSpPr>
                            <a:spLocks/>
                          </wps:cNvSpPr>
                          <wps:spPr bwMode="auto">
                            <a:xfrm>
                              <a:off x="3029" y="365"/>
                              <a:ext cx="127" cy="203"/>
                            </a:xfrm>
                            <a:custGeom>
                              <a:avLst/>
                              <a:gdLst>
                                <a:gd name="T0" fmla="*/ 63 w 127"/>
                                <a:gd name="T1" fmla="*/ 0 h 203"/>
                                <a:gd name="T2" fmla="*/ 0 w 127"/>
                                <a:gd name="T3" fmla="*/ 203 h 203"/>
                                <a:gd name="T4" fmla="*/ 127 w 127"/>
                                <a:gd name="T5" fmla="*/ 203 h 203"/>
                                <a:gd name="T6" fmla="*/ 63 w 127"/>
                                <a:gd name="T7" fmla="*/ 0 h 203"/>
                              </a:gdLst>
                              <a:ahLst/>
                              <a:cxnLst>
                                <a:cxn ang="0">
                                  <a:pos x="T0" y="T1"/>
                                </a:cxn>
                                <a:cxn ang="0">
                                  <a:pos x="T2" y="T3"/>
                                </a:cxn>
                                <a:cxn ang="0">
                                  <a:pos x="T4" y="T5"/>
                                </a:cxn>
                                <a:cxn ang="0">
                                  <a:pos x="T6" y="T7"/>
                                </a:cxn>
                              </a:cxnLst>
                              <a:rect l="0" t="0" r="r" b="b"/>
                              <a:pathLst>
                                <a:path w="127" h="203">
                                  <a:moveTo>
                                    <a:pt x="63" y="0"/>
                                  </a:moveTo>
                                  <a:lnTo>
                                    <a:pt x="0" y="203"/>
                                  </a:lnTo>
                                  <a:lnTo>
                                    <a:pt x="127"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853" name="Rectangle 676"/>
                        <wps:cNvSpPr>
                          <a:spLocks noChangeArrowheads="1"/>
                        </wps:cNvSpPr>
                        <wps:spPr bwMode="auto">
                          <a:xfrm rot="16200000">
                            <a:off x="1936231" y="1086552"/>
                            <a:ext cx="14541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4B23F2" w:rsidRDefault="00162218" w:rsidP="00565F81">
                              <w:pPr>
                                <w:spacing w:line="199" w:lineRule="auto"/>
                                <w:rPr>
                                  <w:sz w:val="14"/>
                                  <w:szCs w:val="14"/>
                                </w:rPr>
                              </w:pPr>
                              <w:r w:rsidRPr="004B23F2">
                                <w:rPr>
                                  <w:color w:val="000000"/>
                                  <w:sz w:val="14"/>
                                  <w:szCs w:val="14"/>
                                </w:rPr>
                                <w:t>950</w:t>
                              </w:r>
                            </w:p>
                          </w:txbxContent>
                        </wps:txbx>
                        <wps:bodyPr rot="0" vert="vert270" wrap="none" lIns="0" tIns="0" rIns="0" bIns="0" anchor="t" anchorCtr="0" upright="1">
                          <a:noAutofit/>
                        </wps:bodyPr>
                      </wps:wsp>
                      <wps:wsp>
                        <wps:cNvPr id="854" name="Rectangle 677"/>
                        <wps:cNvSpPr>
                          <a:spLocks noChangeArrowheads="1"/>
                        </wps:cNvSpPr>
                        <wps:spPr bwMode="auto">
                          <a:xfrm rot="16200000">
                            <a:off x="1927341" y="403836"/>
                            <a:ext cx="14541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4B23F2" w:rsidRDefault="00162218" w:rsidP="00565F81">
                              <w:pPr>
                                <w:spacing w:line="199" w:lineRule="auto"/>
                              </w:pPr>
                              <w:r w:rsidRPr="004B23F2">
                                <w:rPr>
                                  <w:color w:val="000000"/>
                                  <w:sz w:val="14"/>
                                  <w:szCs w:val="14"/>
                                </w:rPr>
                                <w:t>350</w:t>
                              </w:r>
                            </w:p>
                          </w:txbxContent>
                        </wps:txbx>
                        <wps:bodyPr rot="0" vert="vert270" wrap="none" lIns="0" tIns="0" rIns="0" bIns="0" anchor="t" anchorCtr="0" upright="1">
                          <a:noAutofit/>
                        </wps:bodyPr>
                      </wps:wsp>
                      <wpg:wgp>
                        <wpg:cNvPr id="855" name="Group 678"/>
                        <wpg:cNvGrpSpPr>
                          <a:grpSpLocks/>
                        </wpg:cNvGrpSpPr>
                        <wpg:grpSpPr bwMode="auto">
                          <a:xfrm>
                            <a:off x="2373630" y="949960"/>
                            <a:ext cx="80010" cy="554355"/>
                            <a:chOff x="3738" y="1496"/>
                            <a:chExt cx="126" cy="873"/>
                          </a:xfrm>
                        </wpg:grpSpPr>
                        <wps:wsp>
                          <wps:cNvPr id="856" name="Line 679"/>
                          <wps:cNvCnPr/>
                          <wps:spPr bwMode="auto">
                            <a:xfrm flipV="1">
                              <a:off x="3801" y="1496"/>
                              <a:ext cx="1" cy="7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57" name="Freeform 680"/>
                          <wps:cNvSpPr>
                            <a:spLocks/>
                          </wps:cNvSpPr>
                          <wps:spPr bwMode="auto">
                            <a:xfrm>
                              <a:off x="3738" y="2168"/>
                              <a:ext cx="126" cy="201"/>
                            </a:xfrm>
                            <a:custGeom>
                              <a:avLst/>
                              <a:gdLst>
                                <a:gd name="T0" fmla="*/ 63 w 126"/>
                                <a:gd name="T1" fmla="*/ 201 h 201"/>
                                <a:gd name="T2" fmla="*/ 126 w 126"/>
                                <a:gd name="T3" fmla="*/ 0 h 201"/>
                                <a:gd name="T4" fmla="*/ 0 w 126"/>
                                <a:gd name="T5" fmla="*/ 0 h 201"/>
                                <a:gd name="T6" fmla="*/ 63 w 126"/>
                                <a:gd name="T7" fmla="*/ 201 h 201"/>
                              </a:gdLst>
                              <a:ahLst/>
                              <a:cxnLst>
                                <a:cxn ang="0">
                                  <a:pos x="T0" y="T1"/>
                                </a:cxn>
                                <a:cxn ang="0">
                                  <a:pos x="T2" y="T3"/>
                                </a:cxn>
                                <a:cxn ang="0">
                                  <a:pos x="T4" y="T5"/>
                                </a:cxn>
                                <a:cxn ang="0">
                                  <a:pos x="T6" y="T7"/>
                                </a:cxn>
                              </a:cxnLst>
                              <a:rect l="0" t="0" r="r" b="b"/>
                              <a:pathLst>
                                <a:path w="126" h="201">
                                  <a:moveTo>
                                    <a:pt x="63" y="201"/>
                                  </a:moveTo>
                                  <a:lnTo>
                                    <a:pt x="126" y="0"/>
                                  </a:lnTo>
                                  <a:lnTo>
                                    <a:pt x="0" y="0"/>
                                  </a:lnTo>
                                  <a:lnTo>
                                    <a:pt x="63"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858" name="Group 681"/>
                        <wpg:cNvGrpSpPr>
                          <a:grpSpLocks/>
                        </wpg:cNvGrpSpPr>
                        <wpg:grpSpPr bwMode="auto">
                          <a:xfrm>
                            <a:off x="2373630" y="227330"/>
                            <a:ext cx="80010" cy="463550"/>
                            <a:chOff x="3738" y="358"/>
                            <a:chExt cx="126" cy="730"/>
                          </a:xfrm>
                        </wpg:grpSpPr>
                        <wps:wsp>
                          <wps:cNvPr id="859" name="Line 682"/>
                          <wps:cNvCnPr/>
                          <wps:spPr bwMode="auto">
                            <a:xfrm flipV="1">
                              <a:off x="3801" y="461"/>
                              <a:ext cx="1" cy="62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60" name="Freeform 683"/>
                          <wps:cNvSpPr>
                            <a:spLocks/>
                          </wps:cNvSpPr>
                          <wps:spPr bwMode="auto">
                            <a:xfrm>
                              <a:off x="3738" y="358"/>
                              <a:ext cx="126" cy="201"/>
                            </a:xfrm>
                            <a:custGeom>
                              <a:avLst/>
                              <a:gdLst>
                                <a:gd name="T0" fmla="*/ 63 w 126"/>
                                <a:gd name="T1" fmla="*/ 0 h 201"/>
                                <a:gd name="T2" fmla="*/ 0 w 126"/>
                                <a:gd name="T3" fmla="*/ 201 h 201"/>
                                <a:gd name="T4" fmla="*/ 126 w 126"/>
                                <a:gd name="T5" fmla="*/ 201 h 201"/>
                                <a:gd name="T6" fmla="*/ 63 w 126"/>
                                <a:gd name="T7" fmla="*/ 0 h 201"/>
                              </a:gdLst>
                              <a:ahLst/>
                              <a:cxnLst>
                                <a:cxn ang="0">
                                  <a:pos x="T0" y="T1"/>
                                </a:cxn>
                                <a:cxn ang="0">
                                  <a:pos x="T2" y="T3"/>
                                </a:cxn>
                                <a:cxn ang="0">
                                  <a:pos x="T4" y="T5"/>
                                </a:cxn>
                                <a:cxn ang="0">
                                  <a:pos x="T6" y="T7"/>
                                </a:cxn>
                              </a:cxnLst>
                              <a:rect l="0" t="0" r="r" b="b"/>
                              <a:pathLst>
                                <a:path w="126" h="201">
                                  <a:moveTo>
                                    <a:pt x="63" y="0"/>
                                  </a:moveTo>
                                  <a:lnTo>
                                    <a:pt x="0" y="201"/>
                                  </a:lnTo>
                                  <a:lnTo>
                                    <a:pt x="126" y="201"/>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861" name="Rectangle 684"/>
                        <wps:cNvSpPr>
                          <a:spLocks noChangeArrowheads="1"/>
                        </wps:cNvSpPr>
                        <wps:spPr bwMode="auto">
                          <a:xfrm rot="16200000">
                            <a:off x="2380110" y="71164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4B23F2" w:rsidRDefault="00162218" w:rsidP="00565F81">
                              <w:pPr>
                                <w:spacing w:line="199" w:lineRule="auto"/>
                              </w:pPr>
                              <w:r>
                                <w:rPr>
                                  <w:color w:val="000000"/>
                                  <w:sz w:val="14"/>
                                </w:rPr>
                                <w:t>1,300</w:t>
                              </w:r>
                            </w:p>
                          </w:txbxContent>
                        </wps:txbx>
                        <wps:bodyPr rot="0" vert="vert270" wrap="none" lIns="0" tIns="0" rIns="0" bIns="0" anchor="t" anchorCtr="0" upright="1">
                          <a:noAutofit/>
                        </wps:bodyPr>
                      </wps:wsp>
                      <wps:wsp>
                        <wps:cNvPr id="862" name="Line 685"/>
                        <wps:cNvCnPr/>
                        <wps:spPr bwMode="auto">
                          <a:xfrm>
                            <a:off x="2032635" y="506730"/>
                            <a:ext cx="35242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63" name="Line 686"/>
                        <wps:cNvCnPr/>
                        <wps:spPr bwMode="auto">
                          <a:xfrm>
                            <a:off x="2444115" y="506730"/>
                            <a:ext cx="97091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864" name="Group 687"/>
                        <wpg:cNvGrpSpPr>
                          <a:grpSpLocks/>
                        </wpg:cNvGrpSpPr>
                        <wpg:grpSpPr bwMode="auto">
                          <a:xfrm>
                            <a:off x="2733675" y="505460"/>
                            <a:ext cx="80010" cy="452755"/>
                            <a:chOff x="4305" y="796"/>
                            <a:chExt cx="126" cy="713"/>
                          </a:xfrm>
                        </wpg:grpSpPr>
                        <wps:wsp>
                          <wps:cNvPr id="865" name="Line 688"/>
                          <wps:cNvCnPr/>
                          <wps:spPr bwMode="auto">
                            <a:xfrm>
                              <a:off x="4368" y="899"/>
                              <a:ext cx="1" cy="6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66" name="Freeform 689"/>
                          <wps:cNvSpPr>
                            <a:spLocks/>
                          </wps:cNvSpPr>
                          <wps:spPr bwMode="auto">
                            <a:xfrm>
                              <a:off x="4305" y="796"/>
                              <a:ext cx="126" cy="203"/>
                            </a:xfrm>
                            <a:custGeom>
                              <a:avLst/>
                              <a:gdLst>
                                <a:gd name="T0" fmla="*/ 63 w 126"/>
                                <a:gd name="T1" fmla="*/ 0 h 203"/>
                                <a:gd name="T2" fmla="*/ 0 w 126"/>
                                <a:gd name="T3" fmla="*/ 203 h 203"/>
                                <a:gd name="T4" fmla="*/ 126 w 126"/>
                                <a:gd name="T5" fmla="*/ 203 h 203"/>
                                <a:gd name="T6" fmla="*/ 63 w 126"/>
                                <a:gd name="T7" fmla="*/ 0 h 203"/>
                              </a:gdLst>
                              <a:ahLst/>
                              <a:cxnLst>
                                <a:cxn ang="0">
                                  <a:pos x="T0" y="T1"/>
                                </a:cxn>
                                <a:cxn ang="0">
                                  <a:pos x="T2" y="T3"/>
                                </a:cxn>
                                <a:cxn ang="0">
                                  <a:pos x="T4" y="T5"/>
                                </a:cxn>
                                <a:cxn ang="0">
                                  <a:pos x="T6" y="T7"/>
                                </a:cxn>
                              </a:cxnLst>
                              <a:rect l="0" t="0" r="r" b="b"/>
                              <a:pathLst>
                                <a:path w="126" h="203">
                                  <a:moveTo>
                                    <a:pt x="63" y="0"/>
                                  </a:moveTo>
                                  <a:lnTo>
                                    <a:pt x="0" y="203"/>
                                  </a:lnTo>
                                  <a:lnTo>
                                    <a:pt x="126"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867" name="Group 690"/>
                        <wpg:cNvGrpSpPr>
                          <a:grpSpLocks/>
                        </wpg:cNvGrpSpPr>
                        <wpg:grpSpPr bwMode="auto">
                          <a:xfrm>
                            <a:off x="2733675" y="1184910"/>
                            <a:ext cx="80010" cy="432435"/>
                            <a:chOff x="4305" y="1866"/>
                            <a:chExt cx="126" cy="681"/>
                          </a:xfrm>
                        </wpg:grpSpPr>
                        <wps:wsp>
                          <wps:cNvPr id="868" name="Line 691"/>
                          <wps:cNvCnPr/>
                          <wps:spPr bwMode="auto">
                            <a:xfrm>
                              <a:off x="4368" y="1866"/>
                              <a:ext cx="1" cy="5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69" name="Freeform 692"/>
                          <wps:cNvSpPr>
                            <a:spLocks/>
                          </wps:cNvSpPr>
                          <wps:spPr bwMode="auto">
                            <a:xfrm>
                              <a:off x="4305" y="2344"/>
                              <a:ext cx="126" cy="203"/>
                            </a:xfrm>
                            <a:custGeom>
                              <a:avLst/>
                              <a:gdLst>
                                <a:gd name="T0" fmla="*/ 63 w 126"/>
                                <a:gd name="T1" fmla="*/ 203 h 203"/>
                                <a:gd name="T2" fmla="*/ 126 w 126"/>
                                <a:gd name="T3" fmla="*/ 0 h 203"/>
                                <a:gd name="T4" fmla="*/ 0 w 126"/>
                                <a:gd name="T5" fmla="*/ 0 h 203"/>
                                <a:gd name="T6" fmla="*/ 63 w 126"/>
                                <a:gd name="T7" fmla="*/ 203 h 203"/>
                              </a:gdLst>
                              <a:ahLst/>
                              <a:cxnLst>
                                <a:cxn ang="0">
                                  <a:pos x="T0" y="T1"/>
                                </a:cxn>
                                <a:cxn ang="0">
                                  <a:pos x="T2" y="T3"/>
                                </a:cxn>
                                <a:cxn ang="0">
                                  <a:pos x="T4" y="T5"/>
                                </a:cxn>
                                <a:cxn ang="0">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870" name="Group 693"/>
                        <wpg:cNvGrpSpPr>
                          <a:grpSpLocks/>
                        </wpg:cNvGrpSpPr>
                        <wpg:grpSpPr bwMode="auto">
                          <a:xfrm>
                            <a:off x="1925955" y="758825"/>
                            <a:ext cx="80010" cy="333375"/>
                            <a:chOff x="3033" y="1195"/>
                            <a:chExt cx="126" cy="525"/>
                          </a:xfrm>
                        </wpg:grpSpPr>
                        <wps:wsp>
                          <wps:cNvPr id="871" name="Line 694"/>
                          <wps:cNvCnPr/>
                          <wps:spPr bwMode="auto">
                            <a:xfrm>
                              <a:off x="3096" y="1298"/>
                              <a:ext cx="1" cy="42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72" name="Freeform 695"/>
                          <wps:cNvSpPr>
                            <a:spLocks/>
                          </wps:cNvSpPr>
                          <wps:spPr bwMode="auto">
                            <a:xfrm>
                              <a:off x="3033" y="1195"/>
                              <a:ext cx="126" cy="203"/>
                            </a:xfrm>
                            <a:custGeom>
                              <a:avLst/>
                              <a:gdLst>
                                <a:gd name="T0" fmla="*/ 63 w 126"/>
                                <a:gd name="T1" fmla="*/ 0 h 203"/>
                                <a:gd name="T2" fmla="*/ 0 w 126"/>
                                <a:gd name="T3" fmla="*/ 203 h 203"/>
                                <a:gd name="T4" fmla="*/ 126 w 126"/>
                                <a:gd name="T5" fmla="*/ 203 h 203"/>
                                <a:gd name="T6" fmla="*/ 63 w 126"/>
                                <a:gd name="T7" fmla="*/ 0 h 203"/>
                              </a:gdLst>
                              <a:ahLst/>
                              <a:cxnLst>
                                <a:cxn ang="0">
                                  <a:pos x="T0" y="T1"/>
                                </a:cxn>
                                <a:cxn ang="0">
                                  <a:pos x="T2" y="T3"/>
                                </a:cxn>
                                <a:cxn ang="0">
                                  <a:pos x="T4" y="T5"/>
                                </a:cxn>
                                <a:cxn ang="0">
                                  <a:pos x="T6" y="T7"/>
                                </a:cxn>
                              </a:cxnLst>
                              <a:rect l="0" t="0" r="r" b="b"/>
                              <a:pathLst>
                                <a:path w="126" h="203">
                                  <a:moveTo>
                                    <a:pt x="63" y="0"/>
                                  </a:moveTo>
                                  <a:lnTo>
                                    <a:pt x="0" y="203"/>
                                  </a:lnTo>
                                  <a:lnTo>
                                    <a:pt x="126"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873" name="Group 696"/>
                        <wpg:cNvGrpSpPr>
                          <a:grpSpLocks/>
                        </wpg:cNvGrpSpPr>
                        <wpg:grpSpPr bwMode="auto">
                          <a:xfrm>
                            <a:off x="1921510" y="1242695"/>
                            <a:ext cx="80010" cy="262890"/>
                            <a:chOff x="3026" y="1957"/>
                            <a:chExt cx="126" cy="414"/>
                          </a:xfrm>
                        </wpg:grpSpPr>
                        <wps:wsp>
                          <wps:cNvPr id="874" name="Line 697"/>
                          <wps:cNvCnPr/>
                          <wps:spPr bwMode="auto">
                            <a:xfrm flipV="1">
                              <a:off x="3089" y="1957"/>
                              <a:ext cx="1" cy="31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75" name="Freeform 698"/>
                          <wps:cNvSpPr>
                            <a:spLocks/>
                          </wps:cNvSpPr>
                          <wps:spPr bwMode="auto">
                            <a:xfrm>
                              <a:off x="3026" y="2168"/>
                              <a:ext cx="126" cy="203"/>
                            </a:xfrm>
                            <a:custGeom>
                              <a:avLst/>
                              <a:gdLst>
                                <a:gd name="T0" fmla="*/ 63 w 126"/>
                                <a:gd name="T1" fmla="*/ 203 h 203"/>
                                <a:gd name="T2" fmla="*/ 126 w 126"/>
                                <a:gd name="T3" fmla="*/ 0 h 203"/>
                                <a:gd name="T4" fmla="*/ 0 w 126"/>
                                <a:gd name="T5" fmla="*/ 0 h 203"/>
                                <a:gd name="T6" fmla="*/ 63 w 126"/>
                                <a:gd name="T7" fmla="*/ 203 h 203"/>
                              </a:gdLst>
                              <a:ahLst/>
                              <a:cxnLst>
                                <a:cxn ang="0">
                                  <a:pos x="T0" y="T1"/>
                                </a:cxn>
                                <a:cxn ang="0">
                                  <a:pos x="T2" y="T3"/>
                                </a:cxn>
                                <a:cxn ang="0">
                                  <a:pos x="T4" y="T5"/>
                                </a:cxn>
                                <a:cxn ang="0">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876" name="Line 699"/>
                        <wps:cNvCnPr/>
                        <wps:spPr bwMode="auto">
                          <a:xfrm flipV="1">
                            <a:off x="737870" y="483870"/>
                            <a:ext cx="635" cy="10731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77" name="Line 700"/>
                        <wps:cNvCnPr/>
                        <wps:spPr bwMode="auto">
                          <a:xfrm flipV="1">
                            <a:off x="864870" y="490220"/>
                            <a:ext cx="635" cy="10096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78" name="Arc 701"/>
                        <wps:cNvSpPr>
                          <a:spLocks/>
                        </wps:cNvSpPr>
                        <wps:spPr bwMode="auto">
                          <a:xfrm>
                            <a:off x="739140" y="449580"/>
                            <a:ext cx="69215" cy="41910"/>
                          </a:xfrm>
                          <a:custGeom>
                            <a:avLst/>
                            <a:gdLst>
                              <a:gd name="G0" fmla="+- 21600 0 0"/>
                              <a:gd name="G1" fmla="+- 21599 0 0"/>
                              <a:gd name="G2" fmla="+- 21600 0 0"/>
                              <a:gd name="T0" fmla="*/ 0 w 21600"/>
                              <a:gd name="T1" fmla="*/ 21599 h 21599"/>
                              <a:gd name="T2" fmla="*/ 21420 w 21600"/>
                              <a:gd name="T3" fmla="*/ 0 h 21599"/>
                              <a:gd name="T4" fmla="*/ 21600 w 21600"/>
                              <a:gd name="T5" fmla="*/ 21599 h 21599"/>
                            </a:gdLst>
                            <a:ahLst/>
                            <a:cxnLst>
                              <a:cxn ang="0">
                                <a:pos x="T0" y="T1"/>
                              </a:cxn>
                              <a:cxn ang="0">
                                <a:pos x="T2" y="T3"/>
                              </a:cxn>
                              <a:cxn ang="0">
                                <a:pos x="T4" y="T5"/>
                              </a:cxn>
                            </a:cxnLst>
                            <a:rect l="0" t="0" r="r" b="b"/>
                            <a:pathLst>
                              <a:path w="21600" h="21599" fill="none" extrusionOk="0">
                                <a:moveTo>
                                  <a:pt x="0" y="21599"/>
                                </a:moveTo>
                                <a:cubicBezTo>
                                  <a:pt x="0" y="9739"/>
                                  <a:pt x="9561" y="98"/>
                                  <a:pt x="21419" y="-1"/>
                                </a:cubicBezTo>
                              </a:path>
                              <a:path w="21600" h="21599" stroke="0" extrusionOk="0">
                                <a:moveTo>
                                  <a:pt x="0" y="21599"/>
                                </a:moveTo>
                                <a:cubicBezTo>
                                  <a:pt x="0" y="9739"/>
                                  <a:pt x="9561" y="98"/>
                                  <a:pt x="21419" y="-1"/>
                                </a:cubicBezTo>
                                <a:lnTo>
                                  <a:pt x="21600" y="2159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Arc 702"/>
                        <wps:cNvSpPr>
                          <a:spLocks/>
                        </wps:cNvSpPr>
                        <wps:spPr bwMode="auto">
                          <a:xfrm>
                            <a:off x="804545" y="450850"/>
                            <a:ext cx="68580" cy="419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Line 703"/>
                        <wps:cNvCnPr/>
                        <wps:spPr bwMode="auto">
                          <a:xfrm>
                            <a:off x="610870" y="475615"/>
                            <a:ext cx="13970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81" name="Line 704"/>
                        <wps:cNvCnPr/>
                        <wps:spPr bwMode="auto">
                          <a:xfrm>
                            <a:off x="866140" y="475615"/>
                            <a:ext cx="16065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82" name="Line 705"/>
                        <wps:cNvCnPr/>
                        <wps:spPr bwMode="auto">
                          <a:xfrm>
                            <a:off x="610870" y="539750"/>
                            <a:ext cx="13652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83" name="Line 706"/>
                        <wps:cNvCnPr/>
                        <wps:spPr bwMode="auto">
                          <a:xfrm>
                            <a:off x="864870" y="539750"/>
                            <a:ext cx="16192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84" name="Line 707"/>
                        <wps:cNvCnPr/>
                        <wps:spPr bwMode="auto">
                          <a:xfrm>
                            <a:off x="610870" y="474345"/>
                            <a:ext cx="635" cy="742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85" name="Line 708"/>
                        <wps:cNvCnPr/>
                        <wps:spPr bwMode="auto">
                          <a:xfrm>
                            <a:off x="1016000" y="476250"/>
                            <a:ext cx="635" cy="7239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86" name="Oval 709"/>
                        <wps:cNvSpPr>
                          <a:spLocks noChangeArrowheads="1"/>
                        </wps:cNvSpPr>
                        <wps:spPr bwMode="auto">
                          <a:xfrm>
                            <a:off x="790575" y="494665"/>
                            <a:ext cx="45085" cy="41910"/>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887" name="Group 710"/>
                        <wpg:cNvGrpSpPr>
                          <a:grpSpLocks/>
                        </wpg:cNvGrpSpPr>
                        <wpg:grpSpPr bwMode="auto">
                          <a:xfrm>
                            <a:off x="807085" y="174625"/>
                            <a:ext cx="0" cy="299720"/>
                            <a:chOff x="1271" y="275"/>
                            <a:chExt cx="0" cy="472"/>
                          </a:xfrm>
                        </wpg:grpSpPr>
                        <wps:wsp>
                          <wps:cNvPr id="888" name="Line 711"/>
                          <wps:cNvCnPr/>
                          <wps:spPr bwMode="auto">
                            <a:xfrm>
                              <a:off x="1271" y="275"/>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89" name="Line 712"/>
                          <wps:cNvCnPr/>
                          <wps:spPr bwMode="auto">
                            <a:xfrm>
                              <a:off x="1271" y="384"/>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90" name="Line 713"/>
                          <wps:cNvCnPr/>
                          <wps:spPr bwMode="auto">
                            <a:xfrm>
                              <a:off x="1271" y="45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91" name="Line 714"/>
                          <wps:cNvCnPr/>
                          <wps:spPr bwMode="auto">
                            <a:xfrm>
                              <a:off x="1271" y="559"/>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92" name="Line 715"/>
                          <wps:cNvCnPr/>
                          <wps:spPr bwMode="auto">
                            <a:xfrm>
                              <a:off x="1271" y="627"/>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93" name="Line 716"/>
                          <wps:cNvCnPr/>
                          <wps:spPr bwMode="auto">
                            <a:xfrm>
                              <a:off x="1271" y="73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894" name="Line 717"/>
                        <wps:cNvCnPr/>
                        <wps:spPr bwMode="auto">
                          <a:xfrm>
                            <a:off x="780415" y="1459230"/>
                            <a:ext cx="635" cy="63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95" name="Line 718"/>
                        <wps:cNvCnPr/>
                        <wps:spPr bwMode="auto">
                          <a:xfrm>
                            <a:off x="844550" y="1461770"/>
                            <a:ext cx="635" cy="60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896" name="Group 719"/>
                        <wpg:cNvGrpSpPr>
                          <a:grpSpLocks/>
                        </wpg:cNvGrpSpPr>
                        <wpg:grpSpPr bwMode="auto">
                          <a:xfrm>
                            <a:off x="586105" y="93345"/>
                            <a:ext cx="168275" cy="76200"/>
                            <a:chOff x="923" y="147"/>
                            <a:chExt cx="265" cy="120"/>
                          </a:xfrm>
                        </wpg:grpSpPr>
                        <wps:wsp>
                          <wps:cNvPr id="897" name="Line 720"/>
                          <wps:cNvCnPr/>
                          <wps:spPr bwMode="auto">
                            <a:xfrm>
                              <a:off x="1029" y="208"/>
                              <a:ext cx="15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98" name="Freeform 721"/>
                          <wps:cNvSpPr>
                            <a:spLocks/>
                          </wps:cNvSpPr>
                          <wps:spPr bwMode="auto">
                            <a:xfrm>
                              <a:off x="923" y="147"/>
                              <a:ext cx="216" cy="120"/>
                            </a:xfrm>
                            <a:custGeom>
                              <a:avLst/>
                              <a:gdLst>
                                <a:gd name="T0" fmla="*/ 0 w 216"/>
                                <a:gd name="T1" fmla="*/ 61 h 120"/>
                                <a:gd name="T2" fmla="*/ 216 w 216"/>
                                <a:gd name="T3" fmla="*/ 120 h 120"/>
                                <a:gd name="T4" fmla="*/ 216 w 216"/>
                                <a:gd name="T5" fmla="*/ 0 h 120"/>
                                <a:gd name="T6" fmla="*/ 0 w 216"/>
                                <a:gd name="T7" fmla="*/ 61 h 120"/>
                              </a:gdLst>
                              <a:ahLst/>
                              <a:cxnLst>
                                <a:cxn ang="0">
                                  <a:pos x="T0" y="T1"/>
                                </a:cxn>
                                <a:cxn ang="0">
                                  <a:pos x="T2" y="T3"/>
                                </a:cxn>
                                <a:cxn ang="0">
                                  <a:pos x="T4" y="T5"/>
                                </a:cxn>
                                <a:cxn ang="0">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899" name="Group 722"/>
                        <wpg:cNvGrpSpPr>
                          <a:grpSpLocks/>
                        </wpg:cNvGrpSpPr>
                        <wpg:grpSpPr bwMode="auto">
                          <a:xfrm>
                            <a:off x="887095" y="93345"/>
                            <a:ext cx="151130" cy="76200"/>
                            <a:chOff x="1397" y="147"/>
                            <a:chExt cx="238" cy="120"/>
                          </a:xfrm>
                        </wpg:grpSpPr>
                        <wps:wsp>
                          <wps:cNvPr id="900" name="Line 723"/>
                          <wps:cNvCnPr/>
                          <wps:spPr bwMode="auto">
                            <a:xfrm>
                              <a:off x="1397" y="208"/>
                              <a:ext cx="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01" name="Freeform 724"/>
                          <wps:cNvSpPr>
                            <a:spLocks/>
                          </wps:cNvSpPr>
                          <wps:spPr bwMode="auto">
                            <a:xfrm>
                              <a:off x="1418" y="147"/>
                              <a:ext cx="217" cy="120"/>
                            </a:xfrm>
                            <a:custGeom>
                              <a:avLst/>
                              <a:gdLst>
                                <a:gd name="T0" fmla="*/ 217 w 217"/>
                                <a:gd name="T1" fmla="*/ 61 h 120"/>
                                <a:gd name="T2" fmla="*/ 0 w 217"/>
                                <a:gd name="T3" fmla="*/ 0 h 120"/>
                                <a:gd name="T4" fmla="*/ 0 w 217"/>
                                <a:gd name="T5" fmla="*/ 120 h 120"/>
                                <a:gd name="T6" fmla="*/ 217 w 217"/>
                                <a:gd name="T7" fmla="*/ 61 h 120"/>
                              </a:gdLst>
                              <a:ahLst/>
                              <a:cxnLst>
                                <a:cxn ang="0">
                                  <a:pos x="T0" y="T1"/>
                                </a:cxn>
                                <a:cxn ang="0">
                                  <a:pos x="T2" y="T3"/>
                                </a:cxn>
                                <a:cxn ang="0">
                                  <a:pos x="T4" y="T5"/>
                                </a:cxn>
                                <a:cxn ang="0">
                                  <a:pos x="T6" y="T7"/>
                                </a:cxn>
                              </a:cxnLst>
                              <a:rect l="0" t="0" r="r" b="b"/>
                              <a:pathLst>
                                <a:path w="217" h="120">
                                  <a:moveTo>
                                    <a:pt x="217" y="61"/>
                                  </a:moveTo>
                                  <a:lnTo>
                                    <a:pt x="0" y="0"/>
                                  </a:lnTo>
                                  <a:lnTo>
                                    <a:pt x="0" y="120"/>
                                  </a:lnTo>
                                  <a:lnTo>
                                    <a:pt x="217"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902" name="Rectangle 725"/>
                        <wps:cNvSpPr>
                          <a:spLocks noChangeArrowheads="1"/>
                        </wps:cNvSpPr>
                        <wps:spPr bwMode="auto">
                          <a:xfrm>
                            <a:off x="756285" y="26670"/>
                            <a:ext cx="1454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4B23F2" w:rsidRDefault="00162218" w:rsidP="00786556">
                              <w:r w:rsidRPr="004B23F2">
                                <w:rPr>
                                  <w:color w:val="000000"/>
                                  <w:sz w:val="14"/>
                                  <w:szCs w:val="14"/>
                                </w:rPr>
                                <w:t>200</w:t>
                              </w:r>
                            </w:p>
                          </w:txbxContent>
                        </wps:txbx>
                        <wps:bodyPr rot="0" vert="horz" wrap="none" lIns="0" tIns="0" rIns="0" bIns="0" anchor="t" anchorCtr="0" upright="1">
                          <a:spAutoFit/>
                        </wps:bodyPr>
                      </wps:wsp>
                      <wps:wsp>
                        <wps:cNvPr id="903" name="Line 726"/>
                        <wps:cNvCnPr/>
                        <wps:spPr bwMode="auto">
                          <a:xfrm flipV="1">
                            <a:off x="590550" y="71755"/>
                            <a:ext cx="635" cy="1333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04" name="Line 727"/>
                        <wps:cNvCnPr/>
                        <wps:spPr bwMode="auto">
                          <a:xfrm flipV="1">
                            <a:off x="1043940" y="236220"/>
                            <a:ext cx="635" cy="5353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05" name="Line 728"/>
                        <wps:cNvCnPr/>
                        <wps:spPr bwMode="auto">
                          <a:xfrm flipV="1">
                            <a:off x="1041400" y="59055"/>
                            <a:ext cx="635" cy="165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06" name="Line 729"/>
                        <wps:cNvCnPr/>
                        <wps:spPr bwMode="auto">
                          <a:xfrm>
                            <a:off x="590550" y="231775"/>
                            <a:ext cx="292036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07" name="Line 730"/>
                        <wps:cNvCnPr/>
                        <wps:spPr bwMode="auto">
                          <a:xfrm>
                            <a:off x="3536315" y="231775"/>
                            <a:ext cx="45529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08" name="Rectangle 731"/>
                        <wps:cNvSpPr>
                          <a:spLocks noChangeArrowheads="1"/>
                        </wps:cNvSpPr>
                        <wps:spPr bwMode="auto">
                          <a:xfrm rot="16200000">
                            <a:off x="2741548" y="958827"/>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4B23F2" w:rsidRDefault="00162218" w:rsidP="00565F81">
                              <w:pPr>
                                <w:spacing w:line="199" w:lineRule="auto"/>
                              </w:pPr>
                              <w:r>
                                <w:rPr>
                                  <w:color w:val="000000"/>
                                  <w:sz w:val="14"/>
                                  <w:szCs w:val="14"/>
                                </w:rPr>
                                <w:t>1,</w:t>
                              </w:r>
                              <w:r w:rsidRPr="004B23F2">
                                <w:rPr>
                                  <w:color w:val="000000"/>
                                  <w:sz w:val="14"/>
                                  <w:szCs w:val="14"/>
                                </w:rPr>
                                <w:t>000</w:t>
                              </w:r>
                            </w:p>
                          </w:txbxContent>
                        </wps:txbx>
                        <wps:bodyPr rot="0" vert="vert270" wrap="none" lIns="0" tIns="0" rIns="0" bIns="0" anchor="t" anchorCtr="0" upright="1">
                          <a:noAutofit/>
                        </wps:bodyPr>
                      </wps:wsp>
                      <wps:wsp>
                        <wps:cNvPr id="909" name="Line 732"/>
                        <wps:cNvCnPr/>
                        <wps:spPr bwMode="auto">
                          <a:xfrm flipV="1">
                            <a:off x="3747770" y="1714500"/>
                            <a:ext cx="635" cy="539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10" name="Arc 733"/>
                        <wps:cNvSpPr>
                          <a:spLocks/>
                        </wps:cNvSpPr>
                        <wps:spPr bwMode="auto">
                          <a:xfrm>
                            <a:off x="3779520" y="1712595"/>
                            <a:ext cx="152400" cy="17145"/>
                          </a:xfrm>
                          <a:custGeom>
                            <a:avLst/>
                            <a:gdLst>
                              <a:gd name="G0" fmla="+- 21600 0 0"/>
                              <a:gd name="G1" fmla="+- 0 0 0"/>
                              <a:gd name="G2" fmla="+- 21600 0 0"/>
                              <a:gd name="T0" fmla="*/ 21600 w 21600"/>
                              <a:gd name="T1" fmla="*/ 21600 h 21600"/>
                              <a:gd name="T2" fmla="*/ 0 w 21600"/>
                              <a:gd name="T3" fmla="*/ 0 h 21600"/>
                              <a:gd name="T4" fmla="*/ 21600 w 21600"/>
                              <a:gd name="T5" fmla="*/ 0 h 21600"/>
                            </a:gdLst>
                            <a:ahLst/>
                            <a:cxnLst>
                              <a:cxn ang="0">
                                <a:pos x="T0" y="T1"/>
                              </a:cxn>
                              <a:cxn ang="0">
                                <a:pos x="T2" y="T3"/>
                              </a:cxn>
                              <a:cxn ang="0">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Arc 734"/>
                        <wps:cNvSpPr>
                          <a:spLocks/>
                        </wps:cNvSpPr>
                        <wps:spPr bwMode="auto">
                          <a:xfrm>
                            <a:off x="3907790" y="1703070"/>
                            <a:ext cx="67945" cy="26035"/>
                          </a:xfrm>
                          <a:custGeom>
                            <a:avLst/>
                            <a:gdLst>
                              <a:gd name="G0" fmla="+- 175 0 0"/>
                              <a:gd name="G1" fmla="+- 0 0 0"/>
                              <a:gd name="G2" fmla="+- 21600 0 0"/>
                              <a:gd name="T0" fmla="*/ 21775 w 21775"/>
                              <a:gd name="T1" fmla="*/ 0 h 21600"/>
                              <a:gd name="T2" fmla="*/ 0 w 21775"/>
                              <a:gd name="T3" fmla="*/ 21599 h 21600"/>
                              <a:gd name="T4" fmla="*/ 175 w 21775"/>
                              <a:gd name="T5" fmla="*/ 0 h 21600"/>
                            </a:gdLst>
                            <a:ahLst/>
                            <a:cxnLst>
                              <a:cxn ang="0">
                                <a:pos x="T0" y="T1"/>
                              </a:cxn>
                              <a:cxn ang="0">
                                <a:pos x="T2" y="T3"/>
                              </a:cxn>
                              <a:cxn ang="0">
                                <a:pos x="T4" y="T5"/>
                              </a:cxn>
                            </a:cxnLst>
                            <a:rect l="0" t="0" r="r" b="b"/>
                            <a:pathLst>
                              <a:path w="21775" h="21600" fill="none" extrusionOk="0">
                                <a:moveTo>
                                  <a:pt x="21775" y="0"/>
                                </a:moveTo>
                                <a:cubicBezTo>
                                  <a:pt x="21775" y="11929"/>
                                  <a:pt x="12104" y="21600"/>
                                  <a:pt x="175" y="21600"/>
                                </a:cubicBezTo>
                                <a:cubicBezTo>
                                  <a:pt x="116" y="21600"/>
                                  <a:pt x="58" y="21599"/>
                                  <a:pt x="-1" y="21599"/>
                                </a:cubicBezTo>
                              </a:path>
                              <a:path w="21775" h="21600" stroke="0" extrusionOk="0">
                                <a:moveTo>
                                  <a:pt x="21775" y="0"/>
                                </a:moveTo>
                                <a:cubicBezTo>
                                  <a:pt x="21775" y="11929"/>
                                  <a:pt x="12104" y="21600"/>
                                  <a:pt x="175" y="21600"/>
                                </a:cubicBezTo>
                                <a:cubicBezTo>
                                  <a:pt x="116" y="21600"/>
                                  <a:pt x="58" y="21599"/>
                                  <a:pt x="-1" y="21599"/>
                                </a:cubicBezTo>
                                <a:lnTo>
                                  <a:pt x="175"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912" name="Group 735"/>
                        <wpg:cNvGrpSpPr>
                          <a:grpSpLocks/>
                        </wpg:cNvGrpSpPr>
                        <wpg:grpSpPr bwMode="auto">
                          <a:xfrm>
                            <a:off x="3951605" y="1662430"/>
                            <a:ext cx="142875" cy="73025"/>
                            <a:chOff x="6223" y="2618"/>
                            <a:chExt cx="225" cy="115"/>
                          </a:xfrm>
                        </wpg:grpSpPr>
                        <wps:wsp>
                          <wps:cNvPr id="913" name="Line 736"/>
                          <wps:cNvCnPr/>
                          <wps:spPr bwMode="auto">
                            <a:xfrm flipV="1">
                              <a:off x="6253" y="2654"/>
                              <a:ext cx="87" cy="1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14" name="Freeform 737"/>
                          <wps:cNvSpPr>
                            <a:spLocks/>
                          </wps:cNvSpPr>
                          <wps:spPr bwMode="auto">
                            <a:xfrm>
                              <a:off x="6223" y="2618"/>
                              <a:ext cx="225" cy="115"/>
                            </a:xfrm>
                            <a:custGeom>
                              <a:avLst/>
                              <a:gdLst>
                                <a:gd name="T0" fmla="*/ 225 w 225"/>
                                <a:gd name="T1" fmla="*/ 11 h 115"/>
                                <a:gd name="T2" fmla="*/ 0 w 225"/>
                                <a:gd name="T3" fmla="*/ 0 h 115"/>
                                <a:gd name="T4" fmla="*/ 29 w 225"/>
                                <a:gd name="T5" fmla="*/ 115 h 115"/>
                                <a:gd name="T6" fmla="*/ 225 w 225"/>
                                <a:gd name="T7" fmla="*/ 11 h 115"/>
                              </a:gdLst>
                              <a:ahLst/>
                              <a:cxnLst>
                                <a:cxn ang="0">
                                  <a:pos x="T0" y="T1"/>
                                </a:cxn>
                                <a:cxn ang="0">
                                  <a:pos x="T2" y="T3"/>
                                </a:cxn>
                                <a:cxn ang="0">
                                  <a:pos x="T4" y="T5"/>
                                </a:cxn>
                                <a:cxn ang="0">
                                  <a:pos x="T6" y="T7"/>
                                </a:cxn>
                              </a:cxnLst>
                              <a:rect l="0" t="0" r="r" b="b"/>
                              <a:pathLst>
                                <a:path w="225" h="115">
                                  <a:moveTo>
                                    <a:pt x="225" y="11"/>
                                  </a:moveTo>
                                  <a:lnTo>
                                    <a:pt x="0" y="0"/>
                                  </a:lnTo>
                                  <a:lnTo>
                                    <a:pt x="29" y="115"/>
                                  </a:lnTo>
                                  <a:lnTo>
                                    <a:pt x="22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915" name="Rectangle 738"/>
                        <wps:cNvSpPr>
                          <a:spLocks noChangeArrowheads="1"/>
                        </wps:cNvSpPr>
                        <wps:spPr bwMode="auto">
                          <a:xfrm rot="16200000">
                            <a:off x="2022365" y="2484323"/>
                            <a:ext cx="14541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4B23F2" w:rsidRDefault="00162218" w:rsidP="00565F81">
                              <w:pPr>
                                <w:spacing w:line="199" w:lineRule="auto"/>
                              </w:pPr>
                              <w:r w:rsidRPr="004B23F2">
                                <w:rPr>
                                  <w:color w:val="000000"/>
                                  <w:sz w:val="14"/>
                                  <w:szCs w:val="14"/>
                                </w:rPr>
                                <w:t>750</w:t>
                              </w:r>
                            </w:p>
                          </w:txbxContent>
                        </wps:txbx>
                        <wps:bodyPr rot="0" vert="vert270" wrap="none" lIns="0" tIns="0" rIns="0" bIns="0" anchor="t" anchorCtr="0" upright="1">
                          <a:noAutofit/>
                        </wps:bodyPr>
                      </wps:wsp>
                      <wps:wsp>
                        <wps:cNvPr id="916" name="Rectangle 739"/>
                        <wps:cNvSpPr>
                          <a:spLocks noChangeArrowheads="1"/>
                        </wps:cNvSpPr>
                        <wps:spPr bwMode="auto">
                          <a:xfrm>
                            <a:off x="3678555" y="3001010"/>
                            <a:ext cx="1454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4B23F2" w:rsidRDefault="00162218" w:rsidP="00786556">
                              <w:r>
                                <w:rPr>
                                  <w:color w:val="000000"/>
                                  <w:sz w:val="14"/>
                                </w:rPr>
                                <w:t>800</w:t>
                              </w:r>
                            </w:p>
                          </w:txbxContent>
                        </wps:txbx>
                        <wps:bodyPr rot="0" vert="horz" wrap="none" lIns="0" tIns="0" rIns="0" bIns="0" anchor="t" anchorCtr="0" upright="1">
                          <a:spAutoFit/>
                        </wps:bodyPr>
                      </wps:wsp>
                    </wpc:wpc>
                  </a:graphicData>
                </a:graphic>
              </wp:inline>
            </w:drawing>
          </mc:Choice>
          <mc:Fallback>
            <w:pict>
              <v:group id="Полотно 32" o:spid="_x0000_s1116" editas="canvas" style="width:352.5pt;height:264.3pt;mso-position-horizontal-relative:char;mso-position-vertical-relative:line" coordsize="44767,33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">
                <v:shape id="_x0000_s1117" type="#_x0000_t75" style="position:absolute;width:44767;height:33566;visibility:visible;mso-wrap-style:square">
                  <v:fill o:detectmouseclick="t"/>
                  <v:path o:connecttype="none"/>
                </v:shape>
                <v:rect id="Rectangle 490" o:spid="_x0000_s1118" style="position:absolute;left:1631;top:21482;width:18066;height:8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Mx8YA&#10;AADbAAAADwAAAGRycy9kb3ducmV2LnhtbESP3WrCQBSE7wt9h+UUvCm6qVKVNBupQSUgFPyB3h6y&#10;p0lo9mzMrpr26V2h0MthZr5hkkVvGnGhztWWFbyMIhDEhdU1lwqOh/VwDsJ5ZI2NZVLwQw4W6eND&#10;grG2V97RZe9LESDsYlRQed/GUrqiIoNuZFvi4H3ZzqAPsiul7vAa4KaR4yiaSoM1h4UKW8oqKr73&#10;Z6Pg43mav650afPPzXJ82spsM/nNlBo89e9vIDz1/j/81861gskM7l/CD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pMx8YAAADbAAAADwAAAAAAAAAAAAAAAACYAgAAZHJz&#10;L2Rvd25yZXYueG1sUEsFBgAAAAAEAAQA9QAAAIsDAAAAAA==&#10;" filled="f" strokeweight=".7pt"/>
                <v:rect id="Rectangle 491" o:spid="_x0000_s1119" style="position:absolute;left:31629;top:21291;width:11678;height:8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YtcMA&#10;AADbAAAADwAAAGRycy9kb3ducmV2LnhtbERPTWvCQBC9C/6HZQq9lLoxQSmpq2hQCQhCbaHXITtN&#10;QrOzMbtNYn9991Dw+Hjfq81oGtFT52rLCuazCARxYXXNpYKP98PzCwjnkTU2lknBjRxs1tPJClNt&#10;B36j/uJLEULYpaig8r5NpXRFRQbdzLbEgfuynUEfYFdK3eEQwk0j4yhaSoM1h4YKW8oqKr4vP0bB&#10;+WmZL/a6tPnncRdfTzI7Jr+ZUo8P4/YVhKfR38X/7lwrSMLY8CX8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XYtcMAAADbAAAADwAAAAAAAAAAAAAAAACYAgAAZHJzL2Rv&#10;d25yZXYueG1sUEsFBgAAAAAEAAQA9QAAAIgDAAAAAA==&#10;" filled="f" strokeweight=".7pt"/>
                <v:line id="Line 492" o:spid="_x0000_s1120" style="position:absolute;visibility:visible;mso-wrap-style:square" from="13042,14808" to="13049,2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mbsUAAADbAAAADwAAAGRycy9kb3ducmV2LnhtbESP3WrCQBSE74W+w3IKvRHdtIKN0VXa&#10;ghBvtP48wCF7TIK7Z9PsVuPbu4Lg5TAz3zCzRWeNOFPra8cK3ocJCOLC6ZpLBYf9cpCC8AFZo3FM&#10;Cq7kYTF/6c0w0+7CWzrvQikihH2GCqoQmkxKX1Rk0Q9dQxy9o2sthijbUuoWLxFujfxIkrG0WHNc&#10;qLChn4qK0+7fKuin28MmL77tMV3vV3+/Jv90Jlfq7bX7moII1IVn+NHOtYLRBO5f4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mmbsUAAADbAAAADwAAAAAAAAAA&#10;AAAAAAChAgAAZHJzL2Rvd25yZXYueG1sUEsFBgAAAAAEAAQA+QAAAJMDAAAAAA==&#10;" strokeweight=".7pt"/>
                <v:line id="Line 493" o:spid="_x0000_s1121" style="position:absolute;visibility:visible;mso-wrap-style:square" from="19634,15068" to="19640,2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8jsAAAADbAAAADwAAAGRycy9kb3ducmV2LnhtbERPy4rCMBTdC/5DuMJsRNMZBi3VKI4w&#10;0Nn4/oBLc22LyU1tonb+3iwEl4fzni87a8SdWl87VvA5TkAQF07XXCo4HX9HKQgfkDUax6Tgnzws&#10;F/3eHDPtHryn+yGUIoawz1BBFUKTSemLiiz6sWuII3d2rcUQYVtK3eIjhlsjv5JkIi3WHBsqbGhd&#10;UXE53KyCYbo/bfPix57TzfHvujP51JlcqY9Bt5qBCNSFt/jlzrWC77g+fok/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lfI7AAAAA2wAAAA8AAAAAAAAAAAAAAAAA&#10;oQIAAGRycy9kb3ducmV2LnhtbFBLBQYAAAAABAAEAPkAAACOAwAAAAA=&#10;" strokeweight=".7pt"/>
                <v:line id="Line 494" o:spid="_x0000_s1122" style="position:absolute;visibility:visible;mso-wrap-style:square" from="19570,21437" to="21653,2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nZFcQAAADbAAAADwAAAGRycy9kb3ducmV2LnhtbESP3WoCMRSE74W+QzgFb6RmFbHLdqO0&#10;hcJ6Y/17gMPm7A9NTrabVNe3N0LBy2FmvmHy9WCNOFPvW8cKZtMEBHHpdMu1gtPx6yUF4QOyRuOY&#10;FFzJw3r1NMox0+7CezofQi0ihH2GCpoQukxKXzZk0U9dRxy9yvUWQ5R9LXWPlwi3Rs6TZCktthwX&#10;Guzos6Hy5/BnFUzS/em7KD9slW6Pm9+dKV6dKZQaPw/vbyACDeER/m8XWsFiBvc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qdkVxAAAANsAAAAPAAAAAAAAAAAA&#10;AAAAAKECAABkcnMvZG93bnJldi54bWxQSwUGAAAAAAQABAD5AAAAkgMAAAAA&#10;" strokeweight=".7pt"/>
                <v:group id="Group 495" o:spid="_x0000_s1123" style="position:absolute;left:20199;top:21367;width:800;height:3315" coordorigin="3181,3365" coordsize="126,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line id="Line 496" o:spid="_x0000_s1124" style="position:absolute;visibility:visible;mso-wrap-style:square" from="3244,3468" to="3245,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56jcQAAADbAAAADwAAAGRycy9kb3ducmV2LnhtbESP3WrCQBSE7wu+w3IEb4puKlJDdBUr&#10;CPGm9e8BDtljEtw9G7Orxrd3C4VeDjPzDTNfdtaIO7W+dqzgY5SAIC6crrlUcDpuhikIH5A1Gsek&#10;4Ekelove2xwz7R68p/shlCJC2GeooAqhyaT0RUUW/cg1xNE7u9ZiiLItpW7xEeHWyHGSfEqLNceF&#10;ChtaV1RcDjer4D3dn37y4sue0+/j9roz+dSZXKlBv1vNQATqwn/4r51rBZMJ/H6JP0A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3nqNxAAAANsAAAAPAAAAAAAAAAAA&#10;AAAAAKECAABkcnMvZG93bnJldi54bWxQSwUGAAAAAAQABAD5AAAAkgMAAAAA&#10;" strokeweight=".7pt"/>
                  <v:shape id="Freeform 497" o:spid="_x0000_s1125" style="position:absolute;left:3181;top:3365;width:126;height:202;visibility:visible;mso-wrap-style:square;v-text-anchor:top" coordsize="12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odsIA&#10;AADbAAAADwAAAGRycy9kb3ducmV2LnhtbESP3WoCMRSE7wt9h3AK3hTN+tMqq1GqIHjZrn2Aw+a4&#10;u3ZzEpLorm9vBKGXw8x8w6w2vWnFlXxoLCsYjzIQxKXVDVcKfo/74QJEiMgaW8uk4EYBNuvXlxXm&#10;2nb8Q9ciViJBOOSooI7R5VKGsiaDYWQdcfJO1huMSfpKao9dgptWTrLsUxpsOC3U6GhXU/lXXIwC&#10;283Onubvi+n3ybuxk1t7LHqlBm/91xJEpD7+h5/tg1Yw+4DHl/Q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6ah2wgAAANsAAAAPAAAAAAAAAAAAAAAAAJgCAABkcnMvZG93&#10;bnJldi54bWxQSwUGAAAAAAQABAD1AAAAhwMAAAAA&#10;" path="m63,l,202r126,l63,xe" fillcolor="black" stroked="f">
                    <v:path arrowok="t" o:connecttype="custom" o:connectlocs="63,0;0,202;126,202;63,0" o:connectangles="0,0,0,0"/>
                  </v:shape>
                </v:group>
                <v:group id="Group 498" o:spid="_x0000_s1126" style="position:absolute;left:20199;top:26333;width:800;height:3683" coordorigin="3181,4147" coordsize="126,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line id="Line 499" o:spid="_x0000_s1127" style="position:absolute;visibility:visible;mso-wrap-style:square" from="3244,4147" to="3245,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VE8UAAADbAAAADwAAAGRycy9kb3ducmV2LnhtbESP3WrCQBSE74W+w3IKvRHdtIiN0VXa&#10;ghBvtP48wCF7TIK7Z9PsVuPbu4Lg5TAz3zCzRWeNOFPra8cK3ocJCOLC6ZpLBYf9cpCC8AFZo3FM&#10;Cq7kYTF/6c0w0+7CWzrvQikihH2GCqoQmkxKX1Rk0Q9dQxy9o2sthijbUuoWLxFujfxIkrG0WHNc&#10;qLChn4qK0+7fKuin28MmL77tMV3vV3+/Jv90Jlfq7bX7moII1IVn+NHOtYLRBO5f4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VE8UAAADbAAAADwAAAAAAAAAA&#10;AAAAAAChAgAAZHJzL2Rvd25yZXYueG1sUEsFBgAAAAAEAAQA+QAAAJMDAAAAAA==&#10;" strokeweight=".7pt"/>
                  <v:shape id="Freeform 500" o:spid="_x0000_s1128" style="position:absolute;left:3181;top:4525;width:126;height:202;visibility:visible;mso-wrap-style:square;v-text-anchor:top" coordsize="12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s4qMMA&#10;AADbAAAADwAAAGRycy9kb3ducmV2LnhtbESP3WoCMRSE7wu+QziCN0Wz29YfVqNYodDLuvoAh81x&#10;d3VzEpLobt++KRR6OczMN8xmN5hOPMiH1rKCfJaBIK6sbrlWcD59TFcgQkTW2FkmBd8UYLcdPW2w&#10;0LbnIz3KWIsE4VCggiZGV0gZqoYMhpl1xMm7WG8wJulrqT32CW46+ZJlC2mw5bTQoKNDQ9WtvBsF&#10;tn+7elo+r16/Lt7lTr7bUzkoNRkP+zWISEP8D/+1P7WCeQ6/X9I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s4qMMAAADbAAAADwAAAAAAAAAAAAAAAACYAgAAZHJzL2Rv&#10;d25yZXYueG1sUEsFBgAAAAAEAAQA9QAAAIgDAAAAAA==&#10;" path="m63,202l126,,,,63,202xe" fillcolor="black" stroked="f">
                    <v:path arrowok="t" o:connecttype="custom" o:connectlocs="63,202;126,0;0,0;63,202" o:connectangles="0,0,0,0"/>
                  </v:shape>
                </v:group>
                <v:line id="Line 501" o:spid="_x0000_s1129" style="position:absolute;visibility:visible;mso-wrap-style:square" from="19773,29940" to="21031,29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P88AAAADbAAAADwAAAGRycy9kb3ducmV2LnhtbERPy4rCMBTdC/5DuMJsRNOZAS3VKI4w&#10;0Nn4/oBLc22LyU1tonb+3iwEl4fzni87a8SdWl87VvA5TkAQF07XXCo4HX9HKQgfkDUax6Tgnzws&#10;F/3eHDPtHryn+yGUIoawz1BBFUKTSemLiiz6sWuII3d2rcUQYVtK3eIjhlsjv5JkIi3WHBsqbGhd&#10;UXE53KyCYbo/bfPix57TzfHvujP51JlcqY9Bt5qBCNSFt/jlzrWC77g+fok/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PjD/PAAAAA2wAAAA8AAAAAAAAAAAAAAAAA&#10;oQIAAGRycy9kb3ducmV2LnhtbFBLBQYAAAAABAAEAPkAAACOAwAAAAA=&#10;" strokeweight=".7pt"/>
                <v:group id="Group 502" o:spid="_x0000_s1130" style="position:absolute;left:1384;top:30645;width:7842;height:762" coordorigin="218,4826" coordsize="123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Line 503" o:spid="_x0000_s1131" style="position:absolute;visibility:visible;mso-wrap-style:square" from="324,4887" to="1453,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XvMUAAADbAAAADwAAAGRycy9kb3ducmV2LnhtbESP3WrCQBSE74W+w3IKvSm6qVANaVax&#10;gpDetEZ9gEP25Ifuno3ZVdO37xYKXg4z8w2Tr0drxJUG3zlW8DJLQBBXTnfcKDgdd9MUhA/IGo1j&#10;UvBDHtarh0mOmXY3Lul6CI2IEPYZKmhD6DMpfdWSRT9zPXH0ajdYDFEOjdQD3iLcGjlPkoW02HFc&#10;aLGnbUvV9+FiFTyn5emrqN5tnX4eP857UyydKZR6ehw3byACjeEe/m8XWsHrAv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nXvMUAAADbAAAADwAAAAAAAAAA&#10;AAAAAAChAgAAZHJzL2Rvd25yZXYueG1sUEsFBgAAAAAEAAQA+QAAAJMDAAAAAA==&#10;" strokeweight=".7pt"/>
                  <v:shape id="Freeform 504" o:spid="_x0000_s1132" style="position:absolute;left:218;top:4826;width:215;height:120;visibility:visible;mso-wrap-style:square;v-text-anchor:top" coordsize="2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nNesUA&#10;AADcAAAADwAAAGRycy9kb3ducmV2LnhtbESPQWvCQBSE74L/YXmCN91UMJXUVaShUZAejL309sg+&#10;k7TZtyG7xvjv3ULB4zAz3zDr7WAa0VPnassKXuYRCOLC6ppLBV/nj9kKhPPIGhvLpOBODrab8WiN&#10;ibY3PlGf+1IECLsEFVTet4mUrqjIoJvbljh4F9sZ9EF2pdQd3gLcNHIRRbE0WHNYqLCl94qK3/xq&#10;FFBK0fdKp32W7j5/Lkefxct9ptR0MuzeQHga/DP83z5oBfHrAv7Oh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c16xQAAANwAAAAPAAAAAAAAAAAAAAAAAJgCAABkcnMv&#10;ZG93bnJldi54bWxQSwUGAAAAAAQABAD1AAAAigMAAAAA&#10;" path="m,61r215,59l215,,,61xe" fillcolor="black" stroked="f">
                    <v:path arrowok="t" o:connecttype="custom" o:connectlocs="0,61;215,120;215,0;0,61" o:connectangles="0,0,0,0"/>
                  </v:shape>
                </v:group>
                <v:group id="Group 505" o:spid="_x0000_s1133" style="position:absolute;left:11880;top:30645;width:7766;height:762" coordorigin="1871,4826" coordsize="122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line id="Line 506" o:spid="_x0000_s1134" style="position:absolute;visibility:visible;mso-wrap-style:square" from="1871,4887" to="2986,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bEMUAAADcAAAADwAAAGRycy9kb3ducmV2LnhtbESP3YrCMBSE7xd8h3AEbxZN9aKWahRd&#10;EOrN7vrzAIfm2BaTk24Ttb69WVjYy2FmvmGW694acafON44VTCcJCOLS6YYrBefTbpyB8AFZo3FM&#10;Cp7kYb0avC0x1+7BB7ofQyUihH2OCuoQ2lxKX9Zk0U9cSxy9i+sshii7SuoOHxFujZwlSSotNhwX&#10;amzpo6byerxZBe/Z4fxVlFt7yT5P+59vU8ydKZQaDfvNAkSgPvyH/9qFVpDOU/g9E4+AX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ubEMUAAADcAAAADwAAAAAAAAAA&#10;AAAAAAChAgAAZHJzL2Rvd25yZXYueG1sUEsFBgAAAAAEAAQA+QAAAJMDAAAAAA==&#10;" strokeweight=".7pt"/>
                  <v:shape id="Freeform 507" o:spid="_x0000_s1135" style="position:absolute;left:2880;top:4826;width:214;height:120;visibility:visible;mso-wrap-style:square;v-text-anchor:top" coordsize="2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6tcQA&#10;AADbAAAADwAAAGRycy9kb3ducmV2LnhtbESPT4vCMBTE74LfITzBm6aua9GuUVzBPxcPVWGvj+bZ&#10;FpuX0kTt7qffCILHYWZ+w8yXranEnRpXWlYwGkYgiDOrS84VnE+bwRSE88gaK8uk4JccLBfdzhwT&#10;bR+c0v3ocxEg7BJUUHhfJ1K6rCCDbmhr4uBdbGPQB9nkUjf4CHBTyY8oiqXBksNCgTWtC8qux5tR&#10;sN3nn7t4e5jo3ezvezZJs5+bnirV77WrLxCeWv8Ov9p7rSAew/NL+A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ourXEAAAA2wAAAA8AAAAAAAAAAAAAAAAAmAIAAGRycy9k&#10;b3ducmV2LnhtbFBLBQYAAAAABAAEAPUAAACJAwAAAAA=&#10;" path="m214,61l,,,120,214,61xe" fillcolor="black" stroked="f">
                    <v:path arrowok="t" o:connecttype="custom" o:connectlocs="214,61;0,0;0,120;214,61" o:connectangles="0,0,0,0"/>
                  </v:shape>
                </v:group>
                <v:line id="Line 508" o:spid="_x0000_s1136" style="position:absolute;visibility:visible;mso-wrap-style:square" from="1441,30327" to="1447,3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sm7cUAAADbAAAADwAAAGRycy9kb3ducmV2LnhtbESP3WrCQBSE74W+w3IKvSm6qRQNaVax&#10;gpDetEZ9gEP25Ifuno3ZVdO37xYKXg4z8w2Tr0drxJUG3zlW8DJLQBBXTnfcKDgdd9MUhA/IGo1j&#10;UvBDHtarh0mOmXY3Lul6CI2IEPYZKmhD6DMpfdWSRT9zPXH0ajdYDFEOjdQD3iLcGjlPkoW02HFc&#10;aLGnbUvV9+FiFTyn5emrqN5tnX4eP857UyydKZR6ehw3byACjeEe/m8XWsHiFf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sm7cUAAADbAAAADwAAAAAAAAAA&#10;AAAAAAChAgAAZHJzL2Rvd25yZXYueG1sUEsFBgAAAAAEAAQA+QAAAJMDAAAAAA==&#10;" strokeweight=".7pt"/>
                <v:line id="Line 509" o:spid="_x0000_s1137" style="position:absolute;visibility:visible;mso-wrap-style:square" from="19646,30327" to="19653,3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c+i8UAAADcAAAADwAAAGRycy9kb3ducmV2LnhtbESP3YrCMBSE7xd8h3AEbxZN9cKWahRd&#10;EOrN7vrzAIfm2BaTk24Ttb69WVjYy2FmvmGW694acafON44VTCcJCOLS6YYrBefTbpyB8AFZo3FM&#10;Cp7kYb0avC0x1+7BB7ofQyUihH2OCuoQ2lxKX9Zk0U9cSxy9i+sshii7SuoOHxFujZwlyVxabDgu&#10;1NjSR03l9XizCt6zw/mrKLf2kn2e9j/fpkidKZQaDfvNAkSgPvyH/9qFVjBPU/g9E4+AX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c+i8UAAADcAAAADwAAAAAAAAAA&#10;AAAAAAChAgAAZHJzL2Rvd25yZXYueG1sUEsFBgAAAAAEAAQA+QAAAJMDAAAAAA==&#10;" strokeweight=".7pt"/>
                <v:rect id="Rectangle 510" o:spid="_x0000_s1138" style="position:absolute;left:9505;top:30010;width:21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N8MAA&#10;AADcAAAADwAAAGRycy9kb3ducmV2LnhtbERPS2rDMBDdF3IHMYHsGrlZpMa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EN8MAAAADcAAAADwAAAAAAAAAAAAAAAACYAgAAZHJzL2Rvd25y&#10;ZXYueG1sUEsFBgAAAAAEAAQA9QAAAIUDAAAAAA==&#10;" filled="f" stroked="f">
                  <v:textbox style="mso-fit-shape-to-text:t" inset="0,0,0,0">
                    <w:txbxContent>
                      <w:p w:rsidR="00162218" w:rsidRPr="004B23F2" w:rsidRDefault="00162218" w:rsidP="00786556">
                        <w:r w:rsidRPr="004B23F2">
                          <w:rPr>
                            <w:color w:val="000000"/>
                            <w:sz w:val="14"/>
                            <w:szCs w:val="14"/>
                          </w:rPr>
                          <w:t>1</w:t>
                        </w:r>
                        <w:r>
                          <w:rPr>
                            <w:color w:val="000000"/>
                            <w:sz w:val="14"/>
                            <w:szCs w:val="14"/>
                          </w:rPr>
                          <w:t>,</w:t>
                        </w:r>
                        <w:r w:rsidRPr="004B23F2">
                          <w:rPr>
                            <w:color w:val="000000"/>
                            <w:sz w:val="14"/>
                            <w:szCs w:val="14"/>
                          </w:rPr>
                          <w:t>200</w:t>
                        </w:r>
                      </w:p>
                    </w:txbxContent>
                  </v:textbox>
                </v:rect>
                <v:group id="Group 511" o:spid="_x0000_s1139" style="position:absolute;left:31667;top:30645;width:4883;height:762" coordorigin="4987,4826" coordsize="769,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line id="Line 512" o:spid="_x0000_s1140" style="position:absolute;visibility:visible;mso-wrap-style:square" from="5093,4887" to="5756,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s6MAAAADbAAAADwAAAGRycy9kb3ducmV2LnhtbERPzYrCMBC+C/sOYQQvoql70NI1iisI&#10;9aJWfYChGduyyaQ2We2+/eYgePz4/pfr3hrxoM43jhXMpgkI4tLphisF18tukoLwAVmjcUwK/sjD&#10;evUxWGKm3ZMLepxDJWII+wwV1CG0mZS+rMmin7qWOHI311kMEXaV1B0+Y7g18jNJ5tJiw7Ghxpa2&#10;NZU/51+rYJwW12Nefttberjs7yeTL5zJlRoN+80XiEB9eItf7lwrmMex8Uv8A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4mLOjAAAAA2wAAAA8AAAAAAAAAAAAAAAAA&#10;oQIAAGRycy9kb3ducmV2LnhtbFBLBQYAAAAABAAEAPkAAACOAwAAAAA=&#10;" strokeweight=".7pt"/>
                  <v:shape id="Freeform 513" o:spid="_x0000_s1141" style="position:absolute;left:4987;top:4826;width:214;height:120;visibility:visible;mso-wrap-style:square;v-text-anchor:top" coordsize="2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NX8MA&#10;AADbAAAADwAAAGRycy9kb3ducmV2LnhtbESPT4vCMBTE78J+h/AEb5q6aLHVKLuCfy4edBe8Pppn&#10;W2xeShO1+umNIHgcZuY3zGzRmkpcqXGlZQXDQQSCOLO65FzB/9+qPwHhPLLGyjIpuJODxfyrM8NU&#10;2xvv6XrwuQgQdikqKLyvUyldVpBBN7A1cfBOtjHog2xyqRu8Bbip5HcUxdJgyWGhwJqWBWXnw8Uo&#10;WG/z0SZe78Z6kzx+k/E+O170RKlet/2ZgvDU+k/43d5qBXECr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CNX8MAAADbAAAADwAAAAAAAAAAAAAAAACYAgAAZHJzL2Rv&#10;d25yZXYueG1sUEsFBgAAAAAEAAQA9QAAAIgDAAAAAA==&#10;" path="m,61r214,59l214,,,61xe" fillcolor="black" stroked="f">
                    <v:path arrowok="t" o:connecttype="custom" o:connectlocs="0,61;214,120;214,0;0,61" o:connectangles="0,0,0,0"/>
                  </v:shape>
                </v:group>
                <v:group id="Group 514" o:spid="_x0000_s1142" style="position:absolute;left:38449;top:30645;width:4877;height:762" coordorigin="6055,4826" coordsize="76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line id="Line 515" o:spid="_x0000_s1143" style="position:absolute;visibility:visible;mso-wrap-style:square" from="6055,4887" to="6715,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UTqMUAAADbAAAADwAAAGRycy9kb3ducmV2LnhtbESPwWrDMBBE74X8g9hCLiWRk0Ni3Cih&#10;KRTcS1M7+YDF2tim0sq1VNv9+yoQ6HGYmTfM7jBZIwbqfetYwWqZgCCunG65VnA5vy1SED4gazSO&#10;ScEveTjsZw87zLQbuaChDLWIEPYZKmhC6DIpfdWQRb90HXH0rq63GKLsa6l7HCPcGrlOko202HJc&#10;aLCj14aqr/LHKnhKi8spr472mn6c378/Tb51Jldq/ji9PIMINIX/8L2dawXbFdy+xB8g9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UTqMUAAADbAAAADwAAAAAAAAAA&#10;AAAAAAChAgAAZHJzL2Rvd25yZXYueG1sUEsFBgAAAAAEAAQA+QAAAJMDAAAAAA==&#10;" strokeweight=".7pt"/>
                  <v:shape id="Freeform 516" o:spid="_x0000_s1144" style="position:absolute;left:6607;top:4826;width:216;height:120;visibility:visible;mso-wrap-style:square;v-text-anchor:top" coordsize="2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HsUA&#10;AADbAAAADwAAAGRycy9kb3ducmV2LnhtbESPzWrDMBCE74G+g9hCbokchyTFjRJCoWB6KGncQ4+L&#10;tbVMrZVjyT99+yoQ6HGYmW+Y/XGyjRio87VjBatlAoK4dLrmSsFn8bp4AuEDssbGMSn4JQ/Hw8Ns&#10;j5l2I3/QcAmViBD2GSowIbSZlL40ZNEvXUscvW/XWQxRdpXUHY4RbhuZJslWWqw5Lhhs6cVQ+XPp&#10;rYJr4d7t6tRXm3XxRvn5a6tNflVq/jidnkEEmsJ/+N7OtYJdCrcv8QfIw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4IexQAAANsAAAAPAAAAAAAAAAAAAAAAAJgCAABkcnMv&#10;ZG93bnJldi54bWxQSwUGAAAAAAQABAD1AAAAigMAAAAA&#10;" path="m216,61l,,,120,216,61xe" fillcolor="black" stroked="f">
                    <v:path arrowok="t" o:connecttype="custom" o:connectlocs="216,61;0,0;0,120;216,61" o:connectangles="0,0,0,0"/>
                  </v:shape>
                </v:group>
                <v:line id="Line 517" o:spid="_x0000_s1145" style="position:absolute;visibility:visible;mso-wrap-style:square" from="31584,30327" to="31591,32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soRMUAAADbAAAADwAAAGRycy9kb3ducmV2LnhtbESP3WrCQBSE74W+w3IKvRHd1EINaVax&#10;gpDetEZ9gEP25Ifuno3ZVdO37xYKXg4z8w2Tr0drxJUG3zlW8DxPQBBXTnfcKDgdd7MUhA/IGo1j&#10;UvBDHtarh0mOmXY3Lul6CI2IEPYZKmhD6DMpfdWSRT93PXH0ajdYDFEOjdQD3iLcGrlIkldpseO4&#10;0GJP25aq78PFKpim5emrqN5tnX4eP857UyydKZR6ehw3byACjeEe/m8XWsHyBf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soRMUAAADbAAAADwAAAAAAAAAA&#10;AAAAAAChAgAAZHJzL2Rvd25yZXYueG1sUEsFBgAAAAAEAAQA+QAAAJMDAAAAAA==&#10;" strokeweight=".7pt"/>
                <v:line id="Line 518" o:spid="_x0000_s1146" style="position:absolute;visibility:visible;mso-wrap-style:square" from="43395,30454" to="43402,32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wMMUAAADbAAAADwAAAGRycy9kb3ducmV2LnhtbESP3WrCQBSE74W+w3IKvRHdVEoNaVax&#10;gpDetEZ9gEP25Ifuno3ZVdO37xYKXg4z8w2Tr0drxJUG3zlW8DxPQBBXTnfcKDgdd7MUhA/IGo1j&#10;UvBDHtarh0mOmXY3Lul6CI2IEPYZKmhD6DMpfdWSRT93PXH0ajdYDFEOjdQD3iLcGrlIkldpseO4&#10;0GJP25aq78PFKpim5emrqN5tnX4eP857UyydKZR6ehw3byACjeEe/m8XWsHyBf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wMMUAAADbAAAADwAAAAAAAAAA&#10;AAAAAAChAgAAZHJzL2Rvd25yZXYueG1sUEsFBgAAAAAEAAQA+QAAAJMDAAAAAA==&#10;" strokeweight=".7pt"/>
                <v:line id="Line 519" o:spid="_x0000_s1147" style="position:absolute;visibility:visible;mso-wrap-style:square" from="31584,15132" to="31591,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4Vq8UAAADbAAAADwAAAGRycy9kb3ducmV2LnhtbESP3WrCQBSE74W+w3IKvRHdVGgNaVax&#10;gpDetEZ9gEP25Ifuno3ZVdO37xYKXg4z8w2Tr0drxJUG3zlW8DxPQBBXTnfcKDgdd7MUhA/IGo1j&#10;UvBDHtarh0mOmXY3Lul6CI2IEPYZKmhD6DMpfdWSRT93PXH0ajdYDFEOjdQD3iLcGrlIkldpseO4&#10;0GJP25aq78PFKpim5emrqN5tnX4eP857UyydKZR6ehw3byACjeEe/m8XWsHyBf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4Vq8UAAADbAAAADwAAAAAAAAAA&#10;AAAAAAChAgAAZHJzL2Rvd25yZXYueG1sUEsFBgAAAAAEAAQA+QAAAJMDAAAAAA==&#10;" strokeweight=".7pt"/>
                <v:line id="Line 520" o:spid="_x0000_s1148" style="position:absolute;visibility:visible;mso-wrap-style:square" from="43326,15068" to="43332,2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yL3MMAAADbAAAADwAAAGRycy9kb3ducmV2LnhtbESP3YrCMBSE74V9h3AEb0RT90JLNYq7&#10;INQb/x/g0BzbYnLSbbLaffuNIHg5zMw3zGLVWSPu1PrasYLJOAFBXDhdc6ngct6MUhA+IGs0jknB&#10;H3lYLT96C8y0e/CR7qdQighhn6GCKoQmk9IXFVn0Y9cQR+/qWoshyraUusVHhFsjP5NkKi3WHBcq&#10;bOi7ouJ2+rUKhunxss+LL3tNd+ftz8HkM2dypQb9bj0HEagL7/CrnWsFsyk8v8Qf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si9zDAAAA2wAAAA8AAAAAAAAAAAAA&#10;AAAAoQIAAGRycy9kb3ducmV2LnhtbFBLBQYAAAAABAAEAPkAAACRAwAAAAA=&#10;" strokeweight=".7pt"/>
                <v:group id="Group 521" o:spid="_x0000_s1149" style="position:absolute;left:12985;top:19570;width:2007;height:762" coordorigin="2045,3082" coordsize="31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line id="Line 522" o:spid="_x0000_s1150" style="position:absolute;visibility:visible;mso-wrap-style:square" from="2152,3143" to="236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NcAAAADbAAAADwAAAGRycy9kb3ducmV2LnhtbERPzYrCMBC+C/sOYQQvoql70NI1iisI&#10;9aJWfYChGduyyaQ2We2+/eYgePz4/pfr3hrxoM43jhXMpgkI4tLphisF18tukoLwAVmjcUwK/sjD&#10;evUxWGKm3ZMLepxDJWII+wwV1CG0mZS+rMmin7qWOHI311kMEXaV1B0+Y7g18jNJ5tJiw7Ghxpa2&#10;NZU/51+rYJwW12Nefttberjs7yeTL5zJlRoN+80XiEB9eItf7lwrWMSx8Uv8A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v/ujXAAAAA2wAAAA8AAAAAAAAAAAAAAAAA&#10;oQIAAGRycy9kb3ducmV2LnhtbFBLBQYAAAAABAAEAPkAAACOAwAAAAA=&#10;" strokeweight=".7pt"/>
                  <v:shape id="Freeform 523" o:spid="_x0000_s1151" style="position:absolute;left:2045;top:3082;width:215;height:120;visibility:visible;mso-wrap-style:square;v-text-anchor:top" coordsize="2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J9QsAA&#10;AADbAAAADwAAAGRycy9kb3ducmV2LnhtbERPTYvCMBC9L/gfwgje1lRBKdUoYrEK4mHdvXgbmrGt&#10;NpPSxFr/vTkIe3y87+W6N7XoqHWVZQWTcQSCOLe64kLB3+/uOwbhPLLG2jIpeJGD9WrwtcRE2yf/&#10;UHf2hQgh7BJUUHrfJFK6vCSDbmwb4sBdbWvQB9gWUrf4DOGmltMomkuDFYeGEhvalpTfzw+jgFKK&#10;LrFOuyzdnG7Xo8/ms32m1GjYbxYgPPX+X/xxH7SCOKwPX8IP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1J9QsAAAADbAAAADwAAAAAAAAAAAAAAAACYAgAAZHJzL2Rvd25y&#10;ZXYueG1sUEsFBgAAAAAEAAQA9QAAAIUDAAAAAA==&#10;" path="m,61r215,59l215,,,61xe" fillcolor="black" stroked="f">
                    <v:path arrowok="t" o:connecttype="custom" o:connectlocs="0,61;215,120;215,0;0,61" o:connectangles="0,0,0,0"/>
                  </v:shape>
                </v:group>
                <v:group id="Group 524" o:spid="_x0000_s1152" style="position:absolute;left:17233;top:19570;width:2267;height:762" coordorigin="2714,3082" coordsize="35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line id="Line 525" o:spid="_x0000_s1153" style="position:absolute;visibility:visible;mso-wrap-style:square" from="2714,3143" to="296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vW2MEAAADcAAAADwAAAGRycy9kb3ducmV2LnhtbERPy4rCMBTdD/gP4QpuBk114ZRqFB0Q&#10;6kbHxwdcmmtbTG46TdT692YhuDyc93zZWSPu1PrasYLxKAFBXDhdc6ngfNoMUxA+IGs0jknBkzws&#10;F72vOWbaPfhA92MoRQxhn6GCKoQmk9IXFVn0I9cQR+7iWoshwraUusVHDLdGTpJkKi3WHBsqbOi3&#10;ouJ6vFkF3+nhvM+Ltb2ku9P2/8/kP87kSg363WoGIlAXPuK3O9cKpmmcH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a9bYwQAAANwAAAAPAAAAAAAAAAAAAAAA&#10;AKECAABkcnMvZG93bnJldi54bWxQSwUGAAAAAAQABAD5AAAAjwMAAAAA&#10;" strokeweight=".7pt"/>
                  <v:shape id="Freeform 526" o:spid="_x0000_s1154" style="position:absolute;left:2855;top:3082;width:216;height:120;visibility:visible;mso-wrap-style:square;v-text-anchor:top" coordsize="2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H0OsIA&#10;AADbAAAADwAAAGRycy9kb3ducmV2LnhtbESPQYvCMBSE78L+h/AEb5rqYpFqFFkQyh4WtR48Pppn&#10;U2xeahO1/vvNwoLHYWa+YVab3jbiQZ2vHSuYThIQxKXTNVcKTsVuvADhA7LGxjEpeJGHzfpjsMJM&#10;uycf6HEMlYgQ9hkqMCG0mZS+NGTRT1xLHL2L6yyGKLtK6g6fEW4bOUuSVFqsOS4YbOnLUHk93q2C&#10;W+F+7HR7r+afxTfl+3OqTX5TajTst0sQgfrwDv+3c61gkcLfl/g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0fQ6wgAAANsAAAAPAAAAAAAAAAAAAAAAAJgCAABkcnMvZG93&#10;bnJldi54bWxQSwUGAAAAAAQABAD1AAAAhwMAAAAA&#10;" path="m216,61l,,,120,216,61xe" fillcolor="black" stroked="f">
                    <v:path arrowok="t" o:connecttype="custom" o:connectlocs="216,61;0,0;0,120;216,61" o:connectangles="0,0,0,0"/>
                  </v:shape>
                </v:group>
                <v:rect id="Rectangle 527" o:spid="_x0000_s1155" style="position:absolute;left:15544;top:18986;width:145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USsEA&#10;AADcAAAADwAAAGRycy9kb3ducmV2LnhtbESPzYoCMRCE78K+Q2jBm2b0IMNoFBEEXbw47gM0k54f&#10;TDpDknXGt98Iwh6LqvqK2u5Ha8STfOgcK1guMhDEldMdNwp+7qd5DiJEZI3GMSl4UYD97muyxUK7&#10;gW/0LGMjEoRDgQraGPtCylC1ZDEsXE+cvNp5izFJ30jtcUhwa+Qqy9bSYsdpocWeji1Vj/LXKpD3&#10;8jTkpfGZ+17VV3M532pySs2m42EDItIY/8Of9lkrWO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u1ErBAAAA3AAAAA8AAAAAAAAAAAAAAAAAmAIAAGRycy9kb3du&#10;cmV2LnhtbFBLBQYAAAAABAAEAPUAAACGAwAAAAA=&#10;" filled="f" stroked="f">
                  <v:textbox style="mso-fit-shape-to-text:t" inset="0,0,0,0">
                    <w:txbxContent>
                      <w:p w:rsidR="00162218" w:rsidRPr="004B23F2" w:rsidRDefault="00162218" w:rsidP="00786556">
                        <w:r w:rsidRPr="004B23F2">
                          <w:rPr>
                            <w:color w:val="000000"/>
                            <w:sz w:val="14"/>
                            <w:szCs w:val="14"/>
                          </w:rPr>
                          <w:t>500</w:t>
                        </w:r>
                      </w:p>
                    </w:txbxContent>
                  </v:textbox>
                </v:rect>
                <v:oval id="Oval 528" o:spid="_x0000_s1156" style="position:absolute;left:6877;top:15144;width:2578;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L3ccA&#10;AADcAAAADwAAAGRycy9kb3ducmV2LnhtbESPT2vCQBTE7wW/w/IEb3WjiA2pm2ALUvHU+ofS22v2&#10;mY3Nvg3ZVdNv7wqFHoeZ+Q2zKHrbiAt1vnasYDJOQBCXTtdcKdjvVo8pCB+QNTaOScEveSjywcMC&#10;M+2u/EGXbahEhLDPUIEJoc2k9KUhi37sWuLoHV1nMUTZVVJ3eI1w28hpksylxZrjgsGWXg2VP9uz&#10;VXB4SWfn5LT7Xj0d682XfKs+zeRdqdGwXz6DCNSH//Bfe60VzNMp3M/EI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UC93HAAAA3AAAAA8AAAAAAAAAAAAAAAAAmAIAAGRy&#10;cy9kb3ducmV2LnhtbFBLBQYAAAAABAAEAPUAAACMAwAAAAA=&#10;" strokeweight=".7pt">
                  <v:fill r:id="rId27" o:title="" recolor="t" type="tile"/>
                </v:oval>
                <v:oval id="Oval 529" o:spid="_x0000_s1157" style="position:absolute;left:36264;top:15011;width:2578;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nKO8YA&#10;AADbAAAADwAAAGRycy9kb3ducmV2LnhtbESPW2sCMRSE3wv9D+EU+lazXqjr1ihVkEqfvCJ9O90c&#10;N9tuTpZN1PXfm0LBx2FmvmHG09ZW4kyNLx0r6HYSEMS50yUXCnbbxUsKwgdkjZVjUnAlD9PJ48MY&#10;M+0uvKbzJhQiQthnqMCEUGdS+tyQRd9xNXH0jq6xGKJsCqkbvES4rWQvSV6lxZLjgsGa5oby383J&#10;KtjP0sEp+dl+L4bH8vNLfhQH010p9fzUvr+BCNSGe/i/vdQKRn34+xJ/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nKO8YAAADbAAAADwAAAAAAAAAAAAAAAACYAgAAZHJz&#10;L2Rvd25yZXYueG1sUEsFBgAAAAAEAAQA9QAAAIsDAAAAAA==&#10;" strokeweight=".7pt">
                  <v:fill r:id="rId27" o:title="" recolor="t" type="tile"/>
                </v:oval>
                <v:group id="Group 530" o:spid="_x0000_s1158" style="position:absolute;left:5765;top:16148;width:34138;height:0" coordorigin="908,2543" coordsize="53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line id="Line 531" o:spid="_x0000_s1159" style="position:absolute;visibility:visible;mso-wrap-style:square" from="908,2543" to="96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LqJsYAAADcAAAADwAAAGRycy9kb3ducmV2LnhtbESPT2vCQBTE7wW/w/KEXopuqiWE6Coa&#10;KZWCB/8cPD6yz2ww+zbNbjX99l2h0OMwM79h5sveNuJGna8dK3gdJyCIS6drrhScju+jDIQPyBob&#10;x6TghzwsF4OnOeba3XlPt0OoRISwz1GBCaHNpfSlIYt+7Fri6F1cZzFE2VVSd3iPcNvISZKk0mLN&#10;ccFgS4Wh8nr4tgo+rmtZbPw6ezHp1zmbfuJ0V6BSz8N+NQMRqA//4b/2VitIszd4nI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S6ibGAAAA3AAAAA8AAAAAAAAA&#10;AAAAAAAAoQIAAGRycy9kb3ducmV2LnhtbFBLBQYAAAAABAAEAPkAAACUAwAAAAA=&#10;" strokeweight=".1pt"/>
                  <v:line id="Line 532" o:spid="_x0000_s1160" style="position:absolute;visibility:visible;mso-wrap-style:square" from="1024,2543" to="103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IXsMYAAADcAAAADwAAAGRycy9kb3ducmV2LnhtbESPQWvCQBSE74X+h+UVepG6sYEYUlfR&#10;FFEKHrQ99PjIvmaD2bdpdtX4792C0OMwM98ws8VgW3Gm3jeOFUzGCQjiyumGawVfn+uXHIQPyBpb&#10;x6TgSh4W88eHGRbaXXhP50OoRYSwL1CBCaErpPSVIYt+7Dri6P243mKIsq+l7vES4baVr0mSSYsN&#10;xwWDHZWGquPhZBVsjitZvvtVPjLZ73eefmC6K1Gp56dh+QYi0BD+w/f2ViuYphn8nY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SF7DGAAAA3AAAAA8AAAAAAAAA&#10;AAAAAAAAoQIAAGRycy9kb3ducmV2LnhtbFBLBQYAAAAABAAEAPkAAACUAwAAAAA=&#10;" strokeweight=".1pt"/>
                  <v:line id="Line 533" o:spid="_x0000_s1161" style="position:absolute;visibility:visible;mso-wrap-style:square" from="1096,2543" to="115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6yK8YAAADcAAAADwAAAGRycy9kb3ducmV2LnhtbESPT2vCQBTE74V+h+UVehHd2ICG1FU0&#10;RSoFD/45eHxkX7PB7Ns0u2r67d2C0OMwM79hZoveNuJKna8dKxiPEhDEpdM1VwqOh/UwA+EDssbG&#10;MSn4JQ+L+fPTDHPtbryj6z5UIkLY56jAhNDmUvrSkEU/ci1x9L5dZzFE2VVSd3iLcNvItySZSIs1&#10;xwWDLRWGyvP+YhV8nley+PCrbGAmP6cs/cJ0W6BSry/98h1EoD78hx/tjVYwTafwdyYe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esivGAAAA3AAAAA8AAAAAAAAA&#10;AAAAAAAAoQIAAGRycy9kb3ducmV2LnhtbFBLBQYAAAAABAAEAPkAAACUAwAAAAA=&#10;" strokeweight=".1pt"/>
                  <v:line id="Line 534" o:spid="_x0000_s1162" style="position:absolute;visibility:visible;mso-wrap-style:square" from="1211,2543" to="122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EmWcMAAADcAAAADwAAAGRycy9kb3ducmV2LnhtbERPz2vCMBS+D/Y/hDfwIppuBVeqUdYO&#10;cQgedB48Ppq3pti8dE2s3X+/HAY7fny/V5vRtmKg3jeOFTzPExDEldMN1wrOn9tZBsIHZI2tY1Lw&#10;Qx4268eHFeba3flIwynUIoawz1GBCaHLpfSVIYt+7jriyH253mKIsK+l7vEew20rX5JkIS02HBsM&#10;dlQaqq6nm1WwuxayfPdFNjWL70uW7jE9lKjU5Gl8W4IINIZ/8Z/7Qyt4TePaeCYe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BJlnDAAAA3AAAAA8AAAAAAAAAAAAA&#10;AAAAoQIAAGRycy9kb3ducmV2LnhtbFBLBQYAAAAABAAEAPkAAACRAwAAAAA=&#10;" strokeweight=".1pt"/>
                  <v:line id="Line 535" o:spid="_x0000_s1163" style="position:absolute;visibility:visible;mso-wrap-style:square" from="1283,2543" to="1339,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2DwsYAAADcAAAADwAAAGRycy9kb3ducmV2LnhtbESPQWvCQBSE70L/w/IKvZS6sQGN0VVq&#10;pFgKPWg9eHxkX7PB7NuYXTX9926h4HGYmW+Y+bK3jbhQ52vHCkbDBARx6XTNlYL99/tLBsIHZI2N&#10;Y1LwSx6Wi4fBHHPtrrylyy5UIkLY56jAhNDmUvrSkEU/dC1x9H5cZzFE2VVSd3iNcNvI1yQZS4s1&#10;xwWDLRWGyuPubBVsjitZrP0qezbj0yFLPzH9KlCpp8f+bQYiUB/u4f/2h1YwSafwdyY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Ng8LGAAAA3AAAAA8AAAAAAAAA&#10;AAAAAAAAoQIAAGRycy9kb3ducmV2LnhtbFBLBQYAAAAABAAEAPkAAACUAwAAAAA=&#10;" strokeweight=".1pt"/>
                  <v:line id="Line 536" o:spid="_x0000_s1164" style="position:absolute;visibility:visible;mso-wrap-style:square" from="1398,2543" to="141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FZIsMAAADcAAAADwAAAGRycy9kb3ducmV2LnhtbERPz2vCMBS+D/Y/hDfwIjNVhyvVKLMi&#10;DmGHqQePj+atKTYvtYla/3tzEHb8+H7PFp2txZVaXzlWMBwkIIgLpysuFRz26/cUhA/IGmvHpOBO&#10;Hhbz15cZZtrd+Jeuu1CKGMI+QwUmhCaT0heGLPqBa4gj9+daiyHCtpS6xVsMt7UcJclEWqw4Nhhs&#10;KDdUnHYXq2BzWsp85Zdp30zOx3S8xfFPjkr13rqvKYhAXfgXP93fWsHnR5wf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xWSLDAAAA3AAAAA8AAAAAAAAAAAAA&#10;AAAAoQIAAGRycy9kb3ducmV2LnhtbFBLBQYAAAAABAAEAPkAAACRAwAAAAA=&#10;" strokeweight=".1pt"/>
                  <v:line id="Line 537" o:spid="_x0000_s1165" style="position:absolute;visibility:visible;mso-wrap-style:square" from="1471,2543" to="152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38ucYAAADcAAAADwAAAGRycy9kb3ducmV2LnhtbESPQWvCQBSE70L/w/IKvYhurGJDdJUa&#10;KRXBQ7WHHh/ZZzaYfZtmV03/fVcQPA4z8w0zX3a2FhdqfeVYwWiYgCAunK64VPB9+BikIHxA1lg7&#10;JgV/5GG5eOrNMdPuyl902YdSRAj7DBWYEJpMSl8YsuiHriGO3tG1FkOUbSl1i9cIt7V8TZKptFhx&#10;XDDYUG6oOO3PVsHnaSXztV+lfTP9/UnHWxzvclTq5bl7n4EI1IVH+N7eaAVvkxHczs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9/LnGAAAA3AAAAA8AAAAAAAAA&#10;AAAAAAAAoQIAAGRycy9kb3ducmV2LnhtbFBLBQYAAAAABAAEAPkAAACUAwAAAAA=&#10;" strokeweight=".1pt"/>
                  <v:line id="Line 538" o:spid="_x0000_s1166" style="position:absolute;visibility:visible;mso-wrap-style:square" from="1586,2543" to="1599,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9izsYAAADcAAAADwAAAGRycy9kb3ducmV2LnhtbESPQWvCQBSE70L/w/IKvYhuqmJDdJUa&#10;KRXBQ7WHHh/ZZzaYfZtmV03/fVcQPA4z8w0zX3a2FhdqfeVYweswAUFcOF1xqeD78DFIQfiArLF2&#10;TAr+yMNy8dSbY6bdlb/osg+liBD2GSowITSZlL4wZNEPXUMcvaNrLYYo21LqFq8Rbms5SpKptFhx&#10;XDDYUG6oOO3PVsHnaSXztV+lfTP9/UnHWxzvclTq5bl7n4EI1IVH+N7eaAVvkxHczs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vYs7GAAAA3AAAAA8AAAAAAAAA&#10;AAAAAAAAoQIAAGRycy9kb3ducmV2LnhtbFBLBQYAAAAABAAEAPkAAACUAwAAAAA=&#10;" strokeweight=".1pt"/>
                  <v:line id="Line 539" o:spid="_x0000_s1167" style="position:absolute;visibility:visible;mso-wrap-style:square" from="1658,2543" to="171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PHVcYAAADcAAAADwAAAGRycy9kb3ducmV2LnhtbESPQWvCQBSE74L/YXkFL1I3mmJD6ioa&#10;KZZCD1UPPT6yr9lg9m3Mrpr+e7dQ6HGYmW+Yxaq3jbhS52vHCqaTBARx6XTNlYLj4fUxA+EDssbG&#10;MSn4IQ+r5XCwwFy7G3/SdR8qESHsc1RgQmhzKX1pyKKfuJY4et+usxii7CqpO7xFuG3kLEnm0mLN&#10;ccFgS4Wh8rS/WAW700YWW7/JxmZ+/srSd0w/ClRq9NCvX0AE6sN/+K/9phU8P6XweyYe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jx1XGAAAA3AAAAA8AAAAAAAAA&#10;AAAAAAAAoQIAAGRycy9kb3ducmV2LnhtbFBLBQYAAAAABAAEAPkAAACUAwAAAAA=&#10;" strokeweight=".1pt"/>
                  <v:line id="Line 540" o:spid="_x0000_s1168" style="position:absolute;visibility:visible;mso-wrap-style:square" from="1773,2543" to="178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pfIcYAAADcAAAADwAAAGRycy9kb3ducmV2LnhtbESPT2vCQBTE70K/w/IKvYhurKIhuoqm&#10;lIrQg38OHh/ZZzaYfZtmt5p++25B6HGYmd8wi1Vna3Gj1leOFYyGCQjiwumKSwWn4/sgBeEDssba&#10;MSn4IQ+r5VNvgZl2d97T7RBKESHsM1RgQmgyKX1hyKIfuoY4ehfXWgxRtqXULd4j3NbyNUmm0mLF&#10;ccFgQ7mh4nr4tgo+rhuZv/lN2jfTr3M63uH4M0elXp679RxEoC78hx/trVYwm0z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KXyHGAAAA3AAAAA8AAAAAAAAA&#10;AAAAAAAAoQIAAGRycy9kb3ducmV2LnhtbFBLBQYAAAAABAAEAPkAAACUAwAAAAA=&#10;" strokeweight=".1pt"/>
                  <v:line id="Line 541" o:spid="_x0000_s1169" style="position:absolute;visibility:visible;mso-wrap-style:square" from="1845,2543" to="190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b6uscAAADcAAAADwAAAGRycy9kb3ducmV2LnhtbESPT2vCQBTE74V+h+UJvRTdtFoN0VU0&#10;pVQKHvxz8PjIPrPB7NuY3Wr67btCocdhZn7DzBadrcWVWl85VvAySEAQF05XXCo47D/6KQgfkDXW&#10;jknBD3lYzB8fZphpd+MtXXehFBHCPkMFJoQmk9IXhiz6gWuIo3dyrcUQZVtK3eItwm0tX5NkLC1W&#10;HBcMNpQbKs67b6vg87yS+btfpc9mfDmmwy8cbnJU6qnXLacgAnXhP/zXXmsFk9Eb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hvq6xwAAANwAAAAPAAAAAAAA&#10;AAAAAAAAAKECAABkcnMvZG93bnJldi54bWxQSwUGAAAAAAQABAD5AAAAlQMAAAAA&#10;" strokeweight=".1pt"/>
                  <v:line id="Line 542" o:spid="_x0000_s1170" style="position:absolute;visibility:visible;mso-wrap-style:square" from="1961,2543" to="197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RkzccAAADcAAAADwAAAGRycy9kb3ducmV2LnhtbESPT2vCQBTE70K/w/IEL6KbaokhukpN&#10;KS0FD/45eHxkn9lg9m2a3Wr67buFQo/DzPyGWW1624gbdb52rOBxmoAgLp2uuVJwOr5OMhA+IGts&#10;HJOCb/KwWT8MVphrd+c93Q6hEhHCPkcFJoQ2l9KXhiz6qWuJo3dxncUQZVdJ3eE9wm0jZ0mSSos1&#10;xwWDLRWGyuvhyyp4u25l8eK32dikn+ds/oHzXYFKjYb98xJEoD78h//a71rB4imF3zPxCM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GTNxwAAANwAAAAPAAAAAAAA&#10;AAAAAAAAAKECAABkcnMvZG93bnJldi54bWxQSwUGAAAAAAQABAD5AAAAlQMAAAAA&#10;" strokeweight=".1pt"/>
                  <v:line id="Line 543" o:spid="_x0000_s1171" style="position:absolute;visibility:visible;mso-wrap-style:square" from="2033,2543" to="2089,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BVsYAAADcAAAADwAAAGRycy9kb3ducmV2LnhtbESPT2vCQBTE74V+h+UJvRTdWEVDdJWa&#10;UipCD/45eHxkn9lg9m3MbjX99l1B6HGYmd8w82Vna3Gl1leOFQwHCQjiwumKSwWH/Wc/BeEDssba&#10;MSn4JQ/LxfPTHDPtbryl6y6UIkLYZ6jAhNBkUvrCkEU/cA1x9E6utRiibEupW7xFuK3lW5JMpMWK&#10;44LBhnJDxXn3YxV8nVcy//Cr9NVMLsd0tMHRd45KvfS69xmIQF34Dz/aa61gOp7C/U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YwVbGAAAA3AAAAA8AAAAAAAAA&#10;AAAAAAAAoQIAAGRycy9kb3ducmV2LnhtbFBLBQYAAAAABAAEAPkAAACUAwAAAAA=&#10;" strokeweight=".1pt"/>
                  <v:line id="Line 544" o:spid="_x0000_s1172" style="position:absolute;visibility:visible;mso-wrap-style:square" from="2148,2543" to="216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VJMMAAADcAAAADwAAAGRycy9kb3ducmV2LnhtbERPz2vCMBS+D/Y/hDfwIjNVhyvVKLMi&#10;DmGHqQePj+atKTYvtYla/3tzEHb8+H7PFp2txZVaXzlWMBwkIIgLpysuFRz26/cUhA/IGmvHpOBO&#10;Hhbz15cZZtrd+Jeuu1CKGMI+QwUmhCaT0heGLPqBa4gj9+daiyHCtpS6xVsMt7UcJclEWqw4Nhhs&#10;KDdUnHYXq2BzWsp85Zdp30zOx3S8xfFPjkr13rqvKYhAXfgXP93fWsHnR1wb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HVSTDAAAA3AAAAA8AAAAAAAAAAAAA&#10;AAAAoQIAAGRycy9kb3ducmV2LnhtbFBLBQYAAAAABAAEAPkAAACRAwAAAAA=&#10;" strokeweight=".1pt"/>
                  <v:line id="Line 545" o:spid="_x0000_s1173" style="position:absolute;visibility:visible;mso-wrap-style:square" from="2220,2543" to="227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vwv8cAAADcAAAADwAAAGRycy9kb3ducmV2LnhtbESPT2vCQBTE70K/w/IKvYhuWkXT1FVq&#10;SlEED/459PjIvmaD2bdpdqvpt+8KgsdhZn7DzBadrcWZWl85VvA8TEAQF05XXCo4Hj4HKQgfkDXW&#10;jknBH3lYzB96M8y0u/COzvtQighhn6ECE0KTSekLQxb90DXE0ft2rcUQZVtK3eIlwm0tX5JkIi1W&#10;HBcMNpQbKk77X6tgdVrK/MMv076Z/Hylow2Otjkq9fTYvb+BCNSFe/jWXmsF0/ErXM/EI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C/xwAAANwAAAAPAAAAAAAA&#10;AAAAAAAAAKECAABkcnMvZG93bnJldi54bWxQSwUGAAAAAAQABAD5AAAAlQMAAAAA&#10;" strokeweight=".1pt"/>
                  <v:line id="Line 546" o:spid="_x0000_s1174" style="position:absolute;visibility:visible;mso-wrap-style:square" from="2336,2543" to="234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jP/8MAAADcAAAADwAAAGRycy9kb3ducmV2LnhtbERPz2vCMBS+D/Y/hDfwIjNVmSvVKLMi&#10;DmGHqQePj+atKTYvtYla/3tzEHb8+H7PFp2txZVaXzlWMBwkIIgLpysuFRz26/cUhA/IGmvHpOBO&#10;Hhbz15cZZtrd+Jeuu1CKGMI+QwUmhCaT0heGLPqBa4gj9+daiyHCtpS6xVsMt7UcJclEWqw4Nhhs&#10;KDdUnHYXq2BzWsp85Zdp30zOx3S8xfFPjkr13rqvKYhAXfgXP93fWsHnR5wf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oz//DAAAA3AAAAA8AAAAAAAAAAAAA&#10;AAAAoQIAAGRycy9kb3ducmV2LnhtbFBLBQYAAAAABAAEAPkAAACRAwAAAAA=&#10;" strokeweight=".1pt"/>
                  <v:line id="Line 547" o:spid="_x0000_s1175" style="position:absolute;visibility:visible;mso-wrap-style:square" from="2408,2543" to="246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qZMYAAADcAAAADwAAAGRycy9kb3ducmV2LnhtbESPQWvCQBSE70L/w/IKvYhurGhDdJUa&#10;KRXBQ7WHHh/ZZzaYfZtmV03/fVcQPA4z8w0zX3a2FhdqfeVYwWiYgCAunK64VPB9+BikIHxA1lg7&#10;JgV/5GG5eOrNMdPuyl902YdSRAj7DBWYEJpMSl8YsuiHriGO3tG1FkOUbSl1i9cIt7V8TZKptFhx&#10;XDDYUG6oOO3PVsHnaSXztV+lfTP9/UnHWxzvclTq5bl7n4EI1IVH+N7eaAVvkxHczs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kamTGAAAA3AAAAA8AAAAAAAAA&#10;AAAAAAAAoQIAAGRycy9kb3ducmV2LnhtbFBLBQYAAAAABAAEAPkAAACUAwAAAAA=&#10;" strokeweight=".1pt"/>
                  <v:line id="Line 548" o:spid="_x0000_s1176" style="position:absolute;visibility:visible;mso-wrap-style:square" from="2523,2543" to="253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b0E8YAAADcAAAADwAAAGRycy9kb3ducmV2LnhtbESPQWvCQBSE70L/w/IKvYhuqmhDdJUa&#10;KRXBQ7WHHh/ZZzaYfZtmV03/fVcQPA4z8w0zX3a2FhdqfeVYweswAUFcOF1xqeD78DFIQfiArLF2&#10;TAr+yMNy8dSbY6bdlb/osg+liBD2GSowITSZlL4wZNEPXUMcvaNrLYYo21LqFq8Rbms5SpKptFhx&#10;XDDYUG6oOO3PVsHnaSXztV+lfTP9/UnHWxzvclTq5bl7n4EI1IVH+N7eaAVvkxHczs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29BPGAAAA3AAAAA8AAAAAAAAA&#10;AAAAAAAAoQIAAGRycy9kb3ducmV2LnhtbFBLBQYAAAAABAAEAPkAAACUAwAAAAA=&#10;" strokeweight=".1pt"/>
                  <v:line id="Line 549" o:spid="_x0000_s1177" style="position:absolute;visibility:visible;mso-wrap-style:square" from="2595,2543" to="265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RiMYAAADcAAAADwAAAGRycy9kb3ducmV2LnhtbESPQWvCQBSE74L/YXkFL1I3GmpD6ioa&#10;KZZCD1UPPT6yr9lg9m3Mrpr+e7dQ6HGYmW+Yxaq3jbhS52vHCqaTBARx6XTNlYLj4fUxA+EDssbG&#10;MSn4IQ+r5XCwwFy7G3/SdR8qESHsc1RgQmhzKX1pyKKfuJY4et+usxii7CqpO7xFuG3kLEnm0mLN&#10;ccFgS4Wh8rS/WAW700YWW7/JxmZ+/srSd0w/ClRq9NCvX0AE6sN/+K/9phU8P6XweyYe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6UYjGAAAA3AAAAA8AAAAAAAAA&#10;AAAAAAAAoQIAAGRycy9kb3ducmV2LnhtbFBLBQYAAAAABAAEAPkAAACUAwAAAAA=&#10;" strokeweight=".1pt"/>
                  <v:line id="Line 550" o:spid="_x0000_s1178" style="position:absolute;visibility:visible;mso-wrap-style:square" from="2710,2543" to="272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PJ/McAAADcAAAADwAAAGRycy9kb3ducmV2LnhtbESPT2vCQBTE74V+h+UJvRTdtFoN0VU0&#10;pVQKHvxz8PjIPrPB7NuY3Wr67btCocdhZn7DzBadrcWVWl85VvAySEAQF05XXCo47D/6KQgfkDXW&#10;jknBD3lYzB8fZphpd+MtXXehFBHCPkMFJoQmk9IXhiz6gWuIo3dyrcUQZVtK3eItwm0tX5NkLC1W&#10;HBcMNpQbKs67b6vg87yS+btfpc9mfDmmwy8cbnJU6qnXLacgAnXhP/zXXmsFk7c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E8n8xwAAANwAAAAPAAAAAAAA&#10;AAAAAAAAAKECAABkcnMvZG93bnJldi54bWxQSwUGAAAAAAQABAD5AAAAlQMAAAAA&#10;" strokeweight=".1pt"/>
                  <v:line id="Line 551" o:spid="_x0000_s1179" style="position:absolute;visibility:visible;mso-wrap-style:square" from="2783,2543" to="283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9sZ8YAAADcAAAADwAAAGRycy9kb3ducmV2LnhtbESPT2vCQBTE70K/w/IKvYhurKghuoqm&#10;lIrQg38OHh/ZZzaYfZtmt5p++25B6HGYmd8wi1Vna3Gj1leOFYyGCQjiwumKSwWn4/sgBeEDssba&#10;MSn4IQ+r5VNvgZl2d97T7RBKESHsM1RgQmgyKX1hyKIfuoY4ehfXWgxRtqXULd4j3NbyNUmm0mLF&#10;ccFgQ7mh4nr4tgo+rhuZv/lN2jfTr3M63uH4M0elXp679RxEoC78hx/trVYwm0z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fbGfGAAAA3AAAAA8AAAAAAAAA&#10;AAAAAAAAoQIAAGRycy9kb3ducmV2LnhtbFBLBQYAAAAABAAEAPkAAACUAwAAAAA=&#10;" strokeweight=".1pt"/>
                  <v:line id="Line 552" o:spid="_x0000_s1180" style="position:absolute;visibility:visible;mso-wrap-style:square" from="2898,2543" to="291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FXi8YAAADcAAAADwAAAGRycy9kb3ducmV2LnhtbESPT2vCQBTE74V+h+UJvRTdWFFDdJWa&#10;UipCD/45eHxkn9lg9m3MbjX99l1B6HGYmd8w82Vna3Gl1leOFQwHCQjiwumKSwWH/Wc/BeEDssba&#10;MSn4JQ/LxfPTHDPtbryl6y6UIkLYZ6jAhNBkUvrCkEU/cA1x9E6utRiibEupW7xFuK3lW5JMpMWK&#10;44LBhnJDxXn3YxV8nVcy//Cr9NVMLsd0tMHRd45KvfS69xmIQF34Dz/aa61gOp7C/U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BV4vGAAAA3AAAAA8AAAAAAAAA&#10;AAAAAAAAoQIAAGRycy9kb3ducmV2LnhtbFBLBQYAAAAABAAEAPkAAACUAwAAAAA=&#10;" strokeweight=".1pt"/>
                  <v:line id="Line 553" o:spid="_x0000_s1181" style="position:absolute;visibility:visible;mso-wrap-style:square" from="2970,2543" to="302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7D+cMAAADcAAAADwAAAGRycy9kb3ducmV2LnhtbERPz2vCMBS+D/Y/hDfwIjNVmSvVKLMi&#10;DmGHqQePj+atKTYvtYla/3tzEHb8+H7PFp2txZVaXzlWMBwkIIgLpysuFRz26/cUhA/IGmvHpOBO&#10;Hhbz15cZZtrd+Jeuu1CKGMI+QwUmhCaT0heGLPqBa4gj9+daiyHCtpS6xVsMt7UcJclEWqw4Nhhs&#10;KDdUnHYXq2BzWsp85Zdp30zOx3S8xfFPjkr13rqvKYhAXfgXP93fWsHnR1wb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ew/nDAAAA3AAAAA8AAAAAAAAAAAAA&#10;AAAAoQIAAGRycy9kb3ducmV2LnhtbFBLBQYAAAAABAAEAPkAAACRAwAAAAA=&#10;" strokeweight=".1pt"/>
                  <v:line id="Line 554" o:spid="_x0000_s1182" style="position:absolute;visibility:visible;mso-wrap-style:square" from="3085,2543" to="309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JmYscAAADcAAAADwAAAGRycy9kb3ducmV2LnhtbESPT2vCQBTE70K/w/IKvYhuWlHT1FVq&#10;SlEED/459PjIvmaD2bdpdqvpt+8KgsdhZn7DzBadrcWZWl85VvA8TEAQF05XXCo4Hj4HKQgfkDXW&#10;jknBH3lYzB96M8y0u/COzvtQighhn6ECE0KTSekLQxb90DXE0ft2rcUQZVtK3eIlwm0tX5JkIi1W&#10;HBcMNpQbKk77X6tgdVrK/MMv076Z/Hylow2Otjkq9fTYvb+BCNSFe/jWXmsF0/ErXM/EI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EmZixwAAANwAAAAPAAAAAAAA&#10;AAAAAAAAAKECAABkcnMvZG93bnJldi54bWxQSwUGAAAAAAQABAD5AAAAlQMAAAAA&#10;" strokeweight=".1pt"/>
                  <v:line id="Line 555" o:spid="_x0000_s1183" style="position:absolute;visibility:visible;mso-wrap-style:square" from="3157,2543" to="321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QFQsMAAADcAAAADwAAAGRycy9kb3ducmV2LnhtbERPz2vCMBS+C/sfwhvsIppOoSvVKGtF&#10;HMIOcx48Ppq3pti8dE1Wu/9+OQw8fny/19vRtmKg3jeOFTzPExDEldMN1wrOn/tZBsIHZI2tY1Lw&#10;Sx62m4fJGnPtbvxBwynUIoawz1GBCaHLpfSVIYt+7jriyH253mKIsK+l7vEWw20rF0mSSosNxwaD&#10;HZWGquvpxyo4XAtZ7nyRTU36fcmWR1y+l6jU0+P4ugIRaAx38b/7TSt4SeP8eC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EBULDAAAA3AAAAA8AAAAAAAAAAAAA&#10;AAAAoQIAAGRycy9kb3ducmV2LnhtbFBLBQYAAAAABAAEAPkAAACRAwAAAAA=&#10;" strokeweight=".1pt"/>
                  <v:line id="Line 556" o:spid="_x0000_s1184" style="position:absolute;visibility:visible;mso-wrap-style:square" from="3273,2543" to="328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ig2cYAAADcAAAADwAAAGRycy9kb3ducmV2LnhtbESPQWvCQBSE74X+h+UVeil1Y4UYoqvU&#10;SFGEHhp78PjIvmaD2bcxu9X4712h0OMwM98w8+VgW3Gm3jeOFYxHCQjiyumGawXf+4/XDIQPyBpb&#10;x6TgSh6Wi8eHOebaXfiLzmWoRYSwz1GBCaHLpfSVIYt+5Dri6P243mKIsq+l7vES4baVb0mSSosN&#10;xwWDHRWGqmP5axVsjitZrP0qezHp6ZBNdjj5LFCp56fhfQYi0BD+w3/trVYwTcdwPx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IoNnGAAAA3AAAAA8AAAAAAAAA&#10;AAAAAAAAoQIAAGRycy9kb3ducmV2LnhtbFBLBQYAAAAABAAEAPkAAACUAwAAAAA=&#10;" strokeweight=".1pt"/>
                  <v:line id="Line 557" o:spid="_x0000_s1185" style="position:absolute;visibility:visible;mso-wrap-style:square" from="3345,2543" to="340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o+rsYAAADcAAAADwAAAGRycy9kb3ducmV2LnhtbESPQWvCQBSE74X+h+UVeil1o0IM0VVq&#10;SlGEHhp78PjIvmaD2bcxu9X4712h0OMwM98wi9VgW3Gm3jeOFYxHCQjiyumGawXf+4/XDIQPyBpb&#10;x6TgSh5Wy8eHBebaXfiLzmWoRYSwz1GBCaHLpfSVIYt+5Dri6P243mKIsq+l7vES4baVkyRJpcWG&#10;44LBjgpD1bH8tQo2x7Us3v06ezHp6ZBNdzj9LFCp56fhbQ4i0BD+w3/trVYwSy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aPq7GAAAA3AAAAA8AAAAAAAAA&#10;AAAAAAAAoQIAAGRycy9kb3ducmV2LnhtbFBLBQYAAAAABAAEAPkAAACUAwAAAAA=&#10;" strokeweight=".1pt"/>
                  <v:line id="Line 558" o:spid="_x0000_s1186" style="position:absolute;visibility:visible;mso-wrap-style:square" from="3460,2543" to="347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abNcYAAADcAAAADwAAAGRycy9kb3ducmV2LnhtbESPQWvCQBSE74X+h+UVepG6sYEYUlfR&#10;FFEKHrQ99PjIvmaD2bdpdtX4792C0OMwM98ws8VgW3Gm3jeOFUzGCQjiyumGawVfn+uXHIQPyBpb&#10;x6TgSh4W88eHGRbaXXhP50OoRYSwL1CBCaErpPSVIYt+7Dri6P243mKIsq+l7vES4baVr0mSSYsN&#10;xwWDHZWGquPhZBVsjitZvvtVPjLZ73eefmC6K1Gp56dh+QYi0BD+w/f2ViuYZin8nY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WmzXGAAAA3AAAAA8AAAAAAAAA&#10;AAAAAAAAoQIAAGRycy9kb3ducmV2LnhtbFBLBQYAAAAABAAEAPkAAACUAwAAAAA=&#10;" strokeweight=".1pt"/>
                  <v:line id="Line 559" o:spid="_x0000_s1187" style="position:absolute;visibility:visible;mso-wrap-style:square" from="3532,2543" to="358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8DQccAAADcAAAADwAAAGRycy9kb3ducmV2LnhtbESPT2vCQBTE70K/w/IEL6KbaokhukpN&#10;KS0FD/45eHxkn9lg9m2a3Wr67buFQo/DzPyGWW1624gbdb52rOBxmoAgLp2uuVJwOr5OMhA+IGts&#10;HJOCb/KwWT8MVphrd+c93Q6hEhHCPkcFJoQ2l9KXhiz6qWuJo3dxncUQZVdJ3eE9wm0jZ0mSSos1&#10;xwWDLRWGyuvhyyp4u25l8eK32dikn+ds/oHzXYFKjYb98xJEoD78h//a71rBIn2C3zPxCM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fwNBxwAAANwAAAAPAAAAAAAA&#10;AAAAAAAAAKECAABkcnMvZG93bnJldi54bWxQSwUGAAAAAAQABAD5AAAAlQMAAAAA&#10;" strokeweight=".1pt"/>
                  <v:line id="Line 560" o:spid="_x0000_s1188" style="position:absolute;visibility:visible;mso-wrap-style:square" from="3648,2543" to="366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Om2scAAADcAAAADwAAAGRycy9kb3ducmV2LnhtbESPT2vCQBTE70K/w/IEL6KbKo0hukpN&#10;KS0FD/45eHxkn9lg9m2a3Wr67buFQo/DzPyGWW1624gbdb52rOBxmoAgLp2uuVJwOr5OMhA+IGts&#10;HJOCb/KwWT8MVphrd+c93Q6hEhHCPkcFJoQ2l9KXhiz6qWuJo3dxncUQZVdJ3eE9wm0jZ0mSSos1&#10;xwWDLRWGyuvhyyp4u25l8eK32dikn+ds/oHzXYFKjYb98xJEoD78h//a71rBIn2C3zPxCM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M6baxwAAANwAAAAPAAAAAAAA&#10;AAAAAAAAAKECAABkcnMvZG93bnJldi54bWxQSwUGAAAAAAQABAD5AAAAlQMAAAAA&#10;" strokeweight=".1pt"/>
                  <v:line id="Line 561" o:spid="_x0000_s1189" style="position:absolute;visibility:visible;mso-wrap-style:square" from="3720,2543" to="377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E4rcUAAADcAAAADwAAAGRycy9kb3ducmV2LnhtbESPQWvCQBSE7wX/w/KEXqRurJCG1FU0&#10;IpWCh1oPHh/Z12ww+zZmV03/vVsQehxm5htmtuhtI67U+dqxgsk4AUFcOl1zpeDwvXnJQPiArLFx&#10;TAp+ycNiPniaYa7djb/oug+ViBD2OSowIbS5lL40ZNGPXUscvR/XWQxRdpXUHd4i3DbyNUlSabHm&#10;uGCwpcJQedpfrIKP00oWa7/KRiY9H7PpJ053BSr1POyX7yAC9eE//GhvtYK3NIW/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E4rcUAAADcAAAADwAAAAAAAAAA&#10;AAAAAAChAgAAZHJzL2Rvd25yZXYueG1sUEsFBgAAAAAEAAQA+QAAAJMDAAAAAA==&#10;" strokeweight=".1pt"/>
                  <v:line id="Line 562" o:spid="_x0000_s1190" style="position:absolute;visibility:visible;mso-wrap-style:square" from="3835,2543" to="384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2dNsYAAADcAAAADwAAAGRycy9kb3ducmV2LnhtbESPQWvCQBSE74X+h+UVehHdWCGG1FU0&#10;RZRCD1UPHh/Z12ww+zbNrhr/vVsQehxm5htmtuhtIy7U+dqxgvEoAUFcOl1zpeCwXw8zED4ga2wc&#10;k4IbeVjMn59mmGt35W+67EIlIoR9jgpMCG0upS8NWfQj1xJH78d1FkOUXSV1h9cIt418S5JUWqw5&#10;LhhsqTBUnnZnq2BzWsniw6+ygUl/j9nkEydfBSr1+tIv30EE6sN/+NHeagXTdAp/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tnTbGAAAA3AAAAA8AAAAAAAAA&#10;AAAAAAAAoQIAAGRycy9kb3ducmV2LnhtbFBLBQYAAAAABAAEAPkAAACUAwAAAAA=&#10;" strokeweight=".1pt"/>
                  <v:line id="Line 563" o:spid="_x0000_s1191" style="position:absolute;visibility:visible;mso-wrap-style:square" from="3907,2543" to="396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lYCsYAAADcAAAADwAAAGRycy9kb3ducmV2LnhtbESPT2vCQBTE74V+h+UVehHdaGgIqato&#10;SmkpePDPweMj+5oNZt+m2a3Gb+8WhB6HmfkNM18OthVn6n3jWMF0koAgrpxuuFZw2L+PcxA+IGts&#10;HZOCK3lYLh4f5lhod+EtnXehFhHCvkAFJoSukNJXhiz6ieuIo/fteoshyr6WusdLhNtWzpIkkxYb&#10;jgsGOyoNVafdr1XwcVrL8s2v85HJfo55+oXppkSlnp+G1SuIQEP4D9/bn1pB+jKDv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5WArGAAAA3AAAAA8AAAAAAAAA&#10;AAAAAAAAoQIAAGRycy9kb3ducmV2LnhtbFBLBQYAAAAABAAEAPkAAACUAwAAAAA=&#10;" strokeweight=".1pt"/>
                  <v:line id="Line 564" o:spid="_x0000_s1192" style="position:absolute;visibility:visible;mso-wrap-style:square" from="4022,2543" to="403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X9kcYAAADcAAAADwAAAGRycy9kb3ducmV2LnhtbESPT2vCQBTE7wW/w/KEXopuaqiE6Coa&#10;KZWCB/8cPD6yz2ww+zbNbjX99l2h0OMwM79h5sveNuJGna8dK3gdJyCIS6drrhScju+jDIQPyBob&#10;x6TghzwsF4OnOeba3XlPt0OoRISwz1GBCaHNpfSlIYt+7Fri6F1cZzFE2VVSd3iPcNvISZJMpcWa&#10;44LBlgpD5fXwbRV8XNey2Ph19mKmX+cs/cR0V6BSz8N+NQMRqA//4b/2VitI31J4nI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1/ZHGAAAA3AAAAA8AAAAAAAAA&#10;AAAAAAAAoQIAAGRycy9kb3ducmV2LnhtbFBLBQYAAAAABAAEAPkAAACUAwAAAAA=&#10;" strokeweight=".1pt"/>
                  <v:line id="Line 565" o:spid="_x0000_s1193" style="position:absolute;visibility:visible;mso-wrap-style:square" from="4094,2543" to="415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xl5cYAAADcAAAADwAAAGRycy9kb3ducmV2LnhtbESPQWvCQBSE70L/w/IKvZS6sVEJqato&#10;SrEIHrQePD6yr9lg9m2a3Wr8912h4HGYmW+Y2aK3jThT52vHCkbDBARx6XTNlYLD18dLBsIHZI2N&#10;Y1JwJQ+L+cNghrl2F97ReR8qESHsc1RgQmhzKX1pyKIfupY4et+usxii7CqpO7xEuG3ka5JMpcWa&#10;44LBlgpD5Wn/axWsTytZvPtV9mymP8cs3WC6LVCpp8d++QYiUB/u4f/2p1aQTsZwOx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ZeXGAAAA3AAAAA8AAAAAAAAA&#10;AAAAAAAAoQIAAGRycy9kb3ducmV2LnhtbFBLBQYAAAAABAAEAPkAAACUAwAAAAA=&#10;" strokeweight=".1pt"/>
                  <v:line id="Line 566" o:spid="_x0000_s1194" style="position:absolute;visibility:visible;mso-wrap-style:square" from="4210,2543" to="422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DAfsYAAADcAAAADwAAAGRycy9kb3ducmV2LnhtbESPT2vCQBTE74V+h+UVehHd2KCE1FU0&#10;RSoFD/45eHxkX7PB7Ns0u2r67d2C0OMwM79hZoveNuJKna8dKxiPEhDEpdM1VwqOh/UwA+EDssbG&#10;MSn4JQ+L+fPTDHPtbryj6z5UIkLY56jAhNDmUvrSkEU/ci1x9L5dZzFE2VVSd3iLcNvItySZSos1&#10;xwWDLRWGyvP+YhV8nley+PCrbGCmP6cs/cJ0W6BSry/98h1EoD78hx/tjVaQTibwdyYe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QwH7GAAAA3AAAAA8AAAAAAAAA&#10;AAAAAAAAoQIAAGRycy9kb3ducmV2LnhtbFBLBQYAAAAABAAEAPkAAACUAwAAAAA=&#10;" strokeweight=".1pt"/>
                  <v:line id="Line 567" o:spid="_x0000_s1195" style="position:absolute;visibility:visible;mso-wrap-style:square" from="4282,2543" to="433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JeCcYAAADcAAAADwAAAGRycy9kb3ducmV2LnhtbESPT2vCQBTE7wW/w/IKvRTd1NAQoqto&#10;RCwFD/45eHxkX7PB7Ns0u9X023cLhR6HmfkNM18OthU36n3jWMHLJAFBXDndcK3gfNqOcxA+IGts&#10;HZOCb/KwXIwe5lhod+cD3Y6hFhHCvkAFJoSukNJXhiz6ieuIo/fheoshyr6Wusd7hNtWTpMkkxYb&#10;jgsGOyoNVdfjl1Wwu65lufHr/Nlkn5c8fcd0X6JST4/DagYi0BD+w3/tN60gfc3g90w8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CXgnGAAAA3AAAAA8AAAAAAAAA&#10;AAAAAAAAoQIAAGRycy9kb3ducmV2LnhtbFBLBQYAAAAABAAEAPkAAACUAwAAAAA=&#10;" strokeweight=".1pt"/>
                  <v:line id="Line 568" o:spid="_x0000_s1196" style="position:absolute;visibility:visible;mso-wrap-style:square" from="4397,2543" to="441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77ksYAAADcAAAADwAAAGRycy9kb3ducmV2LnhtbESPQWvCQBSE74L/YXkFL1I3GmpD6ioa&#10;KZZCD1UPPT6yr9lg9m3Mrpr+e7dQ6HGYmW+Yxaq3jbhS52vHCqaTBARx6XTNlYLj4fUxA+EDssbG&#10;MSn4IQ+r5XCwwFy7G3/SdR8qESHsc1RgQmhzKX1pyKKfuJY4et+usxii7CqpO7xFuG3kLEnm0mLN&#10;ccFgS4Wh8rS/WAW700YWW7/JxmZ+/srSd0w/ClRq9NCvX0AE6sN/+K/9phWkT8/weyYe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O+5LGAAAA3AAAAA8AAAAAAAAA&#10;AAAAAAAAoQIAAGRycy9kb3ducmV2LnhtbFBLBQYAAAAABAAEAPkAAACUAwAAAAA=&#10;" strokeweight=".1pt"/>
                  <v:line id="Line 569" o:spid="_x0000_s1197" style="position:absolute;visibility:visible;mso-wrap-style:square" from="4469,2543" to="452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v4MIAAADcAAAADwAAAGRycy9kb3ducmV2LnhtbERPz2vCMBS+C/sfwhvsIjPdilI6o8yK&#10;KIIH3Q47Ppq3pti81CZq/e/NQfD48f2eznvbiAt1vnas4GOUgCAuna65UvD7s3rPQPiArLFxTApu&#10;5GE+exlMMdfuynu6HEIlYgj7HBWYENpcSl8asuhHriWO3L/rLIYIu0rqDq8x3DbyM0km0mLNscFg&#10;S4Wh8ng4WwXr40IWS7/IhmZy+svSLaa7ApV6e+2/v0AE6sNT/HBvtIJ0HNfGM/EI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v4MIAAADcAAAADwAAAAAAAAAAAAAA&#10;AAChAgAAZHJzL2Rvd25yZXYueG1sUEsFBgAAAAAEAAQA+QAAAJADAAAAAA==&#10;" strokeweight=".1pt"/>
                  <v:line id="Line 570" o:spid="_x0000_s1198" style="position:absolute;visibility:visible;mso-wrap-style:square" from="4585,2543" to="459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3Ke8YAAADcAAAADwAAAGRycy9kb3ducmV2LnhtbESPQWvCQBSE70L/w/IKvUjd2FCJ0VVq&#10;pFgKHrQePD6yr9lg9m3Mrpr+e7dQ6HGYmW+Y+bK3jbhS52vHCsajBARx6XTNlYLD1/tzBsIHZI2N&#10;Y1LwQx6Wi4fBHHPtbryj6z5UIkLY56jAhNDmUvrSkEU/ci1x9L5dZzFE2VVSd3iLcNvIlySZSIs1&#10;xwWDLRWGytP+YhVsTitZrP0qG5rJ+Ziln5huC1Tq6bF/m4EI1If/8F/7QytIX6fweyYe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dynvGAAAA3AAAAA8AAAAAAAAA&#10;AAAAAAAAoQIAAGRycy9kb3ducmV2LnhtbFBLBQYAAAAABAAEAPkAAACUAwAAAAA=&#10;" strokeweight=".1pt"/>
                  <v:line id="Line 571" o:spid="_x0000_s1199" style="position:absolute;visibility:visible;mso-wrap-style:square" from="4657,2543" to="471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upW8MAAADcAAAADwAAAGRycy9kb3ducmV2LnhtbERPy2rCQBTdF/yH4QrdFJ20gRCio2iK&#10;tAhd+Fi4vGSumWDmTsyMmv59ZyF0eTjv+XKwrbhT7xvHCt6nCQjiyumGawXHw2aSg/ABWWPrmBT8&#10;koflYvQyx0K7B+/ovg+1iCHsC1RgQugKKX1lyKKfuo44cmfXWwwR9rXUPT5iuG3lR5Jk0mLDscFg&#10;R6Wh6rK/WQVfl7UsP/06fzPZ9ZSnW0x/SlTqdTysZiACDeFf/HR/awVpFufHM/EI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LqVvDAAAA3AAAAA8AAAAAAAAAAAAA&#10;AAAAoQIAAGRycy9kb3ducmV2LnhtbFBLBQYAAAAABAAEAPkAAACRAwAAAAA=&#10;" strokeweight=".1pt"/>
                  <v:line id="Line 572" o:spid="_x0000_s1200" style="position:absolute;visibility:visible;mso-wrap-style:square" from="4772,2543" to="478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cMwMUAAADcAAAADwAAAGRycy9kb3ducmV2LnhtbESPQWvCQBSE74L/YXmCF6kbDYSQukpN&#10;KRWhB7WHHh/Z12ww+zbNbjX9965Q8DjMzDfMajPYVlyo941jBYt5AoK4crrhWsHn6e0pB+EDssbW&#10;MSn4Iw+b9Xi0wkK7Kx/ocgy1iBD2BSowIXSFlL4yZNHPXUccvW/XWwxR9rXUPV4j3LZymSSZtNhw&#10;XDDYUWmoOh9/rYL381aWr36bz0z285Wne0w/SlRqOhlenkEEGsIj/N/eaQVptoD7mXg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cMwMUAAADcAAAADwAAAAAAAAAA&#10;AAAAAAChAgAAZHJzL2Rvd25yZXYueG1sUEsFBgAAAAAEAAQA+QAAAJMDAAAAAA==&#10;" strokeweight=".1pt"/>
                  <v:line id="Line 573" o:spid="_x0000_s1201" style="position:absolute;visibility:visible;mso-wrap-style:square" from="4844,2543" to="490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WSt8UAAADcAAAADwAAAGRycy9kb3ducmV2LnhtbESPQWvCQBSE74L/YXlCL1I3NRBC6io1&#10;UipCD2oPPT6yr9lg9m2aXTX9965Q8DjMzDfMYjXYVlyo941jBS+zBARx5XTDtYKv4/tzDsIHZI2t&#10;Y1LwRx5Wy/FogYV2V97T5RBqESHsC1RgQugKKX1lyKKfuY44ej+utxii7Gupe7xGuG3lPEkyabHh&#10;uGCwo9JQdTqcrYKP01qWG7/Opyb7/c7THaafJSr1NBneXkEEGsIj/N/eagVpNof7mX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WSt8UAAADcAAAADwAAAAAAAAAA&#10;AAAAAAChAgAAZHJzL2Rvd25yZXYueG1sUEsFBgAAAAAEAAQA+QAAAJMDAAAAAA==&#10;" strokeweight=".1pt"/>
                  <v:line id="Line 574" o:spid="_x0000_s1202" style="position:absolute;visibility:visible;mso-wrap-style:square" from="4960,2543" to="497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3LMUAAADcAAAADwAAAGRycy9kb3ducmV2LnhtbESPQWvCQBSE7wX/w/IEL0U3GgghdRWN&#10;FKXQQ20PHh/Z12ww+zZmtxr/vVso9DjMzDfMcj3YVlyp941jBfNZAoK4crrhWsHX5+s0B+EDssbW&#10;MSm4k4f1avS0xEK7G3/Q9RhqESHsC1RgQugKKX1lyKKfuY44et+utxii7Gupe7xFuG3lIkkyabHh&#10;uGCwo9JQdT7+WAX781aWO7/Nn012OeXpG6bvJSo1GQ+bFxCBhvAf/msftII0S+H3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k3LMUAAADcAAAADwAAAAAAAAAA&#10;AAAAAAChAgAAZHJzL2Rvd25yZXYueG1sUEsFBgAAAAAEAAQA+QAAAJMDAAAAAA==&#10;" strokeweight=".1pt"/>
                  <v:line id="Line 575" o:spid="_x0000_s1203" style="position:absolute;visibility:visible;mso-wrap-style:square" from="5032,2543" to="508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CvWMYAAADcAAAADwAAAGRycy9kb3ducmV2LnhtbESPT2vCQBTE7wW/w/IKvRTd1JQQoqto&#10;RCwFD/45eHxkX7PB7Ns0u9X023cLhR6HmfkNM18OthU36n3jWMHLJAFBXDndcK3gfNqOcxA+IGts&#10;HZOCb/KwXIwe5lhod+cD3Y6hFhHCvkAFJoSukNJXhiz6ieuIo/fheoshyr6Wusd7hNtWTpMkkxYb&#10;jgsGOyoNVdfjl1Wwu65lufHr/Nlkn5c8fcd0X6JST4/DagYi0BD+w3/tN60gzV7h90w8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wr1jGAAAA3AAAAA8AAAAAAAAA&#10;AAAAAAAAoQIAAGRycy9kb3ducmV2LnhtbFBLBQYAAAAABAAEAPkAAACUAwAAAAA=&#10;" strokeweight=".1pt"/>
                  <v:line id="Line 576" o:spid="_x0000_s1204" style="position:absolute;visibility:visible;mso-wrap-style:square" from="5147,2543" to="516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wKw8YAAADcAAAADwAAAGRycy9kb3ducmV2LnhtbESPT2vCQBTE7wW/w/IKvRTd1NAQoqto&#10;RCwFD/45eHxkX7PB7Ns0u9X023cLhR6HmfkNM18OthU36n3jWMHLJAFBXDndcK3gfNqOcxA+IGts&#10;HZOCb/KwXIwe5lhod+cD3Y6hFhHCvkAFJoSukNJXhiz6ieuIo/fheoshyr6Wusd7hNtWTpMkkxYb&#10;jgsGOyoNVdfjl1Wwu65lufHr/Nlkn5c8fcd0X6JST4/DagYi0BD+w3/tN60gzV7h90w8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8CsPGAAAA3AAAAA8AAAAAAAAA&#10;AAAAAAAAoQIAAGRycy9kb3ducmV2LnhtbFBLBQYAAAAABAAEAPkAAACUAwAAAAA=&#10;" strokeweight=".1pt"/>
                  <v:line id="Line 577" o:spid="_x0000_s1205" style="position:absolute;visibility:visible;mso-wrap-style:square" from="5219,2543" to="527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6UtMUAAADcAAAADwAAAGRycy9kb3ducmV2LnhtbESPQWvCQBSE7wX/w/IEL0U3GgghdRWN&#10;FKXQQ20PHh/Z12ww+zZmtxr/vVso9DjMzDfMcj3YVlyp941jBfNZAoK4crrhWsHX5+s0B+EDssbW&#10;MSm4k4f1avS0xEK7G3/Q9RhqESHsC1RgQugKKX1lyKKfuY44et+utxii7Gupe7xFuG3lIkkyabHh&#10;uGCwo9JQdT7+WAX781aWO7/Nn012OeXpG6bvJSo1GQ+bFxCBhvAf/msftII0y+D3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6UtMUAAADcAAAADwAAAAAAAAAA&#10;AAAAAAChAgAAZHJzL2Rvd25yZXYueG1sUEsFBgAAAAAEAAQA+QAAAJMDAAAAAA==&#10;" strokeweight=".1pt"/>
                  <v:line id="Line 578" o:spid="_x0000_s1206" style="position:absolute;visibility:visible;mso-wrap-style:square" from="5334,2543" to="534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IxL8YAAADcAAAADwAAAGRycy9kb3ducmV2LnhtbESPQWvCQBSE74X+h+UVepG6sYEYUlfR&#10;FFEKHrQ99PjIvmaD2bdpdtX4792C0OMwM98ws8VgW3Gm3jeOFUzGCQjiyumGawVfn+uXHIQPyBpb&#10;x6TgSh4W88eHGRbaXXhP50OoRYSwL1CBCaErpPSVIYt+7Dri6P243mKIsq+l7vES4baVr0mSSYsN&#10;xwWDHZWGquPhZBVsjitZvvtVPjLZ73eefmC6K1Gp56dh+QYi0BD+w/f2VitIsyn8nY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iMS/GAAAA3AAAAA8AAAAAAAAA&#10;AAAAAAAAoQIAAGRycy9kb3ducmV2LnhtbFBLBQYAAAAABAAEAPkAAACUAwAAAAA=&#10;" strokeweight=".1pt"/>
                  <v:line id="Line 579" o:spid="_x0000_s1207" style="position:absolute;visibility:visible;mso-wrap-style:square" from="5406,2543" to="546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2lXcMAAADcAAAADwAAAGRycy9kb3ducmV2LnhtbERPy2rCQBTdF/yH4QrdFJ20gRCio2iK&#10;tAhd+Fi4vGSumWDmTsyMmv59ZyF0eTjv+XKwrbhT7xvHCt6nCQjiyumGawXHw2aSg/ABWWPrmBT8&#10;koflYvQyx0K7B+/ovg+1iCHsC1RgQugKKX1lyKKfuo44cmfXWwwR9rXUPT5iuG3lR5Jk0mLDscFg&#10;R6Wh6rK/WQVfl7UsP/06fzPZ9ZSnW0x/SlTqdTysZiACDeFf/HR/awVpFtfGM/EI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9pV3DAAAA3AAAAA8AAAAAAAAAAAAA&#10;AAAAoQIAAGRycy9kb3ducmV2LnhtbFBLBQYAAAAABAAEAPkAAACRAwAAAAA=&#10;" strokeweight=".1pt"/>
                  <v:line id="Line 580" o:spid="_x0000_s1208" style="position:absolute;visibility:visible;mso-wrap-style:square" from="5522,2543" to="553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AxsYAAADcAAAADwAAAGRycy9kb3ducmV2LnhtbESPQWvCQBSE74X+h+UVepG6sYGQpq6i&#10;KaIUPKg99PjIvmaD2bdpdtX4792C0OMwM98w0/lgW3Gm3jeOFUzGCQjiyumGawVfh9VLDsIHZI2t&#10;Y1JwJQ/z2ePDFAvtLryj8z7UIkLYF6jAhNAVUvrKkEU/dh1x9H5cbzFE2ddS93iJcNvK1yTJpMWG&#10;44LBjkpD1XF/sgrWx6UsP/wyH5ns9ztPPzHdlqjU89OweAcRaAj/4Xt7oxWk2Rv8nY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AMbGAAAA3AAAAA8AAAAAAAAA&#10;AAAAAAAAoQIAAGRycy9kb3ducmV2LnhtbFBLBQYAAAAABAAEAPkAAACUAwAAAAA=&#10;" strokeweight=".1pt"/>
                  <v:line id="Line 581" o:spid="_x0000_s1209" style="position:absolute;visibility:visible;mso-wrap-style:square" from="5594,2543" to="565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I/hsMAAADcAAAADwAAAGRycy9kb3ducmV2LnhtbERPz2vCMBS+D/Y/hDfwIppuBVeqUdYO&#10;cQgedB48Ppq3pti8dE2s3X+/HAY7fny/V5vRtmKg3jeOFTzPExDEldMN1wrOn9tZBsIHZI2tY1Lw&#10;Qx4268eHFeba3flIwynUIoawz1GBCaHLpfSVIYt+7jriyH253mKIsK+l7vEew20rX5JkIS02HBsM&#10;dlQaqq6nm1WwuxayfPdFNjWL70uW7jE9lKjU5Gl8W4IINIZ/8Z/7QytIX+P8eCYe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SP4bDAAAA3AAAAA8AAAAAAAAAAAAA&#10;AAAAoQIAAGRycy9kb3ducmV2LnhtbFBLBQYAAAAABAAEAPkAAACRAwAAAAA=&#10;" strokeweight=".1pt"/>
                  <v:line id="Line 582" o:spid="_x0000_s1210" style="position:absolute;visibility:visible;mso-wrap-style:square" from="5709,2543" to="572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6aHcYAAADcAAAADwAAAGRycy9kb3ducmV2LnhtbESPQWvCQBSE74X+h+UVeil1YwMaoqvU&#10;SFEKHow9eHxkX7PB7NuY3Wr8926h0OMwM98w8+VgW3Gh3jeOFYxHCQjiyumGawVfh4/XDIQPyBpb&#10;x6TgRh6Wi8eHOebaXXlPlzLUIkLY56jAhNDlUvrKkEU/ch1x9L5dbzFE2ddS93iNcNvKtySZSIsN&#10;xwWDHRWGqlP5YxVsTitZrP0qezGT8zFLPzHdFajU89PwPgMRaAj/4b/2VitIp2P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emh3GAAAA3AAAAA8AAAAAAAAA&#10;AAAAAAAAoQIAAGRycy9kb3ducmV2LnhtbFBLBQYAAAAABAAEAPkAAACUAwAAAAA=&#10;" strokeweight=".1pt"/>
                  <v:line id="Line 583" o:spid="_x0000_s1211" style="position:absolute;visibility:visible;mso-wrap-style:square" from="5781,2543" to="583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wEasYAAADcAAAADwAAAGRycy9kb3ducmV2LnhtbESPQWvCQBSE74X+h+UVeil1owEN0VVq&#10;SlEKHow9eHxkX7PB7NuY3Wr8926h0OMwM98wi9VgW3Gh3jeOFYxHCQjiyumGawVfh4/XDIQPyBpb&#10;x6TgRh5Wy8eHBebaXXlPlzLUIkLY56jAhNDlUvrKkEU/ch1x9L5dbzFE2ddS93iNcNvKSZJMpcWG&#10;44LBjgpD1an8sQo2p7Us3v06ezHT8zFLPzHdFajU89PwNgcRaAj/4b/2VitIZxP4PR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MBGrGAAAA3AAAAA8AAAAAAAAA&#10;AAAAAAAAoQIAAGRycy9kb3ducmV2LnhtbFBLBQYAAAAABAAEAPkAAACUAwAAAAA=&#10;" strokeweight=".1pt"/>
                  <v:line id="Line 584" o:spid="_x0000_s1212" style="position:absolute;visibility:visible;mso-wrap-style:square" from="5897,2543" to="5909,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Ch8cUAAADcAAAADwAAAGRycy9kb3ducmV2LnhtbESPQWvCQBSE74L/YXlCL1I3NmBD6iqa&#10;UiqCh1oPHh/Z12ww+zbNbjX9964geBxm5htmvuxtI87U+dqxgukkAUFcOl1zpeDw/fGcgfABWWPj&#10;mBT8k4flYjiYY67dhb/ovA+ViBD2OSowIbS5lL40ZNFPXEscvR/XWQxRdpXUHV4i3DbyJUlm0mLN&#10;ccFgS4Wh8rT/swo+T2tZvPt1Njaz32OWbjHdFajU06hfvYEI1IdH+N7eaAXpawq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Ch8cUAAADcAAAADwAAAAAAAAAA&#10;AAAAAAChAgAAZHJzL2Rvd25yZXYueG1sUEsFBgAAAAAEAAQA+QAAAJMDAAAAAA==&#10;" strokeweight=".1pt"/>
                  <v:line id="Line 585" o:spid="_x0000_s1213" style="position:absolute;visibility:visible;mso-wrap-style:square" from="5969,2543" to="602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k5hcYAAADcAAAADwAAAGRycy9kb3ducmV2LnhtbESPQWvCQBSE74L/YXkFL1I3mmJD6ioa&#10;KZZCD1UPPT6yr9lg9m3Mrpr+e7dQ6HGYmW+Yxaq3jbhS52vHCqaTBARx6XTNlYLj4fUxA+EDssbG&#10;MSn4IQ+r5XCwwFy7G3/SdR8qESHsc1RgQmhzKX1pyKKfuJY4et+usxii7CqpO7xFuG3kLEnm0mLN&#10;ccFgS4Wh8rS/WAW700YWW7/JxmZ+/srSd0w/ClRq9NCvX0AE6sN/+K/9phWkz0/weyYe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pOYXGAAAA3AAAAA8AAAAAAAAA&#10;AAAAAAAAoQIAAGRycy9kb3ducmV2LnhtbFBLBQYAAAAABAAEAPkAAACUAwAAAAA=&#10;" strokeweight=".1pt"/>
                  <v:line id="Line 586" o:spid="_x0000_s1214" style="position:absolute;visibility:visible;mso-wrap-style:square" from="6084,2543" to="609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iWG8YAAADcAAAADwAAAGRycy9kb3ducmV2LnhtbESPQWvCQBSE70L/w/IKvZS6sQGN0VVq&#10;pFgKPWg9eHxkX7PB7NuYXTX9926h4HGYmW+Y+bK3jbhQ52vHCkbDBARx6XTNlYL99/tLBsIHZI2N&#10;Y1LwSx6Wi4fBHHPtrrylyy5UIkLY56jAhNDmUvrSkEU/dC1x9H5cZzFE2VVSd3iNcNvI1yQZS4s1&#10;xwWDLRWGyuPubBVsjitZrP0qezbj0yFLPzH9KlCpp8f+bQYiUB/u4f/2h1aQTqbwdyY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olhvGAAAA3AAAAA8AAAAAAAAA&#10;AAAAAAAAoQIAAGRycy9kb3ducmV2LnhtbFBLBQYAAAAABAAEAPkAAACUAwAAAAA=&#10;" strokeweight=".1pt"/>
                  <v:line id="Line 587" o:spid="_x0000_s1215" style="position:absolute;visibility:visible;mso-wrap-style:square" from="6156,2543" to="621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dPocIAAADcAAAADwAAAGRycy9kb3ducmV2LnhtbERPy4rCMBTdC/5DuIIbGVMtSOkYRSsy&#10;w4ALH4tZXpo7TbG5qU3Uzt9PFgMuD+e9XPe2EQ/qfO1YwWyagCAuna65UnA5798yED4ga2wck4Jf&#10;8rBeDQdLzLV78pEep1CJGMI+RwUmhDaX0peGLPqpa4kj9+M6iyHCrpK6w2cMt42cJ8lCWqw5Nhhs&#10;qTBUXk93q+DjupXFzm+ziVncvrP0C9NDgUqNR/3mHUSgPrzE/+5PrSDN4vx4Jh4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dPocIAAADcAAAADwAAAAAAAAAAAAAA&#10;AAChAgAAZHJzL2Rvd25yZXYueG1sUEsFBgAAAAAEAAQA+QAAAJADAAAAAA==&#10;" strokeweight=".1pt"/>
                  <v:line id="Line 588" o:spid="_x0000_s1216" style="position:absolute;visibility:visible;mso-wrap-style:square" from="6271,2543" to="628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vqOsYAAADcAAAADwAAAGRycy9kb3ducmV2LnhtbESPQWvCQBSE7wX/w/IEL6VuNCAhZiM1&#10;UiyFHmp78PjIvmaD2bcxu9X477uFgsdhZr5his1oO3GhwbeOFSzmCQji2umWGwVfny9PGQgfkDV2&#10;jknBjTxsyslDgbl2V/6gyyE0IkLY56jAhNDnUvrakEU/dz1x9L7dYDFEOTRSD3iNcNvJZZKspMWW&#10;44LBnipD9enwYxXsT1tZ7fw2ezSr8zFL3zB9r1Cp2XR8XoMINIZ7+L/9qhWk2QL+zsQjI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L6jrGAAAA3AAAAA8AAAAAAAAA&#10;AAAAAAAAoQIAAGRycy9kb3ducmV2LnhtbFBLBQYAAAAABAAEAPkAAACUAwAAAAA=&#10;" strokeweight=".1pt"/>
                </v:group>
                <v:group id="Group 589" o:spid="_x0000_s1217" style="position:absolute;left:8070;top:5276;width:0;height:12611" coordorigin="1271,831" coordsize="0,1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line id="Line 590" o:spid="_x0000_s1218" style="position:absolute;visibility:visible;mso-wrap-style:square" from="1271,831" to="127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XR1sYAAADcAAAADwAAAGRycy9kb3ducmV2LnhtbESPQWvCQBSE7wX/w/KEXopu2oCEmI1o&#10;irQUeqh68PjIPrPB7NuYXTX9991CocdhZr5hitVoO3GjwbeOFTzPExDEtdMtNwoO++0sA+EDssbO&#10;MSn4Jg+rcvJQYK7dnb/otguNiBD2OSowIfS5lL42ZNHPXU8cvZMbLIYoh0bqAe8Rbjv5kiQLabHl&#10;uGCwp8pQfd5drYK380ZWr36TPZnF5ZilH5h+VqjU43RcL0EEGsN/+K/9rhWkWQq/Z+IRk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V0dbGAAAA3AAAAA8AAAAAAAAA&#10;AAAAAAAAoQIAAGRycy9kb3ducmV2LnhtbFBLBQYAAAAABAAEAPkAAACUAwAAAAA=&#10;" strokeweight=".1pt"/>
                  <v:line id="Line 591" o:spid="_x0000_s1219" style="position:absolute;visibility:visible;mso-wrap-style:square" from="1271,940" to="127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IJRMMAAADcAAAADwAAAGRycy9kb3ducmV2LnhtbERPz2vCMBS+C/sfwhvsIppOoSvVKGtF&#10;HMIOcx48Ppq3pti8dE1Wu/9+OQw8fny/19vRtmKg3jeOFTzPExDEldMN1wrOn/tZBsIHZI2tY1Lw&#10;Sx62m4fJGnPtbvxBwynUIoawz1GBCaHLpfSVIYt+7jriyH253mKIsK+l7vEWw20rF0mSSosNxwaD&#10;HZWGquvpxyo4XAtZ7nyRTU36fcmWR1y+l6jU0+P4ugIRaAx38b/7TSt4SePaeC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yCUTDAAAA3AAAAA8AAAAAAAAAAAAA&#10;AAAAoQIAAGRycy9kb3ducmV2LnhtbFBLBQYAAAAABAAEAPkAAACRAwAAAAA=&#10;" strokeweight=".1pt"/>
                  <v:line id="Line 592" o:spid="_x0000_s1220" style="position:absolute;visibility:visible;mso-wrap-style:square" from="1271,1007" to="1271,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6s38YAAADcAAAADwAAAGRycy9kb3ducmV2LnhtbESPQWvCQBSE70L/w/IKXkrdqBBjdJWa&#10;UloED1oPHh/Z12ww+zZmt5r++26h4HGYmW+Y5bq3jbhS52vHCsajBARx6XTNlYLj59tzBsIHZI2N&#10;Y1LwQx7Wq4fBEnPtbryn6yFUIkLY56jAhNDmUvrSkEU/ci1x9L5cZzFE2VVSd3iLcNvISZKk0mLN&#10;ccFgS4Wh8nz4tgrezxtZvPpN9mTSyymbbnG6K1Cp4WP/sgARqA/38H/7QyuYpXP4O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rN/GAAAA3AAAAA8AAAAAAAAA&#10;AAAAAAAAoQIAAGRycy9kb3ducmV2LnhtbFBLBQYAAAAABAAEAPkAAACUAwAAAAA=&#10;" strokeweight=".1pt"/>
                  <v:line id="Line 593" o:spid="_x0000_s1221" style="position:absolute;visibility:visible;mso-wrap-style:square" from="1271,1115" to="1271,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2Tn8MAAADcAAAADwAAAGRycy9kb3ducmV2LnhtbERPz2vCMBS+D/Y/hCd4GZo6QUs1ytox&#10;JgMPcx48PppnU2xeahNr998vB2HHj+/3ejvYRvTU+dqxgtk0AUFcOl1zpeD48zFJQfiArLFxTAp+&#10;ycN28/y0xky7O39TfwiViCHsM1RgQmgzKX1pyKKfupY4cmfXWQwRdpXUHd5juG3ka5IspMWaY4PB&#10;lgpD5eVwswo+L7ks3n2evpjF9ZTOv3C+L1Cp8Wh4W4EINIR/8cO90wqWyzg/no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dk5/DAAAA3AAAAA8AAAAAAAAAAAAA&#10;AAAAoQIAAGRycy9kb3ducmV2LnhtbFBLBQYAAAAABAAEAPkAAACRAwAAAAA=&#10;" strokeweight=".1pt"/>
                  <v:line id="Line 594" o:spid="_x0000_s1222" style="position:absolute;visibility:visible;mso-wrap-style:square" from="1271,1183" to="127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E2BMYAAADcAAAADwAAAGRycy9kb3ducmV2LnhtbESPT2vCQBTE7wW/w/IEL0U3KmiIrqIp&#10;pVLw4J+Dx0f2mQ1m36bZrabf3i0Uehxm5jfMct3ZWtyp9ZVjBeNRAoK4cLriUsH59D5MQfiArLF2&#10;TAp+yMN61XtZYqbdgw90P4ZSRAj7DBWYEJpMSl8YsuhHriGO3tW1FkOUbSl1i48It7WcJMlMWqw4&#10;LhhsKDdU3I7fVsHHbSvzN79NX83s65JOP3G6z1GpQb/bLEAE6sJ/+K+90wrm8zH8nolHQK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NgTGAAAA3AAAAA8AAAAAAAAA&#10;AAAAAAAAoQIAAGRycy9kb3ducmV2LnhtbFBLBQYAAAAABAAEAPkAAACUAwAAAAA=&#10;" strokeweight=".1pt"/>
                  <v:line id="Line 595" o:spid="_x0000_s1223" style="position:absolute;visibility:visible;mso-wrap-style:square" from="1271,1291" to="1271,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Ooc8YAAADcAAAADwAAAGRycy9kb3ducmV2LnhtbESPT2vCQBTE7wW/w/IEL0U3VdAQXUUj&#10;pVLw4J+Dx0f2mQ1m36bZrabf3i0Uehxm5jfMYtXZWtyp9ZVjBW+jBARx4XTFpYLz6X2YgvABWWPt&#10;mBT8kIfVsveywEy7Bx/ofgyliBD2GSowITSZlL4wZNGPXEMcvatrLYYo21LqFh8Rbms5TpKptFhx&#10;XDDYUG6ouB2/rYKP20bmW79JX83065JOPnGyz1GpQb9bz0EE6sJ/+K+90wpmszH8nolHQC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DqHPGAAAA3AAAAA8AAAAAAAAA&#10;AAAAAAAAoQIAAGRycy9kb3ducmV2LnhtbFBLBQYAAAAABAAEAPkAAACUAwAAAAA=&#10;" strokeweight=".1pt"/>
                  <v:line id="Line 596" o:spid="_x0000_s1224" style="position:absolute;visibility:visible;mso-wrap-style:square" from="1271,1359" to="1271,1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8N6MYAAADcAAAADwAAAGRycy9kb3ducmV2LnhtbESPT2vCQBTE74V+h+UVehHd2ICG1FU0&#10;RSoFD/45eHxkX7PB7Ns0u2r67d2C0OMwM79hZoveNuJKna8dKxiPEhDEpdM1VwqOh/UwA+EDssbG&#10;MSn4JQ+L+fPTDHPtbryj6z5UIkLY56jAhNDmUvrSkEU/ci1x9L5dZzFE2VVSd3iLcNvItySZSIs1&#10;xwWDLRWGyvP+YhV8nley+PCrbGAmP6cs/cJ0W6BSry/98h1EoD78hx/tjVYwnabwdyYe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PDejGAAAA3AAAAA8AAAAAAAAA&#10;AAAAAAAAoQIAAGRycy9kb3ducmV2LnhtbFBLBQYAAAAABAAEAPkAAACUAwAAAAA=&#10;" strokeweight=".1pt"/>
                  <v:line id="Line 597" o:spid="_x0000_s1225" style="position:absolute;visibility:visible;mso-wrap-style:square" from="1271,1467" to="1271,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aVnMYAAADcAAAADwAAAGRycy9kb3ducmV2LnhtbESPT2vCQBTE74V+h+UJvRTdWEVDdJWa&#10;UipCD/45eHxkn9lg9m3MbjX99l1B6HGYmd8w82Vna3Gl1leOFQwHCQjiwumKSwWH/Wc/BeEDssba&#10;MSn4JQ/LxfPTHDPtbryl6y6UIkLYZ6jAhNBkUvrCkEU/cA1x9E6utRiibEupW7xFuK3lW5JMpMWK&#10;44LBhnJDxXn3YxV8nVcy//Cr9NVMLsd0tMHRd45KvfS69xmIQF34Dz/aa61gOh3D/U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lZzGAAAA3AAAAA8AAAAAAAAA&#10;AAAAAAAAoQIAAGRycy9kb3ducmV2LnhtbFBLBQYAAAAABAAEAPkAAACUAwAAAAA=&#10;" strokeweight=".1pt"/>
                  <v:line id="Line 598" o:spid="_x0000_s1226" style="position:absolute;visibility:visible;mso-wrap-style:square" from="1271,1534" to="1271,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owB8YAAADcAAAADwAAAGRycy9kb3ducmV2LnhtbESPT2vCQBTE74V+h+UJvRTdWFFDdJWa&#10;UipCD/45eHxkn9lg9m3MbjX99l1B6HGYmd8w82Vna3Gl1leOFQwHCQjiwumKSwWH/Wc/BeEDssba&#10;MSn4JQ/LxfPTHDPtbryl6y6UIkLYZ6jAhNBkUvrCkEU/cA1x9E6utRiibEupW7xFuK3lW5JMpMWK&#10;44LBhnJDxXn3YxV8nVcy//Cr9NVMLsd0tMHRd45KvfS69xmIQF34Dz/aa61gOh3D/U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qMAfGAAAA3AAAAA8AAAAAAAAA&#10;AAAAAAAAoQIAAGRycy9kb3ducmV2LnhtbFBLBQYAAAAABAAEAPkAAACUAwAAAAA=&#10;" strokeweight=".1pt"/>
                  <v:line id="Line 599" o:spid="_x0000_s1227" style="position:absolute;visibility:visible;mso-wrap-style:square" from="1271,1643" to="1271,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iucMYAAADcAAAADwAAAGRycy9kb3ducmV2LnhtbESPQWvCQBSE74X+h+UVehHdWCGG1FU0&#10;RZRCD1UPHh/Z12ww+zbNrhr/vVsQehxm5htmtuhtIy7U+dqxgvEoAUFcOl1zpeCwXw8zED4ga2wc&#10;k4IbeVjMn59mmGt35W+67EIlIoR9jgpMCG0upS8NWfQj1xJH78d1FkOUXSV1h9cIt418S5JUWqw5&#10;LhhsqTBUnnZnq2BzWsniw6+ygUl/j9nkEydfBSr1+tIv30EE6sN/+NHeagXTaQp/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4rnDGAAAA3AAAAA8AAAAAAAAA&#10;AAAAAAAAoQIAAGRycy9kb3ducmV2LnhtbFBLBQYAAAAABAAEAPkAAACUAwAAAAA=&#10;" strokeweight=".1pt"/>
                  <v:line id="Line 600" o:spid="_x0000_s1228" style="position:absolute;visibility:visible;mso-wrap-style:square" from="1271,1710" to="1271,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QL68YAAADcAAAADwAAAGRycy9kb3ducmV2LnhtbESPQWvCQBSE7wX/w/IEL0U3KpgQXUUj&#10;paXQQ9WDx0f2mQ1m38bsVtN/3y0Uehxm5htmteltI+7U+dqxgukkAUFcOl1zpeB0fBlnIHxA1tg4&#10;JgXf5GGzHjytMNfuwZ90P4RKRAj7HBWYENpcSl8asugnriWO3sV1FkOUXSV1h48It42cJclCWqw5&#10;LhhsqTBUXg9fVsHrdSeLvd9lz2ZxO2fzd5x/FKjUaNhvlyAC9eE//Nd+0wrSNIX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0C+vGAAAA3AAAAA8AAAAAAAAA&#10;AAAAAAAAoQIAAGRycy9kb3ducmV2LnhtbFBLBQYAAAAABAAEAPkAAACUAwAAAAA=&#10;" strokeweight=".1pt"/>
                  <v:line id="Line 601" o:spid="_x0000_s1229" style="position:absolute;visibility:visible;mso-wrap-style:square" from="1271,1818" to="1271,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fmcMAAADcAAAADwAAAGRycy9kb3ducmV2LnhtbERPz2vCMBS+D/Y/hCd4GZo6QUs1ytox&#10;JgMPcx48PppnU2xeahNr998vB2HHj+/3ejvYRvTU+dqxgtk0AUFcOl1zpeD48zFJQfiArLFxTAp+&#10;ycN28/y0xky7O39TfwiViCHsM1RgQmgzKX1pyKKfupY4cmfXWQwRdpXUHd5juG3ka5IspMWaY4PB&#10;lgpD5eVwswo+L7ks3n2evpjF9ZTOv3C+L1Cp8Wh4W4EINIR/8cO90wqWy7g2no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rn5nDAAAA3AAAAA8AAAAAAAAAAAAA&#10;AAAAoQIAAGRycy9kb3ducmV2LnhtbFBLBQYAAAAABAAEAPkAAACRAwAAAAA=&#10;" strokeweight=".1pt"/>
                  <v:line id="Line 602" o:spid="_x0000_s1230" style="position:absolute;visibility:visible;mso-wrap-style:square" from="1271,1886" to="127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c6AsYAAADcAAAADwAAAGRycy9kb3ducmV2LnhtbESPT2vCQBTE74LfYXlCL6KbVtCYukpN&#10;KRXBg38OHh/Z12ww+zbNbjX99t2C4HGYmd8wi1Vna3Gl1leOFTyPExDEhdMVlwpOx49RCsIHZI21&#10;Y1LwSx5Wy35vgZl2N97T9RBKESHsM1RgQmgyKX1hyKIfu4Y4el+utRiibEupW7xFuK3lS5JMpcWK&#10;44LBhnJDxeXwYxV8XtYyf/frdGim3+d0ssXJLkelngbd2yuIQF14hO/tjVYwm83h/0w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nOgLGAAAA3AAAAA8AAAAAAAAA&#10;AAAAAAAAoQIAAGRycy9kb3ducmV2LnhtbFBLBQYAAAAABAAEAPkAAACUAwAAAAA=&#10;" strokeweight=".1pt"/>
                  <v:line id="Line 603" o:spid="_x0000_s1231" style="position:absolute;visibility:visible;mso-wrap-style:square" from="1271,1994" to="1271,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jjuMIAAADcAAAADwAAAGRycy9kb3ducmV2LnhtbERPz2vCMBS+D/Y/hCd4EU2d4Eo1yuwQ&#10;h+DBzoPHR/Nsis1LbaJ2//1yGOz48f1ernvbiAd1vnasYDpJQBCXTtdcKTh9b8cpCB+QNTaOScEP&#10;eVivXl+WmGn35CM9ilCJGMI+QwUmhDaT0peGLPqJa4kjd3GdxRBhV0nd4TOG20a+JclcWqw5Nhhs&#10;KTdUXou7VbC7bmT+6TfpyMxv53S2x9khR6WGg/5jASJQH/7Ff+4vreA9jfPj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jjuMIAAADcAAAADwAAAAAAAAAAAAAA&#10;AAChAgAAZHJzL2Rvd25yZXYueG1sUEsFBgAAAAAEAAQA+QAAAJADAAAAAA==&#10;" strokeweight=".1pt"/>
                  <v:line id="Line 604" o:spid="_x0000_s1232" style="position:absolute;visibility:visible;mso-wrap-style:square" from="1271,2062" to="127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RGI8YAAADcAAAADwAAAGRycy9kb3ducmV2LnhtbESPQWvCQBSE70L/w/IKvRTdpIIN0VWa&#10;SLEIPdR68PjIvmaD2bcxu9X477tCweMwM98wi9VgW3Gm3jeOFaSTBARx5XTDtYL99/s4A+EDssbW&#10;MSm4kofV8mG0wFy7C3/ReRdqESHsc1RgQuhyKX1lyKKfuI44ej+utxii7Gupe7xEuG3lS5LMpMWG&#10;44LBjkpD1XH3axVsjoUs177Ins3sdMimW5x+lqjU0+PwNgcRaAj38H/7Qyt4zVK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ERiPGAAAA3AAAAA8AAAAAAAAA&#10;AAAAAAAAoQIAAGRycy9kb3ducmV2LnhtbFBLBQYAAAAABAAEAPkAAACUAwAAAAA=&#10;" strokeweight=".1pt"/>
                  <v:line id="Line 605" o:spid="_x0000_s1233" style="position:absolute;visibility:visible;mso-wrap-style:square" from="1271,2170" to="1271,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YVMYAAADcAAAADwAAAGRycy9kb3ducmV2LnhtbESPQWvCQBSE70L/w/IKvRTdGMGG6CpN&#10;SrEIPdR68PjIvmaD2bcxu9X477tCweMwM98wy/VgW3Gm3jeOFUwnCQjiyumGawX77/dxBsIHZI2t&#10;Y1JwJQ/r1cNoibl2F/6i8y7UIkLY56jAhNDlUvrKkEU/cR1x9H5cbzFE2ddS93iJcNvKNEnm0mLD&#10;ccFgR6Wh6rj7tQo2x0KWb77Ins38dMhmW5x9lqjU0+PwugARaAj38H/7Qyt4yVK4nY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W2FTGAAAA3AAAAA8AAAAAAAAA&#10;AAAAAAAAoQIAAGRycy9kb3ducmV2LnhtbFBLBQYAAAAABAAEAPkAAACUAwAAAAA=&#10;" strokeweight=".1pt"/>
                  <v:line id="Line 606" o:spid="_x0000_s1234" style="position:absolute;visibility:visible;mso-wrap-style:square" from="1271,2237" to="1271,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p9z8UAAADcAAAADwAAAGRycy9kb3ducmV2LnhtbESPQWvCQBSE70L/w/IKXqRuakBD6io1&#10;pVQED1oPHh/Z12ww+zbNbjX9964geBxm5htmvuxtI87U+dqxgtdxAoK4dLrmSsHh+/MlA+EDssbG&#10;MSn4Jw/LxdNgjrl2F97ReR8qESHsc1RgQmhzKX1pyKIfu5Y4ej+usxii7CqpO7xEuG3kJEmm0mLN&#10;ccFgS4Wh8rT/swq+TitZfPhVNjLT32OWbjDdFqjU8Ll/fwMRqA+P8L291gpmWQq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p9z8UAAADcAAAADwAAAAAAAAAA&#10;AAAAAAChAgAAZHJzL2Rvd25yZXYueG1sUEsFBgAAAAAEAAQA+QAAAJMDAAAAAA==&#10;" strokeweight=".1pt"/>
                  <v:line id="Line 607" o:spid="_x0000_s1235" style="position:absolute;visibility:visible;mso-wrap-style:square" from="1271,2346" to="1271,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Plu8YAAADcAAAADwAAAGRycy9kb3ducmV2LnhtbESPQWvCQBSE74X+h+UJvZS6sRYboqvU&#10;FLEIHkx78PjIPrPB7NuY3Wr8926h4HGYmW+Y2aK3jThT52vHCkbDBARx6XTNlYKf79VLCsIHZI2N&#10;Y1JwJQ+L+ePDDDPtLryjcxEqESHsM1RgQmgzKX1pyKIfupY4egfXWQxRdpXUHV4i3DbyNUkm0mLN&#10;ccFgS7mh8lj8WgXr41Lmn36ZPpvJaZ+ONzje5qjU06D/mIII1Id7+L/9pRW8p2/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z5bvGAAAA3AAAAA8AAAAAAAAA&#10;AAAAAAAAoQIAAGRycy9kb3ducmV2LnhtbFBLBQYAAAAABAAEAPkAAACUAwAAAAA=&#10;" strokeweight=".1pt"/>
                  <v:line id="Line 608" o:spid="_x0000_s1236" style="position:absolute;visibility:visible;mso-wrap-style:square" from="1271,2413" to="1271,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9AIMYAAADcAAAADwAAAGRycy9kb3ducmV2LnhtbESPQWvCQBSE74X+h+UJvZS6sVIboqvU&#10;FLEIHkx78PjIPrPB7NuY3Wr8926h4HGYmW+Y2aK3jThT52vHCkbDBARx6XTNlYKf79VLCsIHZI2N&#10;Y1JwJQ+L+ePDDDPtLryjcxEqESHsM1RgQmgzKX1pyKIfupY4egfXWQxRdpXUHV4i3DbyNUkm0mLN&#10;ccFgS7mh8lj8WgXr41Lmn36ZPpvJaZ+ONzje5qjU06D/mIII1Id7+L/9pRW8p2/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QCDGAAAA3AAAAA8AAAAAAAAA&#10;AAAAAAAAoQIAAGRycy9kb3ducmV2LnhtbFBLBQYAAAAABAAEAPkAAACUAwAAAAA=&#10;" strokeweight=".1pt"/>
                  <v:line id="Line 609" o:spid="_x0000_s1237" style="position:absolute;visibility:visible;mso-wrap-style:square" from="1271,2521" to="1271,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3eV8UAAADcAAAADwAAAGRycy9kb3ducmV2LnhtbESPQWvCQBSE70L/w/IKXqRuqhBD6io1&#10;pSgFD1oPHh/Z12ww+zbNbjX+e7cgeBxm5htmvuxtI87U+dqxgtdxAoK4dLrmSsHh+/MlA+EDssbG&#10;MSm4kofl4mkwx1y7C+/ovA+ViBD2OSowIbS5lL40ZNGPXUscvR/XWQxRdpXUHV4i3DZykiSptFhz&#10;XDDYUmGoPO3/rIL1aSWLD7/KRib9PWbTL5xuC1Rq+Ny/v4EI1IdH+N7eaAWzLIX/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3eV8UAAADcAAAADwAAAAAAAAAA&#10;AAAAAAChAgAAZHJzL2Rvd25yZXYueG1sUEsFBgAAAAAEAAQA+QAAAJMDAAAAAA==&#10;" strokeweight=".1pt"/>
                  <v:line id="Line 610" o:spid="_x0000_s1238" style="position:absolute;visibility:visible;mso-wrap-style:square" from="1271,2589" to="127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F7zMUAAADcAAAADwAAAGRycy9kb3ducmV2LnhtbESPQWvCQBSE70L/w/IKvUjdtIKG6Co1&#10;pSiCB60Hj4/sMxvMvk2zW43/3hUEj8PMfMNM552txZlaXzlW8DFIQBAXTldcKtj//rynIHxA1lg7&#10;JgVX8jCfvfSmmGl34S2dd6EUEcI+QwUmhCaT0heGLPqBa4ijd3StxRBlW0rd4iXCbS0/k2QkLVYc&#10;Fww2lBsqTrt/q2B5Wsj82y/Svhn9HdLhGoebHJV6e+2+JiACdeEZfrRXWsE4HcP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F7zMUAAADcAAAADwAAAAAAAAAA&#10;AAAAAAChAgAAZHJzL2Rvd25yZXYueG1sUEsFBgAAAAAEAAQA+QAAAJMDAAAAAA==&#10;" strokeweight=".1pt"/>
                  <v:line id="Line 611" o:spid="_x0000_s1239" style="position:absolute;visibility:visible;mso-wrap-style:square" from="1271,2697" to="1271,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7vvsIAAADcAAAADwAAAGRycy9kb3ducmV2LnhtbERPz2vCMBS+D/Y/hCd4EU2d4Eo1yuwQ&#10;h+DBzoPHR/Nsis1LbaJ2//1yGOz48f1ernvbiAd1vnasYDpJQBCXTtdcKTh9b8cpCB+QNTaOScEP&#10;eVivXl+WmGn35CM9ilCJGMI+QwUmhDaT0peGLPqJa4kjd3GdxRBhV0nd4TOG20a+JclcWqw5Nhhs&#10;KTdUXou7VbC7bmT+6TfpyMxv53S2x9khR6WGg/5jASJQH/7Ff+4vreA9jWvj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7vvsIAAADcAAAADwAAAAAAAAAAAAAA&#10;AAChAgAAZHJzL2Rvd25yZXYueG1sUEsFBgAAAAAEAAQA+QAAAJADAAAAAA==&#10;" strokeweight=".1pt"/>
                  <v:line id="Line 612" o:spid="_x0000_s1240" style="position:absolute;visibility:visible;mso-wrap-style:square" from="1271,2765" to="1271,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JKJcYAAADcAAAADwAAAGRycy9kb3ducmV2LnhtbESPT2vCQBTE7wW/w/IEL0U3KmiMrqIp&#10;paXQg38OHh/ZZzaYfRuzW02/fbdQ6HGYmd8wq01na3Gn1leOFYxHCQjiwumKSwWn4+swBeEDssba&#10;MSn4Jg+bde9phZl2D97T/RBKESHsM1RgQmgyKX1hyKIfuYY4ehfXWgxRtqXULT4i3NZykiQzabHi&#10;uGCwodxQcT18WQVv153MX/wufTaz2zmdfuD0M0elBv1uuwQRqAv/4b/2u1YwTxfweyY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ySiXGAAAA3AAAAA8AAAAAAAAA&#10;AAAAAAAAoQIAAGRycy9kb3ducmV2LnhtbFBLBQYAAAAABAAEAPkAAACUAwAAAAA=&#10;" strokeweight=".1pt"/>
                </v:group>
                <v:group id="Group 613" o:spid="_x0000_s1241" style="position:absolute;left:8115;top:10045;width:4470;height:762" coordorigin="1278,1582" coordsize="70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line id="Line 614" o:spid="_x0000_s1242" style="position:absolute;visibility:visible;mso-wrap-style:square" from="1384,1643" to="1982,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qA8UAAADcAAAADwAAAGRycy9kb3ducmV2LnhtbESPQWvCQBSE7wX/w/IEL6Vu9KBpdJW2&#10;UIgXa9Qf8Mg+k+Du2zS71fjvXaHgcZiZb5jlurdGXKjzjWMFk3ECgrh0uuFKwfHw/ZaC8AFZo3FM&#10;Cm7kYb0avCwx0+7KBV32oRIRwj5DBXUIbSalL2uy6MeuJY7eyXUWQ5RdJXWH1wi3Rk6TZCYtNhwX&#10;amzpq6byvP+zCl7T4viTl5/2lG4Pm9+dyefO5EqNhv3HAkSgPjzD/+1cK5i/T+Bx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qA8UAAADcAAAADwAAAAAAAAAA&#10;AAAAAAChAgAAZHJzL2Rvd25yZXYueG1sUEsFBgAAAAAEAAQA+QAAAJMDAAAAAA==&#10;" strokeweight=".7pt"/>
                  <v:shape id="Freeform 615" o:spid="_x0000_s1243" style="position:absolute;left:1278;top:1582;width:216;height:120;visibility:visible;mso-wrap-style:square;v-text-anchor:top" coordsize="2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5hj8QA&#10;AADcAAAADwAAAGRycy9kb3ducmV2LnhtbESPQWvCQBSE7wX/w/IEb3Wjom2jq4ggBA/Smh56fGSf&#10;2WD2bcyuGv+9Kwg9DjPzDbNYdbYWV2p95VjBaJiAIC6crrhU8Jtv3z9B+ICssXZMCu7kYbXsvS0w&#10;1e7GP3Q9hFJECPsUFZgQmlRKXxiy6IeuIY7e0bUWQ5RtKXWLtwi3tRwnyUxarDguGGxoY6g4HS5W&#10;wTl3eztaX8rpJN9R9v030yY7KzXod+s5iEBd+A+/2plW8PE1hu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YY/EAAAA3AAAAA8AAAAAAAAAAAAAAAAAmAIAAGRycy9k&#10;b3ducmV2LnhtbFBLBQYAAAAABAAEAPUAAACJAwAAAAA=&#10;" path="m,61r216,59l216,,,61xe" fillcolor="black" stroked="f">
                    <v:path arrowok="t" o:connecttype="custom" o:connectlocs="0,61;216,120;216,0;0,61" o:connectangles="0,0,0,0"/>
                  </v:shape>
                </v:group>
                <v:group id="Group 616" o:spid="_x0000_s1244" style="position:absolute;left:15036;top:10045;width:4706;height:762" coordorigin="2368,1582" coordsize="741,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line id="Line 617" o:spid="_x0000_s1245" style="position:absolute;visibility:visible;mso-wrap-style:square" from="2368,1643" to="3001,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hJm8YAAADcAAAADwAAAGRycy9kb3ducmV2LnhtbESP0WrCQBRE3wv+w3KFvhSzUUqN0VVU&#10;KKQvbdV8wCV7TYK7d2N2q+nfdwuFPg4zc4ZZbQZrxI163zpWME1SEMSV0y3XCsrT6yQD4QOyRuOY&#10;FHyTh8169LDCXLs7H+h2DLWIEPY5KmhC6HIpfdWQRZ+4jjh6Z9dbDFH2tdQ93iPcGjlL0xdpseW4&#10;0GBH+4aqy/HLKnjKDuVHUe3sOXs/vV0/TTF3plDqcTxslyACDeE//NcutIL54hl+z8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oSZvGAAAA3AAAAA8AAAAAAAAA&#10;AAAAAAAAoQIAAGRycy9kb3ducmV2LnhtbFBLBQYAAAAABAAEAPkAAACUAwAAAAA=&#10;" strokeweight=".7pt"/>
                  <v:shape id="Freeform 618" o:spid="_x0000_s1246" style="position:absolute;left:2894;top:1582;width:215;height:120;visibility:visible;mso-wrap-style:square;v-text-anchor:top" coordsize="2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28acUA&#10;AADcAAAADwAAAGRycy9kb3ducmV2LnhtbESPQWvCQBSE7wX/w/KE3nSjoNXoKmJoLJQeql68PbLP&#10;JJp9G7JrjP/eLQg9DjPzDbNcd6YSLTWutKxgNIxAEGdWl5wrOB4+BzMQziNrrCyTggc5WK96b0uM&#10;tb3zL7V7n4sAYRejgsL7OpbSZQUZdENbEwfvbBuDPsgml7rBe4CbSo6jaCoNlhwWCqxpW1B23d+M&#10;AkooOs100qbJ5udy/vbpdLJLlXrvd5sFCE+d/w+/2l9awcd8An9nw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bxpxQAAANwAAAAPAAAAAAAAAAAAAAAAAJgCAABkcnMv&#10;ZG93bnJldi54bWxQSwUGAAAAAAQABAD1AAAAigMAAAAA&#10;" path="m215,61l,,,120,215,61xe" fillcolor="black" stroked="f">
                    <v:path arrowok="t" o:connecttype="custom" o:connectlocs="215,61;0,0;0,120;215,61" o:connectangles="0,0,0,0"/>
                  </v:shape>
                </v:group>
                <v:rect id="Rectangle 619" o:spid="_x0000_s1247" style="position:absolute;left:13163;top:9505;width:145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fsIA&#10;AADcAAAADwAAAGRycy9kb3ducmV2LnhtbESPzYoCMRCE7wu+Q2jB25rRg+uORhFBUNmL4z5AM+n5&#10;waQzJNEZ394IC3ssquorar0drBEP8qF1rGA2zUAQl063XCv4vR4+lyBCRNZoHJOCJwXYbkYfa8y1&#10;6/lCjyLWIkE45KigibHLpQxlQxbD1HXEyauctxiT9LXUHvsEt0bOs2whLbacFhrsaN9QeSvuVoG8&#10;Fod+WRifufO8+jGn46Uip9RkPOxWICIN8T/81z5qBV/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V+wgAAANwAAAAPAAAAAAAAAAAAAAAAAJgCAABkcnMvZG93&#10;bnJldi54bWxQSwUGAAAAAAQABAD1AAAAhwMAAAAA&#10;" filled="f" stroked="f">
                  <v:textbox style="mso-fit-shape-to-text:t" inset="0,0,0,0">
                    <w:txbxContent>
                      <w:p w:rsidR="00162218" w:rsidRPr="004B23F2" w:rsidRDefault="00162218" w:rsidP="00786556">
                        <w:r w:rsidRPr="004B23F2">
                          <w:rPr>
                            <w:color w:val="000000"/>
                            <w:sz w:val="14"/>
                            <w:szCs w:val="14"/>
                          </w:rPr>
                          <w:t>600</w:t>
                        </w:r>
                      </w:p>
                    </w:txbxContent>
                  </v:textbox>
                </v:rect>
                <v:line id="Line 620" o:spid="_x0000_s1248" style="position:absolute;visibility:visible;mso-wrap-style:square" from="12979,15068" to="35179,1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rX7MUAAADcAAAADwAAAGRycy9kb3ducmV2LnhtbESPzW7CMBCE75V4B2uRuFTglAMJAYNo&#10;JaT00vL3AKt4SSLsdRobSN8eV6rEcTQz32iW694acaPON44VvE0SEMSl0w1XCk7H7TgD4QOyRuOY&#10;FPySh/Vq8LLEXLs77+l2CJWIEPY5KqhDaHMpfVmTRT9xLXH0zq6zGKLsKqk7vEe4NXKaJDNpseG4&#10;UGNLHzWVl8PVKnjN9qfvony35+zr+PmzM0XqTKHUaNhvFiAC9eEZ/m8XWkE6T+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rX7MUAAADcAAAADwAAAAAAAAAA&#10;AAAAAAChAgAAZHJzL2Rvd25yZXYueG1sUEsFBgAAAAAEAAQA+QAAAJMDAAAAAA==&#10;" strokeweight=".7pt"/>
                <v:line id="Line 621" o:spid="_x0000_s1249" style="position:absolute;visibility:visible;mso-wrap-style:square" from="38792,15068" to="43465,1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VDnsMAAADcAAAADwAAAGRycy9kb3ducmV2LnhtbERPS27CMBDdV+IO1iB1U4FDFyUNmIgi&#10;IaWbtpAcYBQPSYQ9TmMT0tvXi0pdPr3/Np+sESMNvnOsYLVMQBDXTnfcKKjK4yIF4QOyRuOYFPyQ&#10;h3w3e9hipt2dTzSeQyNiCPsMFbQh9JmUvm7Jol+6njhyFzdYDBEOjdQD3mO4NfI5SV6kxY5jQ4s9&#10;HVqqr+ebVfCUnqrPon6zl/SjfP/+MsXamUKpx/m034AINIV/8Z+70ArWr3FtPBOPgN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lQ57DAAAA3AAAAA8AAAAAAAAAAAAA&#10;AAAAoQIAAGRycy9kb3ducmV2LnhtbFBLBQYAAAAABAAEAPkAAACRAwAAAAA=&#10;" strokeweight=".7pt"/>
                <v:line id="Line 622" o:spid="_x0000_s1250" style="position:absolute;flip:x y;visibility:visible;mso-wrap-style:square" from="39757,6330" to="43453,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COasYAAADcAAAADwAAAGRycy9kb3ducmV2LnhtbESPQWvCQBSE7wX/w/IKvUjd1EPapG5E&#10;hIJQRGuFXh+7r0lI9m3Y3Wr6711B8DjMzDfMYjnaXpzIh9axgpdZBoJYO9NyreD4/fH8BiJEZIO9&#10;Y1LwTwGW1eRhgaVxZ/6i0yHWIkE4lKigiXEopQy6IYth5gbi5P06bzEm6WtpPJ4T3PZynmW5tNhy&#10;WmhwoHVDujv8WQX+WGyH3Wavf/znOs+77dTP9VSpp8dx9Q4i0hjv4Vt7YxS8FgVcz6QjI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QjmrGAAAA3AAAAA8AAAAAAAAA&#10;AAAAAAAAoQIAAGRycy9kb3ducmV2LnhtbFBLBQYAAAAABAAEAPkAAACUAwAAAAA=&#10;" strokeweight=".7pt"/>
                <v:line id="Line 623" o:spid="_x0000_s1251" style="position:absolute;flip:x y;visibility:visible;mso-wrap-style:square" from="39808,2298" to="43446,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QmJsEAAADcAAAADwAAAGRycy9kb3ducmV2LnhtbERPTYvCMBC9C/sfwgh7kTXVQ9FqFBEW&#10;hEXUKux1SMa22ExKErX77zcHwePjfS/XvW3Fg3xoHCuYjDMQxNqZhisFl/P31wxEiMgGW8ek4I8C&#10;rFcfgyUWxj35RI8yViKFcChQQR1jV0gZdE0Ww9h1xIm7Om8xJugraTw+U7ht5TTLcmmx4dRQY0fb&#10;mvStvFsF/jLfd4fdUf/6n22e3/YjP9UjpT6H/WYBIlIf3+KXe2cUzLI0P51JR0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1CYmwQAAANwAAAAPAAAAAAAAAAAAAAAA&#10;AKECAABkcnMvZG93bnJldi54bWxQSwUGAAAAAAQABAD5AAAAjwMAAAAA&#10;" strokeweight=".7pt"/>
                <v:line id="Line 624" o:spid="_x0000_s1252" style="position:absolute;flip:y;visibility:visible;mso-wrap-style:square" from="39846,2298" to="39852,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H8T8UAAADcAAAADwAAAGRycy9kb3ducmV2LnhtbESPQWvCQBSE74X+h+UJvdWNhRaJrqIF&#10;JbfSRERvz+wzCe6+TbPbJP333ULB4zAz3zDL9WiN6KnzjWMFs2kCgrh0uuFKwaHYPc9B+ICs0Tgm&#10;BT/kYb16fFhiqt3An9TnoRIRwj5FBXUIbSqlL2uy6KeuJY7e1XUWQ5RdJXWHQ4RbI1+S5E1abDgu&#10;1NjSe03lLf+2Cgqzp+PHrtDt9oynr6w8msvrXqmnybhZgAg0hnv4v51pBfNkBn9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H8T8UAAADcAAAADwAAAAAAAAAA&#10;AAAAAAChAgAAZHJzL2Rvd25yZXYueG1sUEsFBgAAAAAEAAQA+QAAAJMDAAAAAA==&#10;" strokeweight=".7pt"/>
                <v:line id="Line 625" o:spid="_x0000_s1253" style="position:absolute;visibility:visible;mso-wrap-style:square" from="35452,2336" to="35458,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1pcUAAADcAAAADwAAAGRycy9kb3ducmV2LnhtbESPwWrDMBBE74X8g9hALqWR60Nr3Cgh&#10;KQScS1s7+YDF2tgm0sqxlNj9+6pQ6HGYmTfMajNZI+40+M6xgudlAoK4drrjRsHpuH/KQPiArNE4&#10;JgXf5GGznj2sMNdu5JLuVWhEhLDPUUEbQp9L6euWLPql64mjd3aDxRDl0Eg94Bjh1sg0SV6kxY7j&#10;Qos9vbdUX6qbVfCYlafPot7Zc/ZxPFy/TPHqTKHUYj5t30AEmsJ/+K9daAVZksLvmXg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1pcUAAADcAAAADwAAAAAAAAAA&#10;AAAAAAChAgAAZHJzL2Rvd25yZXYueG1sUEsFBgAAAAAEAAQA+QAAAJMDAAAAAA==&#10;" strokeweight=".7pt"/>
                <v:line id="Line 626" o:spid="_x0000_s1254" style="position:absolute;flip:x;visibility:visible;mso-wrap-style:square" from="31616,6591" to="35452,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o8QAAADcAAAADwAAAGRycy9kb3ducmV2LnhtbESPQWsCMRSE74L/IbyCN83W0iKrUVRQ&#10;vJW6Inp7bp67i8nLdhN1/femUPA4zMw3zGTWWiNu1PjKsYL3QQKCOHe64kLBLlv1RyB8QNZoHJOC&#10;B3mYTbudCaba3fmHbttQiAhhn6KCMoQ6ldLnJVn0A1cTR+/sGoshyqaQusF7hFsjh0nyJS1WHBdK&#10;rGlZUn7ZXq2CzKxp/73KdL044uF3k+/N6XOtVO+tnY9BBGrDK/zf3mgFo+QD/s7EIy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8ejxAAAANwAAAAPAAAAAAAAAAAA&#10;AAAAAKECAABkcnMvZG93bnJldi54bWxQSwUGAAAAAAQABAD5AAAAkgMAAAAA&#10;" strokeweight=".7pt"/>
                <v:line id="Line 627" o:spid="_x0000_s1255" style="position:absolute;flip:x;visibility:visible;mso-wrap-style:square" from="31635,2298" to="35318,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Zf18QAAADcAAAADwAAAGRycy9kb3ducmV2LnhtbESPQWsCMRSE74L/IbyCN81W2iKrUVRQ&#10;vJW6Inp7bp67i8nLdhN1/femUPA4zMw3zGTWWiNu1PjKsYL3QQKCOHe64kLBLlv1RyB8QNZoHJOC&#10;B3mYTbudCaba3fmHbttQiAhhn6KCMoQ6ldLnJVn0A1cTR+/sGoshyqaQusF7hFsjh0nyJS1WHBdK&#10;rGlZUn7ZXq2CzKxp/73KdL044uF3k+/N6XOtVO+tnY9BBGrDK/zf3mgFo+QD/s7EIy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1l/XxAAAANwAAAAPAAAAAAAAAAAA&#10;AAAAAKECAABkcnMvZG93bnJldi54bWxQSwUGAAAAAAQABAD5AAAAkgMAAAAA&#10;" strokeweight=".7pt"/>
                <v:line id="Line 628" o:spid="_x0000_s1256" style="position:absolute;visibility:visible;mso-wrap-style:square" from="37261,14528" to="37268,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rt0cUAAADcAAAADwAAAGRycy9kb3ducmV2LnhtbESP3WrCQBSE74W+w3IEb6RuKmhD6iq1&#10;UIg3Wn8e4JA9JsHdszG71fj2riB4OczMN8xs0VkjLtT62rGCj1ECgrhwuuZSwWH/+56C8AFZo3FM&#10;Cm7kYTF/680w0+7KW7rsQikihH2GCqoQmkxKX1Rk0Y9cQxy9o2sthijbUuoWrxFujRwnyVRarDku&#10;VNjQT0XFafdvFQzT7WGTF0t7TNf71fnP5J/O5EoN+t33F4hAXXiFn+1cK0iTCTzO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rt0cUAAADcAAAADwAAAAAAAAAA&#10;AAAAAAChAgAAZHJzL2Rvd25yZXYueG1sUEsFBgAAAAAEAAQA+QAAAJMDAAAAAA==&#10;" strokeweight=".7pt"/>
                <v:line id="Line 629" o:spid="_x0000_s1257" style="position:absolute;visibility:visible;mso-wrap-style:square" from="37833,14516" to="37839,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hzpsUAAADcAAAADwAAAGRycy9kb3ducmV2LnhtbESPwWrDMBBE74X8g9hALqWRm4Nr3Cgh&#10;KQTcS1s7+YDF2tgm0sqxlNj9+6pQ6HGYmTfMejtZI+40+M6xgudlAoK4drrjRsHpeHjKQPiArNE4&#10;JgXf5GG7mT2sMddu5JLuVWhEhLDPUUEbQp9L6euWLPql64mjd3aDxRDl0Eg94Bjh1shVkqTSYsdx&#10;ocWe3lqqL9XNKnjMytNnUe/tOfs4vl+/TPHiTKHUYj7tXkEEmsJ/+K9daAVZksLvmX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hzpsUAAADcAAAADwAAAAAAAAAA&#10;AAAAAAChAgAAZHJzL2Rvd25yZXYueG1sUEsFBgAAAAAEAAQA+QAAAJMDAAAAAA==&#10;" strokeweight=".7pt"/>
                <v:rect id="Rectangle 630" o:spid="_x0000_s1258" style="position:absolute;left:36937;top:13049;width:118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YccA&#10;AADcAAAADwAAAGRycy9kb3ducmV2LnhtbESPQWvCQBSE70L/w/IKvYhuVLSSugltUAkIhWqh10f2&#10;NQnNvo3ZVaO/vlsQehxm5htmlfamEWfqXG1ZwWQcgSAurK65VPB52IyWIJxH1thYJgVXcpAmD4MV&#10;xtpe+IPOe1+KAGEXo4LK+zaW0hUVGXRj2xIH79t2Bn2QXSl1h5cAN42cRtFCGqw5LFTYUlZR8bM/&#10;GQXvw0U+X+vS5l/bt+lxJ7Pt7JYp9fTYv76A8NT7//C9nWsFy+gZ/s6EI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1JWHHAAAA3AAAAA8AAAAAAAAAAAAAAAAAmAIAAGRy&#10;cy9kb3ducmV2LnhtbFBLBQYAAAAABAAEAPUAAACMAwAAAAA=&#10;" filled="f" strokeweight=".7pt"/>
                <v:line id="Line 631" o:spid="_x0000_s1259" style="position:absolute;visibility:visible;mso-wrap-style:square" from="37236,7213" to="37242,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tCT8EAAADcAAAADwAAAGRycy9kb3ducmV2LnhtbERPzYrCMBC+C75DGMGLaKqHtVSj7ApC&#10;vbhWfYChGduyyaTbRK1vbw4Le/z4/tfb3hrxoM43jhXMZwkI4tLphisF18t+moLwAVmjcUwKXuRh&#10;uxkO1php9+SCHudQiRjCPkMFdQhtJqUva7LoZ64ljtzNdRZDhF0ldYfPGG6NXCTJh7TYcGyosaVd&#10;TeXP+W4VTNLi+p2XX/aWHi+H35PJl87kSo1H/ecKRKA+/Iv/3LlWkCZxbTwTj4Dc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m0JPwQAAANwAAAAPAAAAAAAAAAAAAAAA&#10;AKECAABkcnMvZG93bnJldi54bWxQSwUGAAAAAAQABAD5AAAAjwMAAAAA&#10;" strokeweight=".7pt"/>
                <v:line id="Line 632" o:spid="_x0000_s1260" style="position:absolute;visibility:visible;mso-wrap-style:square" from="37236,6000" to="37242,6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fn1MYAAADcAAAADwAAAGRycy9kb3ducmV2LnhtbESPzW7CMBCE70h9B2srcUHFgQOkIQaV&#10;SkjhUsrPA6zizY+w12nsQnj7ulKlHkcz840m3wzWiBv1vnWsYDZNQBCXTrdcK7icdy8pCB+QNRrH&#10;pOBBHjbrp1GOmXZ3PtLtFGoRIewzVNCE0GVS+rIhi37qOuLoVa63GKLsa6l7vEe4NXKeJAtpseW4&#10;0GBH7w2V19O3VTBJj5dDUW5tlX6c91+fplg6Uyg1fh7eViACDeE//NcutII0eYX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X59TGAAAA3AAAAA8AAAAAAAAA&#10;AAAAAAAAoQIAAGRycy9kb3ducmV2LnhtbFBLBQYAAAAABAAEAPkAAACUAwAAAAA=&#10;" strokeweight=".7pt"/>
                <v:line id="Line 633" o:spid="_x0000_s1261" style="position:absolute;visibility:visible;mso-wrap-style:square" from="37877,6032" to="37884,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TYlMEAAADcAAAADwAAAGRycy9kb3ducmV2LnhtbERPzYrCMBC+C/sOYYS9iKbuQUvXKK6w&#10;UC9q1QcYmrEtm0xqk9X69uYgePz4/her3hpxo843jhVMJwkI4tLphisF59PvOAXhA7JG45gUPMjD&#10;avkxWGCm3Z0Luh1DJWII+wwV1CG0mZS+rMmin7iWOHIX11kMEXaV1B3eY7g18itJZtJiw7GhxpY2&#10;NZV/x3+rYJQW531e/thLujttrweTz53Jlfoc9utvEIH68Ba/3LlWkE7j/Hg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NNiUwQAAANwAAAAPAAAAAAAAAAAAAAAA&#10;AKECAABkcnMvZG93bnJldi54bWxQSwUGAAAAAAQABAD5AAAAjwMAAAAA&#10;" strokeweight=".7pt"/>
                <v:line id="Line 634" o:spid="_x0000_s1262" style="position:absolute;visibility:visible;mso-wrap-style:square" from="37877,7213" to="37884,13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h9D8UAAADcAAAADwAAAGRycy9kb3ducmV2LnhtbESPzWrDMBCE74G+g9hCL6GR3UNrXCsh&#10;KRTcS1sneYDFWv8QaeVYauK8fVQI5DjMzDdMsZqsEScafe9YQbpIQBDXTvfcKtjvPp8zED4gazSO&#10;ScGFPKyWD7MCc+3OXNFpG1oRIexzVNCFMORS+roji37hBuLoNW60GKIcW6lHPEe4NfIlSV6lxZ7j&#10;QocDfXRUH7Z/VsE8q/Y/Zb2xTfa9+zr+mvLNmVKpp8dp/Q4i0BTu4Vu71AqyNIX/M/EI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h9D8UAAADcAAAADwAAAAAAAAAA&#10;AAAAAAChAgAAZHJzL2Rvd25yZXYueG1sUEsFBgAAAAAEAAQA+QAAAJMDAAAAAA==&#10;" strokeweight=".7pt"/>
                <v:shape id="Arc 635" o:spid="_x0000_s1263" style="position:absolute;left:35566;top:6064;width:2051;height:116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26MUA&#10;AADcAAAADwAAAGRycy9kb3ducmV2LnhtbESPT2vCQBTE74V+h+UJvTUbPYhE19BKJZ7aqqXt8ZF9&#10;+YPZt2F3jem37wqCx2FmfsOs8tF0YiDnW8sKpkkKgri0uuVawddx+7wA4QOyxs4yKfgjD/n68WGF&#10;mbYX3tNwCLWIEPYZKmhC6DMpfdmQQZ/Ynjh6lXUGQ5SultrhJcJNJ2dpOpcGW44LDfa0aag8Hc5G&#10;wedr0Rbf7rd8Lz7wVFUh/XH7N6WeJuPLEkSgMdzDt/ZOK1hMZ3A9E4+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DboxQAAANwAAAAPAAAAAAAAAAAAAAAAAJgCAABkcnMv&#10;ZG93bnJldi54bWxQSwUGAAAAAAQABAD1AAAAigMAAAAA&#10;" path="m21600,21600nfc9670,21600,,11929,,em21600,21600nsc9670,21600,,11929,,l21600,r,21600xe" filled="f" strokeweight=".7pt">
                  <v:path arrowok="t" o:extrusionok="f" o:connecttype="custom" o:connectlocs="205105,116840;0,0;205105,0" o:connectangles="0,0,0"/>
                </v:shape>
                <v:shape id="Arc 636" o:spid="_x0000_s1264" style="position:absolute;left:37617;top:5911;width:2051;height:13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Tc8QA&#10;AADcAAAADwAAAGRycy9kb3ducmV2LnhtbESPT2sCMRTE70K/Q3gFb5q1gsjWKLZU1pOtWtTjY/P2&#10;D25eliTq+u2bguBxmJnfMLNFZxpxJedrywpGwwQEcW51zaWC3/1qMAXhA7LGxjIpuJOHxfylN8NU&#10;2xtv6boLpYgQ9ikqqEJoUyl9XpFBP7QtcfQK6wyGKF0ptcNbhJtGviXJRBqsOS5U2NJnRfl5dzEK&#10;fj6yOju4U77JvvFcFCE5uu2XUv3XbvkOIlAXnuFHe60VTEdj+D8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ck3PEAAAA3AAAAA8AAAAAAAAAAAAAAAAAmAIAAGRycy9k&#10;b3ducmV2LnhtbFBLBQYAAAAABAAEAPUAAACJAwAAAAA=&#10;" path="m21600,nfc21600,11929,11929,21599,,21600em21600,nsc21600,11929,11929,21599,,21600l,,21600,xe" filled="f" strokeweight=".7pt">
                  <v:path arrowok="t" o:extrusionok="f" o:connecttype="custom" o:connectlocs="205105,0;0,133985;0,0" o:connectangles="0,0,0"/>
                </v:shape>
                <v:shape id="Arc 637" o:spid="_x0000_s1265" style="position:absolute;left:35909;top:5797;width:1695;height:108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B8QA&#10;AADcAAAADwAAAGRycy9kb3ducmV2LnhtbESPT2sCMRTE70K/Q3gFb5q1iMjWKLZU1pOtWtTjY/P2&#10;D25eliTq+u2bguBxmJnfMLNFZxpxJedrywpGwwQEcW51zaWC3/1qMAXhA7LGxjIpuJOHxfylN8NU&#10;2xtv6boLpYgQ9ikqqEJoUyl9XpFBP7QtcfQK6wyGKF0ptcNbhJtGviXJRBqsOS5U2NJnRfl5dzEK&#10;fj6yOju4U77JvvFcFCE5uu2XUv3XbvkOIlAXnuFHe60VTEdj+D8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1CwfEAAAA3AAAAA8AAAAAAAAAAAAAAAAAmAIAAGRycy9k&#10;b3ducmV2LnhtbFBLBQYAAAAABAAEAPUAAACJAwAAAAA=&#10;" path="m21600,21600nfc9670,21600,,11929,,em21600,21600nsc9670,21600,,11929,,l21600,r,21600xe" filled="f" strokeweight=".7pt">
                  <v:path arrowok="t" o:extrusionok="f" o:connecttype="custom" o:connectlocs="169545,108585;0,0;169545,0" o:connectangles="0,0,0"/>
                </v:shape>
                <v:shape id="Arc 638" o:spid="_x0000_s1266" style="position:absolute;left:37623;top:5753;width:1721;height:1149;visibility:visible;mso-wrap-style:square;v-text-anchor:top" coordsize="2167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8QlMUA&#10;AADcAAAADwAAAGRycy9kb3ducmV2LnhtbESPQWvCQBSE74X+h+UVeim6UbCV6CpFEDy2Vorentln&#10;Epp9L2ZX3fz7bqHgcZiZb5j5MrpGXanztbCB0TADRVyIrbk0sPtaD6agfEC22AiTgZ48LBePD3PM&#10;rdz4k67bUKoEYZ+jgSqENtfaFxU59ENpiZN3ks5hSLIrte3wluCu0eMse9UOa04LFba0qqj42V6c&#10;gbg7vkn/HQ+H40cvkxeW83m8N+b5Kb7PQAWK4R7+b2+sgeloAn9n0hH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xCUxQAAANwAAAAPAAAAAAAAAAAAAAAAAJgCAABkcnMv&#10;ZG93bnJldi54bWxQSwUGAAAAAAQABAD1AAAAigMAAAAA&#10;" path="m21677,nfc21677,11929,12006,21600,77,21600v-26,,-52,-1,-77,-1em21677,nsc21677,11929,12006,21600,77,21600v-26,,-52,-1,-77,-1l77,,21677,xe" filled="f" strokeweight=".7pt">
                  <v:path arrowok="t" o:extrusionok="f" o:connecttype="custom" o:connectlocs="172085,0;0,114935;611,0" o:connectangles="0,0,0"/>
                </v:shape>
                <v:line id="Line 639" o:spid="_x0000_s1267" style="position:absolute;flip:y;visibility:visible;mso-wrap-style:square" from="35521,5740" to="35871,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Hy5sUAAADcAAAADwAAAGRycy9kb3ducmV2LnhtbESPQWvCQBSE7wX/w/KE3uomhQaJrqJC&#10;xFupKdLentnXJHT3bcxuTfrvu4LQ4zAz3zDL9WiNuFLvW8cK0lkCgrhyuuVawXtZPM1B+ICs0Tgm&#10;Bb/kYb2aPCwx127gN7oeQy0ihH2OCpoQulxKXzVk0c9cRxy9L9dbDFH2tdQ9DhFujXxOkkxabDku&#10;NNjRrqHq+/hjFZRmT6fXotTd9hM/LofqZM4ve6Uep+NmASLQGP7D9/ZBK5inGdzO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Hy5sUAAADcAAAADwAAAAAAAAAA&#10;AAAAAAChAgAAZHJzL2Rvd25yZXYueG1sUEsFBgAAAAAEAAQA+QAAAJMDAAAAAA==&#10;" strokeweight=".7pt"/>
                <v:line id="Line 640" o:spid="_x0000_s1268" style="position:absolute;visibility:visible;mso-wrap-style:square" from="39274,5695" to="39763,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1A4MYAAADcAAAADwAAAGRycy9kb3ducmV2LnhtbESPwWrDMBBE74X8g9hCLiWRk0Ni3Cih&#10;KRTcS1M7+YDF2tim0sq1VNv9+yoQ6HGYmTfM7jBZIwbqfetYwWqZgCCunG65VnA5vy1SED4gazSO&#10;ScEveTjsZw87zLQbuaChDLWIEPYZKmhC6DIpfdWQRb90HXH0rq63GKLsa6l7HCPcGrlOko202HJc&#10;aLCj14aqr/LHKnhKi8spr472mn6c378/Tb51Jldq/ji9PIMINIX/8L2dawXpagu3M/EIy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dQODGAAAA3AAAAA8AAAAAAAAA&#10;AAAAAAAAoQIAAGRycy9kb3ducmV2LnhtbFBLBQYAAAAABAAEAPkAAACUAwAAAAA=&#10;" strokeweight=".7pt"/>
                <v:line id="Line 641" o:spid="_x0000_s1269" style="position:absolute;flip:x;visibility:visible;mso-wrap-style:square" from="36309,6007" to="37363,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LDD8AAAADcAAAADwAAAGRycy9kb3ducmV2LnhtbERPTYvCMBC9C/sfwgh701RhRbpG0QXF&#10;26KV4t7GZmyLyaQ2Wa3/3hwEj4/3PVt01ogbtb52rGA0TEAQF07XXCo4ZOvBFIQPyBqNY1LwIA+L&#10;+Udvhql2d97RbR9KEUPYp6igCqFJpfRFRRb90DXEkTu71mKIsC2lbvEew62R4ySZSIs1x4YKG/qp&#10;qLjs/62CzGwo/11nuln94fG6LXJz+too9dnvlt8gAnXhLX65t1rBdBTXxjPxCMj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Cww/AAAAA3AAAAA8AAAAAAAAAAAAAAAAA&#10;oQIAAGRycy9kb3ducmV2LnhtbFBLBQYAAAAABAAEAPkAAACOAwAAAAA=&#10;" strokeweight=".7pt"/>
                <v:line id="Line 642" o:spid="_x0000_s1270" style="position:absolute;flip:x;visibility:visible;mso-wrap-style:square" from="37820,6007" to="38874,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5mlMQAAADcAAAADwAAAGRycy9kb3ducmV2LnhtbESPQWsCMRSE70L/Q3gFb5pVsNjVKLag&#10;eJO6IvX23Dx3F5OXdRN1++8bQfA4zMw3zHTeWiNu1PjKsYJBPwFBnDtdcaFgly17YxA+IGs0jknB&#10;H3mYz946U0y1u/MP3bahEBHCPkUFZQh1KqXPS7Lo+64mjt7JNRZDlE0hdYP3CLdGDpPkQ1qsOC6U&#10;WNN3Sfl5e7UKMrOi/WaZ6frrgL+Xdb43x9FKqe57u5iACNSGV/jZXmsF48EnPM7EI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DmaUxAAAANwAAAAPAAAAAAAAAAAA&#10;AAAAAKECAABkcnMvZG93bnJldi54bWxQSwUGAAAAAAQABAD5AAAAkgMAAAAA&#10;" strokeweight=".7pt"/>
                <v:line id="Line 643" o:spid="_x0000_s1271" style="position:absolute;flip:y;visibility:visible;mso-wrap-style:square" from="36309,4483" to="36315,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gFtMIAAADcAAAADwAAAGRycy9kb3ducmV2LnhtbERPz2vCMBS+D/wfwhO8zVRhItUoU7D0&#10;JrND5u2teWvLkpfaZG3335vDYMeP7/d2P1ojeup841jBYp6AIC6dbrhS8F6cntcgfEDWaByTgl/y&#10;sN9NnraYajfwG/WXUIkYwj5FBXUIbSqlL2uy6OeuJY7cl+sshgi7SuoOhxhujVwmyUpabDg21NjS&#10;saby+/JjFRQmo+v5VOj2cMOPe15ezedLptRsOr5uQAQaw7/4z51rBetlnB/Px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gFtMIAAADcAAAADwAAAAAAAAAAAAAA&#10;AAChAgAAZHJzL2Rvd25yZXYueG1sUEsFBgAAAAAEAAQA+QAAAJADAAAAAA==&#10;" strokeweight=".7pt"/>
                <v:line id="Line 644" o:spid="_x0000_s1272" style="position:absolute;flip:y;visibility:visible;mso-wrap-style:square" from="38760,4483" to="38766,6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SgL8UAAADcAAAADwAAAGRycy9kb3ducmV2LnhtbESPQWvCQBSE74X+h+UVeqsbhYpEV2kF&#10;Q26lpojentlnEtx9G7PbJP33bqHQ4zAz3zCrzWiN6KnzjWMF00kCgrh0uuFKwVexe1mA8AFZo3FM&#10;Cn7Iw2b9+LDCVLuBP6nfh0pECPsUFdQhtKmUvqzJop+4ljh6F9dZDFF2ldQdDhFujZwlyVxabDgu&#10;1NjStqbyuv+2CgqT0eFjV+j2/YTHW14ezPk1U+r5aXxbggg0hv/wXzvXChazKfyei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SgL8UAAADcAAAADwAAAAAAAAAA&#10;AAAAAAChAgAAZHJzL2Rvd25yZXYueG1sUEsFBgAAAAAEAAQA+QAAAJMDAAAAAA==&#10;" strokeweight=".7pt"/>
                <v:line id="Line 645" o:spid="_x0000_s1273" style="position:absolute;visibility:visible;mso-wrap-style:square" from="36290,4483" to="36779,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YpxcUAAADcAAAADwAAAGRycy9kb3ducmV2LnhtbESPzWrDMBCE74G+g9hCLqGR60NrXCsh&#10;KRScS1sneYDFWv8QaeVYauK+fVUI5DjMzDdMsZ6sERcafe9YwfMyAUFcO91zq+B4+HjKQPiArNE4&#10;JgW/5GG9epgVmGt35You+9CKCGGfo4IuhCGX0tcdWfRLNxBHr3GjxRDl2Eo94jXCrZFpkrxIiz3H&#10;hQ4Heu+oPu1/rIJFVh2/ynprm+zzsDt/m/LVmVKp+eO0eQMRaAr38K1dagVZmsL/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YpxcUAAADcAAAADwAAAAAAAAAA&#10;AAAAAAChAgAAZHJzL2Rvd25yZXYueG1sUEsFBgAAAAAEAAQA+QAAAJMDAAAAAA==&#10;" strokeweight=".7pt"/>
                <v:line id="Line 646" o:spid="_x0000_s1274" style="position:absolute;visibility:visible;mso-wrap-style:square" from="38436,4483" to="38849,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qMXsYAAADcAAAADwAAAGRycy9kb3ducmV2LnhtbESP3WrCQBSE74W+w3IKvZFmo4INqavU&#10;QiHeWH/yAIfsMQndPZtmtxrf3hUKXg4z8w2zWA3WiDP1vnWsYJKkIIgrp1uuFZTHr9cMhA/IGo1j&#10;UnAlD6vl02iBuXYX3tP5EGoRIexzVNCE0OVS+qohiz5xHXH0Tq63GKLsa6l7vES4NXKapnNpseW4&#10;0GBHnw1VP4c/q2Cc7cvvolrbU7Y9bn53pnhzplDq5Xn4eAcRaAiP8H+70Aqy6Qzu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KjF7GAAAA3AAAAA8AAAAAAAAA&#10;AAAAAAAAoQIAAGRycy9kb3ducmV2LnhtbFBLBQYAAAAABAAEAPkAAACUAwAAAAA=&#10;" strokeweight=".7pt"/>
                <v:rect id="Rectangle 647" o:spid="_x0000_s1275" style="position:absolute;left:36918;top:4711;width:1410;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LndscA&#10;AADcAAAADwAAAGRycy9kb3ducmV2LnhtbESPQWvCQBSE74L/YXlCL6VuGjVIdJU2tBIQhNqC10f2&#10;mQSzb9PsVmN/fVcoeBxm5htmue5NI87UudqygudxBIK4sLrmUsHX5/vTHITzyBoby6TgSg7Wq+Fg&#10;iam2F/6g896XIkDYpaig8r5NpXRFRQbd2LbEwTvazqAPsiul7vAS4KaRcRQl0mDNYaHClrKKitP+&#10;xyjYPSb57E2XNj9sXuPvrcw2k99MqYdR/7IA4an39/B/O9cK5vEUbmfC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S53bHAAAA3AAAAA8AAAAAAAAAAAAAAAAAmAIAAGRy&#10;cy9kb3ducmV2LnhtbFBLBQYAAAAABAAEAPUAAACMAwAAAAA=&#10;" filled="f" strokeweight=".7pt"/>
                <v:line id="Line 648" o:spid="_x0000_s1276" style="position:absolute;visibility:visible;mso-wrap-style:square" from="36690,4483" to="36696,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xscYAAADcAAAADwAAAGRycy9kb3ducmV2LnhtbESP3WrCQBSE74W+w3IKvZFmo6ANqavU&#10;QiHeWH/yAIfsMQndPZtmtxrf3hUKXg4z8w2zWA3WiDP1vnWsYJKkIIgrp1uuFZTHr9cMhA/IGo1j&#10;UnAlD6vl02iBuXYX3tP5EGoRIexzVNCE0OVS+qohiz5xHXH0Tq63GKLsa6l7vES4NXKapnNpseW4&#10;0GBHnw1VP4c/q2Cc7cvvolrbU7Y9bn53pnhzplDq5Xn4eAcRaAiP8H+70Aqy6Qzu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vsbHGAAAA3AAAAA8AAAAAAAAA&#10;AAAAAAAAoQIAAGRycy9kb3ducmV2LnhtbFBLBQYAAAAABAAEAPkAAACUAwAAAAA=&#10;" strokeweight=".7pt"/>
                <v:line id="Line 649" o:spid="_x0000_s1277" style="position:absolute;visibility:visible;mso-wrap-style:square" from="38436,4451" to="38442,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0vxsYAAADcAAAADwAAAGRycy9kb3ducmV2LnhtbESPwWrDMBBE74X+g9hCLiWR40Nq3Cih&#10;LQScS1o7+YDF2tim0sq1lNj5+6hQ6HGYmTfMejtZI640+M6xguUiAUFcO91xo+B03M0zED4gazSO&#10;ScGNPGw3jw9rzLUbuaRrFRoRIexzVNCG0OdS+roli37heuLond1gMUQ5NFIPOEa4NTJNkpW02HFc&#10;aLGnj5bq7+piFTxn5emzqN/tOTsc9z9fpnhxplBq9jS9vYIINIX/8F+70AqydAW/Z+IR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9L8bGAAAA3AAAAA8AAAAAAAAA&#10;AAAAAAAAoQIAAGRycy9kb3ducmV2LnhtbFBLBQYAAAAABAAEAPkAAACUAwAAAAA=&#10;" strokeweight=".7pt"/>
                <v:shape id="Freeform 650" o:spid="_x0000_s1278" style="position:absolute;left:37318;top:5492;width:540;height:1054;visibility:visible;mso-wrap-style:square;v-text-anchor:top" coordsize="85,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LtQcMA&#10;AADcAAAADwAAAGRycy9kb3ducmV2LnhtbESPQWvCQBSE74L/YXlCb7pRaSvRVUQo9KiJ2Osj+9wE&#10;d9+G7DZJ/31XKPQ4zMw3zO4wOit66kLjWcFykYEgrrxu2Ci4lh/zDYgQkTVaz6TghwIc9tPJDnPt&#10;B75QX0QjEoRDjgrqGNtcylDV5DAsfEucvLvvHMYkOyN1h0OCOytXWfYmHTacFmps6VRT9Si+nYLL&#10;6ba0X8Vrf7RlM5jyvL7ezVqpl9l43IKINMb/8F/7UyvYrN7he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LtQcMAAADcAAAADwAAAAAAAAAAAAAAAACYAgAAZHJzL2Rv&#10;d25yZXYueG1sUEsFBgAAAAAEAAQA9QAAAIgDAAAAAA==&#10;" path="m43,166l85,,,,43,166xe" fillcolor="black" strokeweight=".7pt">
                  <v:path arrowok="t" o:connecttype="custom" o:connectlocs="27305,105410;53975,0;0,0;27305,105410" o:connectangles="0,0,0,0"/>
                </v:shape>
                <v:line id="Line 651" o:spid="_x0000_s1279" style="position:absolute;visibility:visible;mso-wrap-style:square" from="37592,6800" to="37598,8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4eL8MAAADcAAAADwAAAGRycy9kb3ducmV2LnhtbERPS2rDMBDdF3IHMYFsSiLXi9Y4kU1S&#10;KDibtvkcYLAmtok0ci3FcW5fLQpdPt5/U07WiJEG3zlW8LJKQBDXTnfcKDifPpYZCB+QNRrHpOBB&#10;Hspi9rTBXLs7H2g8hkbEEPY5KmhD6HMpfd2SRb9yPXHkLm6wGCIcGqkHvMdwa2SaJK/SYsexocWe&#10;3luqr8ebVfCcHc5fVb2zl+zztP/5NtWbM5VSi/m0XYMINIV/8Z+70gqyNK6NZ+IR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uHi/DAAAA3AAAAA8AAAAAAAAAAAAA&#10;AAAAoQIAAGRycy9kb3ducmV2LnhtbFBLBQYAAAAABAAEAPkAAACRAwAAAAA=&#10;" strokeweight=".7pt"/>
                <v:line id="Line 652" o:spid="_x0000_s1280" style="position:absolute;visibility:visible;mso-wrap-style:square" from="36664,5664" to="37376,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K7tMUAAADcAAAADwAAAGRycy9kb3ducmV2LnhtbESPQWvCQBSE70L/w/IKXqRu6kHT1FVq&#10;oRAv2qg/4JF9JqG7b2N2q/Hfu4LgcZiZb5j5srdGnKnzjWMF7+MEBHHpdMOVgsP+5y0F4QOyRuOY&#10;FFzJw3LxMphjpt2FCzrvQiUihH2GCuoQ2kxKX9Zk0Y9dSxy9o+sshii7SuoOLxFujZwkyVRabDgu&#10;1NjSd03l3+7fKhilxWGblyt7TDf79enX5DNncqWGr/3XJ4hAfXiGH+1cK0gnH3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K7tMUAAADcAAAADwAAAAAAAAAA&#10;AAAAAAChAgAAZHJzL2Rvd25yZXYueG1sUEsFBgAAAAAEAAQA+QAAAJMDAAAAAA==&#10;" strokeweight=".7pt"/>
                <v:line id="Line 653" o:spid="_x0000_s1281" style="position:absolute;visibility:visible;mso-wrap-style:square" from="37890,5664" to="38531,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GE9MIAAADcAAAADwAAAGRycy9kb3ducmV2LnhtbERPS2rDMBDdF3IHMYFuSiK3hcY4lk0a&#10;KLibNr8DDNbENpFGjqU47u2rRaHLx/vn5WSNGGnwnWMFz8sEBHHtdMeNgtPxY5GC8AFZo3FMCn7I&#10;Q1nMHnLMtLvznsZDaEQMYZ+hgjaEPpPS1y1Z9EvXE0fu7AaLIcKhkXrAewy3Rr4kyZu02HFsaLGn&#10;bUv15XCzCp7S/em7qt/tOf06fl53plo5Uyn1OJ82axCBpvAv/nNXWkH6GufHM/EI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GE9MIAAADcAAAADwAAAAAAAAAAAAAA&#10;AAChAgAAZHJzL2Rvd25yZXYueG1sUEsFBgAAAAAEAAQA+QAAAJADAAAAAA==&#10;" strokeweight=".7pt"/>
                <v:oval id="Oval 654" o:spid="_x0000_s1282" style="position:absolute;left:37363;top:4940;width:451;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gcQA&#10;AADcAAAADwAAAGRycy9kb3ducmV2LnhtbESPQWsCMRSE74L/ITzBm2atIrrdKKVgW/FULT0/Nm83&#10;i5uXJcnq9t83QqHHYWa+YYr9YFtxIx8axwoW8wwEcel0w7WCr8thtgERIrLG1jEp+KEA+914VGCu&#10;3Z0/6XaOtUgQDjkqMDF2uZShNGQxzF1HnLzKeYsxSV9L7fGe4LaVT1m2lhYbTgsGO3o1VF7PvVWw&#10;9dmWL+H71L8d+qOs3s1qdR2Umk6Gl2cQkYb4H/5rf2gFm+UCHmfS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404HEAAAA3AAAAA8AAAAAAAAAAAAAAAAAmAIAAGRycy9k&#10;b3ducmV2LnhtbFBLBQYAAAAABAAEAPUAAACJAwAAAAA=&#10;" filled="f" strokeweight=".7pt"/>
                <v:line id="Line 655" o:spid="_x0000_s1283" style="position:absolute;visibility:visible;mso-wrap-style:square" from="37579,4229" to="37585,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MYAAADcAAAADwAAAGRycy9kb3ducmV2LnhtbESP3WrCQBSE74W+w3IKvZFmo4INqavU&#10;QiHeWH/yAIfsMQndPZtmtxrf3hUKXg4z8w2zWA3WiDP1vnWsYJKkIIgrp1uuFZTHr9cMhA/IGo1j&#10;UnAlD6vl02iBuXYX3tP5EGoRIexzVNCE0OVS+qohiz5xHXH0Tq63GKLsa6l7vES4NXKapnNpseW4&#10;0GBHnw1VP4c/q2Cc7cvvolrbU7Y9bn53pnhzplDq5Xn4eAcRaAiP8H+70Aqy2RTu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fvxjGAAAA3AAAAA8AAAAAAAAA&#10;AAAAAAAAoQIAAGRycy9kb3ducmV2LnhtbFBLBQYAAAAABAAEAPkAAACUAwAAAAA=&#10;" strokeweight=".7pt"/>
                <v:line id="Line 656" o:spid="_x0000_s1284" style="position:absolute;visibility:visible;mso-wrap-style:square" from="37579,4711" to="37585,5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Mag8YAAADcAAAADwAAAGRycy9kb3ducmV2LnhtbESP0WrCQBRE34X+w3ILfZFmYwUbUlep&#10;hUL6okbzAZfsNQndvZtmt5r+fVcQfBxm5gyzXI/WiDMNvnOsYJakIIhrpztuFFTHz+cMhA/IGo1j&#10;UvBHHtarh8kSc+0uXNL5EBoRIexzVNCG0OdS+roliz5xPXH0Tm6wGKIcGqkHvES4NfIlTRfSYsdx&#10;ocWePlqqvw+/VsE0K6tdUW/sKdsev372pnh1plDq6XF8fwMRaAz38K1daAXZfA7XM/EI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TGoPGAAAA3AAAAA8AAAAAAAAA&#10;AAAAAAAAoQIAAGRycy9kb3ducmV2LnhtbFBLBQYAAAAABAAEAPkAAACUAwAAAAA=&#10;" strokeweight=".7pt"/>
                <v:line id="Line 657" o:spid="_x0000_s1285" style="position:absolute;visibility:visible;mso-wrap-style:square" from="10414,7664" to="13049,1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qC98UAAADcAAAADwAAAGRycy9kb3ducmV2LnhtbESP3WrCQBSE74W+w3IKvRHdtEoN0VXa&#10;ghBvtP48wCF7TIK7Z9PsVuPbu4Lg5TAz3zCzRWeNOFPra8cK3ocJCOLC6ZpLBYf9cpCC8AFZo3FM&#10;Cq7kYTF/6c0w0+7CWzrvQikihH2GCqoQmkxKX1Rk0Q9dQxy9o2sthijbUuoWLxFujfxIkk9psea4&#10;UGFDPxUVp92/VdBPt4dNXnzbY7rer/5+TT5xJlfq7bX7moII1IVn+NHOtYJ0NIb7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qC98UAAADcAAAADwAAAAAAAAAA&#10;AAAAAAChAgAAZHJzL2Rvd25yZXYueG1sUEsFBgAAAAAEAAQA+QAAAJMDAAAAAA==&#10;" strokeweight=".7pt"/>
                <v:line id="Line 658" o:spid="_x0000_s1286" style="position:absolute;visibility:visible;mso-wrap-style:square" from="10414,2343" to="19627,1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YnbMUAAADcAAAADwAAAGRycy9kb3ducmV2LnhtbESP3WrCQBSE74W+w3IKvRHdtGIN0VXa&#10;ghBvtP48wCF7TIK7Z9PsVuPbu4Lg5TAz3zCzRWeNOFPra8cK3ocJCOLC6ZpLBYf9cpCC8AFZo3FM&#10;Cq7kYTF/6c0w0+7CWzrvQikihH2GCqoQmkxKX1Rk0Q9dQxy9o2sthijbUuoWLxFujfxIkk9psea4&#10;UGFDPxUVp92/VdBPt4dNXnzbY7rer/5+TT5xJlfq7bX7moII1IVn+NHOtYJ0NIb7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YnbMUAAADcAAAADwAAAAAAAAAA&#10;AAAAAAChAgAAZHJzL2Rvd25yZXYueG1sUEsFBgAAAAAEAAQA+QAAAJMDAAAAAA==&#10;" strokeweight=".7pt"/>
                <v:line id="Line 659" o:spid="_x0000_s1287" style="position:absolute;flip:x;visibility:visible;mso-wrap-style:square" from="8661,5664" to="10325,1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uhsUAAADcAAAADwAAAGRycy9kb3ducmV2LnhtbESPQWvCQBSE7wX/w/KE3urGFiXEbEQF&#10;xVvRFGlvz+xrErr7Ns1uNf57t1DocZiZb5h8OVgjLtT71rGC6SQBQVw53XKt4K3cPqUgfEDWaByT&#10;ght5WBajhxwz7a58oMsx1CJC2GeooAmhy6T0VUMW/cR1xNH7dL3FEGVfS93jNcKtkc9JMpcWW44L&#10;DXa0aaj6Ov5YBaXZ0el1W+pu/YHv3/vqZM6znVKP42G1ABFoCP/hv/ZeK0hf5vB7Jh4BW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SuhsUAAADcAAAADwAAAAAAAAAA&#10;AAAAAAChAgAAZHJzL2Rvd25yZXYueG1sUEsFBgAAAAAEAAQA+QAAAJMDAAAAAA==&#10;" strokeweight=".7pt"/>
                <v:line id="Line 660" o:spid="_x0000_s1288" style="position:absolute;visibility:visible;mso-wrap-style:square" from="8674,12896" to="8680,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gcgMQAAADcAAAADwAAAGRycy9kb3ducmV2LnhtbESP3WrCQBSE7wu+w3KE3hTd1IKG6CpW&#10;ENKb+vsAh+wxCe6ejdlV07fvCoKXw8x8w8wWnTXiRq2vHSv4HCYgiAunay4VHA/rQQrCB2SNxjEp&#10;+CMPi3nvbYaZdnfe0W0fShEh7DNUUIXQZFL6oiKLfuga4uidXGsxRNmWUrd4j3Br5ChJxtJizXGh&#10;woZWFRXn/dUq+Eh3x01efNtT+nv4uWxNPnEmV+q93y2nIAJ14RV+tnOtIP2awONMP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aByAxAAAANwAAAAPAAAAAAAAAAAA&#10;AAAAAKECAABkcnMvZG93bnJldi54bWxQSwUGAAAAAAQABAD5AAAAkgMAAAAA&#10;" strokeweight=".7pt"/>
                <v:line id="Line 661" o:spid="_x0000_s1289" style="position:absolute;visibility:visible;mso-wrap-style:square" from="7575,14617" to="8763,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I8sIAAADcAAAADwAAAGRycy9kb3ducmV2LnhtbERPS2rDMBDdF3IHMYFuSiK3hcY4lk0a&#10;KLibNr8DDNbENpFGjqU47u2rRaHLx/vn5WSNGGnwnWMFz8sEBHHtdMeNgtPxY5GC8AFZo3FMCn7I&#10;Q1nMHnLMtLvznsZDaEQMYZ+hgjaEPpPS1y1Z9EvXE0fu7AaLIcKhkXrAewy3Rr4kyZu02HFsaLGn&#10;bUv15XCzCp7S/em7qt/tOf06fl53plo5Uyn1OJ82axCBpvAv/nNXWkH6GtfGM/EI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I8sIAAADcAAAADwAAAAAAAAAAAAAA&#10;AAChAgAAZHJzL2Rvd25yZXYueG1sUEsFBgAAAAAEAAQA+QAAAJADAAAAAA==&#10;" strokeweight=".7pt"/>
                <v:line id="Line 662" o:spid="_x0000_s1290" style="position:absolute;visibility:visible;mso-wrap-style:square" from="7575,12769" to="7581,1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stacYAAADcAAAADwAAAGRycy9kb3ducmV2LnhtbESP3WrCQBSE7wu+w3IEb0rdaKGmqauo&#10;UEhv6k/yAIfsMQndPRuzq6Zv3y0UejnMzDfMcj1YI27U+9axgtk0AUFcOd1yraAs3p9SED4gazSO&#10;ScE3eVivRg9LzLS785Fup1CLCGGfoYImhC6T0lcNWfRT1xFH7+x6iyHKvpa6x3uEWyPnSfIiLbYc&#10;FxrsaNdQ9XW6WgWP6bHc59XWntPP4uNyMPnCmVypyXjYvIEINIT/8F871wrS51f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7LWnGAAAA3AAAAA8AAAAAAAAA&#10;AAAAAAAAoQIAAGRycy9kb3ducmV2LnhtbFBLBQYAAAAABAAEAPkAAACUAwAAAAA=&#10;" strokeweight=".7pt"/>
                <v:line id="Line 663" o:spid="_x0000_s1291" style="position:absolute;flip:x y;visibility:visible;mso-wrap-style:square" from="6210,5664" to="7594,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6f5sEAAADcAAAADwAAAGRycy9kb3ducmV2LnhtbERPy4rCMBTdC/5DuMJsZEwVKU7HKCII&#10;wiA+RpjtJbnTFpubkkStf28WgsvDec+XnW3EjXyoHSsYjzIQxNqZmksF59/N5wxEiMgGG8ek4EEB&#10;lot+b46FcXc+0u0US5FCOBSooIqxLaQMuiKLYeRa4sT9O28xJuhLaTzeU7ht5CTLcmmx5tRQYUvr&#10;ivTldLUK/Plr1+63B/3nf9Z5ftkN/UQPlfoYdKtvEJG6+Ba/3FujYDZN89OZdAT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vp/mwQAAANwAAAAPAAAAAAAAAAAAAAAA&#10;AKECAABkcnMvZG93bnJldi54bWxQSwUGAAAAAAQABAD5AAAAjwMAAAAA&#10;" strokeweight=".7pt"/>
                <v:line id="Line 664" o:spid="_x0000_s1292" style="position:absolute;visibility:visible;mso-wrap-style:square" from="6203,5835" to="10414,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SEsYAAADcAAAADwAAAGRycy9kb3ducmV2LnhtbESP3WrCQBSE74W+w3IK3kizUcSG1FXa&#10;QiHeWH/yAIfsMQndPZtmtxrf3hUKXg4z8w2zXA/WiDP1vnWsYJqkIIgrp1uuFZTHr5cMhA/IGo1j&#10;UnAlD+vV02iJuXYX3tP5EGoRIexzVNCE0OVS+qohiz5xHXH0Tq63GKLsa6l7vES4NXKWpgtpseW4&#10;0GBHnw1VP4c/q2CS7cvvovqwp2x73PzuTPHqTKHU+Hl4fwMRaAiP8H+70Aqy+RTuZ+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LUhLGAAAA3AAAAA8AAAAAAAAA&#10;AAAAAAAAoQIAAGRycy9kb3ducmV2LnhtbFBLBQYAAAAABAAEAPkAAACUAwAAAAA=&#10;" strokeweight=".7pt"/>
                <v:line id="Line 665" o:spid="_x0000_s1293" style="position:absolute;flip:y;visibility:visible;mso-wrap-style:square" from="5880,2381" to="5886,6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nb+MUAAADcAAAADwAAAGRycy9kb3ducmV2LnhtbESPQWvCQBSE70L/w/IKvemmYiXEbKQt&#10;KN5KjUh7e2Zfk9DdtzG71fjv3YLgcZiZb5h8OVgjTtT71rGC50kCgrhyuuVawa5cjVMQPiBrNI5J&#10;wYU8LIuHUY6Zdmf+pNM21CJC2GeooAmhy6T0VUMW/cR1xNH7cb3FEGVfS93jOcKtkdMkmUuLLceF&#10;Bjt6b6j63f5ZBaVZ0/5jVeru7Ru/jptqbw4va6WeHofXBYhAQ7iHb+2NVpDOpvB/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nb+MUAAADcAAAADwAAAAAAAAAA&#10;AAAAAAChAgAAZHJzL2Rvd25yZXYueG1sUEsFBgAAAAAEAAQA+QAAAJMDAAAAAA==&#10;" strokeweight=".7pt"/>
                <v:line id="Line 666" o:spid="_x0000_s1294" style="position:absolute;visibility:visible;mso-wrap-style:square" from="11055,7620" to="20529,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Vp/sUAAADcAAAADwAAAGRycy9kb3ducmV2LnhtbESP3WrCQBSE74W+w3IKvRHdtEoN0VXa&#10;ghBvtP48wCF7TIK7Z9PsVuPbu4Lg5TAz3zCzRWeNOFPra8cK3ocJCOLC6ZpLBYf9cpCC8AFZo3FM&#10;Cq7kYTF/6c0w0+7CWzrvQikihH2GCqoQmkxKX1Rk0Q9dQxy9o2sthijbUuoWLxFujfxIkk9psea4&#10;UGFDPxUVp92/VdBPt4dNXnzbY7rer/5+TT5xJlfq7bX7moII1IVn+NHOtYJ0PIL7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Vp/sUAAADcAAAADwAAAAAAAAAA&#10;AAAAAAChAgAAZHJzL2Rvd25yZXYueG1sUEsFBgAAAAAEAAQA+QAAAJMDAAAAAA==&#10;" strokeweight=".7pt"/>
                <v:line id="Line 667" o:spid="_x0000_s1295" style="position:absolute;visibility:visible;mso-wrap-style:square" from="8718,5067" to="12058,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xisYAAADcAAAADwAAAGRycy9kb3ducmV2LnhtbESP0WrCQBRE34X+w3ILfZFmYxEbUlep&#10;hUL6okbzAZfsNQndvZtmt5r+fVcQfBxm5gyzXI/WiDMNvnOsYJakIIhrpztuFFTHz+cMhA/IGo1j&#10;UvBHHtarh8kSc+0uXNL5EBoRIexzVNCG0OdS+roliz5xPXH0Tm6wGKIcGqkHvES4NfIlTRfSYsdx&#10;ocWePlqqvw+/VsE0K6tdUW/sKdsev372pnh1plDq6XF8fwMRaAz38K1daAXZfA7XM/EI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88YrGAAAA3AAAAA8AAAAAAAAA&#10;AAAAAAAAoQIAAGRycy9kb3ducmV2LnhtbFBLBQYAAAAABAAEAPkAAACUAwAAAAA=&#10;" strokeweight=".7pt"/>
                <v:line id="Line 668" o:spid="_x0000_s1296" style="position:absolute;visibility:visible;mso-wrap-style:square" from="6794,5067" to="7531,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BUEcUAAADcAAAADwAAAGRycy9kb3ducmV2LnhtbESP3WrCQBSE74W+w3IKvRHdtGgN0VXa&#10;ghBvtP48wCF7TIK7Z9PsVuPbu4Lg5TAz3zCzRWeNOFPra8cK3ocJCOLC6ZpLBYf9cpCC8AFZo3FM&#10;Cq7kYTF/6c0w0+7CWzrvQikihH2GCqoQmkxKX1Rk0Q9dQxy9o2sthijbUuoWLxFujfxIkk9psea4&#10;UGFDPxUVp92/VdBPt4dNXnzbY7rer/5+TT5xJlfq7bX7moII1IVn+NHOtYJ0NIb7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BUEcUAAADcAAAADwAAAAAAAAAA&#10;AAAAAAChAgAAZHJzL2Rvd25yZXYueG1sUEsFBgAAAAAEAAQA+QAAAJMDAAAAAA==&#10;" strokeweight=".7pt"/>
                <v:line id="Line 669" o:spid="_x0000_s1297" style="position:absolute;visibility:visible;mso-wrap-style:square" from="12928,5067" to="18834,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LKZsQAAADcAAAADwAAAGRycy9kb3ducmV2LnhtbESP3WrCQBSE7wu+w3KE3ohuKkVDdBUr&#10;COlN/X2AQ/aYBHfPxuyq6dt3BaGXw8x8w8yXnTXiTq2vHSv4GCUgiAunay4VnI6bYQrCB2SNxjEp&#10;+CUPy0XvbY6Zdg/e0/0QShEh7DNUUIXQZFL6oiKLfuQa4uidXWsxRNmWUrf4iHBr5DhJJtJizXGh&#10;wobWFRWXw80qGKT70zYvvuw5/Tl+X3cmnzqTK/Xe71YzEIG68B9+tXOtIP2cwPN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IspmxAAAANwAAAAPAAAAAAAAAAAA&#10;AAAAAKECAABkcnMvZG93bnJldi54bWxQSwUGAAAAAAQABAD5AAAAkgMAAAAA&#10;" strokeweight=".7pt"/>
                <v:group id="Group 670" o:spid="_x0000_s1298" style="position:absolute;left:19234;top:5695;width:806;height:1867" coordorigin="3029,897" coordsize="127,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line id="Line 671" o:spid="_x0000_s1299" style="position:absolute;flip:y;visibility:visible;mso-wrap-style:square" from="3092,897" to="3093,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sEsEAAADcAAAADwAAAGRycy9kb3ducmV2LnhtbERPTYvCMBC9C/6HMII3TV3cRapRVFC8&#10;LVoRvY3N2BaTSbfJavffm8OCx8f7ni1aa8SDGl85VjAaJiCIc6crLhQcs81gAsIHZI3GMSn4Iw+L&#10;ebczw1S7J+/pcQiFiCHsU1RQhlCnUvq8JIt+6GriyN1cYzFE2BRSN/iM4dbIjyT5khYrjg0l1rQu&#10;Kb8ffq2CzGzp9L3JdL264Plnl5/M9XOrVL/XLqcgArXhLf5377SCyTiujWfiEZ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8ewSwQAAANwAAAAPAAAAAAAAAAAAAAAA&#10;AKECAABkcnMvZG93bnJldi54bWxQSwUGAAAAAAQABAD5AAAAjwMAAAAA&#10;" strokeweight=".7pt"/>
                  <v:shape id="Freeform 672" o:spid="_x0000_s1300" style="position:absolute;left:3029;top:989;width:127;height:202;visibility:visible;mso-wrap-style:square;v-text-anchor:top" coordsize="12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pHcQA&#10;AADcAAAADwAAAGRycy9kb3ducmV2LnhtbESP3WoCMRSE7wu+QziCdzVrkaKrUUQoCJbiH14fN8fd&#10;xc3JmsR17dObQsHLYWa+Yabz1lSiIedLywoG/QQEcWZ1ybmCw/7rfQTCB2SNlWVS8CAP81nnbYqp&#10;tnfeUrMLuYgQ9ikqKEKoUyl9VpBB37c1cfTO1hkMUbpcaof3CDeV/EiST2mw5LhQYE3LgrLL7mYU&#10;NOv2vKm2x8fKnH6T5fU7/Finlep128UERKA2vML/7ZVWMBqO4e9MP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66R3EAAAA3AAAAA8AAAAAAAAAAAAAAAAAmAIAAGRycy9k&#10;b3ducmV2LnhtbFBLBQYAAAAABAAEAPUAAACJAwAAAAA=&#10;" path="m63,202l127,,,,63,202xe" fillcolor="black" stroked="f">
                    <v:path arrowok="t" o:connecttype="custom" o:connectlocs="63,202;127,0;0,0;63,202" o:connectangles="0,0,0,0"/>
                  </v:shape>
                </v:group>
                <v:group id="Group 673" o:spid="_x0000_s1301" style="position:absolute;left:19234;top:2317;width:806;height:1607" coordorigin="3029,365" coordsize="127,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line id="Line 674" o:spid="_x0000_s1302" style="position:absolute;flip:y;visibility:visible;mso-wrap-style:square" from="3092,468" to="309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LTUsUAAADcAAAADwAAAGRycy9kb3ducmV2LnhtbESPQWvCQBSE7wX/w/KE3urGQkSiq7RC&#10;Qm6lpojentnXJHT3bcxuNf33bqHQ4zAz3zDr7WiNuNLgO8cK5rMEBHHtdMeNgo8qf1qC8AFZo3FM&#10;Cn7Iw3YzeVhjpt2N3+m6D42IEPYZKmhD6DMpfd2SRT9zPXH0Pt1gMUQ5NFIPeItwa+RzkiykxY7j&#10;Qos97Vqqv/bfVkFlCjq85ZXuX094vJT1wZzTQqnH6fiyAhFoDP/hv3apFSzTOfyeiUd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LTUsUAAADcAAAADwAAAAAAAAAA&#10;AAAAAAChAgAAZHJzL2Rvd25yZXYueG1sUEsFBgAAAAAEAAQA+QAAAJMDAAAAAA==&#10;" strokeweight=".7pt"/>
                  <v:shape id="Freeform 675" o:spid="_x0000_s1303" style="position:absolute;left:3029;top:365;width:127;height:203;visibility:visible;mso-wrap-style:square;v-text-anchor:top" coordsize="12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UkcMA&#10;AADcAAAADwAAAGRycy9kb3ducmV2LnhtbESPwWrDMBBE74X8g9hAb7Vcpw3GjRKMSUKvjvMBi7Wx&#10;3VorIymJ+/dRodDjMDNvmM1uNqO4kfODZQWvSQqCuLV64E7BuTm85CB8QNY4WiYFP+Rht108bbDQ&#10;9s413U6hExHCvkAFfQhTIaVvezLoEzsRR+9incEQpeukdniPcDPKLE3X0uDAcaHHiaqe2u/T1SjI&#10;Vrqc3lxVZ8256cbVV70/HGulnpdz+QEi0Bz+w3/tT60gf8/g90w8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mUkcMAAADcAAAADwAAAAAAAAAAAAAAAACYAgAAZHJzL2Rv&#10;d25yZXYueG1sUEsFBgAAAAAEAAQA9QAAAIgDAAAAAA==&#10;" path="m63,l,203r127,l63,xe" fillcolor="black" stroked="f">
                    <v:path arrowok="t" o:connecttype="custom" o:connectlocs="63,0;0,203;127,203;63,0" o:connectangles="0,0,0,0"/>
                  </v:shape>
                </v:group>
                <v:rect id="Rectangle 676" o:spid="_x0000_s1304" style="position:absolute;left:19362;top:10865;width:1454;height:145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s/cQA&#10;AADcAAAADwAAAGRycy9kb3ducmV2LnhtbESP0WrCQBRE3wX/YbmCL6IbLYYQXUWshfpWox9wyV6T&#10;YPZu2N3GtF/fLRT6OMzMGWa7H0wrenK+saxguUhAEJdWN1wpuF3f5hkIH5A1tpZJwRd52O/Goy3m&#10;2j75Qn0RKhEh7HNUUIfQ5VL6siaDfmE74ujdrTMYonSV1A6fEW5auUqSVBpsOC7U2NGxpvJRfBoF&#10;rkj7j9fb7LsM58PJEq2z5nRWajoZDhsQgYbwH/5rv2sF2foF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tLP3EAAAA3AAAAA8AAAAAAAAAAAAAAAAAmAIAAGRycy9k&#10;b3ducmV2LnhtbFBLBQYAAAAABAAEAPUAAACJAwAAAAA=&#10;" filled="f" stroked="f">
                  <v:textbox style="layout-flow:vertical;mso-layout-flow-alt:bottom-to-top" inset="0,0,0,0">
                    <w:txbxContent>
                      <w:p w:rsidR="00162218" w:rsidRPr="004B23F2" w:rsidRDefault="00162218" w:rsidP="00565F81">
                        <w:pPr>
                          <w:spacing w:line="199" w:lineRule="auto"/>
                          <w:rPr>
                            <w:sz w:val="14"/>
                            <w:szCs w:val="14"/>
                          </w:rPr>
                        </w:pPr>
                        <w:r w:rsidRPr="004B23F2">
                          <w:rPr>
                            <w:color w:val="000000"/>
                            <w:sz w:val="14"/>
                            <w:szCs w:val="14"/>
                          </w:rPr>
                          <w:t>950</w:t>
                        </w:r>
                      </w:p>
                    </w:txbxContent>
                  </v:textbox>
                </v:rect>
                <v:rect id="Rectangle 677" o:spid="_x0000_s1305" style="position:absolute;left:19273;top:4038;width:1454;height:145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S0icQA&#10;AADcAAAADwAAAGRycy9kb3ducmV2LnhtbESP0WrCQBRE3wX/YbmCL6IbpYYQXUWshfpWox9wyV6T&#10;YPZu2N3GtF/fLRT6OMzMGWa7H0wrenK+saxguUhAEJdWN1wpuF3f5hkIH5A1tpZJwRd52O/Goy3m&#10;2j75Qn0RKhEh7HNUUIfQ5VL6siaDfmE74ujdrTMYonSV1A6fEW5auUqSVBpsOC7U2NGxpvJRfBoF&#10;rkj7j9fb7LsM58PJEq2z5nRWajoZDhsQgYbwH/5rv2sF2foF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EtInEAAAA3AAAAA8AAAAAAAAAAAAAAAAAmAIAAGRycy9k&#10;b3ducmV2LnhtbFBLBQYAAAAABAAEAPUAAACJAwAAAAA=&#10;" filled="f" stroked="f">
                  <v:textbox style="layout-flow:vertical;mso-layout-flow-alt:bottom-to-top" inset="0,0,0,0">
                    <w:txbxContent>
                      <w:p w:rsidR="00162218" w:rsidRPr="004B23F2" w:rsidRDefault="00162218" w:rsidP="00565F81">
                        <w:pPr>
                          <w:spacing w:line="199" w:lineRule="auto"/>
                        </w:pPr>
                        <w:r w:rsidRPr="004B23F2">
                          <w:rPr>
                            <w:color w:val="000000"/>
                            <w:sz w:val="14"/>
                            <w:szCs w:val="14"/>
                          </w:rPr>
                          <w:t>350</w:t>
                        </w:r>
                      </w:p>
                    </w:txbxContent>
                  </v:textbox>
                </v:rect>
                <v:group id="Group 678" o:spid="_x0000_s1306" style="position:absolute;left:23736;top:9499;width:800;height:5544" coordorigin="3738,1496" coordsize="126,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line id="Line 679" o:spid="_x0000_s1307" style="position:absolute;flip:y;visibility:visible;mso-wrap-style:square" from="3801,1496" to="3802,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LJsUAAADcAAAADwAAAGRycy9kb3ducmV2LnhtbESPQWvCQBSE7wX/w/KE3urGQoJEV1FB&#10;ya3UFGlvz+xrErr7Ns1uTfrvu4LQ4zAz3zCrzWiNuFLvW8cK5rMEBHHldMu1grfy8LQA4QOyRuOY&#10;FPySh8168rDCXLuBX+l6CrWIEPY5KmhC6HIpfdWQRT9zHXH0Pl1vMUTZ11L3OES4NfI5STJpseW4&#10;0GBH+4aqr9OPVVCaI51fDqXudh/4/l1UZ3NJj0o9TsftEkSgMfyH7+1CK1ikGdzO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LJsUAAADcAAAADwAAAAAAAAAA&#10;AAAAAAChAgAAZHJzL2Rvd25yZXYueG1sUEsFBgAAAAAEAAQA+QAAAJMDAAAAAA==&#10;" strokeweight=".7pt"/>
                  <v:shape id="Freeform 680" o:spid="_x0000_s1308" style="position:absolute;left:3738;top:2168;width:126;height:201;visibility:visible;mso-wrap-style:square;v-text-anchor:top" coordsize="12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5MYA&#10;AADcAAAADwAAAGRycy9kb3ducmV2LnhtbESPQWvCQBSE70L/w/IKvenGgBpTV5EW0Yst2qbQ2yP7&#10;mg1m34bsVuO/dwtCj8PMfMMsVr1txJk6XztWMB4lIIhLp2uuFHx+bIYZCB+QNTaOScGVPKyWD4MF&#10;5tpd+EDnY6hEhLDPUYEJoc2l9KUhi37kWuLo/bjOYoiyq6Tu8BLhtpFpkkylxZrjgsGWXgyVp+Ov&#10;VbB9b8x4vtu/pdl3Ubj5IX29Fl9KPT3262cQgfrwH763d1pBNpnB3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y5MYAAADcAAAADwAAAAAAAAAAAAAAAACYAgAAZHJz&#10;L2Rvd25yZXYueG1sUEsFBgAAAAAEAAQA9QAAAIsDAAAAAA==&#10;" path="m63,201l126,,,,63,201xe" fillcolor="black" stroked="f">
                    <v:path arrowok="t" o:connecttype="custom" o:connectlocs="63,201;126,0;0,0;63,201" o:connectangles="0,0,0,0"/>
                  </v:shape>
                </v:group>
                <v:group id="Group 681" o:spid="_x0000_s1309" style="position:absolute;left:23736;top:2273;width:800;height:4635" coordorigin="3738,358" coordsize="126,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line id="Line 682" o:spid="_x0000_s1310" style="position:absolute;flip:y;visibility:visible;mso-wrap-style:square" from="3801,461" to="3802,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TfVMQAAADcAAAADwAAAGRycy9kb3ducmV2LnhtbESPQWvCQBSE7wX/w/KE3upGwaKpq1RB&#10;8VY0EuztmX0mobtv0+xW03/vCoLHYWa+YWaLzhpxodbXjhUMBwkI4sLpmksFh2z9NgHhA7JG45gU&#10;/JOHxbz3MsNUuyvv6LIPpYgQ9ikqqEJoUil9UZFFP3ANcfTOrrUYomxLqVu8Rrg1cpQk79JizXGh&#10;woZWFRU/+z+rIDMbyr/WmW6W33j83Ra5OY03Sr32u88PEIG68Aw/2lutYDKewv1MP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ZN9UxAAAANwAAAAPAAAAAAAAAAAA&#10;AAAAAKECAABkcnMvZG93bnJldi54bWxQSwUGAAAAAAQABAD5AAAAkgMAAAAA&#10;" strokeweight=".7pt"/>
                  <v:shape id="Freeform 683" o:spid="_x0000_s1311" style="position:absolute;left:3738;top:358;width:126;height:201;visibility:visible;mso-wrap-style:square;v-text-anchor:top" coordsize="12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sgLcIA&#10;AADcAAAADwAAAGRycy9kb3ducmV2LnhtbERPz2vCMBS+D/wfwhO8zdQepFajiDLmZRu6VfD2aJ5N&#10;sXkpTdT63y8HwePH93ux6m0jbtT52rGCyTgBQVw6XXOl4O/34z0D4QOyxsYxKXiQh9Vy8LbAXLs7&#10;7+l2CJWIIexzVGBCaHMpfWnIoh+7ljhyZ9dZDBF2ldQd3mO4bWSaJFNpsebYYLCljaHycrhaBZ8/&#10;jZnMdl/faXYqCjfbp9tHcVRqNOzXcxCB+vASP907rSCbxvnx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SyAtwgAAANwAAAAPAAAAAAAAAAAAAAAAAJgCAABkcnMvZG93&#10;bnJldi54bWxQSwUGAAAAAAQABAD1AAAAhwMAAAAA&#10;" path="m63,l,201r126,l63,xe" fillcolor="black" stroked="f">
                    <v:path arrowok="t" o:connecttype="custom" o:connectlocs="63,0;0,201;126,201;63,0" o:connectangles="0,0,0,0"/>
                  </v:shape>
                </v:group>
                <v:rect id="Rectangle 684" o:spid="_x0000_s1312" style="position:absolute;left:23800;top:7117;width:2191;height:219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rMQA&#10;AADcAAAADwAAAGRycy9kb3ducmV2LnhtbESP3WrCQBSE7wu+w3IEb4puFBpCdBXxB+pdG32AQ/aY&#10;BLNnw+4ao0/fLRR6OczMN8xqM5hW9OR8Y1nBfJaAIC6tbrhScDkfpxkIH5A1tpZJwZM8bNajtxXm&#10;2j74m/oiVCJC2OeooA6hy6X0ZU0G/cx2xNG7WmcwROkqqR0+Ity0cpEkqTTYcFyosaNdTeWtuBsF&#10;rkj7r/3l/VWG0/ZgiT6y5nBSajIetksQgYbwH/5rf2oFWTqH3zPx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f3azEAAAA3AAAAA8AAAAAAAAAAAAAAAAAmAIAAGRycy9k&#10;b3ducmV2LnhtbFBLBQYAAAAABAAEAPUAAACJAwAAAAA=&#10;" filled="f" stroked="f">
                  <v:textbox style="layout-flow:vertical;mso-layout-flow-alt:bottom-to-top" inset="0,0,0,0">
                    <w:txbxContent>
                      <w:p w:rsidR="00162218" w:rsidRPr="004B23F2" w:rsidRDefault="00162218" w:rsidP="00565F81">
                        <w:pPr>
                          <w:spacing w:line="199" w:lineRule="auto"/>
                        </w:pPr>
                        <w:r>
                          <w:rPr>
                            <w:color w:val="000000"/>
                            <w:sz w:val="14"/>
                          </w:rPr>
                          <w:t>1,300</w:t>
                        </w:r>
                      </w:p>
                    </w:txbxContent>
                  </v:textbox>
                </v:rect>
                <v:line id="Line 685" o:spid="_x0000_s1313" style="position:absolute;visibility:visible;mso-wrap-style:square" from="20326,5067" to="23850,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yQBcYAAADcAAAADwAAAGRycy9kb3ducmV2LnhtbESPwWrDMBBE74X+g9hCLiWR40Nq3Cih&#10;LQScS1o7+YDF2tim0sq1lNj5+6hQ6HGYmTfMejtZI640+M6xguUiAUFcO91xo+B03M0zED4gazSO&#10;ScGNPGw3jw9rzLUbuaRrFRoRIexzVNCG0OdS+roli37heuLond1gMUQ5NFIPOEa4NTJNkpW02HFc&#10;aLGnj5bq7+piFTxn5emzqN/tOTsc9z9fpnhxplBq9jS9vYIINIX/8F+70AqyVQq/Z+IR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skAXGAAAA3AAAAA8AAAAAAAAA&#10;AAAAAAAAoQIAAGRycy9kb3ducmV2LnhtbFBLBQYAAAAABAAEAPkAAACUAwAAAAA=&#10;" strokeweight=".7pt"/>
                <v:line id="Line 686" o:spid="_x0000_s1314" style="position:absolute;visibility:visible;mso-wrap-style:square" from="24441,5067" to="34150,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A1nsQAAADcAAAADwAAAGRycy9kb3ducmV2LnhtbESP3WrCQBSE7wu+w3KE3ohuakFDdBUr&#10;COlN/X2AQ/aYBHfPxuyq6dt3BaGXw8x8w8yXnTXiTq2vHSv4GCUgiAunay4VnI6bYQrCB2SNxjEp&#10;+CUPy0XvbY6Zdg/e0/0QShEh7DNUUIXQZFL6oiKLfuQa4uidXWsxRNmWUrf4iHBr5DhJJtJizXGh&#10;wobWFRWXw80qGKT70zYvvuw5/Tl+X3cmnzqTK/Xe71YzEIG68B9+tXOtIJ18wvN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4DWexAAAANwAAAAPAAAAAAAAAAAA&#10;AAAAAKECAABkcnMvZG93bnJldi54bWxQSwUGAAAAAAQABAD5AAAAkgMAAAAA&#10;" strokeweight=".7pt"/>
                <v:group id="Group 687" o:spid="_x0000_s1315" style="position:absolute;left:27336;top:5054;width:800;height:4528" coordorigin="4305,796" coordsize="126,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line id="Line 688" o:spid="_x0000_s1316" style="position:absolute;visibility:visible;mso-wrap-style:square" from="4368,899" to="4369,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UIccQAAADcAAAADwAAAGRycy9kb3ducmV2LnhtbESP3WrCQBSE7wu+w3KE3ohuKlRDdBUr&#10;COlN/X2AQ/aYBHfPxuyq6dt3BaGXw8x8w8yXnTXiTq2vHSv4GCUgiAunay4VnI6bYQrCB2SNxjEp&#10;+CUPy0XvbY6Zdg/e0/0QShEh7DNUUIXQZFL6oiKLfuQa4uidXWsxRNmWUrf4iHBr5DhJJtJizXGh&#10;wobWFRWXw80qGKT70zYvvuw5/Tl+X3cmnzqTK/Xe71YzEIG68B9+tXOtIJ18wvN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RQhxxAAAANwAAAAPAAAAAAAAAAAA&#10;AAAAAKECAABkcnMvZG93bnJldi54bWxQSwUGAAAAAAQABAD5AAAAkgMAAAAA&#10;" strokeweight=".7pt"/>
                  <v:shape id="Freeform 689" o:spid="_x0000_s1317" style="position:absolute;left:4305;top:796;width:126;height:203;visibility:visible;mso-wrap-style:square;v-text-anchor:top" coordsize="12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svksYA&#10;AADcAAAADwAAAGRycy9kb3ducmV2LnhtbESPQWvCQBSE70L/w/IKvUjdWNogqauUilIPQrTS8yP7&#10;mg1m36bZNYn/3hUKHoeZ+YaZLwdbi45aXzlWMJ0kIIgLpysuFRy/188zED4ga6wdk4ILeVguHkZz&#10;zLTreU/dIZQiQthnqMCE0GRS+sKQRT9xDXH0fl1rMUTZllK32Ee4reVLkqTSYsVxwWBDn4aK0+Fs&#10;FWxfd3n3ZzY6H69+3pL8cuz66Umpp8fh4x1EoCHcw//tL61glqZwO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svksYAAADcAAAADwAAAAAAAAAAAAAAAACYAgAAZHJz&#10;L2Rvd25yZXYueG1sUEsFBgAAAAAEAAQA9QAAAIsDAAAAAA==&#10;" path="m63,l,203r126,l63,xe" fillcolor="black" stroked="f">
                    <v:path arrowok="t" o:connecttype="custom" o:connectlocs="63,0;0,203;126,203;63,0" o:connectangles="0,0,0,0"/>
                  </v:shape>
                </v:group>
                <v:group id="Group 690" o:spid="_x0000_s1318" style="position:absolute;left:27336;top:11849;width:800;height:4324" coordorigin="4305,1866" coordsize="126,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line id="Line 691" o:spid="_x0000_s1319" style="position:absolute;visibility:visible;mso-wrap-style:square" from="4368,1866" to="4369,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Sn78EAAADcAAAADwAAAGRycy9kb3ducmV2LnhtbERPy4rCMBTdD/gP4QpuBk114ZRqFB0Q&#10;6kbHxwdcmmtbTG46TdT692YhuDyc93zZWSPu1PrasYLxKAFBXDhdc6ngfNoMUxA+IGs0jknBkzws&#10;F72vOWbaPfhA92MoRQxhn6GCKoQmk9IXFVn0I9cQR+7iWoshwraUusVHDLdGTpJkKi3WHBsqbOi3&#10;ouJ6vFkF3+nhvM+Ltb2ku9P2/8/kP87kSg363WoGIlAXPuK3O9cK0mlcG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RKfvwQAAANwAAAAPAAAAAAAAAAAAAAAA&#10;AKECAABkcnMvZG93bnJldi54bWxQSwUGAAAAAAQABAD5AAAAjwMAAAAA&#10;" strokeweight=".7pt"/>
                  <v:shape id="Freeform 692" o:spid="_x0000_s1320" style="position:absolute;left:4305;top:2344;width:126;height:203;visibility:visible;mso-wrap-style:square;v-text-anchor:top" coordsize="12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74MYA&#10;AADcAAAADwAAAGRycy9kb3ducmV2LnhtbESPQWvCQBSE74L/YXmCF6kbpRWbukppadGDEK30/Mi+&#10;ZoPZt2l2m8R/7woFj8PMfMOsNr2tREuNLx0rmE0TEMS50yUXCk5fHw9LED4ga6wck4ILedish4MV&#10;ptp1fKD2GAoRIexTVGBCqFMpfW7Iop+6mjh6P66xGKJsCqkb7CLcVnKeJAtpseS4YLCmN0P5+fhn&#10;Fewe91n7az51Nnn/fkqyy6ntZmelxqP+9QVEoD7cw//trVawXDzD7Uw8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S74MYAAADcAAAADwAAAAAAAAAAAAAAAACYAgAAZHJz&#10;L2Rvd25yZXYueG1sUEsFBgAAAAAEAAQA9QAAAIsDAAAAAA==&#10;" path="m63,203l126,,,,63,203xe" fillcolor="black" stroked="f">
                    <v:path arrowok="t" o:connecttype="custom" o:connectlocs="63,203;126,0;0,0;63,203" o:connectangles="0,0,0,0"/>
                  </v:shape>
                </v:group>
                <v:group id="Group 693" o:spid="_x0000_s1321" style="position:absolute;left:19259;top:7588;width:800;height:3334" coordorigin="3033,1195" coordsize="126,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line id="Line 694" o:spid="_x0000_s1322" style="position:absolute;visibility:visible;mso-wrap-style:square" from="3096,1298" to="3097,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eYr8YAAADcAAAADwAAAGRycy9kb3ducmV2LnhtbESPwWrDMBBE74X8g9hCLiWRk0Ni3Cih&#10;KRTcS1M7+YDF2tim0sq1VNv9+yoQ6HGYmTfM7jBZIwbqfetYwWqZgCCunG65VnA5vy1SED4gazSO&#10;ScEveTjsZw87zLQbuaChDLWIEPYZKmhC6DIpfdWQRb90HXH0rq63GKLsa6l7HCPcGrlOko202HJc&#10;aLCj14aqr/LHKnhKi8spr472mn6c378/Tb51Jldq/ji9PIMINIX/8L2dawXpdgW3M/EIy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nmK/GAAAA3AAAAA8AAAAAAAAA&#10;AAAAAAAAoQIAAGRycy9kb3ducmV2LnhtbFBLBQYAAAAABAAEAPkAAACUAwAAAAA=&#10;" strokeweight=".7pt"/>
                  <v:shape id="Freeform 695" o:spid="_x0000_s1323" style="position:absolute;left:3033;top:1195;width:126;height:203;visibility:visible;mso-wrap-style:square;v-text-anchor:top" coordsize="12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TMYA&#10;AADcAAAADwAAAGRycy9kb3ducmV2LnhtbESPQWvCQBSE74L/YXkFL1I3SrWSuopUWupBSK30/Mi+&#10;ZoPZt2l2m8R/3xUEj8PMfMOsNr2tREuNLx0rmE4SEMS50yUXCk5fb49LED4ga6wck4ILedish4MV&#10;ptp1/EntMRQiQtinqMCEUKdS+tyQRT9xNXH0flxjMUTZFFI32EW4reQsSRbSYslxwWBNr4by8/HP&#10;Ktg/HbL217zrbLz7nifZ5dR207NSo4d++wIiUB/u4Vv7QytYPs/geiYe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m/TMYAAADcAAAADwAAAAAAAAAAAAAAAACYAgAAZHJz&#10;L2Rvd25yZXYueG1sUEsFBgAAAAAEAAQA9QAAAIsDAAAAAA==&#10;" path="m63,l,203r126,l63,xe" fillcolor="black" stroked="f">
                    <v:path arrowok="t" o:connecttype="custom" o:connectlocs="63,0;0,203;126,203;63,0" o:connectangles="0,0,0,0"/>
                  </v:shape>
                </v:group>
                <v:group id="Group 696" o:spid="_x0000_s1324" style="position:absolute;left:19215;top:12426;width:800;height:2629" coordorigin="3026,1957" coordsize="126,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line id="Line 697" o:spid="_x0000_s1325" style="position:absolute;flip:y;visibility:visible;mso-wrap-style:square" from="3089,1957" to="3090,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AsqsQAAADcAAAADwAAAGRycy9kb3ducmV2LnhtbESPQWsCMRSE74L/IbyCN822WJXVKLag&#10;eBNdEb09N6+7S5OX7SbV9d83BcHjMDPfMLNFa424UuMrxwpeBwkI4tzpigsFh2zVn4DwAVmjcUwK&#10;7uRhMe92Zphqd+MdXfehEBHCPkUFZQh1KqXPS7LoB64mjt6XayyGKJtC6gZvEW6NfEuSkbRYcVwo&#10;sabPkvLv/a9VkJk1HberTNcfZzz9bPKjubyvleq9tMspiEBteIYf7Y1WMBkP4f9MP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0CyqxAAAANwAAAAPAAAAAAAAAAAA&#10;AAAAAKECAABkcnMvZG93bnJldi54bWxQSwUGAAAAAAQABAD5AAAAkgMAAAAA&#10;" strokeweight=".7pt"/>
                  <v:shape id="Freeform 698" o:spid="_x0000_s1326" style="position:absolute;left:3026;top:2168;width:126;height:203;visibility:visible;mso-wrap-style:square;v-text-anchor:top" coordsize="12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nOMYA&#10;AADcAAAADwAAAGRycy9kb3ducmV2LnhtbESPQWvCQBSE7wX/w/IKXkrdKGoldRWptOhBSK30/Mi+&#10;ZoPZt2l2TeK/7xYEj8PMfMMs172tREuNLx0rGI8SEMS50yUXCk5f788LED4ga6wck4IreVivBg9L&#10;TLXr+JPaYyhEhLBPUYEJoU6l9Lkhi37kauLo/bjGYoiyKaRusItwW8lJksylxZLjgsGa3gzl5+PF&#10;KthPD1n7az509rT9niXZ9dR247NSw8d+8woiUB/u4Vt7pxUsXmbwfy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AnOMYAAADcAAAADwAAAAAAAAAAAAAAAACYAgAAZHJz&#10;L2Rvd25yZXYueG1sUEsFBgAAAAAEAAQA9QAAAIsDAAAAAA==&#10;" path="m63,203l126,,,,63,203xe" fillcolor="black" stroked="f">
                    <v:path arrowok="t" o:connecttype="custom" o:connectlocs="63,203;126,0;0,0;63,203" o:connectangles="0,0,0,0"/>
                  </v:shape>
                </v:group>
                <v:line id="Line 699" o:spid="_x0000_s1327" style="position:absolute;flip:y;visibility:visible;mso-wrap-style:square" from="7378,4838" to="7385,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4XRsUAAADcAAAADwAAAGRycy9kb3ducmV2LnhtbESPQWvCQBSE70L/w/IK3nTTgjbEbKQt&#10;KN5KTRG9PbPPJLj7Ns1uNf57t1DocZiZb5h8OVgjLtT71rGCp2kCgrhyuuVawVe5mqQgfEDWaByT&#10;ght5WBYPoxwz7a78SZdtqEWEsM9QQRNCl0npq4Ys+qnriKN3cr3FEGVfS93jNcKtkc9JMpcWW44L&#10;DXb03lB13v5YBaVZ0+5jVeru7YD77021M8fZWqnx4/C6ABFoCP/hv/ZGK0hf5vB7Jh4BW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4XRsUAAADcAAAADwAAAAAAAAAA&#10;AAAAAAChAgAAZHJzL2Rvd25yZXYueG1sUEsFBgAAAAAEAAQA+QAAAJMDAAAAAA==&#10;" strokeweight=".7pt"/>
                <v:line id="Line 700" o:spid="_x0000_s1328" style="position:absolute;flip:y;visibility:visible;mso-wrap-style:square" from="8648,4902" to="8655,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Ky3cUAAADcAAAADwAAAGRycy9kb3ducmV2LnhtbESPQWvCQBSE7wX/w/KE3urGQjXEbEQF&#10;xVvRFGlvz+xrErr7Ns1uNf57t1DocZiZb5h8OVgjLtT71rGC6SQBQVw53XKt4K3cPqUgfEDWaByT&#10;ght5WBajhxwz7a58oMsx1CJC2GeooAmhy6T0VUMW/cR1xNH7dL3FEGVfS93jNcKtkc9JMpMWW44L&#10;DXa0aaj6Ov5YBaXZ0el1W+pu/YHv3/vqZM4vO6Uex8NqASLQEP7Df+29VpDO5/B7Jh4BW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Ky3cUAAADcAAAADwAAAAAAAAAA&#10;AAAAAAChAgAAZHJzL2Rvd25yZXYueG1sUEsFBgAAAAAEAAQA+QAAAJMDAAAAAA==&#10;" strokeweight=".7pt"/>
                <v:shape id="Arc 701" o:spid="_x0000_s1329" style="position:absolute;left:7391;top:4495;width:692;height:419;visibility:visible;mso-wrap-style:square;v-text-anchor:top" coordsize="21600,2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2mncUA&#10;AADcAAAADwAAAGRycy9kb3ducmV2LnhtbERPy2rCQBTdF/yH4QrdFJ20Cx9pJqLSFlEUTFtweclc&#10;k2DmTpoZY/z7zqLQ5eG8k0VvatFR6yrLCp7HEQji3OqKCwVfn++jGQjnkTXWlknBnRws0sFDgrG2&#10;Nz5Sl/lChBB2MSoovW9iKV1ekkE3tg1x4M62NegDbAupW7yFcFPLlyiaSIMVh4YSG1qXlF+yq1Ew&#10;1W/z0/d+te4m+w//tNr9HDbXrVKPw375CsJT7//Ff+6NVjCbhrXh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aadxQAAANwAAAAPAAAAAAAAAAAAAAAAAJgCAABkcnMv&#10;ZG93bnJldi54bWxQSwUGAAAAAAQABAD1AAAAigMAAAAA&#10;" path="m,21599nfc,9739,9561,98,21419,-1em,21599nsc,9739,9561,98,21419,-1r181,21600l,21599xe" filled="f" strokeweight=".7pt">
                  <v:path arrowok="t" o:extrusionok="f" o:connecttype="custom" o:connectlocs="0,41910;68638,0;69215,41910" o:connectangles="0,0,0"/>
                </v:shape>
                <v:shape id="Arc 702" o:spid="_x0000_s1330" style="position:absolute;left:8045;top:4508;width:686;height:41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BOcUA&#10;AADcAAAADwAAAGRycy9kb3ducmV2LnhtbESPzWsCMRTE74L/Q3iCN83WQ7Vbo1SxrKf60dL2+Ni8&#10;/cDNy5JE3f73RhB6HGbmN8x82ZlGXMj52rKCp3ECgji3uuZSwdfn+2gGwgdkjY1lUvBHHpaLfm+O&#10;qbZXPtDlGEoRIexTVFCF0KZS+rwig35sW+LoFdYZDFG6UmqH1wg3jZwkybM0WHNcqLCldUX56Xg2&#10;CvarrM6+3W/+ke3wVBQh+XGHjVLDQff2CiJQF/7Dj/ZWK5hNX+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0E5xQAAANwAAAAPAAAAAAAAAAAAAAAAAJgCAABkcnMv&#10;ZG93bnJldi54bWxQSwUGAAAAAAQABAD1AAAAigMAAAAA&#10;" path="m-1,nfc11929,,21600,9670,21600,21600em-1,nsc11929,,21600,9670,21600,21600l,21600,-1,xe" filled="f" strokeweight=".7pt">
                  <v:path arrowok="t" o:extrusionok="f" o:connecttype="custom" o:connectlocs="0,0;68580,41910;0,41910" o:connectangles="0,0,0"/>
                </v:shape>
                <v:line id="Line 703" o:spid="_x0000_s1331" style="position:absolute;visibility:visible;mso-wrap-style:square" from="6108,4756" to="7505,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5NE8IAAADcAAAADwAAAGRycy9kb3ducmV2LnhtbERP3WrCMBS+F/YO4Qx2IzPdLjR0RtHB&#10;oLtRqz7AoTm2xeSkNpl2b28uBC8/vv/5cnBWXKkPrWcNH5MMBHHlTcu1huPh512BCBHZoPVMGv4p&#10;wHLxMppjbvyNS7ruYy1SCIccNTQxdrmUoWrIYZj4jjhxJ987jAn2tTQ93lK4s/Izy6bSYcupocGO&#10;vhuqzvs/p2GsyuO2qNbupDaH38vOFjNvC63fXofVF4hIQ3yKH+7CaFAqzU9n0hGQ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5NE8IAAADcAAAADwAAAAAAAAAAAAAA&#10;AAChAgAAZHJzL2Rvd25yZXYueG1sUEsFBgAAAAAEAAQA+QAAAJADAAAAAA==&#10;" strokeweight=".7pt"/>
                <v:line id="Line 704" o:spid="_x0000_s1332" style="position:absolute;visibility:visible;mso-wrap-style:square" from="8661,4756" to="10267,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LoiMUAAADcAAAADwAAAGRycy9kb3ducmV2LnhtbESP3WoCMRSE7wu+QzhCb0rN6kUbtkZR&#10;QdjetPXnAQ6b4+5icrJuoq5vbwqCl8PMfMNM572z4kJdaDxrGI8yEMSlNw1XGva79bsCESKyQeuZ&#10;NNwowHw2eJlibvyVN3TZxkokCIccNdQxtrmUoazJYRj5ljh5B985jEl2lTQdXhPcWTnJsg/psOG0&#10;UGNLq5rK4/bsNLypzf63KJfuoH5236c/W3x6W2j9OuwXXyAi9fEZfrQLo0GpMfyfS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LoiMUAAADcAAAADwAAAAAAAAAA&#10;AAAAAAChAgAAZHJzL2Rvd25yZXYueG1sUEsFBgAAAAAEAAQA+QAAAJMDAAAAAA==&#10;" strokeweight=".7pt"/>
                <v:line id="Line 705" o:spid="_x0000_s1333" style="position:absolute;visibility:visible;mso-wrap-style:square" from="6108,5397" to="7473,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B2/8UAAADcAAAADwAAAGRycy9kb3ducmV2LnhtbESP3WoCMRSE7wu+QziCN0WzetGG1Sgq&#10;COtNW38e4LA57i4mJ+sm6vbtm0Khl8PMfMMsVr2z4kFdaDxrmE4yEMSlNw1XGs6n3ViBCBHZoPVM&#10;Gr4pwGo5eFlgbvyTD/Q4xkokCIccNdQxtrmUoazJYZj4ljh5F985jEl2lTQdPhPcWTnLsjfpsOG0&#10;UGNL25rK6/HuNLyqw/mzKDfuoj5O+9uXLd69LbQeDfv1HESkPv6H/9qF0aDUDH7Pp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B2/8UAAADcAAAADwAAAAAAAAAA&#10;AAAAAAChAgAAZHJzL2Rvd25yZXYueG1sUEsFBgAAAAAEAAQA+QAAAJMDAAAAAA==&#10;" strokeweight=".7pt"/>
                <v:line id="Line 706" o:spid="_x0000_s1334" style="position:absolute;visibility:visible;mso-wrap-style:square" from="8648,5397" to="10267,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TZMUAAADcAAAADwAAAGRycy9kb3ducmV2LnhtbESP3WoCMRSE74W+QziCN6VmtdCGrVFa&#10;QVhvav15gMPmuLuYnGw3Ude3bwqCl8PMfMPMFr2z4kJdaDxrmIwzEMSlNw1XGg771YsCESKyQeuZ&#10;NNwowGL+NJhhbvyVt3TZxUokCIccNdQxtrmUoazJYRj7ljh5R985jEl2lTQdXhPcWTnNsjfpsOG0&#10;UGNLy5rK0+7sNDyr7WFTlF/uqL73698fW7x7W2g9GvafHyAi9fERvrcLo0GpV/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TZMUAAADcAAAADwAAAAAAAAAA&#10;AAAAAAChAgAAZHJzL2Rvd25yZXYueG1sUEsFBgAAAAAEAAQA+QAAAJMDAAAAAA==&#10;" strokeweight=".7pt"/>
                <v:line id="Line 707" o:spid="_x0000_s1335" style="position:absolute;visibility:visible;mso-wrap-style:square" from="6108,4743" to="6115,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VLEMUAAADcAAAADwAAAGRycy9kb3ducmV2LnhtbESP3WoCMRSE74W+QziCN6VmldKGrVFa&#10;QVhvav15gMPmuLuYnGw3Ude3bwqCl8PMfMPMFr2z4kJdaDxrmIwzEMSlNw1XGg771YsCESKyQeuZ&#10;NNwowGL+NJhhbvyVt3TZxUokCIccNdQxtrmUoazJYRj7ljh5R985jEl2lTQdXhPcWTnNsjfpsOG0&#10;UGNLy5rK0+7sNDyr7WFTlF/uqL73698fW7x7W2g9GvafHyAi9fERvrcLo0GpV/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VLEMUAAADcAAAADwAAAAAAAAAA&#10;AAAAAAChAgAAZHJzL2Rvd25yZXYueG1sUEsFBgAAAAAEAAQA+QAAAJMDAAAAAA==&#10;" strokeweight=".7pt"/>
                <v:line id="Line 708" o:spid="_x0000_s1336" style="position:absolute;visibility:visible;mso-wrap-style:square" from="10160,4762" to="10166,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nui8UAAADcAAAADwAAAGRycy9kb3ducmV2LnhtbESP3WoCMRSE74W+QziCN6VmFdqGrVFa&#10;QVhvav15gMPmuLuYnGw3Ude3bwqCl8PMfMPMFr2z4kJdaDxrmIwzEMSlNw1XGg771YsCESKyQeuZ&#10;NNwowGL+NJhhbvyVt3TZxUokCIccNdQxtrmUoazJYRj7ljh5R985jEl2lTQdXhPcWTnNsjfpsOG0&#10;UGNLy5rK0+7sNDyr7WFTlF/uqL73698fW7x7W2g9GvafHyAi9fERvrcLo0GpV/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nui8UAAADcAAAADwAAAAAAAAAA&#10;AAAAAAChAgAAZHJzL2Rvd25yZXYueG1sUEsFBgAAAAAEAAQA+QAAAJMDAAAAAA==&#10;" strokeweight=".7pt"/>
                <v:oval id="Oval 709" o:spid="_x0000_s1337" style="position:absolute;left:7905;top:4946;width:451;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6CEsMA&#10;AADcAAAADwAAAGRycy9kb3ducmV2LnhtbESPQWsCMRSE74L/ITzBm2YrIutqlCLYVnqqiufH5rlZ&#10;3LwsSVbXf98IhR6HmfmGWW9724g7+VA7VvA2zUAQl07XXCk4n/aTHESIyBobx6TgSQG2m+FgjYV2&#10;D/6h+zFWIkE4FKjAxNgWUobSkMUwdS1x8q7OW4xJ+kpqj48Et42cZdlCWqw5LRhsaWeovB07q2Dp&#10;syWfwuW7+9h3B3n9NPP5rVdqPOrfVyAi9fE//Nf+0gryfAGv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6CEsMAAADcAAAADwAAAAAAAAAAAAAAAACYAgAAZHJzL2Rv&#10;d25yZXYueG1sUEsFBgAAAAAEAAQA9QAAAIgDAAAAAA==&#10;" filled="f" strokeweight=".7pt"/>
                <v:group id="Group 710" o:spid="_x0000_s1338" style="position:absolute;left:8070;top:1746;width:0;height:2997" coordorigin="1271,275" coordsize="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line id="Line 711" o:spid="_x0000_s1339" style="position:absolute;visibility:visible;mso-wrap-style:square" from="1271,275" to="127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p76MIAAADcAAAADwAAAGRycy9kb3ducmV2LnhtbERPy2oCMRTdF/yHcIVuimZaQcJoFJ0i&#10;LUIXPhYuL5PrZHByM06iTv++WQhdHs57vuxdI+7UhdqzhvdxBoK49KbmSsPxsBkpECEiG2w8k4Zf&#10;CrBcDF7mmBv/4B3d97ESKYRDjhpsjG0uZSgtOQxj3xIn7uw7hzHBrpKmw0cKd438yLKpdFhzarDY&#10;UmGpvOxvTsPXZS2Lz7BWb3Z6PanJFic/BWr9OuxXMxCR+vgvfrq/jQal0tp0Jh0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p76MIAAADcAAAADwAAAAAAAAAAAAAA&#10;AAChAgAAZHJzL2Rvd25yZXYueG1sUEsFBgAAAAAEAAQA+QAAAJADAAAAAA==&#10;" strokeweight=".1pt"/>
                  <v:line id="Line 712" o:spid="_x0000_s1340" style="position:absolute;visibility:visible;mso-wrap-style:square" from="1271,384" to="127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bec8UAAADcAAAADwAAAGRycy9kb3ducmV2LnhtbESPQWsCMRSE7wX/Q3iCl6JZFSRujaIr&#10;paXgQe2hx8fmdbO4eVk3qW7/fVMo9DjMzDfMatO7RtyoC7VnDdNJBoK49KbmSsP7+XmsQISIbLDx&#10;TBq+KcBmPXhYYW78nY90O8VKJAiHHDXYGNtcylBachgmviVO3qfvHMYku0qaDu8J7ho5y7KFdFhz&#10;WrDYUmGpvJy+nIaXy04W+7BTj3Zx/VDzN5wfCtR6NOy3TyAi9fE//Nd+NRqUWsL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bec8UAAADcAAAADwAAAAAAAAAA&#10;AAAAAAChAgAAZHJzL2Rvd25yZXYueG1sUEsFBgAAAAAEAAQA+QAAAJMDAAAAAA==&#10;" strokeweight=".1pt"/>
                  <v:line id="Line 713" o:spid="_x0000_s1341" style="position:absolute;visibility:visible;mso-wrap-style:square" from="1271,451" to="1271,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XhM8IAAADcAAAADwAAAGRycy9kb3ducmV2LnhtbERPz2vCMBS+D/Y/hCd4EU2dIF01yuwQ&#10;h+DBzoPHR/Nsis1LbaJ2//1yGOz48f1ernvbiAd1vnasYDpJQBCXTtdcKTh9b8cpCB+QNTaOScEP&#10;eVivXl+WmGn35CM9ilCJGMI+QwUmhDaT0peGLPqJa4kjd3GdxRBhV0nd4TOG20a+JclcWqw5Nhhs&#10;KTdUXou7VbC7bmT+6TfpyMxv53S2x9khR6WGg/5jASJQH/7Ff+4vrSB9j/Pj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XhM8IAAADcAAAADwAAAAAAAAAAAAAA&#10;AAChAgAAZHJzL2Rvd25yZXYueG1sUEsFBgAAAAAEAAQA+QAAAJADAAAAAA==&#10;" strokeweight=".1pt"/>
                  <v:line id="Line 714" o:spid="_x0000_s1342" style="position:absolute;visibility:visible;mso-wrap-style:square" from="1271,559" to="127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lEqMYAAADcAAAADwAAAGRycy9kb3ducmV2LnhtbESPQWvCQBSE70L/w/IKvRTdpIKk0VWa&#10;SLEIPdR68PjIvmaD2bcxu9X477tCweMwM98wi9VgW3Gm3jeOFaSTBARx5XTDtYL99/s4A+EDssbW&#10;MSm4kofV8mG0wFy7C3/ReRdqESHsc1RgQuhyKX1lyKKfuI44ej+utxii7Gupe7xEuG3lS5LMpMWG&#10;44LBjkpD1XH3axVsjoUs177Ins3sdMimW5x+lqjU0+PwNgcRaAj38H/7QyvIXlO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pRKjGAAAA3AAAAA8AAAAAAAAA&#10;AAAAAAAAoQIAAGRycy9kb3ducmV2LnhtbFBLBQYAAAAABAAEAPkAAACUAwAAAAA=&#10;" strokeweight=".1pt"/>
                  <v:line id="Line 715" o:spid="_x0000_s1343" style="position:absolute;visibility:visible;mso-wrap-style:square" from="1271,627" to="127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va38YAAADcAAAADwAAAGRycy9kb3ducmV2LnhtbESPQWvCQBSE70L/w/IKvRTdGEHS6CpN&#10;SrEIPdR68PjIvmaD2bcxu9X477tCweMwM98wy/VgW3Gm3jeOFUwnCQjiyumGawX77/dxBsIHZI2t&#10;Y1JwJQ/r1cNoibl2F/6i8y7UIkLY56jAhNDlUvrKkEU/cR1x9H5cbzFE2ddS93iJcNvKNEnm0mLD&#10;ccFgR6Wh6rj7tQo2x0KWb77Ins38dMhmW5x9lqjU0+PwugARaAj38H/7QyvIXlK4nY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72t/GAAAA3AAAAA8AAAAAAAAA&#10;AAAAAAAAoQIAAGRycy9kb3ducmV2LnhtbFBLBQYAAAAABAAEAPkAAACUAwAAAAA=&#10;" strokeweight=".1pt"/>
                  <v:line id="Line 716" o:spid="_x0000_s1344" style="position:absolute;visibility:visible;mso-wrap-style:square" from="1271,735" to="127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d/RMUAAADcAAAADwAAAGRycy9kb3ducmV2LnhtbESPQWvCQBSE74L/YXlCL1I3NiBp6iqa&#10;UiqCh1oPHh/Z12ww+zbNbjX9964geBxm5htmvuxtI87U+dqxgukkAUFcOl1zpeDw/fGcgfABWWPj&#10;mBT8k4flYjiYY67dhb/ovA+ViBD2OSowIbS5lL40ZNFPXEscvR/XWQxRdpXUHV4i3DbyJUlm0mLN&#10;ccFgS4Wh8rT/swo+T2tZvPt1Njaz32OWbjHdFajU06hfvYEI1IdH+N7eaAXZawq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d/RMUAAADcAAAADwAAAAAAAAAA&#10;AAAAAAChAgAAZHJzL2Rvd25yZXYueG1sUEsFBgAAAAAEAAQA+QAAAJMDAAAAAA==&#10;" strokeweight=".1pt"/>
                </v:group>
                <v:line id="Line 717" o:spid="_x0000_s1345" style="position:absolute;visibility:visible;mso-wrap-style:square" from="7804,14592" to="7810,15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zdzcYAAADcAAAADwAAAGRycy9kb3ducmV2LnhtbESP3WrCQBSE7wu+w3IEb0rdKKWmqauo&#10;UEhv6k/yAIfsMQndPRuzq6Zv3y0UejnMzDfMcj1YI27U+9axgtk0AUFcOd1yraAs3p9SED4gazSO&#10;ScE3eVivRg9LzLS785Fup1CLCGGfoYImhC6T0lcNWfRT1xFH7+x6iyHKvpa6x3uEWyPnSfIiLbYc&#10;FxrsaNdQ9XW6WgWP6bHc59XWntPP4uNyMPnCmVypyXjYvIEINIT/8F871wrS12f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c3c3GAAAA3AAAAA8AAAAAAAAA&#10;AAAAAAAAoQIAAGRycy9kb3ducmV2LnhtbFBLBQYAAAAABAAEAPkAAACUAwAAAAA=&#10;" strokeweight=".7pt"/>
                <v:line id="Line 718" o:spid="_x0000_s1346" style="position:absolute;visibility:visible;mso-wrap-style:square" from="8445,14617" to="8451,15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B4VsYAAADcAAAADwAAAGRycy9kb3ducmV2LnhtbESP3WrCQBSE7wu+w3IEb0rdKLSmqauo&#10;UEhv6k/yAIfsMQndPRuzq6Zv3y0UejnMzDfMcj1YI27U+9axgtk0AUFcOd1yraAs3p9SED4gazSO&#10;ScE3eVivRg9LzLS785Fup1CLCGGfoYImhC6T0lcNWfRT1xFH7+x6iyHKvpa6x3uEWyPnSfIiLbYc&#10;FxrsaNdQ9XW6WgWP6bHc59XWntPP4uNyMPnCmVypyXjYvIEINIT/8F871wrS12f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QeFbGAAAA3AAAAA8AAAAAAAAA&#10;AAAAAAAAoQIAAGRycy9kb3ducmV2LnhtbFBLBQYAAAAABAAEAPkAAACUAwAAAAA=&#10;" strokeweight=".7pt"/>
                <v:group id="Group 719" o:spid="_x0000_s1347" style="position:absolute;left:5861;top:933;width:1682;height:762" coordorigin="923,147" coordsize="26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line id="Line 720" o:spid="_x0000_s1348" style="position:absolute;visibility:visible;mso-wrap-style:square" from="1029,208" to="1188,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5DusUAAADcAAAADwAAAGRycy9kb3ducmV2LnhtbESPQWvCQBSE74X+h+UJXopu6kHT6Cq1&#10;UIgX26g/4JF9JsHdtzG71fjvXaHgcZiZb5jFqrdGXKjzjWMF7+MEBHHpdMOVgsP+e5SC8AFZo3FM&#10;Cm7kYbV8fVlgpt2VC7rsQiUihH2GCuoQ2kxKX9Zk0Y9dSxy9o+sshii7SuoOrxFujZwkyVRabDgu&#10;1NjSV03lafdnFbylxeEnL9f2mG73m/OvyWfO5EoNB/3nHESgPjzD/+1cK0g/ZvA4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5DusUAAADcAAAADwAAAAAAAAAA&#10;AAAAAAChAgAAZHJzL2Rvd25yZXYueG1sUEsFBgAAAAAEAAQA+QAAAJMDAAAAAA==&#10;" strokeweight=".7pt"/>
                  <v:shape id="Freeform 721" o:spid="_x0000_s1349" style="position:absolute;left:923;top:147;width:216;height:120;visibility:visible;mso-wrap-style:square;v-text-anchor:top" coordsize="2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CM8EA&#10;AADcAAAADwAAAGRycy9kb3ducmV2LnhtbERPTYvCMBC9C/sfwix409QVRatRZEEoHsRtPXgcmtmm&#10;bDOpTdT6781B2OPjfa+3vW3EnTpfO1YwGScgiEuna64UnIv9aAHCB2SNjWNS8CQP283HYI2pdg/+&#10;oXseKhFD2KeowITQplL60pBFP3YtceR+XWcxRNhVUnf4iOG2kV9JMpcWa44NBlv6NlT+5Ter4Fq4&#10;o53sbtVsWhwoO13m2mRXpYaf/W4FIlAf/sVvd6YVLJZxbTwTj4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wjPBAAAA3AAAAA8AAAAAAAAAAAAAAAAAmAIAAGRycy9kb3du&#10;cmV2LnhtbFBLBQYAAAAABAAEAPUAAACGAwAAAAA=&#10;" path="m,61r216,59l216,,,61xe" fillcolor="black" stroked="f">
                    <v:path arrowok="t" o:connecttype="custom" o:connectlocs="0,61;216,120;216,0;0,61" o:connectangles="0,0,0,0"/>
                  </v:shape>
                </v:group>
                <v:group id="Group 722" o:spid="_x0000_s1350" style="position:absolute;left:8870;top:933;width:1512;height:762" coordorigin="1397,147" coordsize="23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line id="Line 723" o:spid="_x0000_s1351" style="position:absolute;visibility:visible;mso-wrap-style:square" from="1397,208" to="1526,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xB1MEAAADcAAAADwAAAGRycy9kb3ducmV2LnhtbERPy4rCMBTdC/5DuMJsRNOZxVirURxh&#10;oLPx/QGX5toWk5vaRO38vVkILg/nPV921og7tb52rOBznIAgLpyuuVRwOv6OUhA+IGs0jknBP3lY&#10;Lvq9OWbaPXhP90MoRQxhn6GCKoQmk9IXFVn0Y9cQR+7sWoshwraUusVHDLdGfiXJt7RYc2yosKF1&#10;RcXlcLMKhun+tM2LH3tON8e/687kE2dypT4G3WoGIlAX3uKXO9cKpkm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DEHUwQAAANwAAAAPAAAAAAAAAAAAAAAA&#10;AKECAABkcnMvZG93bnJldi54bWxQSwUGAAAAAAQABAD5AAAAjwMAAAAA&#10;" strokeweight=".7pt"/>
                  <v:shape id="Freeform 724" o:spid="_x0000_s1352" style="position:absolute;left:1418;top:147;width:217;height:120;visibility:visible;mso-wrap-style:square;v-text-anchor:top" coordsize="21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4h8MQA&#10;AADcAAAADwAAAGRycy9kb3ducmV2LnhtbESPQWvCQBSE7wX/w/IEb3VXEVujq0RB6KEWqh48PrLP&#10;JJh9G7Jrkv77riB4HGbmG2a16W0lWmp86VjDZKxAEGfOlJxrOJ/2758gfEA2WDkmDX/kYbMevK0w&#10;Ma7jX2qPIRcRwj5BDUUIdSKlzwqy6MeuJo7e1TUWQ5RNLk2DXYTbSk6VmkuLJceFAmvaFZTdjner&#10;Ie2+d3n7MVfb8+F0p626pLefmdajYZ8uQQTqwyv8bH8ZDQs1gce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OIfDEAAAA3AAAAA8AAAAAAAAAAAAAAAAAmAIAAGRycy9k&#10;b3ducmV2LnhtbFBLBQYAAAAABAAEAPUAAACJAwAAAAA=&#10;" path="m217,61l,,,120,217,61xe" fillcolor="black" stroked="f">
                    <v:path arrowok="t" o:connecttype="custom" o:connectlocs="217,61;0,0;0,120;217,61" o:connectangles="0,0,0,0"/>
                  </v:shape>
                </v:group>
                <v:rect id="Rectangle 725" o:spid="_x0000_s1353" style="position:absolute;left:7562;top:266;width:145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dMcIA&#10;AADcAAAADwAAAGRycy9kb3ducmV2LnhtbESP3WoCMRSE74W+QziF3mnSvRBdjSIFwUpvXH2Aw+bs&#10;DyYnS5K627dvCgUvh5n5htnuJ2fFg0LsPWt4XygQxLU3PbcabtfjfAUiJmSD1jNp+KEI+93LbIul&#10;8SNf6FGlVmQIxxI1dCkNpZSx7shhXPiBOHuNDw5TlqGVJuCY4c7KQqmldNhzXuhwoI+O6nv17TTI&#10;a3UcV5UNyp+L5st+ni4Nea3fXqfDBkSiKT3D/+2T0bBW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90xwgAAANwAAAAPAAAAAAAAAAAAAAAAAJgCAABkcnMvZG93&#10;bnJldi54bWxQSwUGAAAAAAQABAD1AAAAhwMAAAAA&#10;" filled="f" stroked="f">
                  <v:textbox style="mso-fit-shape-to-text:t" inset="0,0,0,0">
                    <w:txbxContent>
                      <w:p w:rsidR="00162218" w:rsidRPr="004B23F2" w:rsidRDefault="00162218" w:rsidP="00786556">
                        <w:r w:rsidRPr="004B23F2">
                          <w:rPr>
                            <w:color w:val="000000"/>
                            <w:sz w:val="14"/>
                            <w:szCs w:val="14"/>
                          </w:rPr>
                          <w:t>200</w:t>
                        </w:r>
                      </w:p>
                    </w:txbxContent>
                  </v:textbox>
                </v:rect>
                <v:line id="Line 726" o:spid="_x0000_s1354" style="position:absolute;flip:y;visibility:visible;mso-wrap-style:square" from="5905,717" to="5911,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IPsQAAADcAAAADwAAAGRycy9kb3ducmV2LnhtbESPQWsCMRSE74L/IbyCN822YrFbo1hB&#10;8VbqFtHb6+a5u5i8rJuo239vBMHjMDPfMJNZa424UOMrxwpeBwkI4tzpigsFv9myPwbhA7JG45gU&#10;/JOH2bTbmWCq3ZV/6LIJhYgQ9ikqKEOoUyl9XpJFP3A1cfQOrrEYomwKqRu8Rrg18i1J3qXFiuNC&#10;iTUtSsqPm7NVkJkVbb+Xma6/9rg7rfOt+RutlOq9tPNPEIHa8Aw/2mut4CMZwv1MPAJ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g+xAAAANwAAAAPAAAAAAAAAAAA&#10;AAAAAKECAABkcnMvZG93bnJldi54bWxQSwUGAAAAAAQABAD5AAAAkgMAAAAA&#10;" strokeweight=".7pt"/>
                <v:line id="Line 727" o:spid="_x0000_s1355" style="position:absolute;flip:y;visibility:visible;mso-wrap-style:square" from="10439,2362" to="10445,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QSsQAAADcAAAADwAAAGRycy9kb3ducmV2LnhtbESPQWsCMRSE74L/IbyCN822aLFbo1hB&#10;8VbqFtHb6+a5u5i8rJuo239vBMHjMDPfMJNZa424UOMrxwpeBwkI4tzpigsFv9myPwbhA7JG45gU&#10;/JOH2bTbmWCq3ZV/6LIJhYgQ9ikqKEOoUyl9XpJFP3A1cfQOrrEYomwKqRu8Rrg18i1J3qXFiuNC&#10;iTUtSsqPm7NVkJkVbb+Xma6/9rg7rfOt+RutlOq9tPNPEIHa8Aw/2mut4CMZwv1MPAJ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BKxAAAANwAAAAPAAAAAAAAAAAA&#10;AAAAAKECAABkcnMvZG93bnJldi54bWxQSwUGAAAAAAQABAD5AAAAkgMAAAAA&#10;" strokeweight=".7pt"/>
                <v:line id="Line 728" o:spid="_x0000_s1356" style="position:absolute;flip:y;visibility:visible;mso-wrap-style:square" from="10414,590" to="10420,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10cUAAADcAAAADwAAAGRycy9kb3ducmV2LnhtbESPQWvCQBSE7wX/w/KE3urGgkWjm6CC&#10;4q3USGhvz+xrErr7Ns1uNf333YLgcZiZb5hVPlgjLtT71rGC6SQBQVw53XKt4FTsnuYgfEDWaByT&#10;gl/ykGejhxWm2l35jS7HUIsIYZ+igiaELpXSVw1Z9BPXEUfv0/UWQ5R9LXWP1wi3Rj4nyYu02HJc&#10;aLCjbUPV1/HHKijMnsrXXaG7zQe+fx+q0pxne6Uex8N6CSLQEO7hW/ugFSySGfyfi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v10cUAAADcAAAADwAAAAAAAAAA&#10;AAAAAAChAgAAZHJzL2Rvd25yZXYueG1sUEsFBgAAAAAEAAQA+QAAAJMDAAAAAA==&#10;" strokeweight=".7pt"/>
                <v:line id="Line 729" o:spid="_x0000_s1357" style="position:absolute;visibility:visible;mso-wrap-style:square" from="5905,2317" to="35109,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l8O8UAAADcAAAADwAAAGRycy9kb3ducmV2LnhtbESPzW7CMBCE75V4B2uRuFTgwIGGgEEU&#10;CSlcWv4eYBUvSYS9TmMD4e3rSpU4jmbmG81i1Vkj7tT62rGC8SgBQVw4XXOp4HzaDlMQPiBrNI5J&#10;wZM8rJa9twVm2j34QPdjKEWEsM9QQRVCk0npi4os+pFriKN3ca3FEGVbSt3iI8KtkZMkmUqLNceF&#10;ChvaVFRcjzer4D09nL/z4tNe0q/T7mdv8g9ncqUG/W49BxGoC6/wfzvXCmbJFP7Ox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l8O8UAAADcAAAADwAAAAAAAAAA&#10;AAAAAAChAgAAZHJzL2Rvd25yZXYueG1sUEsFBgAAAAAEAAQA+QAAAJMDAAAAAA==&#10;" strokeweight=".7pt"/>
                <v:line id="Line 730" o:spid="_x0000_s1358" style="position:absolute;visibility:visible;mso-wrap-style:square" from="35363,2317" to="39916,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XZoMUAAADcAAAADwAAAGRycy9kb3ducmV2LnhtbESPzWrDMBCE74G8g9hCL6GR00PjuFZC&#10;Ggi4l+b3ARZr/UOllWspifv2VSGQ4zAz3zD5arBGXKn3rWMFs2kCgrh0uuVawfm0fUlB+ICs0Tgm&#10;Bb/kYbUcj3LMtLvxga7HUIsIYZ+hgiaELpPSlw1Z9FPXEUevcr3FEGVfS93jLcKtka9J8iYtthwX&#10;Guxo01D5fbxYBZP0cN4V5Yet0q/T58/eFHNnCqWen4b1O4hAQ3iE7+1CK1gkc/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XZoMUAAADcAAAADwAAAAAAAAAA&#10;AAAAAAChAgAAZHJzL2Rvd25yZXYueG1sUEsFBgAAAAAEAAQA+QAAAJMDAAAAAA==&#10;" strokeweight=".7pt"/>
                <v:rect id="Rectangle 731" o:spid="_x0000_s1359" style="position:absolute;left:27415;top:9588;width:2191;height:21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eDMEA&#10;AADcAAAADwAAAGRycy9kb3ducmV2LnhtbERP3WrCMBS+H+wdwhl4M9Z0guI6o8hU0DvX9QEOyVlb&#10;1pyUJKvVpzcXgpcf3/9yPdpODORD61jBe5aDINbOtFwrqH72bwsQISIb7ByTggsFWK+en5ZYGHfm&#10;bxrKWIsUwqFABU2MfSFl0A1ZDJnriRP367zFmKCvpfF4TuG2k9M8n0uLLaeGBnv6akj/lf9WgS/n&#10;w2lbvV51PG52jmi2aHdHpSYv4+YTRKQxPsR398Eo+MjT2nQmHQG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bngzBAAAA3AAAAA8AAAAAAAAAAAAAAAAAmAIAAGRycy9kb3du&#10;cmV2LnhtbFBLBQYAAAAABAAEAPUAAACGAwAAAAA=&#10;" filled="f" stroked="f">
                  <v:textbox style="layout-flow:vertical;mso-layout-flow-alt:bottom-to-top" inset="0,0,0,0">
                    <w:txbxContent>
                      <w:p w:rsidR="00162218" w:rsidRPr="004B23F2" w:rsidRDefault="00162218" w:rsidP="00565F81">
                        <w:pPr>
                          <w:spacing w:line="199" w:lineRule="auto"/>
                        </w:pPr>
                        <w:r>
                          <w:rPr>
                            <w:color w:val="000000"/>
                            <w:sz w:val="14"/>
                            <w:szCs w:val="14"/>
                          </w:rPr>
                          <w:t>1,</w:t>
                        </w:r>
                        <w:r w:rsidRPr="004B23F2">
                          <w:rPr>
                            <w:color w:val="000000"/>
                            <w:sz w:val="14"/>
                            <w:szCs w:val="14"/>
                          </w:rPr>
                          <w:t>000</w:t>
                        </w:r>
                      </w:p>
                    </w:txbxContent>
                  </v:textbox>
                </v:rect>
                <v:line id="Line 732" o:spid="_x0000_s1360" style="position:absolute;flip:y;visibility:visible;mso-wrap-style:square" from="37477,17145" to="37484,1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1MQAAADcAAAADwAAAGRycy9kb3ducmV2LnhtbESPQWsCMRSE74L/IbyCN81WaKmrUVRQ&#10;vJW6Inp7bp67i8nLdhN1/femUPA4zMw3zGTWWiNu1PjKsYL3QQKCOHe64kLBLlv1v0D4gKzROCYF&#10;D/Iwm3Y7E0y1u/MP3bahEBHCPkUFZQh1KqXPS7LoB64mjt7ZNRZDlE0hdYP3CLdGDpPkU1qsOC6U&#10;WNOypPyyvVoFmVnT/nuV6XpxxMPvJt+b08daqd5bOx+DCNSGV/i/vdEKRskI/s7EIy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UxAAAANwAAAAPAAAAAAAAAAAA&#10;AAAAAKECAABkcnMvZG93bnJldi54bWxQSwUGAAAAAAQABAD5AAAAkgMAAAAA&#10;" strokeweight=".7pt"/>
                <v:shape id="Arc 733" o:spid="_x0000_s1361" style="position:absolute;left:37795;top:17125;width:1524;height:17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8CmcIA&#10;AADcAAAADwAAAGRycy9kb3ducmV2LnhtbERPyW7CMBC9V+IfrEHiVhx6QG2KiVpEFU5tWVQ4juLJ&#10;osTjyDYQ/h4fKnF8evsiG0wnLuR8Y1nBbJqAIC6sbrhScNh/Pb+C8AFZY2eZFNzIQ7YcPS0w1fbK&#10;W7rsQiViCPsUFdQh9KmUvqjJoJ/anjhypXUGQ4SuktrhNYabTr4kyVwabDg21NjTqqai3Z2Ngt/P&#10;vMn/3Kn4zn+wLcuQHN12rdRkPHy8gwg0hIf4373RCt5mcX48E4+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KZwgAAANwAAAAPAAAAAAAAAAAAAAAAAJgCAABkcnMvZG93&#10;bnJldi54bWxQSwUGAAAAAAQABAD1AAAAhwMAAAAA&#10;" path="m21600,21600nfc9670,21600,,11929,,em21600,21600nsc9670,21600,,11929,,l21600,r,21600xe" filled="f" strokeweight=".7pt">
                  <v:path arrowok="t" o:extrusionok="f" o:connecttype="custom" o:connectlocs="152400,17145;0,0;152400,0" o:connectangles="0,0,0"/>
                </v:shape>
                <v:shape id="Arc 734" o:spid="_x0000_s1362" style="position:absolute;left:39077;top:17030;width:680;height:261;visibility:visible;mso-wrap-style:square;v-text-anchor:top" coordsize="2177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8M3sUA&#10;AADcAAAADwAAAGRycy9kb3ducmV2LnhtbESPQWvCQBSE7wX/w/KE3uomHkobXUWUUsFDaQx4fWaf&#10;STD7Nu6uJvbXdwsFj8PMfMPMl4NpxY2cbywrSCcJCOLS6oYrBcX+4+UNhA/IGlvLpOBOHpaL0dMc&#10;M217/qZbHioRIewzVFCH0GVS+rImg35iO+LonawzGKJ0ldQO+wg3rZwmyas02HBcqLGjdU3lOb8a&#10;Bad205d5UUy/3HDY/TT683jxB6Wex8NqBiLQEB7h//ZWK3hPU/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wzexQAAANwAAAAPAAAAAAAAAAAAAAAAAJgCAABkcnMv&#10;ZG93bnJldi54bWxQSwUGAAAAAAQABAD1AAAAigMAAAAA&#10;" path="m21775,nfc21775,11929,12104,21600,175,21600v-59,,-117,-1,-176,-1em21775,nsc21775,11929,12104,21600,175,21600v-59,,-117,-1,-176,-1l175,,21775,xe" filled="f" strokeweight=".7pt">
                  <v:path arrowok="t" o:extrusionok="f" o:connecttype="custom" o:connectlocs="67945,0;0,26034;546,0" o:connectangles="0,0,0"/>
                </v:shape>
                <v:group id="Group 735" o:spid="_x0000_s1363" style="position:absolute;left:39516;top:16624;width:1428;height:730" coordorigin="6223,2618" coordsize="22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line id="Line 736" o:spid="_x0000_s1364" style="position:absolute;flip:y;visibility:visible;mso-wrap-style:square" from="6253,2654" to="6340,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e48UAAADcAAAADwAAAGRycy9kb3ducmV2LnhtbESPQWvCQBSE7wX/w/KE3upGi6WNrqJC&#10;grdSU6TentlnEtx9G7Orpv++Wyj0OMzMN8x82VsjbtT5xrGC8SgBQVw63XCl4LPInl5B+ICs0Tgm&#10;Bd/kYbkYPMwx1e7OH3TbhUpECPsUFdQhtKmUvqzJoh+5ljh6J9dZDFF2ldQd3iPcGjlJkhdpseG4&#10;UGNLm5rK8+5qFRQmp/17Vuh2fcCvy7bcm+M0V+px2K9mIAL14T/8195qBW/jZ/g9E4+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de48UAAADcAAAADwAAAAAAAAAA&#10;AAAAAAChAgAAZHJzL2Rvd25yZXYueG1sUEsFBgAAAAAEAAQA+QAAAJMDAAAAAA==&#10;" strokeweight=".7pt"/>
                  <v:shape id="Freeform 737" o:spid="_x0000_s1365" style="position:absolute;left:6223;top:2618;width:225;height:115;visibility:visible;mso-wrap-style:square;v-text-anchor:top" coordsize="22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MVMQA&#10;AADcAAAADwAAAGRycy9kb3ducmV2LnhtbESP0WrCQBRE3wX/YblC38wmbRGbuopIW0pFxdgPuGRv&#10;s8Hs3ZDdmvTvu4Lg4zAzZ5jFarCNuFDna8cKsiQFQVw6XXOl4Pv0Pp2D8AFZY+OYFPyRh9VyPFpg&#10;rl3PR7oUoRIRwj5HBSaENpfSl4Ys+sS1xNH7cZ3FEGVXSd1hH+G2kY9pOpMWa44LBlvaGCrPxa9V&#10;cDK74iNkW/clzdMB+/3Zbos3pR4mw/oVRKAh3MO39qdW8JI9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mzFTEAAAA3AAAAA8AAAAAAAAAAAAAAAAAmAIAAGRycy9k&#10;b3ducmV2LnhtbFBLBQYAAAAABAAEAPUAAACJAwAAAAA=&#10;" path="m225,11l,,29,115,225,11xe" fillcolor="black" stroked="f">
                    <v:path arrowok="t" o:connecttype="custom" o:connectlocs="225,11;0,0;29,115;225,11" o:connectangles="0,0,0,0"/>
                  </v:shape>
                </v:group>
                <v:rect id="Rectangle 738" o:spid="_x0000_s1366" style="position:absolute;left:20223;top:24843;width:1454;height:145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nT8UA&#10;AADcAAAADwAAAGRycy9kb3ducmV2LnhtbESPwWrDMBBE74X8g9hALiWRU0hwnSghpC40t8b1ByzW&#10;1ja1VkZSbKdfXxUKPQ4z84bZHyfTiYGcby0rWK8SEMSV1S3XCsqP12UKwgdkjZ1lUnAnD8fD7GGP&#10;mbYjX2koQi0ihH2GCpoQ+kxKXzVk0K9sTxy9T+sMhihdLbXDMcJNJ5+SZCsNthwXGuzp3FD1VdyM&#10;Aldsh/eX8vG7CpdTbok2aZtflFrMp9MORKAp/If/2m9awfN6A79n4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6dPxQAAANwAAAAPAAAAAAAAAAAAAAAAAJgCAABkcnMv&#10;ZG93bnJldi54bWxQSwUGAAAAAAQABAD1AAAAigMAAAAA&#10;" filled="f" stroked="f">
                  <v:textbox style="layout-flow:vertical;mso-layout-flow-alt:bottom-to-top" inset="0,0,0,0">
                    <w:txbxContent>
                      <w:p w:rsidR="00162218" w:rsidRPr="004B23F2" w:rsidRDefault="00162218" w:rsidP="00565F81">
                        <w:pPr>
                          <w:spacing w:line="199" w:lineRule="auto"/>
                        </w:pPr>
                        <w:r w:rsidRPr="004B23F2">
                          <w:rPr>
                            <w:color w:val="000000"/>
                            <w:sz w:val="14"/>
                            <w:szCs w:val="14"/>
                          </w:rPr>
                          <w:t>750</w:t>
                        </w:r>
                      </w:p>
                    </w:txbxContent>
                  </v:textbox>
                </v:rect>
                <v:rect id="Rectangle 739" o:spid="_x0000_s1367" style="position:absolute;left:36785;top:30010;width:145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N78IA&#10;AADcAAAADwAAAGRycy9kb3ducmV2LnhtbESPzYoCMRCE78K+Q2jBm5PRg7i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U3vwgAAANwAAAAPAAAAAAAAAAAAAAAAAJgCAABkcnMvZG93&#10;bnJldi54bWxQSwUGAAAAAAQABAD1AAAAhwMAAAAA&#10;" filled="f" stroked="f">
                  <v:textbox style="mso-fit-shape-to-text:t" inset="0,0,0,0">
                    <w:txbxContent>
                      <w:p w:rsidR="00162218" w:rsidRPr="004B23F2" w:rsidRDefault="00162218" w:rsidP="00786556">
                        <w:r>
                          <w:rPr>
                            <w:color w:val="000000"/>
                            <w:sz w:val="14"/>
                          </w:rPr>
                          <w:t>800</w:t>
                        </w:r>
                      </w:p>
                    </w:txbxContent>
                  </v:textbox>
                </v:rect>
                <w10:anchorlock/>
              </v:group>
            </w:pict>
          </mc:Fallback>
        </mc:AlternateContent>
      </w:r>
    </w:p>
    <w:p w:rsidR="00786556" w:rsidRPr="00E45573" w:rsidRDefault="00786556" w:rsidP="005C5E7F">
      <w:pPr>
        <w:pStyle w:val="SingleTxtGR"/>
        <w:tabs>
          <w:tab w:val="clear" w:pos="1701"/>
        </w:tabs>
        <w:spacing w:before="120"/>
        <w:ind w:left="2268" w:hanging="1134"/>
      </w:pPr>
      <w:r>
        <w:rPr>
          <w:b/>
        </w:rPr>
        <w:t>6.3.2.1.2</w:t>
      </w:r>
      <w:r>
        <w:tab/>
        <w:t>Центр удара маятника совмещают с центром сферы, образующей ударную часть. Расстояние "1" от центра сферы до оси вращения в плоскости падения составляет 1 м ± 5 мм. Приведенная масса м</w:t>
      </w:r>
      <w:r>
        <w:t>а</w:t>
      </w:r>
      <w:r>
        <w:t>ятника − m</w:t>
      </w:r>
      <w:r w:rsidRPr="00277416">
        <w:rPr>
          <w:vertAlign w:val="subscript"/>
        </w:rPr>
        <w:t>o</w:t>
      </w:r>
      <w:r>
        <w:t xml:space="preserve"> = 6,8 ± 0,05 кг. Отношение m</w:t>
      </w:r>
      <w:r w:rsidRPr="00277416">
        <w:rPr>
          <w:vertAlign w:val="subscript"/>
        </w:rPr>
        <w:t>o</w:t>
      </w:r>
      <w:r>
        <w:t xml:space="preserve"> к общей массе m мая</w:t>
      </w:r>
      <w:r>
        <w:t>т</w:t>
      </w:r>
      <w:r>
        <w:t>ника и к расстоянию d между центром тяжести маятника и его осью вращения выражают следующей формулой:</w:t>
      </w:r>
    </w:p>
    <w:p w:rsidR="00786556" w:rsidRPr="00E45573" w:rsidRDefault="00786556" w:rsidP="005C5E7F">
      <w:pPr>
        <w:pStyle w:val="SingleTxtGR"/>
        <w:tabs>
          <w:tab w:val="clear" w:pos="1701"/>
        </w:tabs>
        <w:spacing w:before="120"/>
        <w:ind w:left="2268" w:hanging="1134"/>
      </w:pPr>
      <w:r>
        <w:rPr>
          <w:b/>
        </w:rPr>
        <w:t>6.3.2.2</w:t>
      </w:r>
      <w:r>
        <w:tab/>
        <w:t>Описание испытания</w:t>
      </w:r>
    </w:p>
    <w:p w:rsidR="00786556" w:rsidRPr="00E45573" w:rsidRDefault="00786556" w:rsidP="005C5E7F">
      <w:pPr>
        <w:pStyle w:val="SingleTxtGR"/>
        <w:tabs>
          <w:tab w:val="clear" w:pos="1701"/>
        </w:tabs>
        <w:spacing w:before="120"/>
        <w:ind w:left="2268" w:hanging="1134"/>
      </w:pPr>
      <w:r>
        <w:rPr>
          <w:b/>
        </w:rPr>
        <w:t>6.3.2.2.1</w:t>
      </w:r>
      <w:r>
        <w:tab/>
        <w:t xml:space="preserve">Порядок установки </w:t>
      </w:r>
      <w:r>
        <w:rPr>
          <w:strike/>
        </w:rPr>
        <w:t>зеркала</w:t>
      </w:r>
      <w:r>
        <w:t xml:space="preserve"> </w:t>
      </w:r>
      <w:r>
        <w:rPr>
          <w:b/>
        </w:rPr>
        <w:t>устройства непрямого обзора</w:t>
      </w:r>
      <w:r>
        <w:t xml:space="preserve"> на оп</w:t>
      </w:r>
      <w:r>
        <w:t>о</w:t>
      </w:r>
      <w:r>
        <w:t>ре должен соответствовать рекомендации изготовителя устройства или в соответствующих случаях изготовителя транспортного сре</w:t>
      </w:r>
      <w:r>
        <w:t>д</w:t>
      </w:r>
      <w:r>
        <w:t>ства.</w:t>
      </w:r>
    </w:p>
    <w:p w:rsidR="00786556" w:rsidRPr="00E45573" w:rsidRDefault="00786556" w:rsidP="005C5E7F">
      <w:pPr>
        <w:pStyle w:val="SingleTxtGR"/>
        <w:tabs>
          <w:tab w:val="clear" w:pos="1701"/>
        </w:tabs>
        <w:spacing w:before="120"/>
        <w:ind w:left="2268" w:hanging="1134"/>
      </w:pPr>
      <w:r>
        <w:rPr>
          <w:b/>
        </w:rPr>
        <w:t>6.3.2.2.2</w:t>
      </w:r>
      <w:r>
        <w:tab/>
        <w:t xml:space="preserve">Размещение </w:t>
      </w:r>
      <w:r>
        <w:rPr>
          <w:strike/>
        </w:rPr>
        <w:t>зеркала</w:t>
      </w:r>
      <w:r>
        <w:t xml:space="preserve"> </w:t>
      </w:r>
      <w:r>
        <w:rPr>
          <w:b/>
        </w:rPr>
        <w:t>устройства непрямого обзора</w:t>
      </w:r>
      <w:r>
        <w:t xml:space="preserve"> для испытания</w:t>
      </w:r>
    </w:p>
    <w:p w:rsidR="00786556" w:rsidRPr="00E45573" w:rsidRDefault="00786556" w:rsidP="005C5E7F">
      <w:pPr>
        <w:pStyle w:val="SingleTxtGR"/>
        <w:tabs>
          <w:tab w:val="clear" w:pos="1701"/>
        </w:tabs>
        <w:spacing w:before="120"/>
        <w:ind w:left="2268" w:hanging="1134"/>
      </w:pPr>
      <w:r>
        <w:rPr>
          <w:b/>
        </w:rPr>
        <w:t>6.3.2.2.2.1</w:t>
      </w:r>
      <w:r>
        <w:tab/>
      </w:r>
      <w:r>
        <w:rPr>
          <w:strike/>
        </w:rPr>
        <w:t>Зеркала</w:t>
      </w:r>
      <w:r>
        <w:t xml:space="preserve"> </w:t>
      </w:r>
      <w:r>
        <w:rPr>
          <w:b/>
        </w:rPr>
        <w:t xml:space="preserve">Устройства непрямого обзора </w:t>
      </w:r>
      <w:r>
        <w:t>размещают на испытател</w:t>
      </w:r>
      <w:r>
        <w:t>ь</w:t>
      </w:r>
      <w:r>
        <w:t>ном маятниковом устройстве таким образом, чтобы оси, находящ</w:t>
      </w:r>
      <w:r>
        <w:t>и</w:t>
      </w:r>
      <w:r>
        <w:t>еся в горизонтальном и вертикальном положении при установке зеркала на транспортное средство в соответствии с монтажными инструкциями подателя заявки, были в том же положении.</w:t>
      </w:r>
    </w:p>
    <w:p w:rsidR="00786556" w:rsidRPr="00E45573" w:rsidRDefault="00786556" w:rsidP="005C5E7F">
      <w:pPr>
        <w:pStyle w:val="SingleTxtGR"/>
        <w:tabs>
          <w:tab w:val="clear" w:pos="1701"/>
        </w:tabs>
        <w:spacing w:before="120"/>
        <w:ind w:left="2268" w:hanging="1134"/>
      </w:pPr>
      <w:r>
        <w:rPr>
          <w:b/>
        </w:rPr>
        <w:t>6.3.2.2.2.2</w:t>
      </w:r>
      <w:r>
        <w:tab/>
        <w:t xml:space="preserve">Если </w:t>
      </w:r>
      <w:r>
        <w:rPr>
          <w:strike/>
        </w:rPr>
        <w:t>зеркало</w:t>
      </w:r>
      <w:r>
        <w:t xml:space="preserve"> </w:t>
      </w:r>
      <w:r>
        <w:rPr>
          <w:b/>
        </w:rPr>
        <w:t xml:space="preserve">устройство непрямого обзора </w:t>
      </w:r>
      <w:r>
        <w:t>регулируется по о</w:t>
      </w:r>
      <w:r>
        <w:t>т</w:t>
      </w:r>
      <w:r>
        <w:t>ношению к основанию, то во время испытания оно должно нах</w:t>
      </w:r>
      <w:r>
        <w:t>о</w:t>
      </w:r>
      <w:r>
        <w:t>диться в наиболее неблагоприятном положении для отклонения в пределах регулировки, предусмотренной подателям заявки.</w:t>
      </w:r>
    </w:p>
    <w:p w:rsidR="00786556" w:rsidRPr="00E45573" w:rsidRDefault="00786556" w:rsidP="005C5E7F">
      <w:pPr>
        <w:pStyle w:val="SingleTxtGR"/>
        <w:tabs>
          <w:tab w:val="clear" w:pos="1701"/>
        </w:tabs>
        <w:spacing w:before="120"/>
        <w:ind w:left="2268" w:hanging="1134"/>
      </w:pPr>
      <w:r>
        <w:rPr>
          <w:b/>
        </w:rPr>
        <w:t>6.3.2.2.2.3</w:t>
      </w:r>
      <w:r>
        <w:tab/>
        <w:t xml:space="preserve">Если в </w:t>
      </w:r>
      <w:r>
        <w:rPr>
          <w:strike/>
        </w:rPr>
        <w:t>зеркале</w:t>
      </w:r>
      <w:r>
        <w:t xml:space="preserve"> </w:t>
      </w:r>
      <w:r>
        <w:rPr>
          <w:b/>
        </w:rPr>
        <w:t>устройстве непрямого обзора</w:t>
      </w:r>
      <w:r>
        <w:t xml:space="preserve"> предусмотрено устройство регулировки расстояния по отношению к основанию, то это устройство должно быть установлено таким образом, чтобы </w:t>
      </w:r>
      <w:r>
        <w:lastRenderedPageBreak/>
        <w:t>расстояние между защитным корпусом и основанием было мин</w:t>
      </w:r>
      <w:r>
        <w:t>и</w:t>
      </w:r>
      <w:r>
        <w:t>мальным.</w:t>
      </w:r>
    </w:p>
    <w:p w:rsidR="00786556" w:rsidRPr="00E45573" w:rsidRDefault="00786556" w:rsidP="005C5E7F">
      <w:pPr>
        <w:pStyle w:val="SingleTxtGR"/>
        <w:tabs>
          <w:tab w:val="clear" w:pos="1701"/>
        </w:tabs>
        <w:spacing w:before="120"/>
        <w:ind w:left="2268" w:hanging="1134"/>
      </w:pPr>
      <w:r>
        <w:rPr>
          <w:b/>
        </w:rPr>
        <w:t>6.3.2.2.2.4</w:t>
      </w:r>
      <w:r>
        <w:tab/>
      </w:r>
      <w:r>
        <w:rPr>
          <w:b/>
          <w:bCs/>
        </w:rPr>
        <w:t>В случае зеркал, е</w:t>
      </w:r>
      <w:r w:rsidRPr="0048184E">
        <w:rPr>
          <w:strike/>
        </w:rPr>
        <w:t>Е</w:t>
      </w:r>
      <w:r>
        <w:t>сли отражающая поверхность подвижна в пр</w:t>
      </w:r>
      <w:r>
        <w:t>е</w:t>
      </w:r>
      <w:r>
        <w:t>делах защитного корпуса, то регулировка должна быть такой, чт</w:t>
      </w:r>
      <w:r>
        <w:t>о</w:t>
      </w:r>
      <w:r>
        <w:t>бы ее верхний угол, наиболее удаленный от транспортного сре</w:t>
      </w:r>
      <w:r>
        <w:t>д</w:t>
      </w:r>
      <w:r>
        <w:t>ства, находился в положении, наиболее удаленном по отношению к защитному корпусу.</w:t>
      </w:r>
    </w:p>
    <w:p w:rsidR="00786556" w:rsidRPr="00E45573" w:rsidRDefault="00786556" w:rsidP="005C5E7F">
      <w:pPr>
        <w:pStyle w:val="SingleTxtGR"/>
        <w:tabs>
          <w:tab w:val="clear" w:pos="1701"/>
        </w:tabs>
        <w:spacing w:before="120"/>
        <w:ind w:left="2268" w:hanging="1134"/>
      </w:pPr>
      <w:r w:rsidRPr="002B0827">
        <w:rPr>
          <w:b/>
        </w:rPr>
        <w:t>6.3.2.2.3</w:t>
      </w:r>
      <w:r w:rsidRPr="002B0827">
        <w:tab/>
      </w:r>
      <w:r>
        <w:rPr>
          <w:b/>
          <w:bCs/>
        </w:rPr>
        <w:t>В случае зеркал,</w:t>
      </w:r>
      <w:r>
        <w:t xml:space="preserve"> </w:t>
      </w:r>
      <w:r>
        <w:rPr>
          <w:b/>
          <w:bCs/>
        </w:rPr>
        <w:t>з</w:t>
      </w:r>
      <w:r w:rsidRPr="002B0827">
        <w:rPr>
          <w:strike/>
        </w:rPr>
        <w:t>З</w:t>
      </w:r>
      <w:r w:rsidRPr="007573ED">
        <w:t xml:space="preserve">а исключением испытания 2 </w:t>
      </w:r>
      <w:r w:rsidRPr="002B0827">
        <w:rPr>
          <w:strike/>
        </w:rPr>
        <w:t>внутренних</w:t>
      </w:r>
      <w:r w:rsidRPr="007573ED">
        <w:t xml:space="preserve"> зеркал </w:t>
      </w:r>
      <w:r>
        <w:rPr>
          <w:b/>
          <w:bCs/>
        </w:rPr>
        <w:t xml:space="preserve">класса </w:t>
      </w:r>
      <w:r w:rsidRPr="00495BBE">
        <w:rPr>
          <w:b/>
          <w:lang w:val="en-US"/>
        </w:rPr>
        <w:t>I</w:t>
      </w:r>
      <w:r w:rsidRPr="007573ED">
        <w:t xml:space="preserve"> (см.</w:t>
      </w:r>
      <w:r>
        <w:t> </w:t>
      </w:r>
      <w:r w:rsidRPr="007573ED">
        <w:t>пункт</w:t>
      </w:r>
      <w:r>
        <w:rPr>
          <w:lang w:val="en-US"/>
        </w:rPr>
        <w:t> </w:t>
      </w:r>
      <w:r w:rsidRPr="002B0827">
        <w:rPr>
          <w:strike/>
        </w:rPr>
        <w:t>6.1.3.2.2.6.1</w:t>
      </w:r>
      <w:r w:rsidR="001D7773">
        <w:t xml:space="preserve"> </w:t>
      </w:r>
      <w:r w:rsidRPr="002B0827">
        <w:rPr>
          <w:b/>
        </w:rPr>
        <w:t>6.3.2.2.7.1</w:t>
      </w:r>
      <w:r>
        <w:t xml:space="preserve"> ниже</w:t>
      </w:r>
      <w:r w:rsidRPr="007573ED">
        <w:t>), в случаях, когда маятник находится в вертикальном положении, горизонтальная и продольная вертикальная плоскости, проходящие через центр уда</w:t>
      </w:r>
      <w:r w:rsidRPr="007573ED">
        <w:t>р</w:t>
      </w:r>
      <w:r w:rsidRPr="007573ED">
        <w:t>ной части, должны проходить через центр отражающей поверхн</w:t>
      </w:r>
      <w:r w:rsidRPr="007573ED">
        <w:t>о</w:t>
      </w:r>
      <w:r w:rsidRPr="007573ED">
        <w:t>сти, опре</w:t>
      </w:r>
      <w:r>
        <w:t>деленной в пункте </w:t>
      </w:r>
      <w:r w:rsidRPr="002B0827">
        <w:rPr>
          <w:strike/>
        </w:rPr>
        <w:t>2.1.1.11</w:t>
      </w:r>
      <w:r w:rsidR="001D7773">
        <w:t xml:space="preserve"> </w:t>
      </w:r>
      <w:r>
        <w:rPr>
          <w:b/>
        </w:rPr>
        <w:t xml:space="preserve">2.1.1.10 </w:t>
      </w:r>
      <w:r>
        <w:t>настоящих Правил</w:t>
      </w:r>
      <w:r w:rsidRPr="007573ED">
        <w:t>.</w:t>
      </w:r>
      <w:r>
        <w:t xml:space="preserve"> Продольное направление колебания маятника должно быть пара</w:t>
      </w:r>
      <w:r>
        <w:t>л</w:t>
      </w:r>
      <w:r>
        <w:t>лельно продольной средней плоскости транспортного средства.</w:t>
      </w:r>
    </w:p>
    <w:p w:rsidR="00786556" w:rsidRPr="0021191A" w:rsidRDefault="00786556" w:rsidP="005C5E7F">
      <w:pPr>
        <w:pStyle w:val="SingleTxtGR"/>
        <w:tabs>
          <w:tab w:val="clear" w:pos="1701"/>
        </w:tabs>
        <w:spacing w:before="120"/>
        <w:ind w:left="2268" w:hanging="1134"/>
        <w:rPr>
          <w:b/>
        </w:rPr>
      </w:pPr>
      <w:r w:rsidRPr="0021191A">
        <w:rPr>
          <w:b/>
        </w:rPr>
        <w:t>6.3.2.2.4</w:t>
      </w:r>
      <w:r w:rsidRPr="0021191A">
        <w:tab/>
      </w:r>
      <w:r w:rsidRPr="0021191A">
        <w:rPr>
          <w:b/>
        </w:rPr>
        <w:t>В случае систем видеокамеры/видеомонитора, когда маятник находится в вертикальном положении, горизонтальная и пр</w:t>
      </w:r>
      <w:r w:rsidRPr="0021191A">
        <w:rPr>
          <w:b/>
        </w:rPr>
        <w:t>о</w:t>
      </w:r>
      <w:r w:rsidRPr="0021191A">
        <w:rPr>
          <w:b/>
        </w:rPr>
        <w:t xml:space="preserve">дольная вертикальная плоскости, проходящие через центр ударной части, должны проходить через центр объектива либо прозрачной защитной части перед объективом. </w:t>
      </w:r>
      <w:r>
        <w:rPr>
          <w:b/>
        </w:rPr>
        <w:t xml:space="preserve">Продольное направление колебания маятника должно быть параллельно продольной средней плоскости транспортного средства. </w:t>
      </w:r>
      <w:r w:rsidRPr="0021191A">
        <w:rPr>
          <w:b/>
        </w:rPr>
        <w:t>Если испытание проводится с использованием системы видеокамеры с заслонкой, то заслонка в момент удара маятника должна быть открыта.</w:t>
      </w:r>
    </w:p>
    <w:p w:rsidR="00786556" w:rsidRPr="0021191A" w:rsidRDefault="00786556" w:rsidP="005C5E7F">
      <w:pPr>
        <w:pStyle w:val="SingleTxtGR"/>
        <w:tabs>
          <w:tab w:val="clear" w:pos="1701"/>
        </w:tabs>
        <w:spacing w:before="120"/>
        <w:ind w:left="2268" w:hanging="1134"/>
      </w:pPr>
      <w:r w:rsidRPr="0021191A">
        <w:rPr>
          <w:b/>
        </w:rPr>
        <w:t>6.3.2.2.5</w:t>
      </w:r>
      <w:r w:rsidRPr="0021191A">
        <w:tab/>
        <w:t xml:space="preserve">Если при регулировке, предусмотренной в пунктах </w:t>
      </w:r>
      <w:r w:rsidRPr="0021191A">
        <w:rPr>
          <w:strike/>
        </w:rPr>
        <w:t xml:space="preserve">6.1.3.2.2.1 </w:t>
      </w:r>
      <w:r w:rsidRPr="0021191A">
        <w:rPr>
          <w:b/>
        </w:rPr>
        <w:t>6.3.2.2.1</w:t>
      </w:r>
      <w:r w:rsidRPr="0021191A">
        <w:t xml:space="preserve"> </w:t>
      </w:r>
      <w:r>
        <w:t>и</w:t>
      </w:r>
      <w:r w:rsidRPr="0021191A">
        <w:t xml:space="preserve"> </w:t>
      </w:r>
      <w:r w:rsidRPr="0021191A">
        <w:rPr>
          <w:strike/>
        </w:rPr>
        <w:t>6.1.3.2.2.2</w:t>
      </w:r>
      <w:r w:rsidRPr="0021191A">
        <w:t xml:space="preserve"> </w:t>
      </w:r>
      <w:r w:rsidRPr="0021191A">
        <w:rPr>
          <w:b/>
        </w:rPr>
        <w:t>6.3.2.2.2</w:t>
      </w:r>
      <w:r w:rsidRPr="0021191A">
        <w:t xml:space="preserve">, элементы </w:t>
      </w:r>
      <w:r w:rsidRPr="0021191A">
        <w:rPr>
          <w:strike/>
        </w:rPr>
        <w:t>зеркала</w:t>
      </w:r>
      <w:r w:rsidRPr="0021191A">
        <w:t xml:space="preserve"> </w:t>
      </w:r>
      <w:r w:rsidRPr="0021191A">
        <w:rPr>
          <w:b/>
          <w:bCs/>
        </w:rPr>
        <w:t>устройства н</w:t>
      </w:r>
      <w:r w:rsidRPr="0021191A">
        <w:rPr>
          <w:b/>
          <w:bCs/>
        </w:rPr>
        <w:t>е</w:t>
      </w:r>
      <w:r w:rsidRPr="0021191A">
        <w:rPr>
          <w:b/>
          <w:bCs/>
        </w:rPr>
        <w:t>прямого обзора</w:t>
      </w:r>
      <w:r w:rsidRPr="0021191A">
        <w:t xml:space="preserve"> ограничивают подъем ударной части, то точка уд</w:t>
      </w:r>
      <w:r w:rsidRPr="0021191A">
        <w:t>а</w:t>
      </w:r>
      <w:r w:rsidRPr="0021191A">
        <w:t>ра должна быть смещена в направлении, перпендикулярном ра</w:t>
      </w:r>
      <w:r w:rsidRPr="0021191A">
        <w:t>с</w:t>
      </w:r>
      <w:r w:rsidRPr="0021191A">
        <w:t>сматриваемой оси вращения или поворота.</w:t>
      </w:r>
    </w:p>
    <w:p w:rsidR="00786556" w:rsidRPr="00E45573" w:rsidRDefault="005C5E7F" w:rsidP="005C5E7F">
      <w:pPr>
        <w:pStyle w:val="SingleTxtGR"/>
        <w:tabs>
          <w:tab w:val="clear" w:pos="1701"/>
        </w:tabs>
        <w:spacing w:before="120"/>
        <w:ind w:left="2268" w:hanging="1134"/>
      </w:pPr>
      <w:r>
        <w:tab/>
      </w:r>
      <w:r w:rsidR="00786556" w:rsidRPr="0021191A">
        <w:t>Это смещение должно производиться только в той мере, в какой оно необходимо для проведения испытания; оно должно огранич</w:t>
      </w:r>
      <w:r w:rsidR="00786556" w:rsidRPr="0021191A">
        <w:t>и</w:t>
      </w:r>
      <w:r w:rsidR="00786556" w:rsidRPr="0021191A">
        <w:t>ваться таким образом, чтобы:</w:t>
      </w:r>
    </w:p>
    <w:p w:rsidR="00786556" w:rsidRPr="0021191A" w:rsidRDefault="005C5E7F" w:rsidP="005C5E7F">
      <w:pPr>
        <w:pStyle w:val="SingleTxtGR"/>
        <w:tabs>
          <w:tab w:val="clear" w:pos="1701"/>
        </w:tabs>
        <w:spacing w:before="120"/>
        <w:ind w:left="2835" w:hanging="1701"/>
      </w:pPr>
      <w:r>
        <w:tab/>
      </w:r>
      <w:r w:rsidR="00786556" w:rsidRPr="00495BBE">
        <w:rPr>
          <w:lang w:val="en-US"/>
        </w:rPr>
        <w:t>a</w:t>
      </w:r>
      <w:r w:rsidR="00786556" w:rsidRPr="0021191A">
        <w:t>)</w:t>
      </w:r>
      <w:r w:rsidR="00786556" w:rsidRPr="0021191A">
        <w:tab/>
        <w:t>либо сфера, образующая ударный элемент, по крайней мере касалась цилиндра, определенного в пункте 6.1.1.6;</w:t>
      </w:r>
    </w:p>
    <w:p w:rsidR="00786556" w:rsidRPr="0021191A" w:rsidRDefault="005C5E7F" w:rsidP="005C5E7F">
      <w:pPr>
        <w:pStyle w:val="SingleTxtGR"/>
        <w:tabs>
          <w:tab w:val="clear" w:pos="1701"/>
        </w:tabs>
        <w:spacing w:before="120"/>
        <w:ind w:left="2835" w:hanging="1701"/>
      </w:pPr>
      <w:r>
        <w:tab/>
      </w:r>
      <w:r w:rsidR="00786556" w:rsidRPr="00495BBE">
        <w:rPr>
          <w:lang w:val="en-US"/>
        </w:rPr>
        <w:t>b</w:t>
      </w:r>
      <w:r w:rsidR="00786556" w:rsidRPr="0021191A">
        <w:t>)</w:t>
      </w:r>
      <w:r w:rsidR="00786556" w:rsidRPr="0021191A">
        <w:tab/>
        <w:t xml:space="preserve">либо − </w:t>
      </w:r>
      <w:r w:rsidR="00786556" w:rsidRPr="0021191A">
        <w:rPr>
          <w:b/>
          <w:bCs/>
        </w:rPr>
        <w:t>в случае зеркал</w:t>
      </w:r>
      <w:r w:rsidR="00786556" w:rsidRPr="0021191A">
        <w:t xml:space="preserve"> − контакт с ударным элементом пр</w:t>
      </w:r>
      <w:r w:rsidR="00786556" w:rsidRPr="0021191A">
        <w:t>о</w:t>
      </w:r>
      <w:r w:rsidR="00786556" w:rsidRPr="0021191A">
        <w:t>исходил на расстоянии не менее 10 мм от контура отража</w:t>
      </w:r>
      <w:r w:rsidR="00786556" w:rsidRPr="0021191A">
        <w:t>ю</w:t>
      </w:r>
      <w:r w:rsidR="00786556" w:rsidRPr="0021191A">
        <w:t>щей поверхности.</w:t>
      </w:r>
    </w:p>
    <w:p w:rsidR="00786556" w:rsidRPr="0021191A" w:rsidRDefault="00786556" w:rsidP="005C5E7F">
      <w:pPr>
        <w:pStyle w:val="SingleTxtGR"/>
        <w:tabs>
          <w:tab w:val="clear" w:pos="1701"/>
        </w:tabs>
        <w:spacing w:before="120"/>
        <w:ind w:left="2268" w:hanging="1134"/>
      </w:pPr>
      <w:r w:rsidRPr="0021191A">
        <w:rPr>
          <w:b/>
        </w:rPr>
        <w:t>6.3.2.2.6</w:t>
      </w:r>
      <w:r w:rsidRPr="0021191A">
        <w:tab/>
        <w:t xml:space="preserve">Испытание заключается в обеспечении падения маятника с высоты, соответствующей углу 60° между маятником и вертикалью, таким образом, чтобы ударный элемент бил по </w:t>
      </w:r>
      <w:r w:rsidRPr="0021191A">
        <w:rPr>
          <w:strike/>
        </w:rPr>
        <w:t>зеркалу</w:t>
      </w:r>
      <w:r w:rsidRPr="0021191A">
        <w:t xml:space="preserve"> </w:t>
      </w:r>
      <w:r w:rsidRPr="0021191A">
        <w:rPr>
          <w:b/>
          <w:bCs/>
        </w:rPr>
        <w:t>устройству н</w:t>
      </w:r>
      <w:r w:rsidRPr="0021191A">
        <w:rPr>
          <w:b/>
          <w:bCs/>
        </w:rPr>
        <w:t>е</w:t>
      </w:r>
      <w:r w:rsidRPr="0021191A">
        <w:rPr>
          <w:b/>
          <w:bCs/>
        </w:rPr>
        <w:t>прямого обзора</w:t>
      </w:r>
      <w:r w:rsidRPr="0021191A">
        <w:t xml:space="preserve"> в тот момент, когда маятник достигает вертикал</w:t>
      </w:r>
      <w:r w:rsidRPr="0021191A">
        <w:t>ь</w:t>
      </w:r>
      <w:r w:rsidRPr="0021191A">
        <w:t>ного положения.</w:t>
      </w:r>
    </w:p>
    <w:p w:rsidR="00786556" w:rsidRPr="0021191A" w:rsidRDefault="00786556" w:rsidP="005C5E7F">
      <w:pPr>
        <w:pStyle w:val="SingleTxtGR"/>
        <w:tabs>
          <w:tab w:val="clear" w:pos="1701"/>
        </w:tabs>
        <w:spacing w:before="120"/>
        <w:ind w:left="2268" w:hanging="1134"/>
      </w:pPr>
      <w:r w:rsidRPr="0021191A">
        <w:rPr>
          <w:b/>
        </w:rPr>
        <w:t>6.3.2.2.7</w:t>
      </w:r>
      <w:r w:rsidRPr="0021191A">
        <w:tab/>
        <w:t xml:space="preserve">Испытания </w:t>
      </w:r>
      <w:r w:rsidRPr="0021191A">
        <w:rPr>
          <w:strike/>
        </w:rPr>
        <w:t>зеркал</w:t>
      </w:r>
      <w:r w:rsidRPr="0021191A">
        <w:t xml:space="preserve"> </w:t>
      </w:r>
      <w:r w:rsidRPr="0021191A">
        <w:rPr>
          <w:b/>
          <w:bCs/>
        </w:rPr>
        <w:t>устройств непрямого обзора</w:t>
      </w:r>
      <w:r w:rsidRPr="0021191A">
        <w:t xml:space="preserve"> на удар проводят в следующих различных условиях:</w:t>
      </w:r>
    </w:p>
    <w:p w:rsidR="00786556" w:rsidRPr="00515D08" w:rsidRDefault="00786556" w:rsidP="008B4566">
      <w:pPr>
        <w:pStyle w:val="SingleTxtGR"/>
        <w:pageBreakBefore/>
        <w:tabs>
          <w:tab w:val="clear" w:pos="1701"/>
        </w:tabs>
        <w:spacing w:before="120"/>
        <w:ind w:left="2268" w:hanging="1134"/>
      </w:pPr>
      <w:r w:rsidRPr="00BF67E3">
        <w:rPr>
          <w:b/>
        </w:rPr>
        <w:lastRenderedPageBreak/>
        <w:t>6.3.2.2.7.1</w:t>
      </w:r>
      <w:r w:rsidRPr="00BF67E3">
        <w:tab/>
      </w:r>
      <w:r w:rsidRPr="00515D08">
        <w:rPr>
          <w:strike/>
        </w:rPr>
        <w:t>Внутренние</w:t>
      </w:r>
      <w:r w:rsidRPr="00515D08">
        <w:t xml:space="preserve"> </w:t>
      </w:r>
      <w:r>
        <w:t>З</w:t>
      </w:r>
      <w:r w:rsidRPr="00515D08">
        <w:rPr>
          <w:strike/>
        </w:rPr>
        <w:t>з</w:t>
      </w:r>
      <w:r w:rsidRPr="00515D08">
        <w:t xml:space="preserve">еркала </w:t>
      </w:r>
      <w:r>
        <w:rPr>
          <w:b/>
          <w:bCs/>
        </w:rPr>
        <w:t>заднего вида класса</w:t>
      </w:r>
      <w:r w:rsidRPr="00515D08">
        <w:rPr>
          <w:b/>
        </w:rPr>
        <w:t xml:space="preserve"> </w:t>
      </w:r>
      <w:r w:rsidRPr="00495BBE">
        <w:rPr>
          <w:b/>
          <w:lang w:val="en-US"/>
        </w:rPr>
        <w:t>I</w:t>
      </w:r>
    </w:p>
    <w:p w:rsidR="00786556" w:rsidRPr="00515D08" w:rsidRDefault="00D52334" w:rsidP="00D52334">
      <w:pPr>
        <w:pStyle w:val="SingleTxtGR"/>
        <w:tabs>
          <w:tab w:val="clear" w:pos="1701"/>
        </w:tabs>
        <w:spacing w:before="120"/>
        <w:ind w:left="2835" w:hanging="1701"/>
      </w:pPr>
      <w:r>
        <w:tab/>
      </w:r>
      <w:r w:rsidR="00786556" w:rsidRPr="00495BBE">
        <w:rPr>
          <w:lang w:val="en-US"/>
        </w:rPr>
        <w:t>a</w:t>
      </w:r>
      <w:r w:rsidR="00786556" w:rsidRPr="00515D08">
        <w:t>)</w:t>
      </w:r>
      <w:r w:rsidR="00786556" w:rsidRPr="00515D08">
        <w:tab/>
        <w:t xml:space="preserve">Испытание 1: Точки удара определены в пункте </w:t>
      </w:r>
      <w:r w:rsidR="00786556" w:rsidRPr="00515D08">
        <w:rPr>
          <w:strike/>
        </w:rPr>
        <w:t xml:space="preserve">6.1.3.2.2.3 </w:t>
      </w:r>
      <w:r w:rsidR="00786556" w:rsidRPr="00515D08">
        <w:rPr>
          <w:b/>
        </w:rPr>
        <w:t>6.3.2.2.3</w:t>
      </w:r>
      <w:r w:rsidR="00786556">
        <w:t xml:space="preserve"> выше</w:t>
      </w:r>
      <w:r w:rsidR="00786556" w:rsidRPr="00515D08">
        <w:t>. Ударный элемент должен бить по зеркалу со стороны отражающей поверхности.</w:t>
      </w:r>
    </w:p>
    <w:p w:rsidR="00786556" w:rsidRPr="00E45573" w:rsidRDefault="00D52334" w:rsidP="00D52334">
      <w:pPr>
        <w:pStyle w:val="SingleTxtGR"/>
        <w:tabs>
          <w:tab w:val="clear" w:pos="1701"/>
        </w:tabs>
        <w:spacing w:before="120"/>
        <w:ind w:left="2835" w:hanging="1701"/>
      </w:pPr>
      <w:r>
        <w:tab/>
      </w:r>
      <w:r w:rsidR="00786556" w:rsidRPr="00495BBE">
        <w:rPr>
          <w:lang w:val="en-US"/>
        </w:rPr>
        <w:t>b</w:t>
      </w:r>
      <w:r w:rsidR="00786556" w:rsidRPr="00515D08">
        <w:t>)</w:t>
      </w:r>
      <w:r w:rsidR="00786556" w:rsidRPr="00515D08">
        <w:tab/>
        <w:t>Испытание 2: Удар нанос</w:t>
      </w:r>
      <w:r w:rsidR="00786556">
        <w:t>я</w:t>
      </w:r>
      <w:r w:rsidR="00786556" w:rsidRPr="00515D08">
        <w:t>т по краю защитного корпуса т</w:t>
      </w:r>
      <w:r w:rsidR="00786556" w:rsidRPr="00515D08">
        <w:t>а</w:t>
      </w:r>
      <w:r w:rsidR="00786556" w:rsidRPr="00515D08">
        <w:t>ким образом, что его направление образует угол в 45° с пло</w:t>
      </w:r>
      <w:r w:rsidR="00786556" w:rsidRPr="00515D08">
        <w:t>с</w:t>
      </w:r>
      <w:r w:rsidR="00786556" w:rsidRPr="00515D08">
        <w:t>костью отражающей поверхности и совпадает с горизонтал</w:t>
      </w:r>
      <w:r w:rsidR="00786556" w:rsidRPr="00515D08">
        <w:t>ь</w:t>
      </w:r>
      <w:r w:rsidR="00786556" w:rsidRPr="00515D08">
        <w:t>ной плоскостью, проходящей через центр этой поверхности.</w:t>
      </w:r>
      <w:r w:rsidR="00786556">
        <w:t xml:space="preserve"> Удар должен производиться со стороны отражающей повер</w:t>
      </w:r>
      <w:r w:rsidR="00786556">
        <w:t>х</w:t>
      </w:r>
      <w:r w:rsidR="00786556">
        <w:t>ности.</w:t>
      </w:r>
    </w:p>
    <w:p w:rsidR="00786556" w:rsidRPr="00515D08" w:rsidRDefault="00786556" w:rsidP="005C5E7F">
      <w:pPr>
        <w:pStyle w:val="SingleTxtGR"/>
        <w:tabs>
          <w:tab w:val="clear" w:pos="1701"/>
        </w:tabs>
        <w:spacing w:before="120"/>
        <w:ind w:left="2268" w:hanging="1134"/>
      </w:pPr>
      <w:r>
        <w:rPr>
          <w:b/>
        </w:rPr>
        <w:t>6.3.2.2.7.2</w:t>
      </w:r>
      <w:r>
        <w:tab/>
      </w:r>
      <w:r w:rsidRPr="00515D08">
        <w:rPr>
          <w:strike/>
        </w:rPr>
        <w:t>Внешние</w:t>
      </w:r>
      <w:r w:rsidRPr="00515D08">
        <w:t xml:space="preserve"> </w:t>
      </w:r>
      <w:r>
        <w:rPr>
          <w:b/>
          <w:bCs/>
        </w:rPr>
        <w:t>З</w:t>
      </w:r>
      <w:r w:rsidRPr="00515D08">
        <w:rPr>
          <w:strike/>
        </w:rPr>
        <w:t>з</w:t>
      </w:r>
      <w:r w:rsidRPr="00515D08">
        <w:t xml:space="preserve">еркала </w:t>
      </w:r>
      <w:r w:rsidRPr="00515D08">
        <w:rPr>
          <w:b/>
          <w:bCs/>
        </w:rPr>
        <w:t>классов</w:t>
      </w:r>
      <w:r w:rsidRPr="00515D08">
        <w:rPr>
          <w:b/>
        </w:rPr>
        <w:t xml:space="preserve"> </w:t>
      </w:r>
      <w:r w:rsidRPr="00515D08">
        <w:rPr>
          <w:b/>
          <w:lang w:val="en-US"/>
        </w:rPr>
        <w:t>II</w:t>
      </w:r>
      <w:r w:rsidR="007922A2">
        <w:rPr>
          <w:b/>
        </w:rPr>
        <w:t>−</w:t>
      </w:r>
      <w:r w:rsidRPr="00515D08">
        <w:rPr>
          <w:b/>
          <w:lang w:val="en-US"/>
        </w:rPr>
        <w:t>VII</w:t>
      </w:r>
    </w:p>
    <w:p w:rsidR="00786556" w:rsidRPr="00515D08" w:rsidRDefault="00D52334" w:rsidP="00D52334">
      <w:pPr>
        <w:pStyle w:val="SingleTxtGR"/>
        <w:tabs>
          <w:tab w:val="clear" w:pos="1701"/>
        </w:tabs>
        <w:spacing w:before="120"/>
        <w:ind w:left="2835" w:hanging="1701"/>
      </w:pPr>
      <w:r>
        <w:tab/>
      </w:r>
      <w:r w:rsidR="00786556" w:rsidRPr="00495BBE">
        <w:rPr>
          <w:lang w:val="en-US"/>
        </w:rPr>
        <w:t>a</w:t>
      </w:r>
      <w:r w:rsidR="00786556" w:rsidRPr="00515D08">
        <w:t>)</w:t>
      </w:r>
      <w:r w:rsidR="00786556" w:rsidRPr="00515D08">
        <w:tab/>
      </w:r>
      <w:r w:rsidR="00786556" w:rsidRPr="00AB09ED">
        <w:t>Испытание 1:</w:t>
      </w:r>
      <w:r w:rsidR="00786556">
        <w:t xml:space="preserve"> </w:t>
      </w:r>
      <w:r w:rsidR="00786556" w:rsidRPr="00515D08">
        <w:t xml:space="preserve">Точка удара определена в пункте </w:t>
      </w:r>
      <w:r w:rsidR="00786556" w:rsidRPr="00515D08">
        <w:rPr>
          <w:strike/>
        </w:rPr>
        <w:t>6.</w:t>
      </w:r>
      <w:r w:rsidR="00277416">
        <w:rPr>
          <w:strike/>
        </w:rPr>
        <w:t>1.</w:t>
      </w:r>
      <w:r w:rsidR="00786556" w:rsidRPr="00515D08">
        <w:rPr>
          <w:strike/>
        </w:rPr>
        <w:t>3.2.2.3 или 6.</w:t>
      </w:r>
      <w:r w:rsidR="00B914B4">
        <w:rPr>
          <w:strike/>
        </w:rPr>
        <w:t>1.</w:t>
      </w:r>
      <w:r w:rsidR="00786556" w:rsidRPr="00515D08">
        <w:rPr>
          <w:strike/>
        </w:rPr>
        <w:t>3.2.2.</w:t>
      </w:r>
      <w:r w:rsidR="00B914B4">
        <w:rPr>
          <w:strike/>
        </w:rPr>
        <w:t>4</w:t>
      </w:r>
      <w:r w:rsidR="00B914B4">
        <w:t xml:space="preserve"> </w:t>
      </w:r>
      <w:r w:rsidR="00786556" w:rsidRPr="00515D08">
        <w:rPr>
          <w:b/>
        </w:rPr>
        <w:t>6.3.2.2.3</w:t>
      </w:r>
      <w:r w:rsidR="00786556">
        <w:rPr>
          <w:b/>
        </w:rPr>
        <w:t xml:space="preserve"> или </w:t>
      </w:r>
      <w:r w:rsidR="00786556" w:rsidRPr="00515D08">
        <w:rPr>
          <w:b/>
        </w:rPr>
        <w:t>пункте 6.3.2.2.5</w:t>
      </w:r>
      <w:r w:rsidR="00786556" w:rsidRPr="00515D08">
        <w:t xml:space="preserve"> </w:t>
      </w:r>
      <w:r w:rsidR="00786556">
        <w:t>выше</w:t>
      </w:r>
      <w:r w:rsidR="00786556" w:rsidRPr="00515D08">
        <w:t>. Ударный эл</w:t>
      </w:r>
      <w:r w:rsidR="00786556" w:rsidRPr="00515D08">
        <w:t>е</w:t>
      </w:r>
      <w:r w:rsidR="00786556" w:rsidRPr="00515D08">
        <w:t>мент должен бить по зеркалу со стороны отражающей п</w:t>
      </w:r>
      <w:r w:rsidR="00786556" w:rsidRPr="00515D08">
        <w:t>о</w:t>
      </w:r>
      <w:r w:rsidR="00786556" w:rsidRPr="00515D08">
        <w:t>верхности.</w:t>
      </w:r>
    </w:p>
    <w:p w:rsidR="00786556" w:rsidRPr="00E45573" w:rsidRDefault="00D52334" w:rsidP="00D52334">
      <w:pPr>
        <w:pStyle w:val="SingleTxtGR"/>
        <w:tabs>
          <w:tab w:val="clear" w:pos="1701"/>
        </w:tabs>
        <w:spacing w:before="120"/>
        <w:ind w:left="2835" w:hanging="1701"/>
        <w:rPr>
          <w:spacing w:val="-4"/>
        </w:rPr>
      </w:pPr>
      <w:r>
        <w:tab/>
      </w:r>
      <w:r w:rsidR="00786556" w:rsidRPr="00495BBE">
        <w:rPr>
          <w:lang w:val="en-US"/>
        </w:rPr>
        <w:t>b</w:t>
      </w:r>
      <w:r w:rsidR="00786556" w:rsidRPr="00AB09ED">
        <w:t>)</w:t>
      </w:r>
      <w:r w:rsidR="00786556" w:rsidRPr="00AB09ED">
        <w:tab/>
        <w:t xml:space="preserve">Испытание 2: </w:t>
      </w:r>
      <w:r w:rsidR="00786556" w:rsidRPr="00515D08">
        <w:t>Точка</w:t>
      </w:r>
      <w:r w:rsidR="00786556" w:rsidRPr="00AB09ED">
        <w:t xml:space="preserve"> </w:t>
      </w:r>
      <w:r w:rsidR="00786556" w:rsidRPr="00515D08">
        <w:t>удара</w:t>
      </w:r>
      <w:r w:rsidR="00786556" w:rsidRPr="00AB09ED">
        <w:t xml:space="preserve"> </w:t>
      </w:r>
      <w:r w:rsidR="00786556" w:rsidRPr="00515D08">
        <w:t>определена</w:t>
      </w:r>
      <w:r w:rsidR="00786556" w:rsidRPr="00AB09ED">
        <w:t xml:space="preserve"> </w:t>
      </w:r>
      <w:r w:rsidR="00786556" w:rsidRPr="00515D08">
        <w:t>в</w:t>
      </w:r>
      <w:r w:rsidR="00786556" w:rsidRPr="00AB09ED">
        <w:t xml:space="preserve"> </w:t>
      </w:r>
      <w:r w:rsidR="00786556" w:rsidRPr="00515D08">
        <w:t>пункте</w:t>
      </w:r>
      <w:r w:rsidR="00786556" w:rsidRPr="00AB09ED">
        <w:t xml:space="preserve"> </w:t>
      </w:r>
      <w:r w:rsidR="00786556" w:rsidRPr="00AB09ED">
        <w:rPr>
          <w:strike/>
        </w:rPr>
        <w:t xml:space="preserve">6.1.3.2.2.3 </w:t>
      </w:r>
      <w:r w:rsidR="00786556" w:rsidRPr="00515D08">
        <w:rPr>
          <w:strike/>
        </w:rPr>
        <w:t xml:space="preserve">или </w:t>
      </w:r>
      <w:r w:rsidR="00786556" w:rsidRPr="00AB09ED">
        <w:rPr>
          <w:strike/>
        </w:rPr>
        <w:t>6.1.3.2.2.4</w:t>
      </w:r>
      <w:r w:rsidR="00B914B4">
        <w:t xml:space="preserve"> </w:t>
      </w:r>
      <w:r w:rsidR="00786556" w:rsidRPr="00AB09ED">
        <w:rPr>
          <w:b/>
        </w:rPr>
        <w:t>6.3.2.2.3</w:t>
      </w:r>
      <w:r w:rsidR="00786556" w:rsidRPr="00AB09ED">
        <w:t xml:space="preserve"> </w:t>
      </w:r>
      <w:r w:rsidR="00786556">
        <w:rPr>
          <w:b/>
        </w:rPr>
        <w:t>или</w:t>
      </w:r>
      <w:r w:rsidR="00786556" w:rsidRPr="00AB09ED">
        <w:rPr>
          <w:b/>
        </w:rPr>
        <w:t xml:space="preserve"> </w:t>
      </w:r>
      <w:r w:rsidR="00786556" w:rsidRPr="00515D08">
        <w:rPr>
          <w:b/>
        </w:rPr>
        <w:t xml:space="preserve">пункте </w:t>
      </w:r>
      <w:r w:rsidR="00786556" w:rsidRPr="00AB09ED">
        <w:rPr>
          <w:b/>
        </w:rPr>
        <w:t>6.3.2.2.5</w:t>
      </w:r>
      <w:r w:rsidR="00786556" w:rsidRPr="00AB09ED">
        <w:t xml:space="preserve"> </w:t>
      </w:r>
      <w:r w:rsidR="00786556">
        <w:t>выше</w:t>
      </w:r>
      <w:r w:rsidR="00786556" w:rsidRPr="00AB09ED">
        <w:t xml:space="preserve">. </w:t>
      </w:r>
      <w:r w:rsidR="00786556">
        <w:t>Ударный эл</w:t>
      </w:r>
      <w:r w:rsidR="00786556">
        <w:t>е</w:t>
      </w:r>
      <w:r w:rsidR="00786556">
        <w:t>мент должен бить по зеркалу со стороны, противоположной отражающей поверхности.</w:t>
      </w:r>
    </w:p>
    <w:p w:rsidR="00786556" w:rsidRPr="00E45573" w:rsidRDefault="00D52334" w:rsidP="005C5E7F">
      <w:pPr>
        <w:pStyle w:val="SingleTxtGR"/>
        <w:tabs>
          <w:tab w:val="clear" w:pos="1701"/>
        </w:tabs>
        <w:spacing w:before="120"/>
        <w:ind w:left="2268" w:hanging="1134"/>
      </w:pPr>
      <w:r>
        <w:tab/>
      </w:r>
      <w:r w:rsidR="00786556">
        <w:t>В тех случаях, когда зеркала заднего вида класса II или III имеют общий кронштейн с зеркалами заднего вида класса IV, описанные выше испытания должны проводиться с нижним зеркалом. Однако техническая служба, уполномоченная проводить испытания, может повторить одно из этих испытаний либо оба этих испытания с верхним зеркалом, если оно расположено на высоте менее 2 м от дороги.</w:t>
      </w:r>
    </w:p>
    <w:p w:rsidR="00786556" w:rsidRPr="00AB09ED" w:rsidRDefault="00786556" w:rsidP="005C5E7F">
      <w:pPr>
        <w:pStyle w:val="SingleTxtGR"/>
        <w:tabs>
          <w:tab w:val="clear" w:pos="1701"/>
        </w:tabs>
        <w:spacing w:before="120"/>
        <w:ind w:left="2268" w:hanging="1134"/>
        <w:rPr>
          <w:b/>
          <w:bCs/>
        </w:rPr>
      </w:pPr>
      <w:r w:rsidRPr="00AB09ED">
        <w:rPr>
          <w:b/>
        </w:rPr>
        <w:t>6.3.2.2.7.3</w:t>
      </w:r>
      <w:r w:rsidRPr="00AB09ED">
        <w:tab/>
      </w:r>
      <w:r>
        <w:rPr>
          <w:b/>
        </w:rPr>
        <w:t>Системы видеокамеры-видеомонитора</w:t>
      </w:r>
    </w:p>
    <w:p w:rsidR="00786556" w:rsidRPr="00917527" w:rsidRDefault="00D52334" w:rsidP="00D52334">
      <w:pPr>
        <w:pStyle w:val="SingleTxtGR"/>
        <w:tabs>
          <w:tab w:val="clear" w:pos="1701"/>
        </w:tabs>
        <w:spacing w:before="120"/>
        <w:ind w:left="2835" w:hanging="1701"/>
        <w:rPr>
          <w:b/>
        </w:rPr>
      </w:pPr>
      <w:r>
        <w:rPr>
          <w:b/>
        </w:rPr>
        <w:tab/>
      </w:r>
      <w:r w:rsidR="00786556" w:rsidRPr="00917527">
        <w:rPr>
          <w:b/>
          <w:lang w:val="en-US"/>
        </w:rPr>
        <w:t>a</w:t>
      </w:r>
      <w:r w:rsidR="00786556" w:rsidRPr="00917527">
        <w:rPr>
          <w:b/>
        </w:rPr>
        <w:t>)</w:t>
      </w:r>
      <w:r w:rsidR="00786556" w:rsidRPr="00917527">
        <w:rPr>
          <w:b/>
        </w:rPr>
        <w:tab/>
        <w:t>Испытание 1: Точка удара определена в пункте 6.3.2.2.4 или пункте 6.3.2.2.5. Ударный элемент должен бить по видеокамере со стороны объектива.</w:t>
      </w:r>
    </w:p>
    <w:p w:rsidR="00786556" w:rsidRPr="00917527" w:rsidRDefault="00D52334" w:rsidP="00D52334">
      <w:pPr>
        <w:pStyle w:val="SingleTxtGR"/>
        <w:tabs>
          <w:tab w:val="clear" w:pos="1701"/>
        </w:tabs>
        <w:spacing w:before="120"/>
        <w:ind w:left="2835" w:hanging="1701"/>
        <w:rPr>
          <w:b/>
        </w:rPr>
      </w:pPr>
      <w:r>
        <w:rPr>
          <w:b/>
        </w:rPr>
        <w:tab/>
      </w:r>
      <w:r w:rsidR="00786556" w:rsidRPr="00917527">
        <w:rPr>
          <w:b/>
          <w:lang w:val="en-US"/>
        </w:rPr>
        <w:t>b</w:t>
      </w:r>
      <w:r w:rsidR="00786556" w:rsidRPr="00917527">
        <w:rPr>
          <w:b/>
        </w:rPr>
        <w:t>)</w:t>
      </w:r>
      <w:r w:rsidR="00786556" w:rsidRPr="00917527">
        <w:rPr>
          <w:b/>
        </w:rPr>
        <w:tab/>
        <w:t>Испытание 2: Точка удара определена в пункте 6.3.2.2.4 или пункте 6.3.2.2.5. Ударный элемент должен бить по видеокамере со стороны, противоположной объективу.</w:t>
      </w:r>
    </w:p>
    <w:p w:rsidR="00786556" w:rsidRPr="00917527" w:rsidRDefault="00D52334" w:rsidP="005C5E7F">
      <w:pPr>
        <w:pStyle w:val="SingleTxtGR"/>
        <w:tabs>
          <w:tab w:val="clear" w:pos="1701"/>
        </w:tabs>
        <w:spacing w:before="120"/>
        <w:ind w:left="2268" w:hanging="1134"/>
        <w:rPr>
          <w:b/>
          <w:bCs/>
        </w:rPr>
      </w:pPr>
      <w:r>
        <w:rPr>
          <w:b/>
        </w:rPr>
        <w:tab/>
      </w:r>
      <w:r w:rsidR="00786556" w:rsidRPr="00775562">
        <w:rPr>
          <w:b/>
        </w:rPr>
        <w:t>В тех случаях, когда на одном и том же кронштейне устанавл</w:t>
      </w:r>
      <w:r w:rsidR="00786556" w:rsidRPr="00775562">
        <w:rPr>
          <w:b/>
        </w:rPr>
        <w:t>и</w:t>
      </w:r>
      <w:r w:rsidR="00786556" w:rsidRPr="00775562">
        <w:rPr>
          <w:b/>
        </w:rPr>
        <w:t>вается более одной видеокамеры, вышеупомянутые испытания проводятся на нижней камере.</w:t>
      </w:r>
      <w:r w:rsidR="00786556" w:rsidRPr="00917527">
        <w:rPr>
          <w:b/>
        </w:rPr>
        <w:t xml:space="preserve"> Однако техническая служба, уполномоченная проводить испытания, может повторить одно из этих испытаний либо оба этих испытания </w:t>
      </w:r>
      <w:r w:rsidR="00786556">
        <w:rPr>
          <w:b/>
        </w:rPr>
        <w:t>на</w:t>
      </w:r>
      <w:r w:rsidR="00786556" w:rsidRPr="00917527">
        <w:rPr>
          <w:b/>
        </w:rPr>
        <w:t xml:space="preserve"> верхн</w:t>
      </w:r>
      <w:r w:rsidR="00786556">
        <w:rPr>
          <w:b/>
        </w:rPr>
        <w:t>ей</w:t>
      </w:r>
      <w:r w:rsidR="00786556" w:rsidRPr="00917527">
        <w:rPr>
          <w:b/>
        </w:rPr>
        <w:t xml:space="preserve"> виде</w:t>
      </w:r>
      <w:r w:rsidR="00786556" w:rsidRPr="00917527">
        <w:rPr>
          <w:b/>
        </w:rPr>
        <w:t>о</w:t>
      </w:r>
      <w:r w:rsidR="00786556" w:rsidRPr="00917527">
        <w:rPr>
          <w:b/>
        </w:rPr>
        <w:t>камер</w:t>
      </w:r>
      <w:r w:rsidR="00786556">
        <w:rPr>
          <w:b/>
        </w:rPr>
        <w:t>е</w:t>
      </w:r>
      <w:r w:rsidR="00786556" w:rsidRPr="00917527">
        <w:rPr>
          <w:b/>
        </w:rPr>
        <w:t>, если он</w:t>
      </w:r>
      <w:r w:rsidR="00786556">
        <w:rPr>
          <w:b/>
        </w:rPr>
        <w:t>а</w:t>
      </w:r>
      <w:r w:rsidR="00786556" w:rsidRPr="00917527">
        <w:rPr>
          <w:b/>
        </w:rPr>
        <w:t xml:space="preserve"> расположен</w:t>
      </w:r>
      <w:r w:rsidR="00786556">
        <w:rPr>
          <w:b/>
        </w:rPr>
        <w:t>а</w:t>
      </w:r>
      <w:r w:rsidR="00786556" w:rsidRPr="00917527">
        <w:rPr>
          <w:b/>
        </w:rPr>
        <w:t xml:space="preserve"> на высоте менее 2 м над повер</w:t>
      </w:r>
      <w:r w:rsidR="00786556" w:rsidRPr="00917527">
        <w:rPr>
          <w:b/>
        </w:rPr>
        <w:t>х</w:t>
      </w:r>
      <w:r w:rsidR="00786556" w:rsidRPr="00917527">
        <w:rPr>
          <w:b/>
        </w:rPr>
        <w:t>ностью дороги</w:t>
      </w:r>
      <w:r w:rsidR="00786556">
        <w:rPr>
          <w:b/>
        </w:rPr>
        <w:t>.</w:t>
      </w:r>
    </w:p>
    <w:p w:rsidR="00786556" w:rsidRPr="00775562" w:rsidRDefault="00786556" w:rsidP="005C5E7F">
      <w:pPr>
        <w:pStyle w:val="SingleTxtGR"/>
        <w:tabs>
          <w:tab w:val="clear" w:pos="1701"/>
        </w:tabs>
        <w:spacing w:before="120"/>
        <w:ind w:left="2268" w:hanging="1134"/>
        <w:rPr>
          <w:bCs/>
        </w:rPr>
      </w:pPr>
      <w:r w:rsidRPr="00775562">
        <w:rPr>
          <w:b/>
        </w:rPr>
        <w:t>6.3.2.3</w:t>
      </w:r>
      <w:r w:rsidRPr="00775562">
        <w:tab/>
      </w:r>
      <w:r w:rsidRPr="007573ED">
        <w:t>Испытание на изгиб защитного корпуса, установленного на стержне (класс</w:t>
      </w:r>
      <w:r>
        <w:t xml:space="preserve"> </w:t>
      </w:r>
      <w:r w:rsidRPr="007573ED">
        <w:t>VII)</w:t>
      </w:r>
    </w:p>
    <w:p w:rsidR="00786556" w:rsidRPr="00E45573" w:rsidRDefault="00786556" w:rsidP="005C5E7F">
      <w:pPr>
        <w:pStyle w:val="SingleTxtGR"/>
        <w:tabs>
          <w:tab w:val="clear" w:pos="1701"/>
        </w:tabs>
        <w:spacing w:before="120"/>
        <w:ind w:left="2268" w:hanging="1134"/>
        <w:rPr>
          <w:bCs/>
        </w:rPr>
      </w:pPr>
      <w:r>
        <w:rPr>
          <w:b/>
        </w:rPr>
        <w:t>6.3.2.3.1</w:t>
      </w:r>
      <w:r>
        <w:tab/>
        <w:t>Описание испытания</w:t>
      </w:r>
    </w:p>
    <w:p w:rsidR="00786556" w:rsidRPr="00E45573" w:rsidRDefault="00D52334" w:rsidP="005C5E7F">
      <w:pPr>
        <w:pStyle w:val="SingleTxtGR"/>
        <w:tabs>
          <w:tab w:val="clear" w:pos="1701"/>
        </w:tabs>
        <w:spacing w:before="120"/>
        <w:ind w:left="2268" w:hanging="1134"/>
        <w:rPr>
          <w:bCs/>
        </w:rPr>
      </w:pPr>
      <w:r>
        <w:tab/>
      </w:r>
      <w:r w:rsidR="00786556">
        <w:t>Защитный корпус устанавливают горизонтально на испытательном устройстве таким образом, чтобы можно было надежно блокир</w:t>
      </w:r>
      <w:r w:rsidR="00786556">
        <w:t>о</w:t>
      </w:r>
      <w:r w:rsidR="00786556">
        <w:t>вать элементы регулировки крепления. Оконечность, наиболее приближенную к точке крепления на элементе регулировки, з</w:t>
      </w:r>
      <w:r w:rsidR="00786556">
        <w:t>а</w:t>
      </w:r>
      <w:r w:rsidR="00786556">
        <w:lastRenderedPageBreak/>
        <w:t>крепляют в направлении наибольшего габарита защитного корпуса жестким упором шириной 15 мм, закрывающим всю ширину з</w:t>
      </w:r>
      <w:r w:rsidR="00786556">
        <w:t>а</w:t>
      </w:r>
      <w:r w:rsidR="00786556">
        <w:t>щитного корпуса.</w:t>
      </w:r>
    </w:p>
    <w:p w:rsidR="00786556" w:rsidRPr="00E45573" w:rsidRDefault="00D52334" w:rsidP="005C5E7F">
      <w:pPr>
        <w:pStyle w:val="SingleTxtGR"/>
        <w:tabs>
          <w:tab w:val="clear" w:pos="1701"/>
        </w:tabs>
        <w:spacing w:before="120"/>
        <w:ind w:left="2268" w:hanging="1134"/>
        <w:rPr>
          <w:bCs/>
        </w:rPr>
      </w:pPr>
      <w:r>
        <w:tab/>
      </w:r>
      <w:r w:rsidR="00786556">
        <w:t>С другой стороны на защитный корпус устанавливают упор, анал</w:t>
      </w:r>
      <w:r w:rsidR="00786556">
        <w:t>о</w:t>
      </w:r>
      <w:r w:rsidR="00786556">
        <w:t>гичный описанному выше, для того чтобы приложить предусмо</w:t>
      </w:r>
      <w:r w:rsidR="00786556">
        <w:t>т</w:t>
      </w:r>
      <w:r w:rsidR="00786556">
        <w:t>ренную испытательную нагрузку (рис. 2).</w:t>
      </w:r>
    </w:p>
    <w:p w:rsidR="00786556" w:rsidRPr="00E45573" w:rsidRDefault="00D52334" w:rsidP="005C5E7F">
      <w:pPr>
        <w:pStyle w:val="SingleTxtGR"/>
        <w:tabs>
          <w:tab w:val="clear" w:pos="1701"/>
        </w:tabs>
        <w:spacing w:before="120"/>
        <w:ind w:left="2268" w:hanging="1134"/>
        <w:rPr>
          <w:bCs/>
        </w:rPr>
      </w:pPr>
      <w:r>
        <w:tab/>
      </w:r>
      <w:r w:rsidR="00786556">
        <w:t>Допускается закрепление оконечности защитного корпуса, прот</w:t>
      </w:r>
      <w:r w:rsidR="00786556">
        <w:t>и</w:t>
      </w:r>
      <w:r w:rsidR="00786556">
        <w:t>воположной той, к которой прикладывают нагрузку, вместо уде</w:t>
      </w:r>
      <w:r w:rsidR="00786556">
        <w:t>р</w:t>
      </w:r>
      <w:r w:rsidR="00786556">
        <w:t>жания ее в положении, показанном на рис. 2.</w:t>
      </w:r>
    </w:p>
    <w:p w:rsidR="00786556" w:rsidRPr="00944FA1" w:rsidRDefault="00786556" w:rsidP="0036664B">
      <w:pPr>
        <w:pStyle w:val="SingleTxtGR"/>
        <w:jc w:val="left"/>
      </w:pPr>
      <w:r>
        <w:t>Рис</w:t>
      </w:r>
      <w:r w:rsidRPr="00BF67E3">
        <w:t>. 2</w:t>
      </w:r>
      <w:r w:rsidR="0036664B">
        <w:br/>
      </w:r>
      <w:r w:rsidRPr="0036664B">
        <w:rPr>
          <w:b/>
        </w:rPr>
        <w:t>Пример устройства для испытания на изгиб для зеркал заднего вида</w:t>
      </w:r>
    </w:p>
    <w:p w:rsidR="00786556" w:rsidRPr="007573ED" w:rsidRDefault="00786556" w:rsidP="00786556">
      <w:pPr>
        <w:pStyle w:val="SingleTxtGR"/>
        <w:tabs>
          <w:tab w:val="clear" w:pos="1701"/>
          <w:tab w:val="clear" w:pos="2268"/>
          <w:tab w:val="clear" w:pos="2835"/>
          <w:tab w:val="clear" w:pos="3402"/>
          <w:tab w:val="clear" w:pos="3969"/>
          <w:tab w:val="left" w:pos="2552"/>
          <w:tab w:val="left" w:pos="3119"/>
          <w:tab w:val="left" w:pos="3742"/>
        </w:tabs>
        <w:ind w:left="2576" w:hanging="1442"/>
      </w:pPr>
      <w:r>
        <w:rPr>
          <w:bCs/>
          <w:noProof/>
          <w:w w:val="100"/>
          <w:lang w:val="en-GB" w:eastAsia="en-GB"/>
        </w:rPr>
        <mc:AlternateContent>
          <mc:Choice Requires="wps">
            <w:drawing>
              <wp:anchor distT="0" distB="0" distL="114300" distR="114300" simplePos="0" relativeHeight="251668480" behindDoc="0" locked="0" layoutInCell="1" allowOverlap="1">
                <wp:simplePos x="0" y="0"/>
                <wp:positionH relativeFrom="column">
                  <wp:posOffset>1133475</wp:posOffset>
                </wp:positionH>
                <wp:positionV relativeFrom="paragraph">
                  <wp:posOffset>2880360</wp:posOffset>
                </wp:positionV>
                <wp:extent cx="800100" cy="167005"/>
                <wp:effectExtent l="0" t="1270" r="3810" b="3175"/>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218" w:rsidRPr="007146F9" w:rsidRDefault="00162218" w:rsidP="00786556">
                            <w:pPr>
                              <w:spacing w:line="240" w:lineRule="auto"/>
                              <w:jc w:val="center"/>
                              <w:rPr>
                                <w:b/>
                                <w:sz w:val="16"/>
                                <w:szCs w:val="16"/>
                              </w:rPr>
                            </w:pPr>
                            <w:r w:rsidRPr="007146F9">
                              <w:rPr>
                                <w:b/>
                                <w:sz w:val="16"/>
                                <w:szCs w:val="16"/>
                              </w:rPr>
                              <w:t>Нагрузка 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 o:spid="_x0000_s1368" type="#_x0000_t202" style="position:absolute;left:0;text-align:left;margin-left:89.25pt;margin-top:226.8pt;width:63pt;height:1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" stroked="f">
                <v:textbox inset="0,0,0,0">
                  <w:txbxContent>
                    <w:p w:rsidR="00162218" w:rsidRPr="007146F9" w:rsidRDefault="00162218" w:rsidP="00786556">
                      <w:pPr>
                        <w:spacing w:line="240" w:lineRule="auto"/>
                        <w:jc w:val="center"/>
                        <w:rPr>
                          <w:b/>
                          <w:sz w:val="16"/>
                          <w:szCs w:val="16"/>
                        </w:rPr>
                      </w:pPr>
                      <w:r w:rsidRPr="007146F9">
                        <w:rPr>
                          <w:b/>
                          <w:sz w:val="16"/>
                          <w:szCs w:val="16"/>
                        </w:rPr>
                        <w:t>Нагрузка W</w:t>
                      </w:r>
                    </w:p>
                  </w:txbxContent>
                </v:textbox>
              </v:shape>
            </w:pict>
          </mc:Fallback>
        </mc:AlternateContent>
      </w:r>
      <w:r>
        <w:rPr>
          <w:bCs/>
          <w:noProof/>
          <w:w w:val="100"/>
          <w:lang w:val="en-GB" w:eastAsia="en-GB"/>
        </w:rPr>
        <mc:AlternateContent>
          <mc:Choice Requires="wps">
            <w:drawing>
              <wp:anchor distT="0" distB="0" distL="114300" distR="114300" simplePos="0" relativeHeight="251664384" behindDoc="0" locked="0" layoutInCell="1" allowOverlap="1">
                <wp:simplePos x="0" y="0"/>
                <wp:positionH relativeFrom="column">
                  <wp:posOffset>2133600</wp:posOffset>
                </wp:positionH>
                <wp:positionV relativeFrom="paragraph">
                  <wp:posOffset>245745</wp:posOffset>
                </wp:positionV>
                <wp:extent cx="1125220" cy="194945"/>
                <wp:effectExtent l="0" t="0" r="2540" b="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218" w:rsidRPr="007146F9" w:rsidRDefault="00162218" w:rsidP="00786556">
                            <w:pPr>
                              <w:spacing w:line="240" w:lineRule="auto"/>
                              <w:jc w:val="center"/>
                              <w:rPr>
                                <w:b/>
                                <w:sz w:val="16"/>
                                <w:szCs w:val="16"/>
                              </w:rPr>
                            </w:pPr>
                            <w:r w:rsidRPr="007146F9">
                              <w:rPr>
                                <w:b/>
                                <w:sz w:val="16"/>
                                <w:szCs w:val="16"/>
                              </w:rPr>
                              <w:t>Защитный корпус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 o:spid="_x0000_s1369" type="#_x0000_t202" style="position:absolute;left:0;text-align:left;margin-left:168pt;margin-top:19.35pt;width:88.6pt;height:1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" stroked="f">
                <v:textbox inset="0,0,0,0">
                  <w:txbxContent>
                    <w:p w:rsidR="00162218" w:rsidRPr="007146F9" w:rsidRDefault="00162218" w:rsidP="00786556">
                      <w:pPr>
                        <w:spacing w:line="240" w:lineRule="auto"/>
                        <w:jc w:val="center"/>
                        <w:rPr>
                          <w:b/>
                          <w:sz w:val="16"/>
                          <w:szCs w:val="16"/>
                        </w:rPr>
                      </w:pPr>
                      <w:r w:rsidRPr="007146F9">
                        <w:rPr>
                          <w:b/>
                          <w:sz w:val="16"/>
                          <w:szCs w:val="16"/>
                        </w:rPr>
                        <w:t>Защитный корпус</w:t>
                      </w:r>
                    </w:p>
                  </w:txbxContent>
                </v:textbox>
              </v:shape>
            </w:pict>
          </mc:Fallback>
        </mc:AlternateContent>
      </w:r>
      <w:r>
        <w:rPr>
          <w:bCs/>
          <w:noProof/>
          <w:w w:val="100"/>
          <w:lang w:val="en-GB" w:eastAsia="en-GB"/>
        </w:rPr>
        <mc:AlternateContent>
          <mc:Choice Requires="wps">
            <w:drawing>
              <wp:anchor distT="0" distB="0" distL="114300" distR="114300" simplePos="0" relativeHeight="251667456" behindDoc="0" locked="0" layoutInCell="1" allowOverlap="1">
                <wp:simplePos x="0" y="0"/>
                <wp:positionH relativeFrom="column">
                  <wp:posOffset>4467225</wp:posOffset>
                </wp:positionH>
                <wp:positionV relativeFrom="paragraph">
                  <wp:posOffset>1503045</wp:posOffset>
                </wp:positionV>
                <wp:extent cx="1124585" cy="291465"/>
                <wp:effectExtent l="0" t="0" r="3175" b="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218" w:rsidRPr="007146F9" w:rsidRDefault="00162218" w:rsidP="00786556">
                            <w:pPr>
                              <w:spacing w:line="240" w:lineRule="auto"/>
                              <w:jc w:val="center"/>
                              <w:rPr>
                                <w:b/>
                                <w:sz w:val="16"/>
                                <w:szCs w:val="16"/>
                              </w:rPr>
                            </w:pPr>
                            <w:r w:rsidRPr="007146F9">
                              <w:rPr>
                                <w:b/>
                                <w:sz w:val="16"/>
                                <w:szCs w:val="16"/>
                              </w:rPr>
                              <w:t>Регулируемая опора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 o:spid="_x0000_s1370" type="#_x0000_t202" style="position:absolute;left:0;text-align:left;margin-left:351.75pt;margin-top:118.35pt;width:88.55pt;height:2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" stroked="f">
                <v:textbox inset="0,0,0,0">
                  <w:txbxContent>
                    <w:p w:rsidR="00162218" w:rsidRPr="007146F9" w:rsidRDefault="00162218" w:rsidP="00786556">
                      <w:pPr>
                        <w:spacing w:line="240" w:lineRule="auto"/>
                        <w:jc w:val="center"/>
                        <w:rPr>
                          <w:b/>
                          <w:sz w:val="16"/>
                          <w:szCs w:val="16"/>
                        </w:rPr>
                      </w:pPr>
                      <w:r w:rsidRPr="007146F9">
                        <w:rPr>
                          <w:b/>
                          <w:sz w:val="16"/>
                          <w:szCs w:val="16"/>
                        </w:rPr>
                        <w:t>Регулируемая опора</w:t>
                      </w:r>
                    </w:p>
                  </w:txbxContent>
                </v:textbox>
              </v:shape>
            </w:pict>
          </mc:Fallback>
        </mc:AlternateContent>
      </w:r>
      <w:r>
        <w:rPr>
          <w:bCs/>
          <w:noProof/>
          <w:w w:val="100"/>
          <w:lang w:val="en-GB" w:eastAsia="en-GB"/>
        </w:rPr>
        <mc:AlternateContent>
          <mc:Choice Requires="wps">
            <w:drawing>
              <wp:anchor distT="0" distB="0" distL="114300" distR="114300" simplePos="0" relativeHeight="251666432" behindDoc="0" locked="0" layoutInCell="1" allowOverlap="1">
                <wp:simplePos x="0" y="0"/>
                <wp:positionH relativeFrom="column">
                  <wp:posOffset>4400550</wp:posOffset>
                </wp:positionH>
                <wp:positionV relativeFrom="paragraph">
                  <wp:posOffset>635000</wp:posOffset>
                </wp:positionV>
                <wp:extent cx="1196975" cy="283210"/>
                <wp:effectExtent l="0" t="3810" r="0" b="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28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218" w:rsidRPr="007146F9" w:rsidRDefault="00162218" w:rsidP="00786556">
                            <w:pPr>
                              <w:spacing w:line="240" w:lineRule="auto"/>
                              <w:jc w:val="center"/>
                              <w:rPr>
                                <w:b/>
                                <w:sz w:val="16"/>
                                <w:szCs w:val="16"/>
                              </w:rPr>
                            </w:pPr>
                            <w:r w:rsidRPr="007146F9">
                              <w:rPr>
                                <w:b/>
                                <w:sz w:val="16"/>
                                <w:szCs w:val="16"/>
                              </w:rPr>
                              <w:t>Регулируемый упор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 o:spid="_x0000_s1371" type="#_x0000_t202" style="position:absolute;left:0;text-align:left;margin-left:346.5pt;margin-top:50pt;width:94.25pt;height:2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" stroked="f">
                <v:textbox inset="0,0,0,0">
                  <w:txbxContent>
                    <w:p w:rsidR="00162218" w:rsidRPr="007146F9" w:rsidRDefault="00162218" w:rsidP="00786556">
                      <w:pPr>
                        <w:spacing w:line="240" w:lineRule="auto"/>
                        <w:jc w:val="center"/>
                        <w:rPr>
                          <w:b/>
                          <w:sz w:val="16"/>
                          <w:szCs w:val="16"/>
                        </w:rPr>
                      </w:pPr>
                      <w:r w:rsidRPr="007146F9">
                        <w:rPr>
                          <w:b/>
                          <w:sz w:val="16"/>
                          <w:szCs w:val="16"/>
                        </w:rPr>
                        <w:t>Регулируемый упор</w:t>
                      </w:r>
                    </w:p>
                  </w:txbxContent>
                </v:textbox>
              </v:shape>
            </w:pict>
          </mc:Fallback>
        </mc:AlternateContent>
      </w:r>
      <w:r>
        <w:rPr>
          <w:bCs/>
          <w:noProof/>
          <w:w w:val="100"/>
          <w:lang w:val="en-GB" w:eastAsia="en-GB"/>
        </w:rPr>
        <mc:AlternateContent>
          <mc:Choice Requires="wps">
            <w:drawing>
              <wp:anchor distT="0" distB="0" distL="114300" distR="114300" simplePos="0" relativeHeight="251663360" behindDoc="0" locked="0" layoutInCell="1" allowOverlap="1">
                <wp:simplePos x="0" y="0"/>
                <wp:positionH relativeFrom="column">
                  <wp:posOffset>3400425</wp:posOffset>
                </wp:positionH>
                <wp:positionV relativeFrom="paragraph">
                  <wp:posOffset>3131820</wp:posOffset>
                </wp:positionV>
                <wp:extent cx="1379220" cy="228600"/>
                <wp:effectExtent l="0" t="0" r="0" b="4445"/>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218" w:rsidRPr="007146F9" w:rsidRDefault="00162218" w:rsidP="00786556">
                            <w:pPr>
                              <w:spacing w:line="240" w:lineRule="auto"/>
                              <w:jc w:val="center"/>
                              <w:rPr>
                                <w:b/>
                                <w:sz w:val="16"/>
                                <w:szCs w:val="16"/>
                              </w:rPr>
                            </w:pPr>
                            <w:r w:rsidRPr="007146F9">
                              <w:rPr>
                                <w:b/>
                                <w:sz w:val="16"/>
                                <w:szCs w:val="16"/>
                              </w:rPr>
                              <w:t>Механизм блокировки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 o:spid="_x0000_s1372" type="#_x0000_t202" style="position:absolute;left:0;text-align:left;margin-left:267.75pt;margin-top:246.6pt;width:108.6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" stroked="f">
                <v:textbox inset="0,0,0,0">
                  <w:txbxContent>
                    <w:p w:rsidR="00162218" w:rsidRPr="007146F9" w:rsidRDefault="00162218" w:rsidP="00786556">
                      <w:pPr>
                        <w:spacing w:line="240" w:lineRule="auto"/>
                        <w:jc w:val="center"/>
                        <w:rPr>
                          <w:b/>
                          <w:sz w:val="16"/>
                          <w:szCs w:val="16"/>
                        </w:rPr>
                      </w:pPr>
                      <w:r w:rsidRPr="007146F9">
                        <w:rPr>
                          <w:b/>
                          <w:sz w:val="16"/>
                          <w:szCs w:val="16"/>
                        </w:rPr>
                        <w:t>Механизм блокировки</w:t>
                      </w:r>
                    </w:p>
                  </w:txbxContent>
                </v:textbox>
              </v:shape>
            </w:pict>
          </mc:Fallback>
        </mc:AlternateContent>
      </w:r>
      <w:r>
        <w:rPr>
          <w:bCs/>
          <w:noProof/>
          <w:w w:val="100"/>
          <w:lang w:val="en-GB" w:eastAsia="en-GB"/>
        </w:rPr>
        <mc:AlternateContent>
          <mc:Choice Requires="wps">
            <w:drawing>
              <wp:anchor distT="0" distB="0" distL="114300" distR="114300" simplePos="0" relativeHeight="251665408" behindDoc="0" locked="0" layoutInCell="1" allowOverlap="1">
                <wp:simplePos x="0" y="0"/>
                <wp:positionH relativeFrom="column">
                  <wp:posOffset>740410</wp:posOffset>
                </wp:positionH>
                <wp:positionV relativeFrom="paragraph">
                  <wp:posOffset>27940</wp:posOffset>
                </wp:positionV>
                <wp:extent cx="1593215" cy="199390"/>
                <wp:effectExtent l="3175" t="0" r="3810" b="381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218" w:rsidRPr="007146F9" w:rsidRDefault="00162218" w:rsidP="00786556">
                            <w:pPr>
                              <w:spacing w:line="240" w:lineRule="auto"/>
                              <w:jc w:val="center"/>
                              <w:rPr>
                                <w:b/>
                                <w:sz w:val="16"/>
                                <w:szCs w:val="16"/>
                              </w:rPr>
                            </w:pPr>
                            <w:r w:rsidRPr="007146F9">
                              <w:rPr>
                                <w:b/>
                                <w:sz w:val="16"/>
                                <w:szCs w:val="16"/>
                              </w:rPr>
                              <w:t>Металлические прокладки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373" type="#_x0000_t202" style="position:absolute;left:0;text-align:left;margin-left:58.3pt;margin-top:2.2pt;width:125.45pt;height:1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" stroked="f">
                <v:textbox inset="0,0,0,0">
                  <w:txbxContent>
                    <w:p w:rsidR="00162218" w:rsidRPr="007146F9" w:rsidRDefault="00162218" w:rsidP="00786556">
                      <w:pPr>
                        <w:spacing w:line="240" w:lineRule="auto"/>
                        <w:jc w:val="center"/>
                        <w:rPr>
                          <w:b/>
                          <w:sz w:val="16"/>
                          <w:szCs w:val="16"/>
                        </w:rPr>
                      </w:pPr>
                      <w:r w:rsidRPr="007146F9">
                        <w:rPr>
                          <w:b/>
                          <w:sz w:val="16"/>
                          <w:szCs w:val="16"/>
                        </w:rPr>
                        <w:t>Металлические прокладки</w:t>
                      </w:r>
                    </w:p>
                  </w:txbxContent>
                </v:textbox>
              </v:shape>
            </w:pict>
          </mc:Fallback>
        </mc:AlternateContent>
      </w:r>
      <w:r>
        <w:rPr>
          <w:bCs/>
          <w:noProof/>
          <w:lang w:val="en-GB" w:eastAsia="en-GB"/>
        </w:rPr>
        <w:drawing>
          <wp:inline distT="0" distB="0" distL="0" distR="0">
            <wp:extent cx="4391660" cy="3413125"/>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1660" cy="3413125"/>
                    </a:xfrm>
                    <a:prstGeom prst="rect">
                      <a:avLst/>
                    </a:prstGeom>
                    <a:noFill/>
                    <a:ln>
                      <a:noFill/>
                    </a:ln>
                  </pic:spPr>
                </pic:pic>
              </a:graphicData>
            </a:graphic>
          </wp:inline>
        </w:drawing>
      </w:r>
    </w:p>
    <w:p w:rsidR="00786556" w:rsidRDefault="00786556" w:rsidP="0036664B">
      <w:pPr>
        <w:pStyle w:val="SingleTxtGR"/>
        <w:tabs>
          <w:tab w:val="clear" w:pos="1701"/>
        </w:tabs>
        <w:spacing w:before="120"/>
        <w:ind w:left="2268" w:hanging="1134"/>
      </w:pPr>
      <w:r w:rsidRPr="008A5618">
        <w:rPr>
          <w:b/>
          <w:bCs/>
        </w:rPr>
        <w:t>6.3.2.3.2</w:t>
      </w:r>
      <w:r w:rsidRPr="007573ED">
        <w:tab/>
        <w:t xml:space="preserve">Испытательная нагрузка должна составлять 25 кг и </w:t>
      </w:r>
      <w:r>
        <w:t>должна прил</w:t>
      </w:r>
      <w:r>
        <w:t>а</w:t>
      </w:r>
      <w:r>
        <w:t>гаться</w:t>
      </w:r>
      <w:r w:rsidRPr="007573ED">
        <w:t xml:space="preserve"> в течение одной минуты.</w:t>
      </w:r>
    </w:p>
    <w:p w:rsidR="00786556" w:rsidRPr="002679C8" w:rsidRDefault="00786556" w:rsidP="0036664B">
      <w:pPr>
        <w:pStyle w:val="SingleTxtGR"/>
        <w:tabs>
          <w:tab w:val="clear" w:pos="1701"/>
        </w:tabs>
        <w:spacing w:before="120"/>
        <w:ind w:left="2268" w:hanging="1134"/>
      </w:pPr>
      <w:r w:rsidRPr="002679C8">
        <w:rPr>
          <w:b/>
        </w:rPr>
        <w:t>6.3.3</w:t>
      </w:r>
      <w:r w:rsidRPr="002679C8">
        <w:tab/>
      </w:r>
      <w:r>
        <w:t>Результаты</w:t>
      </w:r>
      <w:r w:rsidRPr="002679C8">
        <w:t xml:space="preserve"> </w:t>
      </w:r>
      <w:r>
        <w:t>испытаний</w:t>
      </w:r>
    </w:p>
    <w:p w:rsidR="00786556" w:rsidRPr="00BF67E3" w:rsidRDefault="00786556" w:rsidP="0036664B">
      <w:pPr>
        <w:pStyle w:val="SingleTxtGR"/>
        <w:tabs>
          <w:tab w:val="clear" w:pos="1701"/>
        </w:tabs>
        <w:spacing w:before="120"/>
        <w:ind w:left="2268" w:hanging="1134"/>
      </w:pPr>
      <w:r w:rsidRPr="002679C8">
        <w:rPr>
          <w:b/>
        </w:rPr>
        <w:t>6.3.3.1</w:t>
      </w:r>
      <w:r w:rsidRPr="002679C8">
        <w:tab/>
      </w:r>
      <w:r w:rsidRPr="007573ED">
        <w:t>В</w:t>
      </w:r>
      <w:r>
        <w:t xml:space="preserve"> </w:t>
      </w:r>
      <w:r w:rsidRPr="007573ED">
        <w:t>испытаниях, описанных в пункте</w:t>
      </w:r>
      <w:r>
        <w:t xml:space="preserve"> </w:t>
      </w:r>
      <w:r w:rsidRPr="002679C8">
        <w:rPr>
          <w:strike/>
        </w:rPr>
        <w:t>6.1.3.2</w:t>
      </w:r>
      <w:r w:rsidRPr="002679C8">
        <w:t xml:space="preserve"> </w:t>
      </w:r>
      <w:r w:rsidRPr="002679C8">
        <w:rPr>
          <w:b/>
        </w:rPr>
        <w:t>6.3.2</w:t>
      </w:r>
      <w:r>
        <w:t xml:space="preserve"> выше</w:t>
      </w:r>
      <w:r w:rsidRPr="007573ED">
        <w:t>, маятник должен продолжать свое движение после удара таким образом, чтобы проекция предполагаемого положения штанги маятника на плоскость падения образовывала с вертикалью угол не менее 20</w:t>
      </w:r>
      <w:r w:rsidRPr="007573ED">
        <w:sym w:font="Symbol" w:char="F0B0"/>
      </w:r>
      <w:r w:rsidRPr="007573ED">
        <w:t>.</w:t>
      </w:r>
      <w:r>
        <w:t xml:space="preserve"> </w:t>
      </w:r>
      <w:r w:rsidRPr="007573ED">
        <w:t>Точность измерения этого угла должна составлять ±1</w:t>
      </w:r>
      <w:r w:rsidRPr="007573ED">
        <w:sym w:font="Symbol" w:char="F0B0"/>
      </w:r>
      <w:r w:rsidRPr="007573ED">
        <w:t>.</w:t>
      </w:r>
    </w:p>
    <w:p w:rsidR="00786556" w:rsidRPr="0091719F" w:rsidRDefault="00786556" w:rsidP="0036664B">
      <w:pPr>
        <w:pStyle w:val="SingleTxtGR"/>
        <w:tabs>
          <w:tab w:val="clear" w:pos="1701"/>
        </w:tabs>
        <w:spacing w:before="120"/>
        <w:ind w:left="2268" w:hanging="1134"/>
      </w:pPr>
      <w:r w:rsidRPr="00BF67E3">
        <w:rPr>
          <w:b/>
        </w:rPr>
        <w:t>6.3.3.1.1</w:t>
      </w:r>
      <w:r w:rsidRPr="00BF67E3">
        <w:tab/>
      </w:r>
      <w:r>
        <w:rPr>
          <w:b/>
          <w:bCs/>
        </w:rPr>
        <w:t xml:space="preserve">В случае зеркал, </w:t>
      </w:r>
      <w:r w:rsidRPr="002679C8">
        <w:rPr>
          <w:b/>
          <w:bCs/>
        </w:rPr>
        <w:t>э</w:t>
      </w:r>
      <w:r w:rsidRPr="002679C8">
        <w:rPr>
          <w:strike/>
        </w:rPr>
        <w:t>Э</w:t>
      </w:r>
      <w:r w:rsidRPr="007573ED">
        <w:t>то</w:t>
      </w:r>
      <w:r w:rsidRPr="002679C8">
        <w:t xml:space="preserve"> </w:t>
      </w:r>
      <w:r w:rsidRPr="007573ED">
        <w:t>требование</w:t>
      </w:r>
      <w:r w:rsidRPr="002679C8">
        <w:t xml:space="preserve"> </w:t>
      </w:r>
      <w:r w:rsidRPr="007573ED">
        <w:t>не</w:t>
      </w:r>
      <w:r w:rsidRPr="002679C8">
        <w:t xml:space="preserve"> </w:t>
      </w:r>
      <w:r w:rsidRPr="007573ED">
        <w:t>применяется</w:t>
      </w:r>
      <w:r w:rsidRPr="002679C8">
        <w:t xml:space="preserve"> </w:t>
      </w:r>
      <w:r w:rsidRPr="007573ED">
        <w:t>к</w:t>
      </w:r>
      <w:r w:rsidRPr="002679C8">
        <w:t xml:space="preserve"> </w:t>
      </w:r>
      <w:r w:rsidRPr="007573ED">
        <w:t>зеркалам</w:t>
      </w:r>
      <w:r w:rsidRPr="002679C8">
        <w:t xml:space="preserve">, </w:t>
      </w:r>
      <w:r w:rsidRPr="007573ED">
        <w:t>приклеиваемым</w:t>
      </w:r>
      <w:r w:rsidRPr="002679C8">
        <w:t xml:space="preserve"> </w:t>
      </w:r>
      <w:r w:rsidRPr="007573ED">
        <w:t>на</w:t>
      </w:r>
      <w:r w:rsidRPr="002679C8">
        <w:t xml:space="preserve"> </w:t>
      </w:r>
      <w:r w:rsidRPr="007573ED">
        <w:t>ветровое</w:t>
      </w:r>
      <w:r w:rsidRPr="002679C8">
        <w:t xml:space="preserve"> </w:t>
      </w:r>
      <w:r w:rsidRPr="007573ED">
        <w:t>стекло</w:t>
      </w:r>
      <w:r w:rsidRPr="002679C8">
        <w:t xml:space="preserve">, </w:t>
      </w:r>
      <w:r w:rsidRPr="007573ED">
        <w:t>в</w:t>
      </w:r>
      <w:r w:rsidRPr="002679C8">
        <w:t xml:space="preserve"> </w:t>
      </w:r>
      <w:r w:rsidRPr="007573ED">
        <w:t>отношении</w:t>
      </w:r>
      <w:r w:rsidRPr="002679C8">
        <w:t xml:space="preserve"> </w:t>
      </w:r>
      <w:r w:rsidRPr="007573ED">
        <w:t>которых</w:t>
      </w:r>
      <w:r w:rsidRPr="002679C8">
        <w:t xml:space="preserve"> </w:t>
      </w:r>
      <w:r w:rsidRPr="007573ED">
        <w:t>после</w:t>
      </w:r>
      <w:r w:rsidRPr="002679C8">
        <w:t xml:space="preserve"> </w:t>
      </w:r>
      <w:r w:rsidRPr="007573ED">
        <w:t>проведения</w:t>
      </w:r>
      <w:r w:rsidRPr="002679C8">
        <w:t xml:space="preserve"> </w:t>
      </w:r>
      <w:r w:rsidRPr="007573ED">
        <w:t>испытания</w:t>
      </w:r>
      <w:r w:rsidRPr="002679C8">
        <w:t xml:space="preserve"> </w:t>
      </w:r>
      <w:r w:rsidRPr="007573ED">
        <w:t>применяются</w:t>
      </w:r>
      <w:r w:rsidRPr="002679C8">
        <w:t xml:space="preserve"> </w:t>
      </w:r>
      <w:r w:rsidRPr="007573ED">
        <w:t>предписания</w:t>
      </w:r>
      <w:r w:rsidRPr="002679C8">
        <w:t xml:space="preserve"> </w:t>
      </w:r>
      <w:r w:rsidRPr="007573ED">
        <w:t>пункта</w:t>
      </w:r>
      <w:r w:rsidR="00B914B4">
        <w:t> </w:t>
      </w:r>
      <w:r w:rsidRPr="002679C8">
        <w:rPr>
          <w:strike/>
        </w:rPr>
        <w:t>6.1.3.3.2</w:t>
      </w:r>
      <w:r w:rsidR="00B914B4">
        <w:t xml:space="preserve"> </w:t>
      </w:r>
      <w:r w:rsidRPr="002679C8">
        <w:rPr>
          <w:b/>
        </w:rPr>
        <w:t>6.3.3.2</w:t>
      </w:r>
      <w:r>
        <w:rPr>
          <w:b/>
        </w:rPr>
        <w:t>.</w:t>
      </w:r>
    </w:p>
    <w:p w:rsidR="00786556" w:rsidRPr="00BF67E3" w:rsidRDefault="00786556" w:rsidP="0036664B">
      <w:pPr>
        <w:pStyle w:val="SingleTxtGR"/>
        <w:tabs>
          <w:tab w:val="clear" w:pos="1701"/>
        </w:tabs>
        <w:spacing w:before="120"/>
        <w:ind w:left="2268" w:hanging="1134"/>
      </w:pPr>
      <w:r w:rsidRPr="00AB0739">
        <w:rPr>
          <w:b/>
        </w:rPr>
        <w:t>6.3.3.1.2</w:t>
      </w:r>
      <w:r w:rsidRPr="00AB0739">
        <w:tab/>
        <w:t xml:space="preserve">Требуемый угол отклонения от вертикали уменьшается с 20° до 10° в случае всех </w:t>
      </w:r>
      <w:r w:rsidRPr="00AB0739">
        <w:rPr>
          <w:strike/>
        </w:rPr>
        <w:t>зеркал заднего вида</w:t>
      </w:r>
      <w:r w:rsidRPr="00AB0739">
        <w:t xml:space="preserve"> </w:t>
      </w:r>
      <w:r w:rsidRPr="00AB0739">
        <w:rPr>
          <w:b/>
          <w:bCs/>
        </w:rPr>
        <w:t>устройств непрямого обзора</w:t>
      </w:r>
      <w:r w:rsidRPr="00AB0739">
        <w:t xml:space="preserve"> классов </w:t>
      </w:r>
      <w:r w:rsidRPr="00AB0739">
        <w:rPr>
          <w:lang w:val="en-US"/>
        </w:rPr>
        <w:t>II</w:t>
      </w:r>
      <w:r w:rsidRPr="00AB0739">
        <w:t xml:space="preserve"> и </w:t>
      </w:r>
      <w:r w:rsidRPr="00AB0739">
        <w:rPr>
          <w:lang w:val="en-US"/>
        </w:rPr>
        <w:t>IV</w:t>
      </w:r>
      <w:r w:rsidRPr="00AB0739">
        <w:t xml:space="preserve">, а также </w:t>
      </w:r>
      <w:r w:rsidRPr="00AB0739">
        <w:rPr>
          <w:strike/>
        </w:rPr>
        <w:t>зеркал заднего вида</w:t>
      </w:r>
      <w:r w:rsidRPr="00AB0739">
        <w:t xml:space="preserve"> </w:t>
      </w:r>
      <w:r w:rsidRPr="00AB0739">
        <w:rPr>
          <w:b/>
          <w:bCs/>
        </w:rPr>
        <w:t xml:space="preserve">устройств непрямого </w:t>
      </w:r>
      <w:r w:rsidRPr="00AB0739">
        <w:rPr>
          <w:b/>
          <w:bCs/>
        </w:rPr>
        <w:lastRenderedPageBreak/>
        <w:t>обзора</w:t>
      </w:r>
      <w:r w:rsidRPr="00AB0739">
        <w:t xml:space="preserve"> класса </w:t>
      </w:r>
      <w:r w:rsidRPr="00AB0739">
        <w:rPr>
          <w:lang w:val="en-US"/>
        </w:rPr>
        <w:t>III</w:t>
      </w:r>
      <w:r w:rsidRPr="00AB0739">
        <w:t xml:space="preserve">, если они имеют общий кронштейн с </w:t>
      </w:r>
      <w:r w:rsidRPr="00AB0739">
        <w:rPr>
          <w:strike/>
        </w:rPr>
        <w:t>зеркалами</w:t>
      </w:r>
      <w:r w:rsidRPr="00AB0739">
        <w:t xml:space="preserve"> </w:t>
      </w:r>
      <w:r w:rsidRPr="00AB0739">
        <w:rPr>
          <w:b/>
          <w:bCs/>
        </w:rPr>
        <w:t>устройствами непрямого обзора</w:t>
      </w:r>
      <w:r w:rsidRPr="00AB0739">
        <w:t xml:space="preserve"> класса </w:t>
      </w:r>
      <w:r w:rsidRPr="00AB0739">
        <w:rPr>
          <w:lang w:val="en-US"/>
        </w:rPr>
        <w:t>IV</w:t>
      </w:r>
      <w:r w:rsidRPr="00AB0739">
        <w:t>.</w:t>
      </w:r>
    </w:p>
    <w:p w:rsidR="00786556" w:rsidRPr="00795E1E" w:rsidRDefault="00786556" w:rsidP="0036664B">
      <w:pPr>
        <w:pStyle w:val="SingleTxtGR"/>
        <w:tabs>
          <w:tab w:val="clear" w:pos="1701"/>
        </w:tabs>
        <w:spacing w:before="120"/>
        <w:ind w:left="2268" w:hanging="1134"/>
      </w:pPr>
      <w:r w:rsidRPr="00795E1E">
        <w:rPr>
          <w:b/>
        </w:rPr>
        <w:t>6.3.3.2</w:t>
      </w:r>
      <w:r w:rsidRPr="00795E1E">
        <w:tab/>
      </w:r>
      <w:r w:rsidRPr="00795E1E">
        <w:rPr>
          <w:b/>
          <w:bCs/>
        </w:rPr>
        <w:t>В случае зеркал</w:t>
      </w:r>
      <w:r w:rsidRPr="00795E1E">
        <w:t xml:space="preserve"> </w:t>
      </w:r>
      <w:r w:rsidRPr="00795E1E">
        <w:rPr>
          <w:strike/>
        </w:rPr>
        <w:t>В</w:t>
      </w:r>
      <w:r>
        <w:rPr>
          <w:b/>
          <w:bCs/>
        </w:rPr>
        <w:t>в</w:t>
      </w:r>
      <w:r w:rsidRPr="00795E1E">
        <w:rPr>
          <w:b/>
          <w:bCs/>
        </w:rPr>
        <w:t xml:space="preserve"> </w:t>
      </w:r>
      <w:r w:rsidRPr="00795E1E">
        <w:t xml:space="preserve">ходе испытаний, описанных в пункте </w:t>
      </w:r>
      <w:r w:rsidRPr="00795E1E">
        <w:rPr>
          <w:strike/>
        </w:rPr>
        <w:t xml:space="preserve">6.1.3.2 </w:t>
      </w:r>
      <w:r w:rsidRPr="00795E1E">
        <w:rPr>
          <w:b/>
        </w:rPr>
        <w:t>6.3.2</w:t>
      </w:r>
      <w:r w:rsidRPr="00795E1E">
        <w:rPr>
          <w:bCs/>
        </w:rPr>
        <w:t xml:space="preserve"> </w:t>
      </w:r>
      <w:r>
        <w:rPr>
          <w:bCs/>
        </w:rPr>
        <w:t>выше</w:t>
      </w:r>
      <w:r w:rsidRPr="00795E1E">
        <w:t>, для зеркал, приклеиваемых на ветровое стекло, при п</w:t>
      </w:r>
      <w:r w:rsidRPr="00795E1E">
        <w:t>о</w:t>
      </w:r>
      <w:r w:rsidRPr="00795E1E">
        <w:t xml:space="preserve">ломке кронштейна зеркала остающаяся часть не должна выступать за пределы основания более чем на 10 мм, а конфигурация после проведения испытания должна удовлетворять условиям, указанным в пункте </w:t>
      </w:r>
      <w:r w:rsidRPr="00795E1E">
        <w:rPr>
          <w:strike/>
        </w:rPr>
        <w:t>6.1.1.3</w:t>
      </w:r>
      <w:r w:rsidR="008B4566">
        <w:t xml:space="preserve"> </w:t>
      </w:r>
      <w:r w:rsidRPr="00795E1E">
        <w:rPr>
          <w:b/>
        </w:rPr>
        <w:t xml:space="preserve">6.1.3 </w:t>
      </w:r>
      <w:r>
        <w:rPr>
          <w:bCs/>
        </w:rPr>
        <w:t>настоящих</w:t>
      </w:r>
      <w:r w:rsidRPr="00795E1E">
        <w:rPr>
          <w:bCs/>
        </w:rPr>
        <w:t xml:space="preserve"> </w:t>
      </w:r>
      <w:r>
        <w:rPr>
          <w:bCs/>
        </w:rPr>
        <w:t>Правил</w:t>
      </w:r>
      <w:r w:rsidRPr="00795E1E">
        <w:t>.</w:t>
      </w:r>
    </w:p>
    <w:p w:rsidR="00786556" w:rsidRPr="00E45573" w:rsidRDefault="00786556" w:rsidP="0036664B">
      <w:pPr>
        <w:pStyle w:val="SingleTxtGR"/>
        <w:tabs>
          <w:tab w:val="clear" w:pos="1701"/>
        </w:tabs>
        <w:spacing w:before="120"/>
        <w:ind w:left="2268" w:hanging="1134"/>
      </w:pPr>
      <w:r w:rsidRPr="00795E1E">
        <w:rPr>
          <w:b/>
        </w:rPr>
        <w:t>6.3.3.3</w:t>
      </w:r>
      <w:r w:rsidRPr="00795E1E">
        <w:tab/>
      </w:r>
      <w:r>
        <w:t>В</w:t>
      </w:r>
      <w:r w:rsidRPr="00795E1E">
        <w:t xml:space="preserve"> ходе испытаний, описанных в пункте </w:t>
      </w:r>
      <w:r w:rsidRPr="00795E1E">
        <w:rPr>
          <w:strike/>
        </w:rPr>
        <w:t>6.1.3.2</w:t>
      </w:r>
      <w:r w:rsidRPr="008B4566">
        <w:t xml:space="preserve"> </w:t>
      </w:r>
      <w:r>
        <w:rPr>
          <w:b/>
        </w:rPr>
        <w:t>6.3.2</w:t>
      </w:r>
      <w:r w:rsidRPr="00795E1E">
        <w:t>, отражающая поверхность не должна разбиваться</w:t>
      </w:r>
      <w:r>
        <w:t>. Однако допускается разбив</w:t>
      </w:r>
      <w:r>
        <w:t>а</w:t>
      </w:r>
      <w:r>
        <w:t>ние отражающей поверхности при соблюдении одного из следу</w:t>
      </w:r>
      <w:r>
        <w:t>ю</w:t>
      </w:r>
      <w:r>
        <w:t>щих условий:</w:t>
      </w:r>
    </w:p>
    <w:p w:rsidR="00786556" w:rsidRPr="00E45573" w:rsidRDefault="00786556" w:rsidP="0036664B">
      <w:pPr>
        <w:pStyle w:val="SingleTxtGR"/>
        <w:tabs>
          <w:tab w:val="clear" w:pos="1701"/>
        </w:tabs>
        <w:spacing w:before="120"/>
        <w:ind w:left="2268" w:hanging="1134"/>
      </w:pPr>
      <w:r w:rsidRPr="00795E1E">
        <w:rPr>
          <w:b/>
        </w:rPr>
        <w:t>6.3.3.3.1</w:t>
      </w:r>
      <w:r w:rsidRPr="00795E1E">
        <w:tab/>
      </w:r>
      <w:r w:rsidRPr="007573ED">
        <w:t>осколки должны прилегать к основанию защитного корпуса или к поверхности, прочно соединенной с защитным корпусом;</w:t>
      </w:r>
      <w:r>
        <w:t xml:space="preserve"> </w:t>
      </w:r>
      <w:r w:rsidRPr="007573ED">
        <w:t>допуск</w:t>
      </w:r>
      <w:r w:rsidRPr="007573ED">
        <w:t>а</w:t>
      </w:r>
      <w:r w:rsidRPr="007573ED">
        <w:t>ется частичное отделение стекла при условии, что оно не превыш</w:t>
      </w:r>
      <w:r w:rsidRPr="007573ED">
        <w:t>а</w:t>
      </w:r>
      <w:r w:rsidRPr="007573ED">
        <w:t>ет 2,5</w:t>
      </w:r>
      <w:r w:rsidRPr="00A51EB1">
        <w:t xml:space="preserve"> мм </w:t>
      </w:r>
      <w:r w:rsidRPr="007573ED">
        <w:t>с</w:t>
      </w:r>
      <w:r>
        <w:t xml:space="preserve"> </w:t>
      </w:r>
      <w:r w:rsidRPr="007573ED">
        <w:t>каждой стороны трещины.</w:t>
      </w:r>
      <w:r>
        <w:t xml:space="preserve"> </w:t>
      </w:r>
      <w:r w:rsidRPr="007573ED">
        <w:t>Допускается отделение ме</w:t>
      </w:r>
      <w:r w:rsidRPr="007573ED">
        <w:t>л</w:t>
      </w:r>
      <w:r w:rsidRPr="007573ED">
        <w:t>ких осколков с</w:t>
      </w:r>
      <w:r>
        <w:t xml:space="preserve"> </w:t>
      </w:r>
      <w:r w:rsidRPr="007573ED">
        <w:t>поверхности стекла в точке удара;</w:t>
      </w:r>
    </w:p>
    <w:p w:rsidR="00786556" w:rsidRPr="00795E1E" w:rsidRDefault="00786556" w:rsidP="0036664B">
      <w:pPr>
        <w:pStyle w:val="SingleTxtGR"/>
        <w:tabs>
          <w:tab w:val="clear" w:pos="1701"/>
        </w:tabs>
        <w:spacing w:before="120"/>
        <w:ind w:left="2268" w:hanging="1134"/>
      </w:pPr>
      <w:r w:rsidRPr="00795E1E">
        <w:rPr>
          <w:b/>
        </w:rPr>
        <w:t>6.3.3.3.2</w:t>
      </w:r>
      <w:r w:rsidRPr="00795E1E">
        <w:tab/>
      </w:r>
      <w:r w:rsidRPr="007573ED">
        <w:t>отражающая поверхность должна изготавливаться из безопасного стекла.</w:t>
      </w:r>
    </w:p>
    <w:p w:rsidR="00786556" w:rsidRPr="00795E1E" w:rsidRDefault="00786556" w:rsidP="0036664B">
      <w:pPr>
        <w:pStyle w:val="SingleTxtGR"/>
        <w:tabs>
          <w:tab w:val="clear" w:pos="1701"/>
        </w:tabs>
        <w:spacing w:before="120"/>
        <w:ind w:left="2268" w:hanging="1134"/>
        <w:rPr>
          <w:b/>
        </w:rPr>
      </w:pPr>
      <w:r w:rsidRPr="00795E1E">
        <w:rPr>
          <w:b/>
        </w:rPr>
        <w:t>6.3.3.4</w:t>
      </w:r>
      <w:r w:rsidRPr="00795E1E">
        <w:rPr>
          <w:b/>
        </w:rPr>
        <w:tab/>
        <w:t>В случае систем видеокамеры/видеомонитора в ходе испыт</w:t>
      </w:r>
      <w:r w:rsidRPr="00795E1E">
        <w:rPr>
          <w:b/>
        </w:rPr>
        <w:t>а</w:t>
      </w:r>
      <w:r w:rsidRPr="00795E1E">
        <w:rPr>
          <w:b/>
        </w:rPr>
        <w:t>ния, описанного в пункте 6.3.2 выше, объектив не должен ра</w:t>
      </w:r>
      <w:r w:rsidRPr="00795E1E">
        <w:rPr>
          <w:b/>
        </w:rPr>
        <w:t>з</w:t>
      </w:r>
      <w:r w:rsidRPr="00795E1E">
        <w:rPr>
          <w:b/>
        </w:rPr>
        <w:t>биваться.</w:t>
      </w:r>
    </w:p>
    <w:p w:rsidR="00786556" w:rsidRPr="00C5393D" w:rsidRDefault="00786556" w:rsidP="00FE455B">
      <w:pPr>
        <w:pStyle w:val="HChGR"/>
        <w:spacing w:line="280" w:lineRule="exact"/>
      </w:pPr>
      <w:r w:rsidRPr="00795E1E">
        <w:tab/>
      </w:r>
      <w:r w:rsidRPr="00795E1E">
        <w:tab/>
      </w:r>
      <w:r w:rsidRPr="00BF67E3">
        <w:t>7.</w:t>
      </w:r>
      <w:r w:rsidRPr="00BF67E3">
        <w:tab/>
      </w:r>
      <w:r w:rsidRPr="00BF67E3">
        <w:tab/>
      </w:r>
      <w:r w:rsidRPr="00FE455B">
        <w:rPr>
          <w:sz w:val="27"/>
        </w:rPr>
        <w:t>Изменение типа устройства непрямого обзора</w:t>
      </w:r>
      <w:r w:rsidR="00FE455B" w:rsidRPr="00FE455B">
        <w:rPr>
          <w:sz w:val="27"/>
        </w:rPr>
        <w:br/>
      </w:r>
      <w:r w:rsidR="00FE455B" w:rsidRPr="00FE455B">
        <w:rPr>
          <w:sz w:val="27"/>
        </w:rPr>
        <w:tab/>
      </w:r>
      <w:r w:rsidR="00FE455B" w:rsidRPr="00FE455B">
        <w:rPr>
          <w:sz w:val="27"/>
        </w:rPr>
        <w:tab/>
      </w:r>
      <w:r w:rsidRPr="00FE455B">
        <w:rPr>
          <w:sz w:val="27"/>
        </w:rPr>
        <w:t>и распрост</w:t>
      </w:r>
      <w:r w:rsidR="00FE455B" w:rsidRPr="00FE455B">
        <w:rPr>
          <w:sz w:val="27"/>
        </w:rPr>
        <w:t>ранение официального утверждения</w:t>
      </w:r>
    </w:p>
    <w:p w:rsidR="00786556" w:rsidRPr="00E45573" w:rsidRDefault="00786556" w:rsidP="0036664B">
      <w:pPr>
        <w:pStyle w:val="SingleTxtGR"/>
        <w:tabs>
          <w:tab w:val="clear" w:pos="1701"/>
        </w:tabs>
        <w:spacing w:before="120"/>
        <w:ind w:left="2268" w:hanging="1134"/>
      </w:pPr>
      <w:r>
        <w:t>7.1</w:t>
      </w:r>
      <w:r w:rsidRPr="00C5393D">
        <w:tab/>
      </w:r>
      <w:r w:rsidRPr="00126EA9">
        <w:t xml:space="preserve">Каждое изменение </w:t>
      </w:r>
      <w:r w:rsidRPr="0087550C">
        <w:t>существующего</w:t>
      </w:r>
      <w:r w:rsidRPr="00126EA9">
        <w:t xml:space="preserve"> типа устройства непрямого о</w:t>
      </w:r>
      <w:r w:rsidRPr="00126EA9">
        <w:t>б</w:t>
      </w:r>
      <w:r w:rsidRPr="00126EA9">
        <w:t xml:space="preserve">зора, включая его крепление к кузову, доводят до сведения </w:t>
      </w:r>
      <w:r>
        <w:t>органа по официальному утверждению типа, который</w:t>
      </w:r>
      <w:r w:rsidRPr="00126EA9">
        <w:t xml:space="preserve"> официально утве</w:t>
      </w:r>
      <w:r w:rsidRPr="00126EA9">
        <w:t>р</w:t>
      </w:r>
      <w:r w:rsidRPr="00126EA9">
        <w:t>дил данный тип устройства непрямого обзора.</w:t>
      </w:r>
      <w:r w:rsidRPr="00C5393D">
        <w:t xml:space="preserve"> </w:t>
      </w:r>
      <w:r>
        <w:t>В таком случае этот орган по официальному утверждению типа либо:</w:t>
      </w:r>
    </w:p>
    <w:p w:rsidR="00786556" w:rsidRPr="00C5393D" w:rsidRDefault="004D2FED" w:rsidP="004D2FED">
      <w:pPr>
        <w:pStyle w:val="SingleTxtGR"/>
        <w:tabs>
          <w:tab w:val="clear" w:pos="1701"/>
        </w:tabs>
        <w:spacing w:before="120"/>
        <w:ind w:left="2835" w:hanging="1701"/>
      </w:pPr>
      <w:r>
        <w:tab/>
      </w:r>
      <w:r w:rsidR="00786556" w:rsidRPr="004D2FED">
        <w:t>a</w:t>
      </w:r>
      <w:r w:rsidR="00786556" w:rsidRPr="00C5393D">
        <w:t>)</w:t>
      </w:r>
      <w:r w:rsidR="00786556" w:rsidRPr="00C5393D">
        <w:tab/>
      </w:r>
      <w:r w:rsidR="00786556" w:rsidRPr="0087550C">
        <w:t>решает, по консультации с изготовителем, что новое офиц</w:t>
      </w:r>
      <w:r w:rsidR="00786556" w:rsidRPr="0087550C">
        <w:t>и</w:t>
      </w:r>
      <w:r w:rsidR="00786556" w:rsidRPr="0087550C">
        <w:t>альное утверждение типа должно быть предоставлено, либо</w:t>
      </w:r>
    </w:p>
    <w:p w:rsidR="00786556" w:rsidRPr="00E45573" w:rsidRDefault="004D2FED" w:rsidP="004D2FED">
      <w:pPr>
        <w:pStyle w:val="SingleTxtGR"/>
        <w:tabs>
          <w:tab w:val="clear" w:pos="1701"/>
        </w:tabs>
        <w:spacing w:before="120"/>
        <w:ind w:left="2835" w:hanging="1701"/>
      </w:pPr>
      <w:r>
        <w:tab/>
      </w:r>
      <w:r w:rsidR="00786556" w:rsidRPr="004D2FED">
        <w:t>b</w:t>
      </w:r>
      <w:r w:rsidR="00786556" w:rsidRPr="00C5393D">
        <w:t>)</w:t>
      </w:r>
      <w:r w:rsidR="00786556" w:rsidRPr="00C5393D">
        <w:tab/>
      </w:r>
      <w:r w:rsidR="00786556" w:rsidRPr="0087550C">
        <w:t>применяет процедуру, содержащуюся в пункте 7.1.1 (пер</w:t>
      </w:r>
      <w:r w:rsidR="00786556" w:rsidRPr="0087550C">
        <w:t>е</w:t>
      </w:r>
      <w:r w:rsidR="00786556" w:rsidRPr="0087550C">
        <w:t>смотр), и, если это применимо, процедуру, содержащуюся в пункте 7.1.2 (распространение).</w:t>
      </w:r>
    </w:p>
    <w:p w:rsidR="00786556" w:rsidRPr="00E45573" w:rsidRDefault="00786556" w:rsidP="0036664B">
      <w:pPr>
        <w:pStyle w:val="SingleTxtGR"/>
        <w:tabs>
          <w:tab w:val="clear" w:pos="1701"/>
        </w:tabs>
        <w:spacing w:before="120"/>
        <w:ind w:left="2268" w:hanging="1134"/>
      </w:pPr>
      <w:r>
        <w:t>7.1.1</w:t>
      </w:r>
      <w:r>
        <w:tab/>
      </w:r>
      <w:r w:rsidRPr="003F1B86">
        <w:t>Пересмотр</w:t>
      </w:r>
      <w:r>
        <w:rPr>
          <w:rStyle w:val="FootnoteReference"/>
        </w:rPr>
        <w:footnoteReference w:id="4"/>
      </w:r>
    </w:p>
    <w:p w:rsidR="00786556" w:rsidRPr="00E45573" w:rsidRDefault="00786556" w:rsidP="0036664B">
      <w:pPr>
        <w:pStyle w:val="SingleTxtGR"/>
        <w:tabs>
          <w:tab w:val="clear" w:pos="1701"/>
        </w:tabs>
        <w:spacing w:before="120"/>
        <w:ind w:left="2268" w:hanging="1134"/>
      </w:pPr>
      <w:r>
        <w:tab/>
        <w:t>Если сведения, зарегистрированные в информационной папке, и</w:t>
      </w:r>
      <w:r>
        <w:t>з</w:t>
      </w:r>
      <w:r>
        <w:t>менились и орган по официальному утверждению типа считает, что внесенные изменения не окажут значительного неблагоприятного воздействия и что в любом случае данное устройство непрямого обзора по-прежнему удовлетворяет требованиям, изменение об</w:t>
      </w:r>
      <w:r>
        <w:t>о</w:t>
      </w:r>
      <w:r>
        <w:t>значают как "пересмотр".</w:t>
      </w:r>
    </w:p>
    <w:p w:rsidR="00786556" w:rsidRPr="006E20C8" w:rsidRDefault="00786556" w:rsidP="0036664B">
      <w:pPr>
        <w:pStyle w:val="SingleTxtGR"/>
        <w:tabs>
          <w:tab w:val="clear" w:pos="1701"/>
        </w:tabs>
        <w:spacing w:before="120"/>
        <w:ind w:left="2268" w:hanging="1134"/>
      </w:pPr>
      <w:r>
        <w:lastRenderedPageBreak/>
        <w:tab/>
        <w:t>В таком случае орган по официальному утверждению типа при необходимости издает пересмотренные страницы информационной папки, четко указывая на каждой пересмотренной странице хара</w:t>
      </w:r>
      <w:r>
        <w:t>к</w:t>
      </w:r>
      <w:r>
        <w:t xml:space="preserve">тер изменения и дату переиздания. </w:t>
      </w:r>
      <w:r w:rsidRPr="00BE56E4">
        <w:t>Считается, что сводный обно</w:t>
      </w:r>
      <w:r w:rsidRPr="00BE56E4">
        <w:t>в</w:t>
      </w:r>
      <w:r w:rsidRPr="00BE56E4">
        <w:t>ленный вариант информационной папки, сопровожденный подро</w:t>
      </w:r>
      <w:r w:rsidRPr="00BE56E4">
        <w:t>б</w:t>
      </w:r>
      <w:r w:rsidRPr="00BE56E4">
        <w:t>ным описанием изменения, отвечает данному требованию.</w:t>
      </w:r>
    </w:p>
    <w:p w:rsidR="00786556" w:rsidRPr="00E45573" w:rsidRDefault="00786556" w:rsidP="004D2FED">
      <w:pPr>
        <w:pStyle w:val="SingleTxtGR"/>
        <w:tabs>
          <w:tab w:val="clear" w:pos="1701"/>
        </w:tabs>
        <w:spacing w:before="120"/>
        <w:ind w:left="2268" w:hanging="1134"/>
      </w:pPr>
      <w:r>
        <w:t>7.1.2</w:t>
      </w:r>
      <w:r>
        <w:tab/>
      </w:r>
      <w:r w:rsidRPr="007D5588">
        <w:t>Распространение</w:t>
      </w:r>
      <w:r>
        <w:rPr>
          <w:vertAlign w:val="superscript"/>
        </w:rPr>
        <w:t>3</w:t>
      </w:r>
    </w:p>
    <w:p w:rsidR="00786556" w:rsidRPr="00E45573" w:rsidRDefault="00786556" w:rsidP="004D2FED">
      <w:pPr>
        <w:pStyle w:val="SingleTxtGR"/>
        <w:tabs>
          <w:tab w:val="clear" w:pos="1701"/>
        </w:tabs>
        <w:spacing w:before="120"/>
        <w:ind w:left="2268" w:hanging="1134"/>
      </w:pPr>
      <w:r>
        <w:tab/>
        <w:t>Изменение обозначают как "распространение", если помимо изм</w:t>
      </w:r>
      <w:r>
        <w:t>е</w:t>
      </w:r>
      <w:r>
        <w:t>нения сведений, зарегистрированных в информационной папке,</w:t>
      </w:r>
    </w:p>
    <w:p w:rsidR="00786556" w:rsidRPr="00B44F13" w:rsidRDefault="00786556" w:rsidP="004D2FED">
      <w:pPr>
        <w:pStyle w:val="SingleTxtGR"/>
        <w:tabs>
          <w:tab w:val="clear" w:pos="1701"/>
        </w:tabs>
        <w:spacing w:before="120"/>
        <w:ind w:left="2268" w:hanging="1134"/>
      </w:pPr>
      <w:r>
        <w:tab/>
      </w:r>
      <w:r w:rsidRPr="00B44F13">
        <w:t>а)</w:t>
      </w:r>
      <w:r w:rsidRPr="00B44F13">
        <w:tab/>
        <w:t>требуются дополнительные осмотры или испытания, либо</w:t>
      </w:r>
    </w:p>
    <w:p w:rsidR="00786556" w:rsidRPr="00B44F13" w:rsidRDefault="00786556" w:rsidP="004D2FED">
      <w:pPr>
        <w:pStyle w:val="SingleTxtGR"/>
        <w:tabs>
          <w:tab w:val="clear" w:pos="1701"/>
        </w:tabs>
        <w:spacing w:before="120"/>
        <w:ind w:left="2835" w:hanging="1701"/>
      </w:pPr>
      <w:r w:rsidRPr="00B44F13">
        <w:tab/>
      </w:r>
      <w:r w:rsidRPr="004D2FED">
        <w:t>b</w:t>
      </w:r>
      <w:r w:rsidRPr="00B44F13">
        <w:t>)</w:t>
      </w:r>
      <w:r w:rsidRPr="00B44F13">
        <w:tab/>
        <w:t>изменились какие-либо данные в карточке сообщения (за</w:t>
      </w:r>
      <w:r w:rsidR="004D2FED">
        <w:t xml:space="preserve"> </w:t>
      </w:r>
      <w:r w:rsidRPr="00B44F13">
        <w:t>и</w:t>
      </w:r>
      <w:r w:rsidRPr="00B44F13">
        <w:t>с</w:t>
      </w:r>
      <w:r w:rsidRPr="00B44F13">
        <w:t>ключением приложений к ней), либо</w:t>
      </w:r>
    </w:p>
    <w:p w:rsidR="00786556" w:rsidRPr="00B44F13" w:rsidRDefault="00786556" w:rsidP="004D2FED">
      <w:pPr>
        <w:pStyle w:val="SingleTxtGR"/>
        <w:tabs>
          <w:tab w:val="clear" w:pos="1701"/>
        </w:tabs>
        <w:spacing w:before="120"/>
        <w:ind w:left="2835" w:hanging="1701"/>
      </w:pPr>
      <w:r w:rsidRPr="00B44F13">
        <w:tab/>
        <w:t>с)</w:t>
      </w:r>
      <w:r w:rsidRPr="00B44F13">
        <w:tab/>
        <w:t>запрашивается официальное утверждение на основании б</w:t>
      </w:r>
      <w:r w:rsidRPr="00B44F13">
        <w:t>о</w:t>
      </w:r>
      <w:r w:rsidRPr="00B44F13">
        <w:t>лее поздней серии поправок после ее вступления в силу.</w:t>
      </w:r>
    </w:p>
    <w:p w:rsidR="00786556" w:rsidRPr="002735B8" w:rsidRDefault="00786556" w:rsidP="004D2FED">
      <w:pPr>
        <w:pStyle w:val="SingleTxtGR"/>
        <w:tabs>
          <w:tab w:val="clear" w:pos="1701"/>
        </w:tabs>
        <w:spacing w:before="120"/>
        <w:ind w:left="2268" w:hanging="1134"/>
      </w:pPr>
      <w:r w:rsidRPr="002735B8">
        <w:t>7.2</w:t>
      </w:r>
      <w:r w:rsidRPr="002735B8">
        <w:tab/>
        <w:t>Подтверждение официального утверждения с указанием внесенных изменений или отказ в официальном утверждении доводят до св</w:t>
      </w:r>
      <w:r w:rsidRPr="002735B8">
        <w:t>е</w:t>
      </w:r>
      <w:r w:rsidRPr="002735B8">
        <w:t>дения Сторон Соглашения, применяющих настоящие Правила, в соответствии с процедурой, определенной в пункте</w:t>
      </w:r>
      <w:r>
        <w:t> </w:t>
      </w:r>
      <w:r w:rsidRPr="002735B8">
        <w:t>5.3</w:t>
      </w:r>
      <w:r w:rsidR="00B632E6">
        <w:t xml:space="preserve"> выше</w:t>
      </w:r>
      <w:r w:rsidRPr="002735B8">
        <w:t>. Кр</w:t>
      </w:r>
      <w:r w:rsidRPr="002735B8">
        <w:t>о</w:t>
      </w:r>
      <w:r w:rsidRPr="002735B8">
        <w:t>ме того, соответствующим образом изменяют указатель к информ</w:t>
      </w:r>
      <w:r w:rsidRPr="002735B8">
        <w:t>а</w:t>
      </w:r>
      <w:r w:rsidRPr="002735B8">
        <w:t>ционному пакету, прилагаемый к карточке сообщения, с указанием даты самого последнего пересмотра или распространения.</w:t>
      </w:r>
    </w:p>
    <w:p w:rsidR="00786556" w:rsidRPr="00D96687" w:rsidRDefault="00786556" w:rsidP="004D2FED">
      <w:pPr>
        <w:pStyle w:val="SingleTxtGR"/>
        <w:tabs>
          <w:tab w:val="clear" w:pos="1701"/>
        </w:tabs>
        <w:spacing w:before="120"/>
        <w:ind w:left="2268" w:hanging="1134"/>
      </w:pPr>
      <w:r w:rsidRPr="00126EA9">
        <w:t>7.3</w:t>
      </w:r>
      <w:r w:rsidRPr="00126EA9">
        <w:tab/>
      </w:r>
      <w:r w:rsidRPr="00D96687">
        <w:t>(Зарезервирован)</w:t>
      </w:r>
    </w:p>
    <w:p w:rsidR="00786556" w:rsidRDefault="00786556" w:rsidP="004D2FED">
      <w:pPr>
        <w:pStyle w:val="SingleTxtGR"/>
        <w:tabs>
          <w:tab w:val="clear" w:pos="1701"/>
        </w:tabs>
        <w:spacing w:before="120"/>
        <w:ind w:left="2268" w:hanging="1134"/>
      </w:pPr>
      <w:r w:rsidRPr="00126EA9">
        <w:t>7.4</w:t>
      </w:r>
      <w:r w:rsidRPr="00126EA9">
        <w:tab/>
      </w:r>
      <w:r>
        <w:t>Орган по официальному утверждению типа</w:t>
      </w:r>
      <w:r w:rsidRPr="00126EA9">
        <w:t>, распространяющ</w:t>
      </w:r>
      <w:r>
        <w:t>ий</w:t>
      </w:r>
      <w:r w:rsidRPr="00126EA9">
        <w:t xml:space="preserve"> официальное утверждение, присваивает порядковый номер каждой карточке сообщения, составляемой для такого распространения</w:t>
      </w:r>
      <w:r>
        <w:t>.</w:t>
      </w:r>
    </w:p>
    <w:p w:rsidR="00786556" w:rsidRPr="00BF67E3" w:rsidRDefault="00786556" w:rsidP="00600E9F">
      <w:pPr>
        <w:pStyle w:val="HChGR"/>
      </w:pPr>
      <w:r w:rsidRPr="00BF67E3">
        <w:tab/>
      </w:r>
      <w:r w:rsidRPr="00BF67E3">
        <w:tab/>
        <w:t>8.</w:t>
      </w:r>
      <w:r w:rsidRPr="00BF67E3">
        <w:tab/>
      </w:r>
      <w:r w:rsidRPr="00BF67E3">
        <w:tab/>
      </w:r>
      <w:r>
        <w:t>Соответствие</w:t>
      </w:r>
      <w:r w:rsidRPr="00BF67E3">
        <w:t xml:space="preserve"> </w:t>
      </w:r>
      <w:r>
        <w:t>производства</w:t>
      </w:r>
    </w:p>
    <w:p w:rsidR="00786556" w:rsidRPr="00316CDB" w:rsidRDefault="00786556" w:rsidP="00600E9F">
      <w:pPr>
        <w:pStyle w:val="SingleTxtGR"/>
        <w:tabs>
          <w:tab w:val="clear" w:pos="1701"/>
        </w:tabs>
        <w:spacing w:before="120"/>
        <w:ind w:left="2268" w:hanging="1134"/>
      </w:pPr>
      <w:r w:rsidRPr="00316CDB">
        <w:t>8.1</w:t>
      </w:r>
      <w:r w:rsidRPr="00316CDB">
        <w:tab/>
      </w:r>
      <w:r>
        <w:t>Процедура соответствия производства должна удовлетворять тр</w:t>
      </w:r>
      <w:r>
        <w:t>е</w:t>
      </w:r>
      <w:r>
        <w:t>бованиям, изложенным в добавлении 2 к Соглашению</w:t>
      </w:r>
      <w:r w:rsidRPr="00316CDB">
        <w:t xml:space="preserve"> (</w:t>
      </w:r>
      <w:r w:rsidRPr="00495BBE">
        <w:rPr>
          <w:lang w:val="en-US"/>
        </w:rPr>
        <w:t>E</w:t>
      </w:r>
      <w:r w:rsidRPr="00316CDB">
        <w:t>/</w:t>
      </w:r>
      <w:r w:rsidRPr="00495BBE">
        <w:rPr>
          <w:lang w:val="en-US"/>
        </w:rPr>
        <w:t>ECE</w:t>
      </w:r>
      <w:r w:rsidR="00D56518">
        <w:t xml:space="preserve">/324− </w:t>
      </w:r>
      <w:r w:rsidRPr="00495BBE">
        <w:rPr>
          <w:lang w:val="en-US"/>
        </w:rPr>
        <w:t>E</w:t>
      </w:r>
      <w:r w:rsidRPr="00316CDB">
        <w:t>/</w:t>
      </w:r>
      <w:r w:rsidRPr="00495BBE">
        <w:rPr>
          <w:lang w:val="en-US"/>
        </w:rPr>
        <w:t>ECE</w:t>
      </w:r>
      <w:r w:rsidRPr="00316CDB">
        <w:t>/</w:t>
      </w:r>
      <w:r w:rsidRPr="00495BBE">
        <w:rPr>
          <w:lang w:val="en-US"/>
        </w:rPr>
        <w:t>TRANS</w:t>
      </w:r>
      <w:r w:rsidRPr="00316CDB">
        <w:t>/505/</w:t>
      </w:r>
      <w:r w:rsidRPr="00495BBE">
        <w:rPr>
          <w:lang w:val="en-US"/>
        </w:rPr>
        <w:t>Rev</w:t>
      </w:r>
      <w:r w:rsidRPr="00316CDB">
        <w:t>.2)</w:t>
      </w:r>
      <w:r>
        <w:rPr>
          <w:sz w:val="18"/>
          <w:vertAlign w:val="superscript"/>
        </w:rPr>
        <w:footnoteReference w:id="5"/>
      </w:r>
      <w:r>
        <w:t>.</w:t>
      </w:r>
    </w:p>
    <w:p w:rsidR="00786556" w:rsidRDefault="00B632E6" w:rsidP="00D56518">
      <w:pPr>
        <w:pStyle w:val="SingleTxtGR"/>
        <w:tabs>
          <w:tab w:val="clear" w:pos="1701"/>
        </w:tabs>
        <w:spacing w:before="120"/>
        <w:ind w:left="2268" w:hanging="1134"/>
      </w:pPr>
      <w:r>
        <w:t>8.2</w:t>
      </w:r>
      <w:r w:rsidR="00786556" w:rsidRPr="00D163C1">
        <w:tab/>
        <w:t>Каждое устройство непрямого обзора, официально утвержденное на основании настоящих Правил, должно быть изготовлено таким образом, чтобы оно соответствовало официально утвержденному типу, удовлетворяя требованиям, изложенным в пункте 6 выше</w:t>
      </w:r>
      <w:r w:rsidR="00786556">
        <w:t>.</w:t>
      </w:r>
    </w:p>
    <w:p w:rsidR="00786556" w:rsidRPr="00D163C1" w:rsidRDefault="00786556" w:rsidP="00030E7B">
      <w:pPr>
        <w:pStyle w:val="HChGR"/>
      </w:pPr>
      <w:r>
        <w:tab/>
      </w:r>
      <w:r w:rsidR="00030E7B">
        <w:tab/>
      </w:r>
      <w:r>
        <w:t>9.</w:t>
      </w:r>
      <w:r w:rsidR="00D56518">
        <w:tab/>
      </w:r>
      <w:r w:rsidR="00030E7B">
        <w:tab/>
      </w:r>
      <w:r w:rsidRPr="00D163C1">
        <w:t xml:space="preserve">Санкции, налагаемые за несоответствие </w:t>
      </w:r>
      <w:r w:rsidR="00030E7B">
        <w:br/>
      </w:r>
      <w:r w:rsidR="00030E7B">
        <w:tab/>
      </w:r>
      <w:r w:rsidR="00D56518">
        <w:tab/>
      </w:r>
      <w:r w:rsidRPr="00D163C1">
        <w:t>производства</w:t>
      </w:r>
    </w:p>
    <w:p w:rsidR="00786556" w:rsidRPr="00D163C1" w:rsidRDefault="00786556" w:rsidP="00D56518">
      <w:pPr>
        <w:pStyle w:val="SingleTxtGR"/>
        <w:tabs>
          <w:tab w:val="clear" w:pos="1701"/>
        </w:tabs>
        <w:spacing w:before="120"/>
        <w:ind w:left="2268" w:hanging="1134"/>
      </w:pPr>
      <w:r w:rsidRPr="00D163C1">
        <w:t>9.1</w:t>
      </w:r>
      <w:r>
        <w:tab/>
      </w:r>
      <w:r w:rsidRPr="00D163C1">
        <w:t>Официальное утверждение, предоставленное в отношении типа устройства непрямого обзора на основании настоящих Правил, м</w:t>
      </w:r>
      <w:r w:rsidRPr="00D163C1">
        <w:t>о</w:t>
      </w:r>
      <w:r w:rsidRPr="00D163C1">
        <w:t>жет быть отменено, если не соблюдаются требования пункта 8.1 выше или если данный тип устройства непрямого обзора не уд</w:t>
      </w:r>
      <w:r w:rsidRPr="00D163C1">
        <w:t>о</w:t>
      </w:r>
      <w:r w:rsidRPr="00D163C1">
        <w:t>влетворяет требованиям, приведенным в пункте 8.2 выше.</w:t>
      </w:r>
    </w:p>
    <w:p w:rsidR="00786556" w:rsidRPr="00D163C1" w:rsidRDefault="00786556" w:rsidP="00D56518">
      <w:pPr>
        <w:pStyle w:val="SingleTxtGR"/>
        <w:tabs>
          <w:tab w:val="clear" w:pos="1701"/>
        </w:tabs>
        <w:spacing w:before="120"/>
        <w:ind w:left="2268" w:hanging="1134"/>
      </w:pPr>
      <w:r w:rsidRPr="00D163C1">
        <w:lastRenderedPageBreak/>
        <w:t>9.2</w:t>
      </w:r>
      <w:r>
        <w:tab/>
      </w:r>
      <w:r w:rsidRPr="00D163C1">
        <w:t>Если какая-либо Сторона Соглашения, применяющая настоящие Правила, отменяет официальное утверждение, предоставленное ею ранее, то она незамедлительно уведомляет об этом другие Догов</w:t>
      </w:r>
      <w:r w:rsidRPr="00D163C1">
        <w:t>а</w:t>
      </w:r>
      <w:r w:rsidRPr="00D163C1">
        <w:t>ривающиеся стороны, применяющие настоящие Правила, посре</w:t>
      </w:r>
      <w:r w:rsidRPr="00D163C1">
        <w:t>д</w:t>
      </w:r>
      <w:r w:rsidRPr="00D163C1">
        <w:t>ством копии карточки официального утверждения, в конце которой крупным шрифтом делают отметку "ОФИЦИАЛЬНОЕ УТВЕРЖДЕНИЕ ОТМЕНЕНО" и проставляют подпись и дату.</w:t>
      </w:r>
    </w:p>
    <w:p w:rsidR="00786556" w:rsidRPr="00D163C1" w:rsidRDefault="00786556" w:rsidP="00D56518">
      <w:pPr>
        <w:pStyle w:val="HChGR"/>
      </w:pPr>
      <w:r>
        <w:tab/>
      </w:r>
      <w:r w:rsidR="00D56518">
        <w:tab/>
      </w:r>
      <w:r w:rsidRPr="00D163C1">
        <w:t>10.</w:t>
      </w:r>
      <w:r w:rsidRPr="00D163C1">
        <w:tab/>
      </w:r>
      <w:r w:rsidR="00D56518">
        <w:tab/>
      </w:r>
      <w:r w:rsidRPr="00D163C1">
        <w:t>Окончательное прекращение производства</w:t>
      </w:r>
    </w:p>
    <w:p w:rsidR="00786556" w:rsidRPr="00D163C1" w:rsidRDefault="00786556" w:rsidP="00D56518">
      <w:pPr>
        <w:pStyle w:val="SingleTxtGR"/>
        <w:tabs>
          <w:tab w:val="clear" w:pos="1701"/>
        </w:tabs>
        <w:spacing w:before="120"/>
        <w:ind w:left="2268" w:hanging="1134"/>
      </w:pPr>
      <w:r>
        <w:tab/>
      </w:r>
      <w:r w:rsidRPr="00D163C1">
        <w:t>Если держатель официального утверждения полностью прекращает производство того или иного типа устройства непрямого обзора, официально утвержденного на основании настоящих Правил, то он должен проинформировать об этом орган</w:t>
      </w:r>
      <w:r>
        <w:t xml:space="preserve"> по официальному утве</w:t>
      </w:r>
      <w:r>
        <w:t>р</w:t>
      </w:r>
      <w:r>
        <w:t>ждению типа</w:t>
      </w:r>
      <w:r w:rsidRPr="00D163C1">
        <w:t xml:space="preserve">, предоставивший официальное утверждение. </w:t>
      </w:r>
      <w:r w:rsidR="00030E7B">
        <w:br/>
      </w:r>
      <w:r w:rsidRPr="00D163C1">
        <w:t>При получении соответствующего сообщения данный орган и</w:t>
      </w:r>
      <w:r w:rsidRPr="00D163C1">
        <w:t>н</w:t>
      </w:r>
      <w:r w:rsidRPr="00D163C1">
        <w:t>формирует о нем другие Стороны Соглашения, применяющие настоящие Правила, посредством копии карточки официального утверждения, в конце которой крупным шрифтом делают отметку "ПРОИЗВОДСТВО ПРЕКРАЩЕНО" и проставляют подпись и дату.</w:t>
      </w:r>
    </w:p>
    <w:p w:rsidR="00786556" w:rsidRPr="00D163C1" w:rsidRDefault="00786556" w:rsidP="00573CFC">
      <w:pPr>
        <w:pStyle w:val="HChGR"/>
        <w:tabs>
          <w:tab w:val="left" w:pos="1134"/>
        </w:tabs>
        <w:ind w:left="2268" w:hanging="2268"/>
      </w:pPr>
      <w:r>
        <w:tab/>
      </w:r>
      <w:r w:rsidR="00573CFC">
        <w:tab/>
      </w:r>
      <w:r w:rsidRPr="00D163C1">
        <w:t>11.</w:t>
      </w:r>
      <w:r w:rsidRPr="00D163C1">
        <w:tab/>
      </w:r>
      <w:r w:rsidR="00D56518">
        <w:tab/>
      </w:r>
      <w:r w:rsidRPr="00D163C1">
        <w:t>Названия и адреса технических служб,</w:t>
      </w:r>
      <w:r w:rsidR="00573CFC">
        <w:br/>
      </w:r>
      <w:r w:rsidRPr="00D163C1">
        <w:t xml:space="preserve">уполномоченных проводить испытания </w:t>
      </w:r>
      <w:r w:rsidR="00573CFC">
        <w:br/>
      </w:r>
      <w:r w:rsidRPr="00D163C1">
        <w:t xml:space="preserve">на официальное утверждение, и </w:t>
      </w:r>
      <w:r>
        <w:t xml:space="preserve">органов </w:t>
      </w:r>
      <w:r w:rsidR="00573CFC">
        <w:br/>
      </w:r>
      <w:r>
        <w:t>по официальному утверждению типа</w:t>
      </w:r>
    </w:p>
    <w:p w:rsidR="00786556" w:rsidRPr="00D163C1" w:rsidRDefault="00786556" w:rsidP="00483A46">
      <w:pPr>
        <w:pStyle w:val="SingleTxtGR"/>
        <w:tabs>
          <w:tab w:val="clear" w:pos="1701"/>
        </w:tabs>
        <w:spacing w:before="120"/>
        <w:ind w:left="2268" w:hanging="1134"/>
      </w:pPr>
      <w:r w:rsidRPr="00D163C1">
        <w:tab/>
        <w:t>Стороны Соглашения, применяющие настоящие Правила, сообщ</w:t>
      </w:r>
      <w:r w:rsidRPr="00D163C1">
        <w:t>а</w:t>
      </w:r>
      <w:r w:rsidRPr="00D163C1">
        <w:t>ют в Секретариат Организации Объединенных Наций названия и адреса технических служб, уполномоченных проводить испытания на официальное утверждение, и органов</w:t>
      </w:r>
      <w:r>
        <w:t xml:space="preserve"> по официальному утве</w:t>
      </w:r>
      <w:r>
        <w:t>р</w:t>
      </w:r>
      <w:r>
        <w:t>ждению типа</w:t>
      </w:r>
      <w:r w:rsidRPr="00D163C1">
        <w:t>, которые предоставляют официальные утверждения и которым должны направляться карточки официального утвержд</w:t>
      </w:r>
      <w:r w:rsidRPr="00D163C1">
        <w:t>е</w:t>
      </w:r>
      <w:r w:rsidRPr="00D163C1">
        <w:t>ния, отказа в официальном утверждении, распространения или о</w:t>
      </w:r>
      <w:r w:rsidRPr="00D163C1">
        <w:t>т</w:t>
      </w:r>
      <w:r w:rsidRPr="00D163C1">
        <w:t xml:space="preserve">мены официального утверждения, предоставленного в других странах. </w:t>
      </w:r>
    </w:p>
    <w:p w:rsidR="00786556" w:rsidRPr="00D163C1" w:rsidRDefault="00786556" w:rsidP="00483A46">
      <w:pPr>
        <w:pStyle w:val="HChGR"/>
      </w:pPr>
      <w:r>
        <w:tab/>
      </w:r>
      <w:r w:rsidR="00483A46">
        <w:tab/>
      </w:r>
      <w:r w:rsidRPr="005B0E89">
        <w:t>II</w:t>
      </w:r>
      <w:r w:rsidRPr="00D163C1">
        <w:t>.</w:t>
      </w:r>
      <w:r w:rsidRPr="00D163C1">
        <w:tab/>
      </w:r>
      <w:r w:rsidR="00483A46">
        <w:tab/>
      </w:r>
      <w:r w:rsidRPr="00D163C1">
        <w:t>Установка устройств непрямого обзора</w:t>
      </w:r>
    </w:p>
    <w:p w:rsidR="00786556" w:rsidRPr="00BF67E3" w:rsidRDefault="00786556" w:rsidP="00483A46">
      <w:pPr>
        <w:pStyle w:val="HChGR"/>
      </w:pPr>
      <w:r w:rsidRPr="00BF67E3">
        <w:tab/>
      </w:r>
      <w:r w:rsidRPr="00BF67E3">
        <w:tab/>
        <w:t>12.</w:t>
      </w:r>
      <w:r w:rsidRPr="00BF67E3">
        <w:tab/>
      </w:r>
      <w:r w:rsidRPr="00BF67E3">
        <w:tab/>
      </w:r>
      <w:r>
        <w:t>Определения</w:t>
      </w:r>
    </w:p>
    <w:p w:rsidR="00786556" w:rsidRPr="00D163C1" w:rsidRDefault="00786556" w:rsidP="00573CFC">
      <w:pPr>
        <w:pStyle w:val="SingleTxtGR"/>
        <w:tabs>
          <w:tab w:val="clear" w:pos="1701"/>
        </w:tabs>
        <w:spacing w:before="120"/>
        <w:ind w:left="2268" w:hanging="1134"/>
      </w:pPr>
      <w:r>
        <w:tab/>
      </w:r>
      <w:r w:rsidRPr="00D163C1">
        <w:t>Для целей настоящих Правил:</w:t>
      </w:r>
    </w:p>
    <w:p w:rsidR="00786556" w:rsidRPr="00D163C1" w:rsidRDefault="00786556" w:rsidP="00573CFC">
      <w:pPr>
        <w:pStyle w:val="SingleTxtGR"/>
        <w:tabs>
          <w:tab w:val="clear" w:pos="1701"/>
        </w:tabs>
        <w:spacing w:before="120"/>
        <w:ind w:left="2268" w:hanging="1134"/>
      </w:pPr>
      <w:r w:rsidRPr="00D163C1">
        <w:t>12.1</w:t>
      </w:r>
      <w:r>
        <w:tab/>
      </w:r>
      <w:r w:rsidRPr="00D163C1">
        <w:t>"</w:t>
      </w:r>
      <w:r w:rsidRPr="00594E7D">
        <w:rPr>
          <w:i/>
        </w:rPr>
        <w:t>Окулярные точки водителя</w:t>
      </w:r>
      <w:r w:rsidRPr="00D163C1">
        <w:t>" означа</w:t>
      </w:r>
      <w:r>
        <w:t>ю</w:t>
      </w:r>
      <w:r w:rsidRPr="00D163C1">
        <w:t>т две точки, удаленные друг от друга на 65</w:t>
      </w:r>
      <w:r w:rsidRPr="00A51EB1">
        <w:t xml:space="preserve"> мм </w:t>
      </w:r>
      <w:r w:rsidRPr="00D163C1">
        <w:t>и расположенные вертикально на рассто</w:t>
      </w:r>
      <w:r w:rsidR="00483A46">
        <w:t>я</w:t>
      </w:r>
      <w:r w:rsidR="00483A46">
        <w:t>нии </w:t>
      </w:r>
      <w:r w:rsidRPr="00D163C1">
        <w:t>635</w:t>
      </w:r>
      <w:r w:rsidRPr="00A51EB1">
        <w:t xml:space="preserve"> мм </w:t>
      </w:r>
      <w:r w:rsidRPr="00D163C1">
        <w:t>над точкой R, обозначающей сиденье водителя и опр</w:t>
      </w:r>
      <w:r w:rsidRPr="00D163C1">
        <w:t>е</w:t>
      </w:r>
      <w:r w:rsidRPr="00D163C1">
        <w:t xml:space="preserve">деленной в приложении 8. Соединяющая их прямая должна быть перпендикулярна вертикальной продольной средней плоскости транспортного средства. Центр сегмента, ограниченного двумя окулярными точками, располагается на вертикальной продольной </w:t>
      </w:r>
      <w:r w:rsidRPr="00D163C1">
        <w:lastRenderedPageBreak/>
        <w:t>плоскости, которая должна проходить через центр сиденья водит</w:t>
      </w:r>
      <w:r w:rsidRPr="00D163C1">
        <w:t>е</w:t>
      </w:r>
      <w:r w:rsidRPr="00D163C1">
        <w:t>ля, определенного изготовителем транспортного средства</w:t>
      </w:r>
      <w:r>
        <w:t>.</w:t>
      </w:r>
    </w:p>
    <w:p w:rsidR="00786556" w:rsidRDefault="00786556" w:rsidP="00483A46">
      <w:pPr>
        <w:pStyle w:val="SingleTxtGR"/>
        <w:tabs>
          <w:tab w:val="clear" w:pos="1701"/>
        </w:tabs>
        <w:spacing w:before="120"/>
        <w:ind w:left="2268" w:hanging="1134"/>
      </w:pPr>
      <w:r w:rsidRPr="00D163C1">
        <w:t>12.2</w:t>
      </w:r>
      <w:r w:rsidRPr="00D163C1">
        <w:tab/>
        <w:t>"</w:t>
      </w:r>
      <w:r w:rsidRPr="00594E7D">
        <w:rPr>
          <w:i/>
        </w:rPr>
        <w:t>Амбинокулярный обзор</w:t>
      </w:r>
      <w:r w:rsidRPr="00D163C1">
        <w:t>" означает полное поле обзора, получаемое наложением монокулярных полей правого и левого глаза (см. рис.</w:t>
      </w:r>
      <w:r>
        <w:t xml:space="preserve"> 3</w:t>
      </w:r>
      <w:r w:rsidRPr="00D163C1">
        <w:t xml:space="preserve"> ниже)</w:t>
      </w:r>
      <w:r>
        <w:t>.</w:t>
      </w:r>
    </w:p>
    <w:p w:rsidR="00786556" w:rsidRPr="00483A46" w:rsidRDefault="00786556" w:rsidP="00483A46">
      <w:pPr>
        <w:pStyle w:val="SingleTxtGR"/>
        <w:tabs>
          <w:tab w:val="clear" w:pos="1701"/>
        </w:tabs>
        <w:spacing w:before="120"/>
        <w:ind w:left="2268" w:hanging="1134"/>
      </w:pPr>
      <w:r w:rsidRPr="00483A46">
        <w:t>Рис. 3</w:t>
      </w:r>
    </w:p>
    <w:p w:rsidR="00786556" w:rsidRDefault="00786556" w:rsidP="00786556">
      <w:pPr>
        <w:tabs>
          <w:tab w:val="left" w:pos="2552"/>
          <w:tab w:val="left" w:pos="3119"/>
          <w:tab w:val="left" w:pos="3742"/>
        </w:tabs>
        <w:ind w:left="2009" w:hanging="1442"/>
        <w:jc w:val="center"/>
      </w:pPr>
      <w:r>
        <w:rPr>
          <w:noProof/>
          <w:w w:val="100"/>
          <w:lang w:val="en-GB" w:eastAsia="en-GB"/>
        </w:rPr>
        <mc:AlternateContent>
          <mc:Choice Requires="wps">
            <w:drawing>
              <wp:anchor distT="0" distB="0" distL="114300" distR="114300" simplePos="0" relativeHeight="251669504" behindDoc="0" locked="0" layoutInCell="1" allowOverlap="1">
                <wp:simplePos x="0" y="0"/>
                <wp:positionH relativeFrom="column">
                  <wp:posOffset>689610</wp:posOffset>
                </wp:positionH>
                <wp:positionV relativeFrom="paragraph">
                  <wp:posOffset>1410335</wp:posOffset>
                </wp:positionV>
                <wp:extent cx="2460625" cy="1449070"/>
                <wp:effectExtent l="0" t="4445" r="0" b="381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0625" cy="144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218" w:rsidRDefault="00162218" w:rsidP="00786556">
                            <w:pPr>
                              <w:tabs>
                                <w:tab w:val="left" w:pos="374"/>
                                <w:tab w:val="left" w:pos="574"/>
                              </w:tabs>
                              <w:spacing w:before="80" w:after="20" w:line="200" w:lineRule="exact"/>
                              <w:ind w:left="113"/>
                              <w:rPr>
                                <w:sz w:val="16"/>
                              </w:rPr>
                            </w:pPr>
                            <w:r>
                              <w:rPr>
                                <w:sz w:val="16"/>
                                <w:lang w:val="en-US"/>
                              </w:rPr>
                              <w:t>E</w:t>
                            </w:r>
                            <w:r>
                              <w:rPr>
                                <w:sz w:val="16"/>
                              </w:rPr>
                              <w:tab/>
                              <w:t>−</w:t>
                            </w:r>
                            <w:r>
                              <w:rPr>
                                <w:sz w:val="16"/>
                              </w:rPr>
                              <w:tab/>
                              <w:t>внутреннее зеркало заднего вида</w:t>
                            </w:r>
                          </w:p>
                          <w:p w:rsidR="00162218" w:rsidRDefault="00162218" w:rsidP="00786556">
                            <w:pPr>
                              <w:tabs>
                                <w:tab w:val="left" w:pos="374"/>
                                <w:tab w:val="left" w:pos="574"/>
                              </w:tabs>
                              <w:spacing w:after="20" w:line="200" w:lineRule="exact"/>
                              <w:ind w:left="113"/>
                              <w:rPr>
                                <w:sz w:val="16"/>
                              </w:rPr>
                            </w:pPr>
                            <w:r>
                              <w:rPr>
                                <w:sz w:val="16"/>
                                <w:lang w:val="en-US"/>
                              </w:rPr>
                              <w:t>OD</w:t>
                            </w:r>
                            <w:r>
                              <w:rPr>
                                <w:sz w:val="16"/>
                              </w:rPr>
                              <w:tab/>
                              <w:t>−</w:t>
                            </w:r>
                            <w:r>
                              <w:rPr>
                                <w:sz w:val="16"/>
                              </w:rPr>
                              <w:tab/>
                              <w:t>глаза  водителя</w:t>
                            </w:r>
                          </w:p>
                          <w:p w:rsidR="00162218" w:rsidRDefault="00162218" w:rsidP="00786556">
                            <w:pPr>
                              <w:tabs>
                                <w:tab w:val="left" w:pos="374"/>
                                <w:tab w:val="left" w:pos="574"/>
                              </w:tabs>
                              <w:spacing w:after="20" w:line="200" w:lineRule="exact"/>
                              <w:ind w:left="113"/>
                              <w:rPr>
                                <w:sz w:val="16"/>
                              </w:rPr>
                            </w:pPr>
                            <w:r>
                              <w:rPr>
                                <w:sz w:val="16"/>
                                <w:lang w:val="en-US"/>
                              </w:rPr>
                              <w:t>O</w:t>
                            </w:r>
                            <w:r>
                              <w:rPr>
                                <w:sz w:val="16"/>
                              </w:rPr>
                              <w:t>Е</w:t>
                            </w:r>
                            <w:r>
                              <w:rPr>
                                <w:sz w:val="16"/>
                              </w:rPr>
                              <w:tab/>
                              <w:t>−</w:t>
                            </w:r>
                            <w:r>
                              <w:rPr>
                                <w:sz w:val="16"/>
                              </w:rPr>
                              <w:tab/>
                              <w:t>глаза  водителя</w:t>
                            </w:r>
                          </w:p>
                          <w:p w:rsidR="00162218" w:rsidRDefault="00162218" w:rsidP="00786556">
                            <w:pPr>
                              <w:tabs>
                                <w:tab w:val="left" w:pos="374"/>
                                <w:tab w:val="left" w:pos="574"/>
                              </w:tabs>
                              <w:spacing w:after="20" w:line="200" w:lineRule="exact"/>
                              <w:ind w:left="113"/>
                              <w:rPr>
                                <w:sz w:val="16"/>
                              </w:rPr>
                            </w:pPr>
                            <w:r>
                              <w:rPr>
                                <w:sz w:val="16"/>
                                <w:lang w:val="en-US"/>
                              </w:rPr>
                              <w:t>ID</w:t>
                            </w:r>
                            <w:r>
                              <w:rPr>
                                <w:sz w:val="16"/>
                              </w:rPr>
                              <w:tab/>
                              <w:t>−</w:t>
                            </w:r>
                            <w:r>
                              <w:rPr>
                                <w:sz w:val="16"/>
                              </w:rPr>
                              <w:tab/>
                              <w:t xml:space="preserve">виртуальные монокулярные изображения </w:t>
                            </w:r>
                          </w:p>
                          <w:p w:rsidR="00162218" w:rsidRDefault="00162218" w:rsidP="00786556">
                            <w:pPr>
                              <w:tabs>
                                <w:tab w:val="left" w:pos="374"/>
                                <w:tab w:val="left" w:pos="574"/>
                              </w:tabs>
                              <w:spacing w:after="20" w:line="200" w:lineRule="exact"/>
                              <w:ind w:left="113"/>
                              <w:rPr>
                                <w:sz w:val="16"/>
                              </w:rPr>
                            </w:pPr>
                            <w:r>
                              <w:rPr>
                                <w:sz w:val="16"/>
                                <w:lang w:val="en-US"/>
                              </w:rPr>
                              <w:t>IE</w:t>
                            </w:r>
                            <w:r>
                              <w:rPr>
                                <w:sz w:val="16"/>
                              </w:rPr>
                              <w:tab/>
                              <w:t>−</w:t>
                            </w:r>
                            <w:r>
                              <w:rPr>
                                <w:sz w:val="16"/>
                              </w:rPr>
                              <w:tab/>
                              <w:t>виртуальные монокулярные изображения</w:t>
                            </w:r>
                          </w:p>
                          <w:p w:rsidR="00162218" w:rsidRDefault="00162218" w:rsidP="00786556">
                            <w:pPr>
                              <w:tabs>
                                <w:tab w:val="left" w:pos="374"/>
                                <w:tab w:val="left" w:pos="574"/>
                              </w:tabs>
                              <w:spacing w:after="20" w:line="200" w:lineRule="exact"/>
                              <w:ind w:left="113"/>
                              <w:rPr>
                                <w:sz w:val="16"/>
                              </w:rPr>
                            </w:pPr>
                            <w:r>
                              <w:rPr>
                                <w:sz w:val="16"/>
                                <w:lang w:val="en-US"/>
                              </w:rPr>
                              <w:t>I</w:t>
                            </w:r>
                            <w:r>
                              <w:rPr>
                                <w:sz w:val="16"/>
                              </w:rPr>
                              <w:tab/>
                              <w:t>−</w:t>
                            </w:r>
                            <w:r>
                              <w:rPr>
                                <w:sz w:val="16"/>
                              </w:rPr>
                              <w:tab/>
                              <w:t>виртуальное амбинокулярное изображение</w:t>
                            </w:r>
                          </w:p>
                          <w:p w:rsidR="00162218" w:rsidRDefault="00162218" w:rsidP="00786556">
                            <w:pPr>
                              <w:tabs>
                                <w:tab w:val="left" w:pos="374"/>
                                <w:tab w:val="left" w:pos="574"/>
                              </w:tabs>
                              <w:spacing w:after="20" w:line="200" w:lineRule="exact"/>
                              <w:ind w:left="113"/>
                              <w:rPr>
                                <w:sz w:val="16"/>
                              </w:rPr>
                            </w:pPr>
                            <w:r>
                              <w:rPr>
                                <w:sz w:val="16"/>
                                <w:lang w:val="en-US"/>
                              </w:rPr>
                              <w:t>A</w:t>
                            </w:r>
                            <w:r>
                              <w:rPr>
                                <w:sz w:val="16"/>
                              </w:rPr>
                              <w:tab/>
                              <w:t>−</w:t>
                            </w:r>
                            <w:r>
                              <w:rPr>
                                <w:sz w:val="16"/>
                              </w:rPr>
                              <w:tab/>
                              <w:t>угол обзорности левого глаза</w:t>
                            </w:r>
                          </w:p>
                          <w:p w:rsidR="00162218" w:rsidRDefault="00162218" w:rsidP="00786556">
                            <w:pPr>
                              <w:tabs>
                                <w:tab w:val="left" w:pos="374"/>
                                <w:tab w:val="left" w:pos="574"/>
                              </w:tabs>
                              <w:spacing w:after="20" w:line="200" w:lineRule="exact"/>
                              <w:ind w:left="113"/>
                              <w:rPr>
                                <w:sz w:val="16"/>
                              </w:rPr>
                            </w:pPr>
                            <w:r>
                              <w:rPr>
                                <w:sz w:val="16"/>
                                <w:lang w:val="en-US"/>
                              </w:rPr>
                              <w:t>B</w:t>
                            </w:r>
                            <w:r>
                              <w:rPr>
                                <w:sz w:val="16"/>
                              </w:rPr>
                              <w:tab/>
                              <w:t>−</w:t>
                            </w:r>
                            <w:r>
                              <w:rPr>
                                <w:sz w:val="16"/>
                              </w:rPr>
                              <w:tab/>
                              <w:t>угол обзорности правого глаза</w:t>
                            </w:r>
                          </w:p>
                          <w:p w:rsidR="00162218" w:rsidRDefault="00162218" w:rsidP="00786556">
                            <w:pPr>
                              <w:tabs>
                                <w:tab w:val="left" w:pos="374"/>
                                <w:tab w:val="left" w:pos="574"/>
                              </w:tabs>
                              <w:spacing w:after="20" w:line="200" w:lineRule="exact"/>
                              <w:ind w:left="113"/>
                              <w:rPr>
                                <w:sz w:val="16"/>
                              </w:rPr>
                            </w:pPr>
                            <w:r>
                              <w:rPr>
                                <w:sz w:val="16"/>
                                <w:lang w:val="en-US"/>
                              </w:rPr>
                              <w:t>C</w:t>
                            </w:r>
                            <w:r>
                              <w:rPr>
                                <w:sz w:val="16"/>
                              </w:rPr>
                              <w:tab/>
                              <w:t>−</w:t>
                            </w:r>
                            <w:r>
                              <w:rPr>
                                <w:sz w:val="16"/>
                              </w:rPr>
                              <w:tab/>
                              <w:t>бинокулярный угол обзорности</w:t>
                            </w:r>
                          </w:p>
                          <w:p w:rsidR="00162218" w:rsidRDefault="00162218" w:rsidP="00786556">
                            <w:pPr>
                              <w:tabs>
                                <w:tab w:val="left" w:pos="374"/>
                                <w:tab w:val="left" w:pos="574"/>
                              </w:tabs>
                              <w:spacing w:line="200" w:lineRule="exact"/>
                              <w:ind w:left="113"/>
                              <w:rPr>
                                <w:sz w:val="16"/>
                              </w:rPr>
                            </w:pPr>
                            <w:r>
                              <w:rPr>
                                <w:sz w:val="16"/>
                                <w:lang w:val="en-US"/>
                              </w:rPr>
                              <w:t>D</w:t>
                            </w:r>
                            <w:r>
                              <w:rPr>
                                <w:sz w:val="16"/>
                              </w:rPr>
                              <w:tab/>
                              <w:t>−</w:t>
                            </w:r>
                            <w:r>
                              <w:rPr>
                                <w:sz w:val="16"/>
                              </w:rPr>
                              <w:tab/>
                              <w:t>амбинокулярный угол обзорности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374" style="position:absolute;left:0;text-align:left;margin-left:54.3pt;margin-top:111.05pt;width:193.75pt;height:11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" stroked="f">
                <v:textbox inset="0,0,0,0">
                  <w:txbxContent>
                    <w:p w:rsidR="00162218" w:rsidRDefault="00162218" w:rsidP="00786556">
                      <w:pPr>
                        <w:tabs>
                          <w:tab w:val="left" w:pos="374"/>
                          <w:tab w:val="left" w:pos="574"/>
                        </w:tabs>
                        <w:spacing w:before="80" w:after="20" w:line="200" w:lineRule="exact"/>
                        <w:ind w:left="113"/>
                        <w:rPr>
                          <w:sz w:val="16"/>
                        </w:rPr>
                      </w:pPr>
                      <w:r>
                        <w:rPr>
                          <w:sz w:val="16"/>
                          <w:lang w:val="en-US"/>
                        </w:rPr>
                        <w:t>E</w:t>
                      </w:r>
                      <w:r>
                        <w:rPr>
                          <w:sz w:val="16"/>
                        </w:rPr>
                        <w:tab/>
                        <w:t>−</w:t>
                      </w:r>
                      <w:r>
                        <w:rPr>
                          <w:sz w:val="16"/>
                        </w:rPr>
                        <w:tab/>
                        <w:t>внутреннее зеркало заднего вида</w:t>
                      </w:r>
                    </w:p>
                    <w:p w:rsidR="00162218" w:rsidRDefault="00162218" w:rsidP="00786556">
                      <w:pPr>
                        <w:tabs>
                          <w:tab w:val="left" w:pos="374"/>
                          <w:tab w:val="left" w:pos="574"/>
                        </w:tabs>
                        <w:spacing w:after="20" w:line="200" w:lineRule="exact"/>
                        <w:ind w:left="113"/>
                        <w:rPr>
                          <w:sz w:val="16"/>
                        </w:rPr>
                      </w:pPr>
                      <w:r>
                        <w:rPr>
                          <w:sz w:val="16"/>
                          <w:lang w:val="en-US"/>
                        </w:rPr>
                        <w:t>OD</w:t>
                      </w:r>
                      <w:r>
                        <w:rPr>
                          <w:sz w:val="16"/>
                        </w:rPr>
                        <w:tab/>
                        <w:t>−</w:t>
                      </w:r>
                      <w:r>
                        <w:rPr>
                          <w:sz w:val="16"/>
                        </w:rPr>
                        <w:tab/>
                        <w:t>глаза  водителя</w:t>
                      </w:r>
                    </w:p>
                    <w:p w:rsidR="00162218" w:rsidRDefault="00162218" w:rsidP="00786556">
                      <w:pPr>
                        <w:tabs>
                          <w:tab w:val="left" w:pos="374"/>
                          <w:tab w:val="left" w:pos="574"/>
                        </w:tabs>
                        <w:spacing w:after="20" w:line="200" w:lineRule="exact"/>
                        <w:ind w:left="113"/>
                        <w:rPr>
                          <w:sz w:val="16"/>
                        </w:rPr>
                      </w:pPr>
                      <w:r>
                        <w:rPr>
                          <w:sz w:val="16"/>
                          <w:lang w:val="en-US"/>
                        </w:rPr>
                        <w:t>O</w:t>
                      </w:r>
                      <w:r>
                        <w:rPr>
                          <w:sz w:val="16"/>
                        </w:rPr>
                        <w:t>Е</w:t>
                      </w:r>
                      <w:r>
                        <w:rPr>
                          <w:sz w:val="16"/>
                        </w:rPr>
                        <w:tab/>
                        <w:t>−</w:t>
                      </w:r>
                      <w:r>
                        <w:rPr>
                          <w:sz w:val="16"/>
                        </w:rPr>
                        <w:tab/>
                        <w:t>глаза  водителя</w:t>
                      </w:r>
                    </w:p>
                    <w:p w:rsidR="00162218" w:rsidRDefault="00162218" w:rsidP="00786556">
                      <w:pPr>
                        <w:tabs>
                          <w:tab w:val="left" w:pos="374"/>
                          <w:tab w:val="left" w:pos="574"/>
                        </w:tabs>
                        <w:spacing w:after="20" w:line="200" w:lineRule="exact"/>
                        <w:ind w:left="113"/>
                        <w:rPr>
                          <w:sz w:val="16"/>
                        </w:rPr>
                      </w:pPr>
                      <w:r>
                        <w:rPr>
                          <w:sz w:val="16"/>
                          <w:lang w:val="en-US"/>
                        </w:rPr>
                        <w:t>ID</w:t>
                      </w:r>
                      <w:r>
                        <w:rPr>
                          <w:sz w:val="16"/>
                        </w:rPr>
                        <w:tab/>
                        <w:t>−</w:t>
                      </w:r>
                      <w:r>
                        <w:rPr>
                          <w:sz w:val="16"/>
                        </w:rPr>
                        <w:tab/>
                        <w:t xml:space="preserve">виртуальные монокулярные изображения </w:t>
                      </w:r>
                    </w:p>
                    <w:p w:rsidR="00162218" w:rsidRDefault="00162218" w:rsidP="00786556">
                      <w:pPr>
                        <w:tabs>
                          <w:tab w:val="left" w:pos="374"/>
                          <w:tab w:val="left" w:pos="574"/>
                        </w:tabs>
                        <w:spacing w:after="20" w:line="200" w:lineRule="exact"/>
                        <w:ind w:left="113"/>
                        <w:rPr>
                          <w:sz w:val="16"/>
                        </w:rPr>
                      </w:pPr>
                      <w:r>
                        <w:rPr>
                          <w:sz w:val="16"/>
                          <w:lang w:val="en-US"/>
                        </w:rPr>
                        <w:t>IE</w:t>
                      </w:r>
                      <w:r>
                        <w:rPr>
                          <w:sz w:val="16"/>
                        </w:rPr>
                        <w:tab/>
                        <w:t>−</w:t>
                      </w:r>
                      <w:r>
                        <w:rPr>
                          <w:sz w:val="16"/>
                        </w:rPr>
                        <w:tab/>
                        <w:t>виртуальные монокулярные изображения</w:t>
                      </w:r>
                    </w:p>
                    <w:p w:rsidR="00162218" w:rsidRDefault="00162218" w:rsidP="00786556">
                      <w:pPr>
                        <w:tabs>
                          <w:tab w:val="left" w:pos="374"/>
                          <w:tab w:val="left" w:pos="574"/>
                        </w:tabs>
                        <w:spacing w:after="20" w:line="200" w:lineRule="exact"/>
                        <w:ind w:left="113"/>
                        <w:rPr>
                          <w:sz w:val="16"/>
                        </w:rPr>
                      </w:pPr>
                      <w:r>
                        <w:rPr>
                          <w:sz w:val="16"/>
                          <w:lang w:val="en-US"/>
                        </w:rPr>
                        <w:t>I</w:t>
                      </w:r>
                      <w:r>
                        <w:rPr>
                          <w:sz w:val="16"/>
                        </w:rPr>
                        <w:tab/>
                        <w:t>−</w:t>
                      </w:r>
                      <w:r>
                        <w:rPr>
                          <w:sz w:val="16"/>
                        </w:rPr>
                        <w:tab/>
                        <w:t xml:space="preserve">виртуальное </w:t>
                      </w:r>
                      <w:proofErr w:type="spellStart"/>
                      <w:r>
                        <w:rPr>
                          <w:sz w:val="16"/>
                        </w:rPr>
                        <w:t>амбинокулярное</w:t>
                      </w:r>
                      <w:proofErr w:type="spellEnd"/>
                      <w:r>
                        <w:rPr>
                          <w:sz w:val="16"/>
                        </w:rPr>
                        <w:t xml:space="preserve"> изображение</w:t>
                      </w:r>
                    </w:p>
                    <w:p w:rsidR="00162218" w:rsidRDefault="00162218" w:rsidP="00786556">
                      <w:pPr>
                        <w:tabs>
                          <w:tab w:val="left" w:pos="374"/>
                          <w:tab w:val="left" w:pos="574"/>
                        </w:tabs>
                        <w:spacing w:after="20" w:line="200" w:lineRule="exact"/>
                        <w:ind w:left="113"/>
                        <w:rPr>
                          <w:sz w:val="16"/>
                        </w:rPr>
                      </w:pPr>
                      <w:r>
                        <w:rPr>
                          <w:sz w:val="16"/>
                          <w:lang w:val="en-US"/>
                        </w:rPr>
                        <w:t>A</w:t>
                      </w:r>
                      <w:r>
                        <w:rPr>
                          <w:sz w:val="16"/>
                        </w:rPr>
                        <w:tab/>
                        <w:t>−</w:t>
                      </w:r>
                      <w:r>
                        <w:rPr>
                          <w:sz w:val="16"/>
                        </w:rPr>
                        <w:tab/>
                        <w:t>угол обзорности левого глаза</w:t>
                      </w:r>
                    </w:p>
                    <w:p w:rsidR="00162218" w:rsidRDefault="00162218" w:rsidP="00786556">
                      <w:pPr>
                        <w:tabs>
                          <w:tab w:val="left" w:pos="374"/>
                          <w:tab w:val="left" w:pos="574"/>
                        </w:tabs>
                        <w:spacing w:after="20" w:line="200" w:lineRule="exact"/>
                        <w:ind w:left="113"/>
                        <w:rPr>
                          <w:sz w:val="16"/>
                        </w:rPr>
                      </w:pPr>
                      <w:r>
                        <w:rPr>
                          <w:sz w:val="16"/>
                          <w:lang w:val="en-US"/>
                        </w:rPr>
                        <w:t>B</w:t>
                      </w:r>
                      <w:r>
                        <w:rPr>
                          <w:sz w:val="16"/>
                        </w:rPr>
                        <w:tab/>
                        <w:t>−</w:t>
                      </w:r>
                      <w:r>
                        <w:rPr>
                          <w:sz w:val="16"/>
                        </w:rPr>
                        <w:tab/>
                        <w:t>угол обзорности правого глаза</w:t>
                      </w:r>
                    </w:p>
                    <w:p w:rsidR="00162218" w:rsidRDefault="00162218" w:rsidP="00786556">
                      <w:pPr>
                        <w:tabs>
                          <w:tab w:val="left" w:pos="374"/>
                          <w:tab w:val="left" w:pos="574"/>
                        </w:tabs>
                        <w:spacing w:after="20" w:line="200" w:lineRule="exact"/>
                        <w:ind w:left="113"/>
                        <w:rPr>
                          <w:sz w:val="16"/>
                        </w:rPr>
                      </w:pPr>
                      <w:r>
                        <w:rPr>
                          <w:sz w:val="16"/>
                          <w:lang w:val="en-US"/>
                        </w:rPr>
                        <w:t>C</w:t>
                      </w:r>
                      <w:r>
                        <w:rPr>
                          <w:sz w:val="16"/>
                        </w:rPr>
                        <w:tab/>
                        <w:t>−</w:t>
                      </w:r>
                      <w:r>
                        <w:rPr>
                          <w:sz w:val="16"/>
                        </w:rPr>
                        <w:tab/>
                        <w:t>бинокулярный угол обзорности</w:t>
                      </w:r>
                    </w:p>
                    <w:p w:rsidR="00162218" w:rsidRDefault="00162218" w:rsidP="00786556">
                      <w:pPr>
                        <w:tabs>
                          <w:tab w:val="left" w:pos="374"/>
                          <w:tab w:val="left" w:pos="574"/>
                        </w:tabs>
                        <w:spacing w:line="200" w:lineRule="exact"/>
                        <w:ind w:left="113"/>
                        <w:rPr>
                          <w:sz w:val="16"/>
                        </w:rPr>
                      </w:pPr>
                      <w:r>
                        <w:rPr>
                          <w:sz w:val="16"/>
                          <w:lang w:val="en-US"/>
                        </w:rPr>
                        <w:t>D</w:t>
                      </w:r>
                      <w:r>
                        <w:rPr>
                          <w:sz w:val="16"/>
                        </w:rPr>
                        <w:tab/>
                        <w:t>−</w:t>
                      </w:r>
                      <w:r>
                        <w:rPr>
                          <w:sz w:val="16"/>
                        </w:rPr>
                        <w:tab/>
                      </w:r>
                      <w:proofErr w:type="spellStart"/>
                      <w:r>
                        <w:rPr>
                          <w:sz w:val="16"/>
                        </w:rPr>
                        <w:t>амбинокулярный</w:t>
                      </w:r>
                      <w:proofErr w:type="spellEnd"/>
                      <w:r>
                        <w:rPr>
                          <w:sz w:val="16"/>
                        </w:rPr>
                        <w:t xml:space="preserve"> угол обзорности</w:t>
                      </w:r>
                    </w:p>
                  </w:txbxContent>
                </v:textbox>
              </v:rect>
            </w:pict>
          </mc:Fallback>
        </mc:AlternateContent>
      </w:r>
      <w:r>
        <w:rPr>
          <w:noProof/>
          <w:lang w:val="en-GB" w:eastAsia="en-GB"/>
        </w:rPr>
        <w:drawing>
          <wp:inline distT="0" distB="0" distL="0" distR="0">
            <wp:extent cx="5383530" cy="1771015"/>
            <wp:effectExtent l="0" t="0" r="7620" b="635"/>
            <wp:docPr id="20" name="Рисунок 20" descr="R046r5fig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046r5fig3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83530" cy="1771015"/>
                    </a:xfrm>
                    <a:prstGeom prst="rect">
                      <a:avLst/>
                    </a:prstGeom>
                    <a:noFill/>
                    <a:ln>
                      <a:noFill/>
                    </a:ln>
                  </pic:spPr>
                </pic:pic>
              </a:graphicData>
            </a:graphic>
          </wp:inline>
        </w:drawing>
      </w:r>
    </w:p>
    <w:p w:rsidR="00786556" w:rsidRDefault="00786556" w:rsidP="00786556">
      <w:pPr>
        <w:tabs>
          <w:tab w:val="left" w:pos="2552"/>
          <w:tab w:val="left" w:pos="3119"/>
          <w:tab w:val="left" w:pos="3742"/>
        </w:tabs>
        <w:ind w:left="2009" w:hanging="1442"/>
        <w:jc w:val="center"/>
      </w:pPr>
    </w:p>
    <w:p w:rsidR="00786556" w:rsidRDefault="00786556" w:rsidP="00786556">
      <w:pPr>
        <w:tabs>
          <w:tab w:val="left" w:pos="2552"/>
          <w:tab w:val="left" w:pos="3119"/>
          <w:tab w:val="left" w:pos="3742"/>
        </w:tabs>
        <w:ind w:left="2009" w:hanging="1442"/>
        <w:jc w:val="center"/>
      </w:pPr>
    </w:p>
    <w:p w:rsidR="00786556" w:rsidRDefault="00786556" w:rsidP="00786556">
      <w:pPr>
        <w:tabs>
          <w:tab w:val="left" w:pos="2552"/>
          <w:tab w:val="left" w:pos="3119"/>
          <w:tab w:val="left" w:pos="3742"/>
        </w:tabs>
        <w:ind w:left="2009" w:hanging="1442"/>
        <w:jc w:val="center"/>
      </w:pPr>
    </w:p>
    <w:p w:rsidR="00786556" w:rsidRDefault="00786556" w:rsidP="00786556">
      <w:pPr>
        <w:tabs>
          <w:tab w:val="left" w:pos="2552"/>
          <w:tab w:val="left" w:pos="3119"/>
          <w:tab w:val="left" w:pos="3742"/>
        </w:tabs>
        <w:ind w:left="2009" w:hanging="1442"/>
        <w:jc w:val="center"/>
      </w:pPr>
    </w:p>
    <w:p w:rsidR="00786556" w:rsidRDefault="00786556" w:rsidP="00786556">
      <w:pPr>
        <w:tabs>
          <w:tab w:val="left" w:pos="2552"/>
          <w:tab w:val="left" w:pos="3119"/>
          <w:tab w:val="left" w:pos="3742"/>
        </w:tabs>
        <w:ind w:left="2009" w:hanging="1442"/>
        <w:jc w:val="center"/>
      </w:pPr>
    </w:p>
    <w:p w:rsidR="00786556" w:rsidRDefault="00786556" w:rsidP="00786556">
      <w:pPr>
        <w:tabs>
          <w:tab w:val="left" w:pos="2552"/>
          <w:tab w:val="left" w:pos="3119"/>
          <w:tab w:val="left" w:pos="3742"/>
        </w:tabs>
        <w:ind w:left="2009" w:hanging="1442"/>
        <w:jc w:val="center"/>
      </w:pPr>
    </w:p>
    <w:p w:rsidR="00786556" w:rsidRPr="002F10BA" w:rsidRDefault="00786556" w:rsidP="00786556">
      <w:pPr>
        <w:tabs>
          <w:tab w:val="left" w:pos="2552"/>
          <w:tab w:val="left" w:pos="3119"/>
          <w:tab w:val="left" w:pos="3742"/>
        </w:tabs>
        <w:ind w:left="2009" w:hanging="1442"/>
        <w:jc w:val="center"/>
      </w:pPr>
    </w:p>
    <w:p w:rsidR="00786556" w:rsidRDefault="00786556" w:rsidP="00483A46">
      <w:pPr>
        <w:pStyle w:val="SingleTxtGR"/>
        <w:tabs>
          <w:tab w:val="clear" w:pos="1701"/>
        </w:tabs>
        <w:spacing w:before="120"/>
        <w:ind w:left="2268" w:hanging="1134"/>
      </w:pPr>
      <w:r w:rsidRPr="00CC78C1">
        <w:t>12.3</w:t>
      </w:r>
      <w:r w:rsidRPr="00CC78C1">
        <w:tab/>
        <w:t>"</w:t>
      </w:r>
      <w:r w:rsidRPr="009E6FB0">
        <w:rPr>
          <w:i/>
        </w:rPr>
        <w:t>Тип транспортного средства в отношении непрямого обзора</w:t>
      </w:r>
      <w:r w:rsidRPr="00CC78C1">
        <w:t>" означает механическ</w:t>
      </w:r>
      <w:r w:rsidR="007922A2">
        <w:t>и</w:t>
      </w:r>
      <w:r w:rsidRPr="00CC78C1">
        <w:t>е транспортные средства, не имеющие между собой различий в отношении следующих основных элементов:</w:t>
      </w:r>
    </w:p>
    <w:p w:rsidR="00786556" w:rsidRDefault="00786556" w:rsidP="00483A46">
      <w:pPr>
        <w:pStyle w:val="SingleTxtGR"/>
        <w:tabs>
          <w:tab w:val="clear" w:pos="1701"/>
        </w:tabs>
        <w:spacing w:before="120"/>
        <w:ind w:left="2268" w:hanging="1134"/>
      </w:pPr>
      <w:r w:rsidRPr="00CC78C1">
        <w:t>12.3.1</w:t>
      </w:r>
      <w:r w:rsidRPr="00CC78C1">
        <w:tab/>
        <w:t>типа устройства непрямого обзора,</w:t>
      </w:r>
    </w:p>
    <w:p w:rsidR="00786556" w:rsidRDefault="00786556" w:rsidP="00483A46">
      <w:pPr>
        <w:pStyle w:val="SingleTxtGR"/>
        <w:tabs>
          <w:tab w:val="clear" w:pos="1701"/>
        </w:tabs>
        <w:spacing w:before="120"/>
        <w:ind w:left="2268" w:hanging="1134"/>
      </w:pPr>
      <w:r w:rsidRPr="00CC78C1">
        <w:t>12.3.2</w:t>
      </w:r>
      <w:r w:rsidRPr="00CC78C1">
        <w:tab/>
        <w:t>характеристик кузова, ограничивающих поле обзора,</w:t>
      </w:r>
    </w:p>
    <w:p w:rsidR="00786556" w:rsidRDefault="00786556" w:rsidP="00483A46">
      <w:pPr>
        <w:pStyle w:val="SingleTxtGR"/>
        <w:tabs>
          <w:tab w:val="clear" w:pos="1701"/>
        </w:tabs>
        <w:spacing w:before="120"/>
        <w:ind w:left="2268" w:hanging="1134"/>
      </w:pPr>
      <w:r w:rsidRPr="00CC78C1">
        <w:t>12.3.3</w:t>
      </w:r>
      <w:r w:rsidRPr="00CC78C1">
        <w:tab/>
        <w:t>координат точки R (когда это применимо),</w:t>
      </w:r>
    </w:p>
    <w:p w:rsidR="00786556" w:rsidRDefault="00786556" w:rsidP="00483A46">
      <w:pPr>
        <w:pStyle w:val="SingleTxtGR"/>
        <w:tabs>
          <w:tab w:val="clear" w:pos="1701"/>
        </w:tabs>
        <w:spacing w:before="120"/>
        <w:ind w:left="2268" w:hanging="1134"/>
      </w:pPr>
      <w:r w:rsidRPr="00CC78C1">
        <w:t>12.3.4</w:t>
      </w:r>
      <w:r w:rsidRPr="00CC78C1">
        <w:tab/>
        <w:t>предписанных положений и маркировки официального утвержд</w:t>
      </w:r>
      <w:r w:rsidRPr="00CC78C1">
        <w:t>е</w:t>
      </w:r>
      <w:r w:rsidRPr="00CC78C1">
        <w:t>ния типа обязательных и факультативных (в случае их установки) оптических устройств непрямого обзора</w:t>
      </w:r>
      <w:r>
        <w:t>.</w:t>
      </w:r>
    </w:p>
    <w:p w:rsidR="00786556" w:rsidRDefault="00786556" w:rsidP="00483A46">
      <w:pPr>
        <w:pStyle w:val="SingleTxtGR"/>
        <w:tabs>
          <w:tab w:val="clear" w:pos="1701"/>
        </w:tabs>
        <w:spacing w:before="120"/>
        <w:ind w:left="2268" w:hanging="1134"/>
      </w:pPr>
      <w:r w:rsidRPr="00CC78C1">
        <w:t>12.4</w:t>
      </w:r>
      <w:r w:rsidRPr="00CC78C1">
        <w:tab/>
        <w:t>"</w:t>
      </w:r>
      <w:r w:rsidRPr="009E6FB0">
        <w:rPr>
          <w:i/>
        </w:rPr>
        <w:t xml:space="preserve">Транспортные средства категорий </w:t>
      </w:r>
      <w:r w:rsidRPr="009E6FB0">
        <w:rPr>
          <w:i/>
          <w:lang w:val="en-US"/>
        </w:rPr>
        <w:t>L</w:t>
      </w:r>
      <w:r w:rsidRPr="009E6FB0">
        <w:rPr>
          <w:i/>
          <w:vertAlign w:val="subscript"/>
        </w:rPr>
        <w:t>2</w:t>
      </w:r>
      <w:r w:rsidRPr="009E6FB0">
        <w:rPr>
          <w:i/>
        </w:rPr>
        <w:t xml:space="preserve">, </w:t>
      </w:r>
      <w:r w:rsidRPr="009E6FB0">
        <w:rPr>
          <w:i/>
          <w:lang w:val="en-US"/>
        </w:rPr>
        <w:t>L</w:t>
      </w:r>
      <w:r w:rsidRPr="00C965D4">
        <w:rPr>
          <w:i/>
          <w:vertAlign w:val="subscript"/>
        </w:rPr>
        <w:t>5</w:t>
      </w:r>
      <w:r w:rsidRPr="009E6FB0">
        <w:rPr>
          <w:i/>
        </w:rPr>
        <w:t>, М</w:t>
      </w:r>
      <w:r w:rsidRPr="00C965D4">
        <w:rPr>
          <w:i/>
          <w:vertAlign w:val="subscript"/>
        </w:rPr>
        <w:t>1</w:t>
      </w:r>
      <w:r w:rsidRPr="009E6FB0">
        <w:rPr>
          <w:i/>
        </w:rPr>
        <w:t>, М</w:t>
      </w:r>
      <w:r w:rsidRPr="00C965D4">
        <w:rPr>
          <w:i/>
          <w:vertAlign w:val="subscript"/>
        </w:rPr>
        <w:t>2</w:t>
      </w:r>
      <w:r w:rsidRPr="009E6FB0">
        <w:rPr>
          <w:i/>
        </w:rPr>
        <w:t>, М</w:t>
      </w:r>
      <w:r w:rsidRPr="00C965D4">
        <w:rPr>
          <w:i/>
          <w:vertAlign w:val="subscript"/>
        </w:rPr>
        <w:t>3</w:t>
      </w:r>
      <w:r w:rsidRPr="009E6FB0">
        <w:rPr>
          <w:i/>
        </w:rPr>
        <w:t xml:space="preserve">, </w:t>
      </w:r>
      <w:r w:rsidRPr="009E6FB0">
        <w:rPr>
          <w:i/>
          <w:lang w:val="en-GB"/>
        </w:rPr>
        <w:t>N</w:t>
      </w:r>
      <w:r w:rsidRPr="00C965D4">
        <w:rPr>
          <w:i/>
          <w:vertAlign w:val="subscript"/>
        </w:rPr>
        <w:t>1</w:t>
      </w:r>
      <w:r w:rsidRPr="009E6FB0">
        <w:rPr>
          <w:i/>
        </w:rPr>
        <w:t xml:space="preserve">, </w:t>
      </w:r>
      <w:r w:rsidRPr="009E6FB0">
        <w:rPr>
          <w:i/>
          <w:lang w:val="en-GB"/>
        </w:rPr>
        <w:t>N</w:t>
      </w:r>
      <w:r w:rsidRPr="00C965D4">
        <w:rPr>
          <w:i/>
          <w:vertAlign w:val="subscript"/>
        </w:rPr>
        <w:t>2</w:t>
      </w:r>
      <w:r w:rsidRPr="009E6FB0">
        <w:rPr>
          <w:i/>
        </w:rPr>
        <w:t xml:space="preserve"> и </w:t>
      </w:r>
      <w:r w:rsidRPr="009E6FB0">
        <w:rPr>
          <w:i/>
          <w:lang w:val="en-GB"/>
        </w:rPr>
        <w:t>N</w:t>
      </w:r>
      <w:r w:rsidRPr="00C965D4">
        <w:rPr>
          <w:i/>
          <w:vertAlign w:val="subscript"/>
        </w:rPr>
        <w:t>3</w:t>
      </w:r>
      <w:r w:rsidRPr="00CC78C1">
        <w:t>" означа</w:t>
      </w:r>
      <w:r>
        <w:t>ю</w:t>
      </w:r>
      <w:r w:rsidRPr="00CC78C1">
        <w:t>т транспортные средства, определенные в Сводной рез</w:t>
      </w:r>
      <w:r w:rsidRPr="00CC78C1">
        <w:t>о</w:t>
      </w:r>
      <w:r w:rsidRPr="00CC78C1">
        <w:t>люции о конструкции транспортных средств (СР.3), (документ</w:t>
      </w:r>
      <w:r>
        <w:t xml:space="preserve"> </w:t>
      </w:r>
      <w:r w:rsidRPr="00CC78C1">
        <w:rPr>
          <w:lang w:val="en-GB"/>
        </w:rPr>
        <w:t>TRANS</w:t>
      </w:r>
      <w:r w:rsidRPr="00CC78C1">
        <w:t>/</w:t>
      </w:r>
      <w:r w:rsidRPr="00CC78C1">
        <w:rPr>
          <w:lang w:val="en-GB"/>
        </w:rPr>
        <w:t>WP</w:t>
      </w:r>
      <w:r w:rsidRPr="00CC78C1">
        <w:t>.29/78/</w:t>
      </w:r>
      <w:r w:rsidRPr="00CC78C1">
        <w:rPr>
          <w:lang w:val="en-GB"/>
        </w:rPr>
        <w:t>Rev</w:t>
      </w:r>
      <w:r w:rsidRPr="00CC78C1">
        <w:t>.</w:t>
      </w:r>
      <w:r>
        <w:t>2, пункт 2</w:t>
      </w:r>
      <w:r w:rsidRPr="00CC78C1">
        <w:t>)</w:t>
      </w:r>
      <w:r>
        <w:t>.</w:t>
      </w:r>
    </w:p>
    <w:p w:rsidR="00786556" w:rsidRPr="00316CDB" w:rsidRDefault="00786556" w:rsidP="00483A46">
      <w:pPr>
        <w:pStyle w:val="SingleTxtGR"/>
        <w:tabs>
          <w:tab w:val="clear" w:pos="1701"/>
        </w:tabs>
        <w:spacing w:before="120"/>
        <w:ind w:left="2268" w:hanging="1134"/>
      </w:pPr>
      <w:r w:rsidRPr="00CC78C1">
        <w:t>12.5</w:t>
      </w:r>
      <w:r w:rsidRPr="00CC78C1">
        <w:tab/>
        <w:t>"</w:t>
      </w:r>
      <w:r w:rsidRPr="000F0340">
        <w:rPr>
          <w:i/>
        </w:rPr>
        <w:t>Переднее расположение органов управления</w:t>
      </w:r>
      <w:r w:rsidRPr="00CC78C1">
        <w:t>" означает конфигур</w:t>
      </w:r>
      <w:r w:rsidRPr="00CC78C1">
        <w:t>а</w:t>
      </w:r>
      <w:r w:rsidRPr="00CC78C1">
        <w:t>цию, в которой более половины длины двигателя находится за наиболее удаленной передней точкой основания ветрового стекла, а ступица рулевого колеса</w:t>
      </w:r>
      <w:r>
        <w:t xml:space="preserve"> −</w:t>
      </w:r>
      <w:r w:rsidRPr="00CC78C1">
        <w:t xml:space="preserve"> в передней четверти длины транспор</w:t>
      </w:r>
      <w:r w:rsidRPr="00CC78C1">
        <w:t>т</w:t>
      </w:r>
      <w:r w:rsidRPr="00CC78C1">
        <w:t>ного средства.</w:t>
      </w:r>
    </w:p>
    <w:p w:rsidR="00786556" w:rsidRPr="00E45573" w:rsidRDefault="00786556" w:rsidP="00706595">
      <w:pPr>
        <w:pStyle w:val="SingleTxtGR"/>
        <w:tabs>
          <w:tab w:val="clear" w:pos="1701"/>
        </w:tabs>
        <w:spacing w:before="120"/>
        <w:ind w:left="2268" w:hanging="1134"/>
        <w:rPr>
          <w:b/>
        </w:rPr>
      </w:pPr>
      <w:r>
        <w:rPr>
          <w:b/>
        </w:rPr>
        <w:t>12.6.</w:t>
      </w:r>
      <w:r>
        <w:tab/>
      </w:r>
      <w:r>
        <w:rPr>
          <w:b/>
        </w:rPr>
        <w:t>"Окулярная исходная точка" означает среднюю точку между окулярных точек водителя.</w:t>
      </w:r>
    </w:p>
    <w:p w:rsidR="00786556" w:rsidRPr="00BF67E3" w:rsidRDefault="00786556" w:rsidP="00706595">
      <w:pPr>
        <w:pStyle w:val="HChGR"/>
      </w:pPr>
      <w:r>
        <w:lastRenderedPageBreak/>
        <w:tab/>
      </w:r>
      <w:r>
        <w:tab/>
      </w:r>
      <w:r w:rsidRPr="00BF67E3">
        <w:t>13.</w:t>
      </w:r>
      <w:r w:rsidRPr="00BF67E3">
        <w:tab/>
      </w:r>
      <w:r w:rsidRPr="00BF67E3">
        <w:tab/>
      </w:r>
      <w:r>
        <w:t>Заявка</w:t>
      </w:r>
      <w:r w:rsidRPr="00BF67E3">
        <w:t xml:space="preserve"> </w:t>
      </w:r>
      <w:r>
        <w:t>на</w:t>
      </w:r>
      <w:r w:rsidRPr="00BF67E3">
        <w:t xml:space="preserve"> </w:t>
      </w:r>
      <w:r>
        <w:t>официальное</w:t>
      </w:r>
      <w:r w:rsidRPr="00BF67E3">
        <w:t xml:space="preserve"> </w:t>
      </w:r>
      <w:r>
        <w:t>утверждение</w:t>
      </w:r>
    </w:p>
    <w:p w:rsidR="00786556" w:rsidRDefault="00786556" w:rsidP="00706595">
      <w:pPr>
        <w:pStyle w:val="SingleTxtGR"/>
        <w:tabs>
          <w:tab w:val="clear" w:pos="1701"/>
        </w:tabs>
        <w:spacing w:before="120"/>
        <w:ind w:left="2268" w:hanging="1134"/>
      </w:pPr>
      <w:r w:rsidRPr="00CC78C1">
        <w:t>13.1</w:t>
      </w:r>
      <w:r w:rsidRPr="00CC78C1">
        <w:tab/>
        <w:t>Заявка на официальное утверждение типа транспортного средства в отношении установк</w:t>
      </w:r>
      <w:r w:rsidR="007922A2">
        <w:t>и устройств непрямого обзора по</w:t>
      </w:r>
      <w:r w:rsidRPr="00CC78C1">
        <w:t>дается изг</w:t>
      </w:r>
      <w:r w:rsidRPr="00CC78C1">
        <w:t>о</w:t>
      </w:r>
      <w:r w:rsidRPr="00CC78C1">
        <w:t>товителем либо его надлежащим образом уполномоченным пре</w:t>
      </w:r>
      <w:r w:rsidRPr="00CC78C1">
        <w:t>д</w:t>
      </w:r>
      <w:r w:rsidRPr="00CC78C1">
        <w:t>ставителем.</w:t>
      </w:r>
    </w:p>
    <w:p w:rsidR="00786556" w:rsidRDefault="00786556" w:rsidP="00D91A53">
      <w:pPr>
        <w:pStyle w:val="SingleTxtGR"/>
        <w:tabs>
          <w:tab w:val="clear" w:pos="1701"/>
        </w:tabs>
        <w:spacing w:before="120"/>
        <w:ind w:left="2268" w:hanging="1134"/>
      </w:pPr>
      <w:r w:rsidRPr="00CC78C1">
        <w:t>13.2</w:t>
      </w:r>
      <w:r w:rsidRPr="00CC78C1">
        <w:tab/>
        <w:t>Образец информационного документа показан в приложении 2.</w:t>
      </w:r>
    </w:p>
    <w:p w:rsidR="00786556" w:rsidRDefault="00786556" w:rsidP="00D91A53">
      <w:pPr>
        <w:pStyle w:val="SingleTxtGR"/>
        <w:tabs>
          <w:tab w:val="clear" w:pos="1701"/>
        </w:tabs>
        <w:spacing w:before="120"/>
        <w:ind w:left="2268" w:hanging="1134"/>
      </w:pPr>
      <w:r w:rsidRPr="00CC78C1">
        <w:t>13.3</w:t>
      </w:r>
      <w:r w:rsidRPr="00CC78C1">
        <w:tab/>
        <w:t>Транспортное средство, являющееся репрезентативным для типа транспортного средства, подлежащего официальному утвержд</w:t>
      </w:r>
      <w:r w:rsidRPr="00CC78C1">
        <w:t>е</w:t>
      </w:r>
      <w:r w:rsidRPr="00CC78C1">
        <w:t>нию, представляют технической службе, уполномоченной пров</w:t>
      </w:r>
      <w:r w:rsidRPr="00CC78C1">
        <w:t>о</w:t>
      </w:r>
      <w:r w:rsidRPr="00CC78C1">
        <w:t>дить испытания на официальное утверждение.</w:t>
      </w:r>
    </w:p>
    <w:p w:rsidR="00786556" w:rsidRPr="002616A1" w:rsidRDefault="00786556" w:rsidP="00D91A53">
      <w:pPr>
        <w:pStyle w:val="SingleTxtGR"/>
        <w:tabs>
          <w:tab w:val="clear" w:pos="1701"/>
        </w:tabs>
        <w:spacing w:before="120"/>
        <w:ind w:left="2268" w:hanging="1134"/>
      </w:pPr>
      <w:r w:rsidRPr="00CC78C1">
        <w:t>13.4</w:t>
      </w:r>
      <w:r w:rsidRPr="00CC78C1">
        <w:tab/>
      </w:r>
      <w:r>
        <w:t>О</w:t>
      </w:r>
      <w:r w:rsidRPr="00CC78C1">
        <w:t xml:space="preserve">рган </w:t>
      </w:r>
      <w:r>
        <w:t xml:space="preserve">по официальному утверждению типа </w:t>
      </w:r>
      <w:r w:rsidRPr="00CC78C1">
        <w:t>должен проверить наличие удовлетворительных мер по обеспечению эффективного контроля за соответствием производства до предоставления оф</w:t>
      </w:r>
      <w:r w:rsidRPr="00CC78C1">
        <w:t>и</w:t>
      </w:r>
      <w:r w:rsidRPr="00CC78C1">
        <w:t>циального утверждения данного типа</w:t>
      </w:r>
      <w:r w:rsidRPr="002616A1">
        <w:t>.</w:t>
      </w:r>
    </w:p>
    <w:p w:rsidR="00786556" w:rsidRPr="002616A1" w:rsidRDefault="00786556" w:rsidP="00D91A53">
      <w:pPr>
        <w:pStyle w:val="SingleTxtGR"/>
        <w:tabs>
          <w:tab w:val="clear" w:pos="1701"/>
        </w:tabs>
        <w:spacing w:before="120"/>
        <w:ind w:left="2268" w:hanging="1134"/>
        <w:rPr>
          <w:b/>
          <w:bCs/>
          <w:iCs/>
        </w:rPr>
      </w:pPr>
      <w:r w:rsidRPr="002616A1">
        <w:rPr>
          <w:b/>
        </w:rPr>
        <w:t>13.5</w:t>
      </w:r>
      <w:r w:rsidRPr="002616A1">
        <w:tab/>
      </w:r>
      <w:r>
        <w:rPr>
          <w:b/>
        </w:rPr>
        <w:t>Податель</w:t>
      </w:r>
      <w:r w:rsidRPr="002616A1">
        <w:rPr>
          <w:b/>
        </w:rPr>
        <w:t xml:space="preserve"> </w:t>
      </w:r>
      <w:r>
        <w:rPr>
          <w:b/>
        </w:rPr>
        <w:t>заявки</w:t>
      </w:r>
      <w:r w:rsidRPr="002616A1">
        <w:rPr>
          <w:b/>
        </w:rPr>
        <w:t xml:space="preserve"> </w:t>
      </w:r>
      <w:r>
        <w:rPr>
          <w:b/>
        </w:rPr>
        <w:t>прилагает</w:t>
      </w:r>
      <w:r w:rsidRPr="002616A1">
        <w:rPr>
          <w:b/>
        </w:rPr>
        <w:t xml:space="preserve"> </w:t>
      </w:r>
      <w:r>
        <w:rPr>
          <w:b/>
        </w:rPr>
        <w:t>к</w:t>
      </w:r>
      <w:r w:rsidRPr="002616A1">
        <w:rPr>
          <w:b/>
        </w:rPr>
        <w:t xml:space="preserve"> </w:t>
      </w:r>
      <w:r>
        <w:rPr>
          <w:b/>
        </w:rPr>
        <w:t>СВВ</w:t>
      </w:r>
      <w:r w:rsidRPr="002616A1">
        <w:rPr>
          <w:b/>
        </w:rPr>
        <w:t xml:space="preserve"> </w:t>
      </w:r>
      <w:r>
        <w:rPr>
          <w:b/>
        </w:rPr>
        <w:t>следующие документы</w:t>
      </w:r>
      <w:r w:rsidRPr="002616A1">
        <w:rPr>
          <w:b/>
        </w:rPr>
        <w:t>:</w:t>
      </w:r>
    </w:p>
    <w:p w:rsidR="00786556" w:rsidRPr="00D91A53" w:rsidRDefault="00D91A53" w:rsidP="00D91A53">
      <w:pPr>
        <w:pStyle w:val="SingleTxtGR"/>
        <w:tabs>
          <w:tab w:val="clear" w:pos="1701"/>
        </w:tabs>
        <w:spacing w:before="120"/>
        <w:ind w:left="2268" w:hanging="1134"/>
        <w:rPr>
          <w:b/>
        </w:rPr>
      </w:pPr>
      <w:r>
        <w:rPr>
          <w:b/>
        </w:rPr>
        <w:tab/>
      </w:r>
      <w:r w:rsidR="00786556" w:rsidRPr="00D91A53">
        <w:rPr>
          <w:b/>
        </w:rPr>
        <w:t>a)</w:t>
      </w:r>
      <w:r w:rsidR="00786556" w:rsidRPr="00D91A53">
        <w:rPr>
          <w:b/>
        </w:rPr>
        <w:tab/>
        <w:t>технические требования к СВВ;</w:t>
      </w:r>
    </w:p>
    <w:p w:rsidR="00786556" w:rsidRPr="00D91A53" w:rsidRDefault="00D91A53" w:rsidP="00D91A53">
      <w:pPr>
        <w:pStyle w:val="SingleTxtGR"/>
        <w:tabs>
          <w:tab w:val="clear" w:pos="1701"/>
        </w:tabs>
        <w:spacing w:before="120"/>
        <w:ind w:left="2268" w:hanging="1134"/>
        <w:rPr>
          <w:b/>
        </w:rPr>
      </w:pPr>
      <w:r>
        <w:rPr>
          <w:b/>
        </w:rPr>
        <w:tab/>
      </w:r>
      <w:r w:rsidR="00786556" w:rsidRPr="00D91A53">
        <w:rPr>
          <w:b/>
        </w:rPr>
        <w:t>b)</w:t>
      </w:r>
      <w:r w:rsidR="00786556" w:rsidRPr="00D91A53">
        <w:rPr>
          <w:b/>
        </w:rPr>
        <w:tab/>
        <w:t>руководство по эксплуатации;</w:t>
      </w:r>
    </w:p>
    <w:p w:rsidR="00786556" w:rsidRPr="00D91A53" w:rsidRDefault="00D91A53" w:rsidP="00D91A53">
      <w:pPr>
        <w:pStyle w:val="SingleTxtGR"/>
        <w:tabs>
          <w:tab w:val="clear" w:pos="1701"/>
        </w:tabs>
        <w:spacing w:before="120"/>
        <w:ind w:left="2268" w:hanging="1134"/>
        <w:rPr>
          <w:b/>
        </w:rPr>
      </w:pPr>
      <w:r>
        <w:rPr>
          <w:b/>
        </w:rPr>
        <w:tab/>
      </w:r>
      <w:r w:rsidR="00786556" w:rsidRPr="00D91A53">
        <w:rPr>
          <w:b/>
        </w:rPr>
        <w:t>c)</w:t>
      </w:r>
      <w:r w:rsidR="00786556" w:rsidRPr="00D91A53">
        <w:rPr>
          <w:b/>
        </w:rPr>
        <w:tab/>
        <w:t>документацию, указанную в пункте 2.3 приложения 12.</w:t>
      </w:r>
    </w:p>
    <w:p w:rsidR="00786556" w:rsidRPr="00BF67E3" w:rsidRDefault="00786556" w:rsidP="00D91A53">
      <w:pPr>
        <w:pStyle w:val="HChGR"/>
      </w:pPr>
      <w:r w:rsidRPr="00977E3A">
        <w:tab/>
      </w:r>
      <w:r w:rsidRPr="00977E3A">
        <w:tab/>
      </w:r>
      <w:r w:rsidRPr="00BF67E3">
        <w:t>14.</w:t>
      </w:r>
      <w:r w:rsidRPr="00BF67E3">
        <w:tab/>
      </w:r>
      <w:r w:rsidRPr="00BF67E3">
        <w:tab/>
      </w:r>
      <w:r>
        <w:t>Официальное</w:t>
      </w:r>
      <w:r w:rsidRPr="00BF67E3">
        <w:t xml:space="preserve"> </w:t>
      </w:r>
      <w:r>
        <w:t>утверждение</w:t>
      </w:r>
    </w:p>
    <w:p w:rsidR="00786556" w:rsidRDefault="00786556" w:rsidP="00D91A53">
      <w:pPr>
        <w:pStyle w:val="SingleTxtGR"/>
        <w:tabs>
          <w:tab w:val="clear" w:pos="1701"/>
        </w:tabs>
        <w:spacing w:before="120"/>
        <w:ind w:left="2268" w:hanging="1134"/>
      </w:pPr>
      <w:r w:rsidRPr="00CC78C1">
        <w:t>14.1</w:t>
      </w:r>
      <w:r w:rsidRPr="00CC78C1">
        <w:tab/>
        <w:t>Если тип транспортного средства, представленный для официал</w:t>
      </w:r>
      <w:r w:rsidRPr="00CC78C1">
        <w:t>ь</w:t>
      </w:r>
      <w:r w:rsidRPr="00CC78C1">
        <w:t>ного утверждения в соответствии с пунктом 13 выше, удовлетвор</w:t>
      </w:r>
      <w:r w:rsidRPr="00CC78C1">
        <w:t>я</w:t>
      </w:r>
      <w:r w:rsidRPr="00CC78C1">
        <w:t>ет требованиям пункта 15 настоящих Правил, то данный тип транспортного средства считают официально утвержденным.</w:t>
      </w:r>
    </w:p>
    <w:p w:rsidR="00786556" w:rsidRDefault="00786556" w:rsidP="00D91A53">
      <w:pPr>
        <w:pStyle w:val="SingleTxtGR"/>
        <w:tabs>
          <w:tab w:val="clear" w:pos="1701"/>
        </w:tabs>
        <w:spacing w:before="120"/>
        <w:ind w:left="2268" w:hanging="1134"/>
      </w:pPr>
      <w:r w:rsidRPr="00CC78C1">
        <w:t>14.2</w:t>
      </w:r>
      <w:r w:rsidRPr="00CC78C1">
        <w:tab/>
        <w:t>Каждому официально утвержденному типу присваивают номер официального утверждения, первые две цифры которого (в насто</w:t>
      </w:r>
      <w:r w:rsidRPr="00CC78C1">
        <w:t>я</w:t>
      </w:r>
      <w:r w:rsidRPr="00CC78C1">
        <w:t>щее время 0</w:t>
      </w:r>
      <w:r>
        <w:t>4</w:t>
      </w:r>
      <w:r w:rsidRPr="00CC78C1">
        <w:t>) указывают серию поправок, включающую последние наиболее значительные технические изменения, внесенные в Пр</w:t>
      </w:r>
      <w:r w:rsidRPr="00CC78C1">
        <w:t>а</w:t>
      </w:r>
      <w:r w:rsidRPr="00CC78C1">
        <w:t>вила к моменту предоставления официального утверждения.</w:t>
      </w:r>
      <w:r>
        <w:t xml:space="preserve"> </w:t>
      </w:r>
      <w:r w:rsidRPr="00CC78C1">
        <w:t>Одна и та же Договаривающаяся сторона не может присвоить этот номер другому типу транспортного средства.</w:t>
      </w:r>
    </w:p>
    <w:p w:rsidR="00786556" w:rsidRPr="00982E51" w:rsidRDefault="00786556" w:rsidP="00D91A53">
      <w:pPr>
        <w:pStyle w:val="SingleTxtGR"/>
        <w:tabs>
          <w:tab w:val="clear" w:pos="1701"/>
        </w:tabs>
        <w:spacing w:before="120"/>
        <w:ind w:left="2268" w:hanging="1134"/>
      </w:pPr>
      <w:r w:rsidRPr="00CC78C1">
        <w:t>14.3</w:t>
      </w:r>
      <w:r w:rsidRPr="00CC78C1">
        <w:tab/>
        <w:t>Стороны Соглашения, применяющие настоящие Правила, уведо</w:t>
      </w:r>
      <w:r w:rsidRPr="00CC78C1">
        <w:t>м</w:t>
      </w:r>
      <w:r w:rsidRPr="00CC78C1">
        <w:t>ляются об официальном утверждении, отказе в официальном утверждении, распространении или отмене официального утве</w:t>
      </w:r>
      <w:r w:rsidRPr="00CC78C1">
        <w:t>р</w:t>
      </w:r>
      <w:r w:rsidRPr="00CC78C1">
        <w:t>ждения типа транспортного средства на основании настоящих Пр</w:t>
      </w:r>
      <w:r w:rsidRPr="00CC78C1">
        <w:t>а</w:t>
      </w:r>
      <w:r w:rsidRPr="00CC78C1">
        <w:t>вил посредством карточки, соответствующей образцу, приведенн</w:t>
      </w:r>
      <w:r w:rsidRPr="00CC78C1">
        <w:t>о</w:t>
      </w:r>
      <w:r w:rsidRPr="00CC78C1">
        <w:t>му в приложении</w:t>
      </w:r>
      <w:r>
        <w:t xml:space="preserve"> </w:t>
      </w:r>
      <w:r w:rsidRPr="00CC78C1">
        <w:t>4 к настоящим Правилам.</w:t>
      </w:r>
    </w:p>
    <w:p w:rsidR="00786556" w:rsidRPr="00BF67E3" w:rsidRDefault="00786556" w:rsidP="00D91A53">
      <w:pPr>
        <w:pStyle w:val="HChGR"/>
      </w:pPr>
      <w:r w:rsidRPr="00982E51">
        <w:tab/>
      </w:r>
      <w:r w:rsidRPr="00982E51">
        <w:tab/>
      </w:r>
      <w:r w:rsidRPr="00BF67E3">
        <w:t>15.</w:t>
      </w:r>
      <w:r w:rsidRPr="00BF67E3">
        <w:tab/>
      </w:r>
      <w:r w:rsidRPr="00BF67E3">
        <w:tab/>
      </w:r>
      <w:r>
        <w:t>Требования</w:t>
      </w:r>
    </w:p>
    <w:p w:rsidR="00786556" w:rsidRPr="00D91A53" w:rsidRDefault="00786556" w:rsidP="00D91A53">
      <w:pPr>
        <w:pStyle w:val="SingleTxtGR"/>
        <w:tabs>
          <w:tab w:val="clear" w:pos="1701"/>
        </w:tabs>
        <w:spacing w:before="120"/>
        <w:ind w:left="2268" w:hanging="1134"/>
      </w:pPr>
      <w:r w:rsidRPr="00D91A53">
        <w:t>15.1</w:t>
      </w:r>
      <w:r w:rsidRPr="00D91A53">
        <w:tab/>
      </w:r>
      <w:r>
        <w:t>Общие</w:t>
      </w:r>
      <w:r w:rsidRPr="00D91A53">
        <w:t xml:space="preserve"> </w:t>
      </w:r>
      <w:r>
        <w:t>положения</w:t>
      </w:r>
    </w:p>
    <w:p w:rsidR="00786556" w:rsidRDefault="00786556" w:rsidP="00D91A53">
      <w:pPr>
        <w:pStyle w:val="SingleTxtGR"/>
        <w:tabs>
          <w:tab w:val="clear" w:pos="1701"/>
        </w:tabs>
        <w:spacing w:before="120"/>
        <w:ind w:left="2268" w:hanging="1134"/>
      </w:pPr>
      <w:r w:rsidRPr="00CC78C1">
        <w:t>15.1.1</w:t>
      </w:r>
      <w:r w:rsidRPr="00CC78C1">
        <w:tab/>
        <w:t>Обязательные и факультативные устройства непрямого обзора, ук</w:t>
      </w:r>
      <w:r w:rsidRPr="00CC78C1">
        <w:t>а</w:t>
      </w:r>
      <w:r w:rsidRPr="00CC78C1">
        <w:t xml:space="preserve">занные в таблице в пункте 15.2.1.1.1 </w:t>
      </w:r>
      <w:r>
        <w:t xml:space="preserve">ниже </w:t>
      </w:r>
      <w:r w:rsidRPr="00CC78C1">
        <w:t xml:space="preserve">и установленные на </w:t>
      </w:r>
      <w:r w:rsidRPr="00CC78C1">
        <w:lastRenderedPageBreak/>
        <w:t>транспортном средстве, должны относиться к типу, официально утвержденному на основании настоящих Правил.</w:t>
      </w:r>
    </w:p>
    <w:p w:rsidR="00786556" w:rsidRPr="00BF67E3" w:rsidRDefault="00786556" w:rsidP="00D91A53">
      <w:pPr>
        <w:pStyle w:val="SingleTxtGR"/>
        <w:tabs>
          <w:tab w:val="clear" w:pos="1701"/>
        </w:tabs>
        <w:spacing w:before="120"/>
        <w:ind w:left="2268" w:hanging="1134"/>
      </w:pPr>
      <w:r w:rsidRPr="0083246F">
        <w:t>15.1.2</w:t>
      </w:r>
      <w:r w:rsidRPr="0083246F">
        <w:tab/>
      </w:r>
      <w:r w:rsidRPr="0083246F">
        <w:rPr>
          <w:strike/>
        </w:rPr>
        <w:t>Зеркала и другие у</w:t>
      </w:r>
      <w:r>
        <w:rPr>
          <w:b/>
          <w:bCs/>
        </w:rPr>
        <w:t>У</w:t>
      </w:r>
      <w:r w:rsidRPr="0083246F">
        <w:t>стройства непрямого обзора должны устана</w:t>
      </w:r>
      <w:r w:rsidRPr="0083246F">
        <w:t>в</w:t>
      </w:r>
      <w:r w:rsidRPr="0083246F">
        <w:t>ливаться таким образом, чтобы при перемещении они не изменяли значительно расчетное поле обзора и в случае вибрации не давали искаженного изображения, которое могло бы быть неправильно воспринято водителем.</w:t>
      </w:r>
    </w:p>
    <w:p w:rsidR="00786556" w:rsidRPr="001D355D" w:rsidRDefault="00786556" w:rsidP="00D91A53">
      <w:pPr>
        <w:pStyle w:val="SingleTxtGR"/>
        <w:tabs>
          <w:tab w:val="clear" w:pos="1701"/>
        </w:tabs>
        <w:spacing w:before="120"/>
        <w:ind w:left="2268" w:hanging="1134"/>
      </w:pPr>
      <w:r w:rsidRPr="001D355D">
        <w:t>15.1.3</w:t>
      </w:r>
      <w:r w:rsidRPr="001D355D">
        <w:tab/>
        <w:t>Требования, предусмотренные в пункте 15.1.2 выше, должны с</w:t>
      </w:r>
      <w:r w:rsidRPr="001D355D">
        <w:t>о</w:t>
      </w:r>
      <w:r w:rsidRPr="001D355D">
        <w:t>блюдаться при движении транспортного средства со скоростью, с</w:t>
      </w:r>
      <w:r w:rsidRPr="001D355D">
        <w:t>о</w:t>
      </w:r>
      <w:r w:rsidRPr="001D355D">
        <w:t>ставляющей до 80% максимальной расчетной скорости, но не пр</w:t>
      </w:r>
      <w:r w:rsidRPr="001D355D">
        <w:t>е</w:t>
      </w:r>
      <w:r w:rsidRPr="001D355D">
        <w:t>вышающей 150 км/ч.</w:t>
      </w:r>
    </w:p>
    <w:p w:rsidR="00786556" w:rsidRPr="00E45573" w:rsidRDefault="00786556" w:rsidP="00D91A53">
      <w:pPr>
        <w:pStyle w:val="SingleTxtGR"/>
        <w:tabs>
          <w:tab w:val="clear" w:pos="1701"/>
        </w:tabs>
        <w:spacing w:before="120"/>
        <w:ind w:left="2268" w:hanging="1134"/>
      </w:pPr>
      <w:r w:rsidRPr="001D355D">
        <w:t>15.1.4</w:t>
      </w:r>
      <w:r w:rsidRPr="001D355D">
        <w:tab/>
        <w:t>Поля обзора, определенные ниже, устанавливают на основе амб</w:t>
      </w:r>
      <w:r w:rsidRPr="001D355D">
        <w:t>и</w:t>
      </w:r>
      <w:r w:rsidRPr="001D355D">
        <w:t>нокулярного обзора, причем глаза водителя находятся в "окулярных точках", определенных в пункте 12.1 выше. Поля обзора определ</w:t>
      </w:r>
      <w:r w:rsidRPr="001D355D">
        <w:t>я</w:t>
      </w:r>
      <w:r w:rsidRPr="001D355D">
        <w:t>ют на транспортном средстве в снаряженном состоянии, опред</w:t>
      </w:r>
      <w:r w:rsidRPr="001D355D">
        <w:t>е</w:t>
      </w:r>
      <w:r w:rsidRPr="001D355D">
        <w:t>ленном в Сводной резолюции о конструкции транспортных средств (СР.3) (</w:t>
      </w:r>
      <w:r w:rsidRPr="001D355D">
        <w:rPr>
          <w:lang w:val="en-US"/>
        </w:rPr>
        <w:t>TRANS</w:t>
      </w:r>
      <w:r w:rsidRPr="001D355D">
        <w:t>/</w:t>
      </w:r>
      <w:r w:rsidRPr="001D355D">
        <w:rPr>
          <w:lang w:val="en-US"/>
        </w:rPr>
        <w:t>WP</w:t>
      </w:r>
      <w:r w:rsidRPr="001D355D">
        <w:t>.29/78/</w:t>
      </w:r>
      <w:r w:rsidRPr="001D355D">
        <w:rPr>
          <w:lang w:val="en-US"/>
        </w:rPr>
        <w:t>Rev</w:t>
      </w:r>
      <w:r w:rsidRPr="001D355D">
        <w:t>.3, пункт 2.2.5.4), а для транспортных средств категорий М</w:t>
      </w:r>
      <w:r w:rsidRPr="0093053D">
        <w:rPr>
          <w:vertAlign w:val="subscript"/>
        </w:rPr>
        <w:t>1</w:t>
      </w:r>
      <w:r w:rsidRPr="001D355D">
        <w:t xml:space="preserve"> и </w:t>
      </w:r>
      <w:r w:rsidRPr="001D355D">
        <w:rPr>
          <w:lang w:val="en-US"/>
        </w:rPr>
        <w:t>N</w:t>
      </w:r>
      <w:r w:rsidRPr="0093053D">
        <w:rPr>
          <w:vertAlign w:val="subscript"/>
        </w:rPr>
        <w:t>1</w:t>
      </w:r>
      <w:r w:rsidRPr="001D355D">
        <w:t xml:space="preserve"> − дополнительно с одним пассажиром, сидящим на переднем сиденье (75 кг). </w:t>
      </w:r>
      <w:r>
        <w:t>Когда поле обзора обеспеч</w:t>
      </w:r>
      <w:r>
        <w:t>и</w:t>
      </w:r>
      <w:r>
        <w:t>вается через окна, остекление должно иметь общий коэффициент пропускания света, соответствующий положениям приложения 21 к Правилам № 43.</w:t>
      </w:r>
    </w:p>
    <w:p w:rsidR="00786556" w:rsidRPr="00BF67E3" w:rsidRDefault="00786556" w:rsidP="00D91A53">
      <w:pPr>
        <w:pStyle w:val="SingleTxtGR"/>
        <w:tabs>
          <w:tab w:val="clear" w:pos="1701"/>
        </w:tabs>
        <w:spacing w:before="120"/>
        <w:ind w:left="2268" w:hanging="1134"/>
      </w:pPr>
      <w:r w:rsidRPr="00BF67E3">
        <w:t>15.2</w:t>
      </w:r>
      <w:r w:rsidRPr="00BF67E3">
        <w:tab/>
      </w:r>
      <w:r w:rsidRPr="001D355D">
        <w:rPr>
          <w:strike/>
        </w:rPr>
        <w:t>Зеркала</w:t>
      </w:r>
      <w:r w:rsidR="00AB3E67">
        <w:t xml:space="preserve"> </w:t>
      </w:r>
      <w:r w:rsidRPr="00BF67E3">
        <w:rPr>
          <w:b/>
          <w:bCs/>
        </w:rPr>
        <w:t>Устройства непрямого обзора</w:t>
      </w:r>
    </w:p>
    <w:p w:rsidR="00786556" w:rsidRPr="00BF67E3" w:rsidRDefault="00786556" w:rsidP="00D91A53">
      <w:pPr>
        <w:pStyle w:val="SingleTxtGR"/>
        <w:tabs>
          <w:tab w:val="clear" w:pos="1701"/>
        </w:tabs>
        <w:spacing w:before="120"/>
        <w:ind w:left="2268" w:hanging="1134"/>
        <w:rPr>
          <w:b/>
        </w:rPr>
      </w:pPr>
      <w:r w:rsidRPr="00BF67E3">
        <w:t>15.2.1</w:t>
      </w:r>
      <w:r w:rsidRPr="00BF67E3">
        <w:tab/>
        <w:t>Число</w:t>
      </w:r>
    </w:p>
    <w:p w:rsidR="00786556" w:rsidRPr="008069F3" w:rsidRDefault="00786556" w:rsidP="00D91A53">
      <w:pPr>
        <w:pStyle w:val="SingleTxtGR"/>
        <w:tabs>
          <w:tab w:val="clear" w:pos="1701"/>
        </w:tabs>
        <w:spacing w:before="120"/>
        <w:ind w:left="2268" w:hanging="1134"/>
      </w:pPr>
      <w:r w:rsidRPr="008069F3">
        <w:t>15.2.1.1</w:t>
      </w:r>
      <w:r w:rsidRPr="008069F3">
        <w:tab/>
        <w:t>Минимальное обязательн</w:t>
      </w:r>
      <w:r>
        <w:t>ое</w:t>
      </w:r>
      <w:r w:rsidRPr="008069F3">
        <w:t xml:space="preserve"> число </w:t>
      </w:r>
      <w:r w:rsidRPr="008069F3">
        <w:rPr>
          <w:strike/>
        </w:rPr>
        <w:t>зеркал</w:t>
      </w:r>
      <w:r w:rsidRPr="008069F3">
        <w:t xml:space="preserve"> </w:t>
      </w:r>
      <w:r w:rsidRPr="008069F3">
        <w:rPr>
          <w:b/>
          <w:bCs/>
        </w:rPr>
        <w:t>устройств непрямого о</w:t>
      </w:r>
      <w:r w:rsidRPr="008069F3">
        <w:rPr>
          <w:b/>
          <w:bCs/>
        </w:rPr>
        <w:t>б</w:t>
      </w:r>
      <w:r w:rsidRPr="008069F3">
        <w:rPr>
          <w:b/>
          <w:bCs/>
        </w:rPr>
        <w:t>зора</w:t>
      </w:r>
    </w:p>
    <w:p w:rsidR="00786556" w:rsidRPr="00E45573" w:rsidRDefault="00786556" w:rsidP="00D91A53">
      <w:pPr>
        <w:pStyle w:val="SingleTxtGR"/>
        <w:tabs>
          <w:tab w:val="clear" w:pos="1701"/>
        </w:tabs>
        <w:spacing w:before="120"/>
        <w:ind w:left="2268" w:hanging="1134"/>
        <w:rPr>
          <w:strike/>
        </w:rPr>
      </w:pPr>
      <w:r w:rsidRPr="008069F3">
        <w:t>15.2.1.1.1</w:t>
      </w:r>
      <w:r w:rsidRPr="008069F3">
        <w:tab/>
        <w:t>Поля обзора, предписанные в пункте 15.2.4 ниже, должны обесп</w:t>
      </w:r>
      <w:r w:rsidRPr="008069F3">
        <w:t>е</w:t>
      </w:r>
      <w:r w:rsidRPr="008069F3">
        <w:t xml:space="preserve">чиваться минимальным обязательным числом зеркал </w:t>
      </w:r>
      <w:r>
        <w:rPr>
          <w:b/>
          <w:bCs/>
        </w:rPr>
        <w:t xml:space="preserve">или </w:t>
      </w:r>
      <w:r w:rsidRPr="008069F3">
        <w:rPr>
          <w:b/>
          <w:bCs/>
        </w:rPr>
        <w:t xml:space="preserve">устройств </w:t>
      </w:r>
      <w:r>
        <w:rPr>
          <w:b/>
          <w:bCs/>
        </w:rPr>
        <w:t>"видеокамера</w:t>
      </w:r>
      <w:r w:rsidR="00D22AE0">
        <w:rPr>
          <w:b/>
          <w:bCs/>
        </w:rPr>
        <w:t>−</w:t>
      </w:r>
      <w:r>
        <w:rPr>
          <w:b/>
          <w:bCs/>
        </w:rPr>
        <w:t>видеомонитор"</w:t>
      </w:r>
      <w:r w:rsidRPr="008069F3">
        <w:t>, указанным в прив</w:t>
      </w:r>
      <w:r w:rsidRPr="008069F3">
        <w:t>е</w:t>
      </w:r>
      <w:r w:rsidRPr="008069F3">
        <w:t xml:space="preserve">денной ниже таблице. </w:t>
      </w:r>
      <w:r>
        <w:rPr>
          <w:strike/>
        </w:rPr>
        <w:t>Если не требуется обязательного наличия зеркала, то это означает, что не может требоваться и обязательного наличия какой-либо другой системы непрямого обзора.</w:t>
      </w:r>
    </w:p>
    <w:p w:rsidR="00786556" w:rsidRPr="00497AF3" w:rsidRDefault="00D91A53" w:rsidP="00D91A53">
      <w:pPr>
        <w:pStyle w:val="SingleTxtGR"/>
        <w:tabs>
          <w:tab w:val="clear" w:pos="1701"/>
        </w:tabs>
        <w:spacing w:before="120"/>
        <w:ind w:left="2268" w:hanging="1134"/>
        <w:rPr>
          <w:b/>
        </w:rPr>
      </w:pPr>
      <w:r>
        <w:rPr>
          <w:b/>
        </w:rPr>
        <w:tab/>
      </w:r>
      <w:r w:rsidR="00786556" w:rsidRPr="00497AF3">
        <w:rPr>
          <w:b/>
        </w:rPr>
        <w:t>Минимальное числ</w:t>
      </w:r>
      <w:r w:rsidR="00786556">
        <w:rPr>
          <w:b/>
        </w:rPr>
        <w:t>о</w:t>
      </w:r>
      <w:r w:rsidR="00786556" w:rsidRPr="00497AF3">
        <w:rPr>
          <w:b/>
        </w:rPr>
        <w:t xml:space="preserve"> систем видеокамеры/видеомонитора не определено, однако они должны обеспечивать </w:t>
      </w:r>
      <w:r w:rsidR="00786556">
        <w:rPr>
          <w:b/>
        </w:rPr>
        <w:t>такое же</w:t>
      </w:r>
      <w:r w:rsidR="00786556" w:rsidRPr="00497AF3">
        <w:rPr>
          <w:b/>
        </w:rPr>
        <w:t xml:space="preserve"> поле о</w:t>
      </w:r>
      <w:r w:rsidR="00786556" w:rsidRPr="00497AF3">
        <w:rPr>
          <w:b/>
        </w:rPr>
        <w:t>б</w:t>
      </w:r>
      <w:r w:rsidR="00786556" w:rsidRPr="00497AF3">
        <w:rPr>
          <w:b/>
        </w:rPr>
        <w:t xml:space="preserve">зора, </w:t>
      </w:r>
      <w:r w:rsidR="00786556">
        <w:rPr>
          <w:b/>
        </w:rPr>
        <w:t xml:space="preserve">как </w:t>
      </w:r>
      <w:r w:rsidR="00786556" w:rsidRPr="00497AF3">
        <w:rPr>
          <w:b/>
        </w:rPr>
        <w:t>указано в таблице ниже, при этом положение о мин</w:t>
      </w:r>
      <w:r w:rsidR="00786556" w:rsidRPr="00497AF3">
        <w:rPr>
          <w:b/>
        </w:rPr>
        <w:t>и</w:t>
      </w:r>
      <w:r w:rsidR="00786556" w:rsidRPr="00497AF3">
        <w:rPr>
          <w:b/>
        </w:rPr>
        <w:t>мальной высоте установки не применяется.</w:t>
      </w:r>
    </w:p>
    <w:p w:rsidR="005B314C" w:rsidRDefault="00D91A53" w:rsidP="00D91A53">
      <w:pPr>
        <w:pStyle w:val="SingleTxtGR"/>
        <w:tabs>
          <w:tab w:val="clear" w:pos="1701"/>
        </w:tabs>
        <w:spacing w:before="120"/>
        <w:ind w:left="2268" w:hanging="1134"/>
      </w:pPr>
      <w:r>
        <w:rPr>
          <w:b/>
        </w:rPr>
        <w:tab/>
      </w:r>
      <w:r w:rsidR="00786556" w:rsidRPr="00497AF3">
        <w:rPr>
          <w:b/>
        </w:rPr>
        <w:t>В случае систем видеокамеры/видеомонитора максимальное число видеомониторов не должно превышать соответствующ</w:t>
      </w:r>
      <w:r w:rsidR="00786556" w:rsidRPr="00497AF3">
        <w:rPr>
          <w:b/>
        </w:rPr>
        <w:t>е</w:t>
      </w:r>
      <w:r w:rsidR="00786556" w:rsidRPr="00497AF3">
        <w:rPr>
          <w:b/>
        </w:rPr>
        <w:t>го числа зеркал.</w:t>
      </w:r>
    </w:p>
    <w:p w:rsidR="005B314C" w:rsidRDefault="005B314C" w:rsidP="00D57879">
      <w:pPr>
        <w:pStyle w:val="SingleTxtGR"/>
      </w:pPr>
    </w:p>
    <w:p w:rsidR="00786556" w:rsidRDefault="00786556" w:rsidP="00D57879">
      <w:pPr>
        <w:pStyle w:val="SingleTxtGR"/>
        <w:sectPr w:rsidR="00786556" w:rsidSect="00FB1897">
          <w:headerReference w:type="even" r:id="rId30"/>
          <w:headerReference w:type="default" r:id="rId31"/>
          <w:footerReference w:type="even" r:id="rId32"/>
          <w:footerReference w:type="default" r:id="rId33"/>
          <w:headerReference w:type="first" r:id="rId34"/>
          <w:footerReference w:type="first" r:id="rId35"/>
          <w:pgSz w:w="11907" w:h="16840" w:code="9"/>
          <w:pgMar w:top="1701" w:right="1134" w:bottom="2268" w:left="1134" w:header="1134" w:footer="1701" w:gutter="0"/>
          <w:cols w:space="720"/>
          <w:titlePg/>
          <w:docGrid w:linePitch="360"/>
        </w:sectPr>
      </w:pPr>
    </w:p>
    <w:p w:rsidR="00786556" w:rsidRDefault="00786556" w:rsidP="00D57879">
      <w:pPr>
        <w:pStyle w:val="SingleTxtGR"/>
      </w:pPr>
    </w:p>
    <w:tbl>
      <w:tblPr>
        <w:tblW w:w="12622" w:type="dxa"/>
        <w:tblInd w:w="283"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867"/>
        <w:gridCol w:w="1832"/>
        <w:gridCol w:w="1843"/>
        <w:gridCol w:w="1843"/>
        <w:gridCol w:w="2030"/>
        <w:gridCol w:w="61"/>
        <w:gridCol w:w="2019"/>
        <w:gridCol w:w="84"/>
        <w:gridCol w:w="2043"/>
      </w:tblGrid>
      <w:tr w:rsidR="00943116" w:rsidRPr="00E45573" w:rsidTr="00DB791B">
        <w:trPr>
          <w:cantSplit/>
          <w:tblHeader/>
        </w:trPr>
        <w:tc>
          <w:tcPr>
            <w:tcW w:w="867" w:type="dxa"/>
            <w:vMerge w:val="restart"/>
            <w:tcBorders>
              <w:top w:val="single" w:sz="4" w:space="0" w:color="auto"/>
              <w:left w:val="single" w:sz="4" w:space="0" w:color="auto"/>
              <w:bottom w:val="single" w:sz="12" w:space="0" w:color="auto"/>
            </w:tcBorders>
            <w:shd w:val="clear" w:color="auto" w:fill="auto"/>
            <w:vAlign w:val="bottom"/>
          </w:tcPr>
          <w:p w:rsidR="00943116" w:rsidRPr="00E45573" w:rsidRDefault="00943116" w:rsidP="00BA4E61">
            <w:pPr>
              <w:spacing w:before="80" w:after="80" w:line="200" w:lineRule="exact"/>
              <w:ind w:left="113" w:right="113"/>
              <w:rPr>
                <w:i/>
                <w:sz w:val="16"/>
              </w:rPr>
            </w:pPr>
            <w:r>
              <w:rPr>
                <w:i/>
                <w:sz w:val="16"/>
              </w:rPr>
              <w:t>Категория транспортного средства</w:t>
            </w:r>
          </w:p>
        </w:tc>
        <w:tc>
          <w:tcPr>
            <w:tcW w:w="1832" w:type="dxa"/>
            <w:tcBorders>
              <w:top w:val="single" w:sz="4" w:space="0" w:color="auto"/>
              <w:bottom w:val="single" w:sz="4" w:space="0" w:color="auto"/>
              <w:right w:val="single" w:sz="24" w:space="0" w:color="FFFFFF"/>
            </w:tcBorders>
            <w:shd w:val="clear" w:color="auto" w:fill="auto"/>
            <w:vAlign w:val="bottom"/>
          </w:tcPr>
          <w:p w:rsidR="00943116" w:rsidRPr="00E45573" w:rsidRDefault="00943116" w:rsidP="00BA4E61">
            <w:pPr>
              <w:spacing w:before="80" w:after="80" w:line="200" w:lineRule="exact"/>
              <w:ind w:right="113"/>
              <w:jc w:val="center"/>
              <w:rPr>
                <w:i/>
                <w:strike/>
                <w:sz w:val="16"/>
              </w:rPr>
            </w:pPr>
            <w:r>
              <w:rPr>
                <w:i/>
                <w:strike/>
                <w:sz w:val="16"/>
              </w:rPr>
              <w:t>Внутреннее зеркало</w:t>
            </w:r>
          </w:p>
        </w:tc>
        <w:tc>
          <w:tcPr>
            <w:tcW w:w="9923" w:type="dxa"/>
            <w:gridSpan w:val="7"/>
            <w:tcBorders>
              <w:top w:val="single" w:sz="4" w:space="0" w:color="auto"/>
              <w:left w:val="single" w:sz="24" w:space="0" w:color="FFFFFF"/>
              <w:bottom w:val="single" w:sz="4" w:space="0" w:color="auto"/>
              <w:right w:val="single" w:sz="4" w:space="0" w:color="auto"/>
            </w:tcBorders>
            <w:shd w:val="clear" w:color="auto" w:fill="auto"/>
            <w:vAlign w:val="bottom"/>
          </w:tcPr>
          <w:p w:rsidR="00943116" w:rsidRPr="00E45573" w:rsidRDefault="00943116" w:rsidP="00BA4E61">
            <w:pPr>
              <w:spacing w:before="80" w:after="80" w:line="200" w:lineRule="exact"/>
              <w:ind w:right="113"/>
              <w:jc w:val="center"/>
              <w:rPr>
                <w:i/>
                <w:strike/>
                <w:sz w:val="16"/>
              </w:rPr>
            </w:pPr>
            <w:r>
              <w:rPr>
                <w:i/>
                <w:strike/>
                <w:sz w:val="16"/>
              </w:rPr>
              <w:t>Внешние зеркала</w:t>
            </w:r>
          </w:p>
        </w:tc>
      </w:tr>
      <w:tr w:rsidR="00943116" w:rsidRPr="00086A7C" w:rsidTr="00C6437F">
        <w:trPr>
          <w:cantSplit/>
          <w:tblHeader/>
        </w:trPr>
        <w:tc>
          <w:tcPr>
            <w:tcW w:w="867" w:type="dxa"/>
            <w:vMerge/>
            <w:tcBorders>
              <w:top w:val="single" w:sz="12" w:space="0" w:color="auto"/>
              <w:left w:val="single" w:sz="4" w:space="0" w:color="auto"/>
              <w:bottom w:val="single" w:sz="12" w:space="0" w:color="auto"/>
            </w:tcBorders>
            <w:shd w:val="clear" w:color="auto" w:fill="auto"/>
          </w:tcPr>
          <w:p w:rsidR="00943116" w:rsidRPr="00E45573" w:rsidRDefault="00943116" w:rsidP="00BA4E61">
            <w:pPr>
              <w:spacing w:before="40" w:after="120" w:line="220" w:lineRule="exact"/>
              <w:ind w:left="113" w:right="113"/>
            </w:pPr>
          </w:p>
        </w:tc>
        <w:tc>
          <w:tcPr>
            <w:tcW w:w="1832" w:type="dxa"/>
            <w:tcBorders>
              <w:top w:val="single" w:sz="4" w:space="0" w:color="auto"/>
              <w:bottom w:val="single" w:sz="12" w:space="0" w:color="auto"/>
              <w:right w:val="single" w:sz="24" w:space="0" w:color="FFFFFF"/>
            </w:tcBorders>
            <w:shd w:val="clear" w:color="auto" w:fill="auto"/>
          </w:tcPr>
          <w:p w:rsidR="00943116" w:rsidRPr="00CC30C5" w:rsidRDefault="00943116" w:rsidP="00593499">
            <w:pPr>
              <w:spacing w:before="80" w:after="80" w:line="200" w:lineRule="exact"/>
              <w:ind w:right="113"/>
              <w:rPr>
                <w:i/>
                <w:sz w:val="16"/>
              </w:rPr>
            </w:pPr>
            <w:r w:rsidRPr="00CC30C5">
              <w:rPr>
                <w:i/>
                <w:strike/>
                <w:sz w:val="16"/>
              </w:rPr>
              <w:t xml:space="preserve">Внутреннее зеркало заднего вида </w:t>
            </w:r>
            <w:r w:rsidRPr="00CC30C5">
              <w:rPr>
                <w:b/>
                <w:bCs/>
                <w:i/>
                <w:sz w:val="16"/>
              </w:rPr>
              <w:t>Устройство заднего вида</w:t>
            </w:r>
            <w:r w:rsidR="00593499">
              <w:rPr>
                <w:b/>
                <w:bCs/>
                <w:i/>
                <w:sz w:val="16"/>
              </w:rPr>
              <w:t xml:space="preserve"> </w:t>
            </w:r>
            <w:r w:rsidRPr="00CC30C5">
              <w:rPr>
                <w:i/>
                <w:sz w:val="16"/>
              </w:rPr>
              <w:t xml:space="preserve">класса </w:t>
            </w:r>
            <w:r w:rsidRPr="00CC30C5">
              <w:rPr>
                <w:i/>
                <w:sz w:val="16"/>
                <w:lang w:val="en-US"/>
              </w:rPr>
              <w:t>I</w:t>
            </w:r>
          </w:p>
        </w:tc>
        <w:tc>
          <w:tcPr>
            <w:tcW w:w="1843" w:type="dxa"/>
            <w:tcBorders>
              <w:top w:val="single" w:sz="4" w:space="0" w:color="auto"/>
              <w:left w:val="single" w:sz="24" w:space="0" w:color="FFFFFF"/>
              <w:bottom w:val="single" w:sz="12" w:space="0" w:color="auto"/>
            </w:tcBorders>
            <w:shd w:val="clear" w:color="auto" w:fill="auto"/>
          </w:tcPr>
          <w:p w:rsidR="00943116" w:rsidRPr="00CC30C5" w:rsidRDefault="00943116" w:rsidP="00BA4E61">
            <w:pPr>
              <w:spacing w:before="80" w:after="80" w:line="200" w:lineRule="exact"/>
              <w:ind w:right="113"/>
              <w:rPr>
                <w:i/>
                <w:sz w:val="16"/>
              </w:rPr>
            </w:pPr>
            <w:r w:rsidRPr="00CC30C5">
              <w:rPr>
                <w:i/>
                <w:sz w:val="16"/>
              </w:rPr>
              <w:t xml:space="preserve">Основное </w:t>
            </w:r>
            <w:r w:rsidRPr="00CC30C5">
              <w:rPr>
                <w:i/>
                <w:strike/>
                <w:sz w:val="16"/>
              </w:rPr>
              <w:t>зеркало (большое)</w:t>
            </w:r>
            <w:r w:rsidRPr="00CC30C5">
              <w:rPr>
                <w:i/>
                <w:sz w:val="16"/>
              </w:rPr>
              <w:t xml:space="preserve"> </w:t>
            </w:r>
            <w:r>
              <w:rPr>
                <w:b/>
                <w:bCs/>
                <w:i/>
                <w:sz w:val="16"/>
              </w:rPr>
              <w:t xml:space="preserve">устройство заднего вида </w:t>
            </w:r>
            <w:r w:rsidRPr="00CC30C5">
              <w:rPr>
                <w:i/>
                <w:sz w:val="16"/>
              </w:rPr>
              <w:t>класс</w:t>
            </w:r>
            <w:r>
              <w:rPr>
                <w:i/>
                <w:sz w:val="16"/>
              </w:rPr>
              <w:t>а </w:t>
            </w:r>
            <w:r w:rsidRPr="00CC30C5">
              <w:rPr>
                <w:i/>
                <w:sz w:val="16"/>
                <w:lang w:val="en-US"/>
              </w:rPr>
              <w:t>II</w:t>
            </w:r>
          </w:p>
        </w:tc>
        <w:tc>
          <w:tcPr>
            <w:tcW w:w="1843" w:type="dxa"/>
            <w:tcBorders>
              <w:top w:val="single" w:sz="4" w:space="0" w:color="auto"/>
              <w:bottom w:val="single" w:sz="12" w:space="0" w:color="auto"/>
            </w:tcBorders>
            <w:shd w:val="clear" w:color="auto" w:fill="auto"/>
          </w:tcPr>
          <w:p w:rsidR="00943116" w:rsidRPr="00CC30C5" w:rsidRDefault="00943116" w:rsidP="00BA4E61">
            <w:pPr>
              <w:spacing w:before="80" w:after="80" w:line="200" w:lineRule="exact"/>
              <w:ind w:right="113"/>
              <w:rPr>
                <w:i/>
                <w:sz w:val="16"/>
              </w:rPr>
            </w:pPr>
            <w:r w:rsidRPr="00CC30C5">
              <w:rPr>
                <w:i/>
                <w:sz w:val="16"/>
              </w:rPr>
              <w:t>Основное</w:t>
            </w:r>
            <w:r w:rsidRPr="00CC30C5">
              <w:rPr>
                <w:i/>
                <w:strike/>
                <w:sz w:val="16"/>
              </w:rPr>
              <w:t xml:space="preserve"> зеркало (небольшое)</w:t>
            </w:r>
            <w:r w:rsidRPr="00CC30C5">
              <w:rPr>
                <w:i/>
                <w:sz w:val="16"/>
              </w:rPr>
              <w:t xml:space="preserve"> </w:t>
            </w:r>
            <w:r>
              <w:rPr>
                <w:b/>
                <w:bCs/>
                <w:i/>
                <w:sz w:val="16"/>
              </w:rPr>
              <w:t>устройство заднего вида</w:t>
            </w:r>
            <w:r w:rsidRPr="00CC30C5">
              <w:rPr>
                <w:i/>
                <w:sz w:val="16"/>
              </w:rPr>
              <w:t xml:space="preserve"> класс</w:t>
            </w:r>
            <w:r>
              <w:rPr>
                <w:i/>
                <w:sz w:val="16"/>
              </w:rPr>
              <w:t>а</w:t>
            </w:r>
            <w:r w:rsidRPr="00CC30C5">
              <w:rPr>
                <w:i/>
                <w:sz w:val="16"/>
              </w:rPr>
              <w:t xml:space="preserve"> </w:t>
            </w:r>
            <w:r w:rsidRPr="00CC30C5">
              <w:rPr>
                <w:i/>
                <w:sz w:val="16"/>
                <w:lang w:val="en-US"/>
              </w:rPr>
              <w:t>III</w:t>
            </w:r>
          </w:p>
        </w:tc>
        <w:tc>
          <w:tcPr>
            <w:tcW w:w="2030" w:type="dxa"/>
            <w:tcBorders>
              <w:top w:val="single" w:sz="4" w:space="0" w:color="auto"/>
              <w:bottom w:val="single" w:sz="12" w:space="0" w:color="auto"/>
            </w:tcBorders>
            <w:shd w:val="clear" w:color="auto" w:fill="auto"/>
          </w:tcPr>
          <w:p w:rsidR="00943116" w:rsidRPr="00CC30C5" w:rsidRDefault="00943116" w:rsidP="00BA4E61">
            <w:pPr>
              <w:spacing w:before="80" w:after="80" w:line="200" w:lineRule="exact"/>
              <w:ind w:right="113"/>
              <w:rPr>
                <w:i/>
                <w:sz w:val="16"/>
              </w:rPr>
            </w:pPr>
            <w:r w:rsidRPr="00CC30C5">
              <w:rPr>
                <w:i/>
                <w:sz w:val="16"/>
              </w:rPr>
              <w:t xml:space="preserve">Широкоугольное </w:t>
            </w:r>
            <w:r w:rsidRPr="00CC30C5">
              <w:rPr>
                <w:i/>
                <w:strike/>
                <w:sz w:val="16"/>
              </w:rPr>
              <w:t>зеркало</w:t>
            </w:r>
            <w:r w:rsidRPr="00CC30C5">
              <w:rPr>
                <w:i/>
                <w:sz w:val="16"/>
              </w:rPr>
              <w:t xml:space="preserve"> </w:t>
            </w:r>
            <w:r>
              <w:rPr>
                <w:b/>
                <w:bCs/>
                <w:i/>
                <w:sz w:val="16"/>
              </w:rPr>
              <w:t>устройство заднего вида</w:t>
            </w:r>
            <w:r w:rsidRPr="00CC30C5">
              <w:rPr>
                <w:i/>
                <w:sz w:val="16"/>
              </w:rPr>
              <w:t xml:space="preserve"> класс</w:t>
            </w:r>
            <w:r>
              <w:rPr>
                <w:i/>
                <w:sz w:val="16"/>
              </w:rPr>
              <w:t>а</w:t>
            </w:r>
            <w:r w:rsidRPr="00CC30C5">
              <w:rPr>
                <w:i/>
                <w:sz w:val="16"/>
              </w:rPr>
              <w:t xml:space="preserve"> </w:t>
            </w:r>
            <w:r w:rsidRPr="00CC30C5">
              <w:rPr>
                <w:i/>
                <w:sz w:val="16"/>
                <w:lang w:val="en-US"/>
              </w:rPr>
              <w:t>IV</w:t>
            </w:r>
          </w:p>
        </w:tc>
        <w:tc>
          <w:tcPr>
            <w:tcW w:w="2080" w:type="dxa"/>
            <w:gridSpan w:val="2"/>
            <w:tcBorders>
              <w:top w:val="single" w:sz="4" w:space="0" w:color="auto"/>
              <w:bottom w:val="single" w:sz="12" w:space="0" w:color="auto"/>
            </w:tcBorders>
            <w:shd w:val="clear" w:color="auto" w:fill="auto"/>
          </w:tcPr>
          <w:p w:rsidR="00943116" w:rsidRPr="00086A7C" w:rsidRDefault="00943116" w:rsidP="00BA4E61">
            <w:pPr>
              <w:spacing w:before="80" w:after="80" w:line="200" w:lineRule="exact"/>
              <w:ind w:right="113"/>
              <w:rPr>
                <w:i/>
                <w:sz w:val="16"/>
              </w:rPr>
            </w:pPr>
            <w:r w:rsidRPr="00086A7C">
              <w:rPr>
                <w:i/>
                <w:strike/>
                <w:sz w:val="16"/>
              </w:rPr>
              <w:t>Зеркало</w:t>
            </w:r>
            <w:r w:rsidRPr="00086A7C">
              <w:rPr>
                <w:i/>
                <w:sz w:val="16"/>
              </w:rPr>
              <w:t xml:space="preserve"> </w:t>
            </w:r>
            <w:r>
              <w:rPr>
                <w:b/>
                <w:bCs/>
                <w:i/>
                <w:sz w:val="16"/>
              </w:rPr>
              <w:t xml:space="preserve">Устройство </w:t>
            </w:r>
            <w:r w:rsidRPr="00086A7C">
              <w:rPr>
                <w:i/>
                <w:sz w:val="16"/>
              </w:rPr>
              <w:t>бокового обзора класс</w:t>
            </w:r>
            <w:r>
              <w:rPr>
                <w:i/>
                <w:sz w:val="16"/>
              </w:rPr>
              <w:t>а</w:t>
            </w:r>
            <w:r w:rsidRPr="00086A7C">
              <w:rPr>
                <w:i/>
                <w:sz w:val="16"/>
              </w:rPr>
              <w:t xml:space="preserve"> </w:t>
            </w:r>
            <w:r w:rsidRPr="00CC30C5">
              <w:rPr>
                <w:i/>
                <w:sz w:val="16"/>
                <w:lang w:val="en-US"/>
              </w:rPr>
              <w:t>V</w:t>
            </w:r>
          </w:p>
        </w:tc>
        <w:tc>
          <w:tcPr>
            <w:tcW w:w="2127" w:type="dxa"/>
            <w:gridSpan w:val="2"/>
            <w:tcBorders>
              <w:top w:val="single" w:sz="4" w:space="0" w:color="auto"/>
              <w:bottom w:val="single" w:sz="12" w:space="0" w:color="auto"/>
              <w:right w:val="single" w:sz="4" w:space="0" w:color="auto"/>
            </w:tcBorders>
            <w:shd w:val="clear" w:color="auto" w:fill="auto"/>
          </w:tcPr>
          <w:p w:rsidR="00943116" w:rsidRPr="00086A7C" w:rsidRDefault="00943116" w:rsidP="00BA4E61">
            <w:pPr>
              <w:spacing w:before="80" w:after="80" w:line="200" w:lineRule="exact"/>
              <w:ind w:right="113"/>
              <w:rPr>
                <w:i/>
                <w:sz w:val="16"/>
              </w:rPr>
            </w:pPr>
            <w:r w:rsidRPr="00086A7C">
              <w:rPr>
                <w:i/>
                <w:sz w:val="16"/>
              </w:rPr>
              <w:t xml:space="preserve">Переднее </w:t>
            </w:r>
            <w:r w:rsidRPr="00086A7C">
              <w:rPr>
                <w:i/>
                <w:strike/>
                <w:sz w:val="16"/>
              </w:rPr>
              <w:t>зеркало</w:t>
            </w:r>
            <w:r w:rsidRPr="00086A7C">
              <w:rPr>
                <w:i/>
                <w:sz w:val="16"/>
              </w:rPr>
              <w:t xml:space="preserve"> </w:t>
            </w:r>
            <w:r>
              <w:rPr>
                <w:b/>
                <w:bCs/>
                <w:i/>
                <w:sz w:val="16"/>
              </w:rPr>
              <w:t xml:space="preserve">устройство </w:t>
            </w:r>
            <w:r w:rsidRPr="00086A7C">
              <w:rPr>
                <w:i/>
                <w:sz w:val="16"/>
              </w:rPr>
              <w:t>класс</w:t>
            </w:r>
            <w:r>
              <w:rPr>
                <w:i/>
                <w:sz w:val="16"/>
              </w:rPr>
              <w:t>а</w:t>
            </w:r>
            <w:r w:rsidRPr="00086A7C">
              <w:rPr>
                <w:i/>
                <w:sz w:val="16"/>
              </w:rPr>
              <w:t xml:space="preserve"> </w:t>
            </w:r>
            <w:r w:rsidRPr="00086A7C">
              <w:rPr>
                <w:i/>
                <w:sz w:val="16"/>
                <w:lang w:val="en-US"/>
              </w:rPr>
              <w:t>VI</w:t>
            </w:r>
            <w:r w:rsidRPr="00495BBE">
              <w:rPr>
                <w:i/>
                <w:sz w:val="16"/>
                <w:lang w:val="en-US"/>
              </w:rPr>
              <w:t>I</w:t>
            </w:r>
          </w:p>
        </w:tc>
      </w:tr>
      <w:tr w:rsidR="00C6437F" w:rsidRPr="000204E9" w:rsidTr="00C6437F">
        <w:trPr>
          <w:cantSplit/>
        </w:trPr>
        <w:tc>
          <w:tcPr>
            <w:tcW w:w="867" w:type="dxa"/>
            <w:tcBorders>
              <w:top w:val="single" w:sz="12" w:space="0" w:color="auto"/>
              <w:left w:val="single" w:sz="4" w:space="0" w:color="auto"/>
            </w:tcBorders>
            <w:shd w:val="clear" w:color="auto" w:fill="auto"/>
          </w:tcPr>
          <w:p w:rsidR="00943116" w:rsidRPr="000204E9" w:rsidRDefault="00943116" w:rsidP="00BA4E61">
            <w:pPr>
              <w:spacing w:before="40" w:after="120" w:line="220" w:lineRule="exact"/>
              <w:ind w:left="113" w:right="113"/>
              <w:rPr>
                <w:sz w:val="18"/>
                <w:szCs w:val="18"/>
              </w:rPr>
            </w:pPr>
            <w:r w:rsidRPr="000204E9">
              <w:rPr>
                <w:sz w:val="18"/>
                <w:szCs w:val="18"/>
              </w:rPr>
              <w:t>M</w:t>
            </w:r>
            <w:r w:rsidRPr="000204E9">
              <w:rPr>
                <w:sz w:val="18"/>
                <w:szCs w:val="18"/>
                <w:vertAlign w:val="subscript"/>
              </w:rPr>
              <w:t>1</w:t>
            </w:r>
          </w:p>
        </w:tc>
        <w:tc>
          <w:tcPr>
            <w:tcW w:w="1832" w:type="dxa"/>
            <w:tcBorders>
              <w:top w:val="single" w:sz="12" w:space="0" w:color="auto"/>
            </w:tcBorders>
            <w:shd w:val="clear" w:color="auto" w:fill="auto"/>
          </w:tcPr>
          <w:p w:rsidR="00943116" w:rsidRPr="000204E9" w:rsidRDefault="00943116" w:rsidP="000204E9">
            <w:pPr>
              <w:spacing w:before="40" w:after="120" w:line="220" w:lineRule="exact"/>
              <w:ind w:right="113"/>
              <w:rPr>
                <w:sz w:val="18"/>
                <w:szCs w:val="18"/>
              </w:rPr>
            </w:pPr>
            <w:r w:rsidRPr="000204E9">
              <w:rPr>
                <w:b/>
                <w:bCs/>
                <w:sz w:val="18"/>
                <w:szCs w:val="18"/>
              </w:rPr>
              <w:t>Обязательно</w:t>
            </w:r>
            <w:r w:rsidRPr="000204E9">
              <w:rPr>
                <w:sz w:val="18"/>
                <w:szCs w:val="18"/>
              </w:rPr>
              <w:br/>
              <w:t>За исключением тех случаев, когда транспортное средство оснащено любыми другими материалами, помимо безопасных стекловых материалов, в поле обзора, предписанном в пункте</w:t>
            </w:r>
            <w:r w:rsidR="000204E9">
              <w:rPr>
                <w:sz w:val="18"/>
                <w:szCs w:val="18"/>
              </w:rPr>
              <w:t> </w:t>
            </w:r>
            <w:r w:rsidRPr="000204E9">
              <w:rPr>
                <w:sz w:val="18"/>
                <w:szCs w:val="18"/>
              </w:rPr>
              <w:t>15.2.4.1.</w:t>
            </w:r>
          </w:p>
        </w:tc>
        <w:tc>
          <w:tcPr>
            <w:tcW w:w="1843" w:type="dxa"/>
            <w:tcBorders>
              <w:top w:val="single" w:sz="12" w:space="0" w:color="auto"/>
            </w:tcBorders>
            <w:shd w:val="clear" w:color="auto" w:fill="auto"/>
          </w:tcPr>
          <w:p w:rsidR="00943116" w:rsidRPr="000204E9" w:rsidRDefault="00943116" w:rsidP="00BA4E61">
            <w:pPr>
              <w:spacing w:before="40" w:after="120" w:line="220" w:lineRule="exact"/>
              <w:ind w:right="113"/>
              <w:rPr>
                <w:sz w:val="18"/>
                <w:szCs w:val="18"/>
              </w:rPr>
            </w:pPr>
            <w:r w:rsidRPr="000204E9">
              <w:rPr>
                <w:b/>
                <w:sz w:val="18"/>
                <w:szCs w:val="18"/>
              </w:rPr>
              <w:t>Факультативно</w:t>
            </w:r>
            <w:r w:rsidRPr="000204E9">
              <w:rPr>
                <w:sz w:val="18"/>
                <w:szCs w:val="18"/>
              </w:rPr>
              <w:br w:type="column"/>
            </w:r>
          </w:p>
        </w:tc>
        <w:tc>
          <w:tcPr>
            <w:tcW w:w="1843" w:type="dxa"/>
            <w:tcBorders>
              <w:top w:val="single" w:sz="12" w:space="0" w:color="auto"/>
            </w:tcBorders>
            <w:shd w:val="clear" w:color="auto" w:fill="auto"/>
          </w:tcPr>
          <w:p w:rsidR="00943116" w:rsidRPr="000204E9" w:rsidRDefault="00943116" w:rsidP="00BA4E61">
            <w:pPr>
              <w:spacing w:before="40" w:after="120" w:line="220" w:lineRule="exact"/>
              <w:ind w:right="113"/>
              <w:rPr>
                <w:sz w:val="18"/>
                <w:szCs w:val="18"/>
              </w:rPr>
            </w:pPr>
            <w:r w:rsidRPr="000204E9">
              <w:rPr>
                <w:b/>
                <w:bCs/>
                <w:sz w:val="18"/>
                <w:szCs w:val="18"/>
              </w:rPr>
              <w:t>Обязательно</w:t>
            </w:r>
            <w:r w:rsidRPr="000204E9">
              <w:rPr>
                <w:b/>
                <w:sz w:val="18"/>
                <w:szCs w:val="18"/>
              </w:rPr>
              <w:br/>
            </w:r>
            <w:r w:rsidRPr="000204E9">
              <w:rPr>
                <w:sz w:val="18"/>
                <w:szCs w:val="18"/>
              </w:rPr>
              <w:br w:type="column"/>
              <w:t xml:space="preserve">1 со стороны водителя и 1 со стороны пассажира. В качестве альтернативы могут устанавливаться зеркала класса </w:t>
            </w:r>
            <w:r w:rsidRPr="000204E9">
              <w:rPr>
                <w:sz w:val="18"/>
                <w:szCs w:val="18"/>
                <w:lang w:val="en-US"/>
              </w:rPr>
              <w:t>II</w:t>
            </w:r>
            <w:r w:rsidRPr="000204E9">
              <w:rPr>
                <w:sz w:val="18"/>
                <w:szCs w:val="18"/>
              </w:rPr>
              <w:t>.</w:t>
            </w:r>
          </w:p>
        </w:tc>
        <w:tc>
          <w:tcPr>
            <w:tcW w:w="2030" w:type="dxa"/>
            <w:tcBorders>
              <w:top w:val="single" w:sz="12" w:space="0" w:color="auto"/>
            </w:tcBorders>
            <w:shd w:val="clear" w:color="auto" w:fill="auto"/>
          </w:tcPr>
          <w:p w:rsidR="00943116" w:rsidRPr="000204E9" w:rsidRDefault="00943116" w:rsidP="00BA4E61">
            <w:pPr>
              <w:spacing w:before="40" w:after="120" w:line="220" w:lineRule="exact"/>
              <w:ind w:right="113"/>
              <w:rPr>
                <w:sz w:val="18"/>
                <w:szCs w:val="18"/>
              </w:rPr>
            </w:pPr>
            <w:r w:rsidRPr="000204E9">
              <w:rPr>
                <w:b/>
                <w:bCs/>
                <w:sz w:val="18"/>
                <w:szCs w:val="18"/>
              </w:rPr>
              <w:t>Факультативно</w:t>
            </w:r>
            <w:r w:rsidRPr="000204E9">
              <w:rPr>
                <w:sz w:val="18"/>
                <w:szCs w:val="18"/>
              </w:rPr>
              <w:br/>
            </w:r>
            <w:r w:rsidRPr="000204E9">
              <w:rPr>
                <w:sz w:val="18"/>
                <w:szCs w:val="18"/>
              </w:rPr>
              <w:br w:type="column"/>
              <w:t>1 со стороны водителя и/или 1 со стороны пассажира</w:t>
            </w:r>
          </w:p>
        </w:tc>
        <w:tc>
          <w:tcPr>
            <w:tcW w:w="2080" w:type="dxa"/>
            <w:gridSpan w:val="2"/>
            <w:tcBorders>
              <w:top w:val="single" w:sz="12" w:space="0" w:color="auto"/>
            </w:tcBorders>
            <w:shd w:val="clear" w:color="auto" w:fill="auto"/>
          </w:tcPr>
          <w:p w:rsidR="00943116" w:rsidRPr="000204E9" w:rsidRDefault="00943116" w:rsidP="00E31FF3">
            <w:pPr>
              <w:spacing w:before="40" w:after="120" w:line="220" w:lineRule="exact"/>
              <w:ind w:right="113"/>
              <w:rPr>
                <w:sz w:val="18"/>
                <w:szCs w:val="18"/>
              </w:rPr>
            </w:pPr>
            <w:r w:rsidRPr="000204E9">
              <w:rPr>
                <w:b/>
                <w:bCs/>
                <w:sz w:val="18"/>
                <w:szCs w:val="18"/>
              </w:rPr>
              <w:t>Факультативно</w:t>
            </w:r>
            <w:r w:rsidRPr="000204E9">
              <w:rPr>
                <w:sz w:val="18"/>
                <w:szCs w:val="18"/>
              </w:rPr>
              <w:br w:type="column"/>
            </w:r>
            <w:r w:rsidRPr="000204E9">
              <w:rPr>
                <w:sz w:val="18"/>
                <w:szCs w:val="18"/>
              </w:rPr>
              <w:br/>
              <w:t>1 со стороны водителя и 1 со стороны пассажира</w:t>
            </w:r>
            <w:r w:rsidR="00E31FF3">
              <w:rPr>
                <w:sz w:val="18"/>
                <w:szCs w:val="18"/>
              </w:rPr>
              <w:br/>
            </w:r>
            <w:r w:rsidRPr="000204E9">
              <w:rPr>
                <w:sz w:val="18"/>
                <w:szCs w:val="18"/>
              </w:rPr>
              <w:t>(оба устанавливаются на высоте не менее 2</w:t>
            </w:r>
            <w:r w:rsidR="00D83F8C" w:rsidRPr="000204E9">
              <w:rPr>
                <w:sz w:val="18"/>
                <w:szCs w:val="18"/>
              </w:rPr>
              <w:t> </w:t>
            </w:r>
            <w:r w:rsidRPr="000204E9">
              <w:rPr>
                <w:sz w:val="18"/>
                <w:szCs w:val="18"/>
              </w:rPr>
              <w:t>м от уровня дороги)</w:t>
            </w:r>
          </w:p>
        </w:tc>
        <w:tc>
          <w:tcPr>
            <w:tcW w:w="2127" w:type="dxa"/>
            <w:gridSpan w:val="2"/>
            <w:tcBorders>
              <w:top w:val="single" w:sz="12" w:space="0" w:color="auto"/>
              <w:right w:val="single" w:sz="4" w:space="0" w:color="auto"/>
            </w:tcBorders>
            <w:shd w:val="clear" w:color="auto" w:fill="auto"/>
          </w:tcPr>
          <w:p w:rsidR="00943116" w:rsidRPr="000204E9" w:rsidRDefault="00943116" w:rsidP="00BA4E61">
            <w:pPr>
              <w:spacing w:before="40" w:after="120" w:line="220" w:lineRule="exact"/>
              <w:ind w:right="113"/>
              <w:rPr>
                <w:sz w:val="18"/>
                <w:szCs w:val="18"/>
              </w:rPr>
            </w:pPr>
            <w:r w:rsidRPr="000204E9">
              <w:rPr>
                <w:b/>
                <w:bCs/>
                <w:sz w:val="18"/>
                <w:szCs w:val="18"/>
              </w:rPr>
              <w:t>Факультативно</w:t>
            </w:r>
            <w:r w:rsidRPr="000204E9">
              <w:rPr>
                <w:sz w:val="18"/>
                <w:szCs w:val="18"/>
              </w:rPr>
              <w:br/>
              <w:t>(устанавливаются на высоте не менее 2 м от уровня дороги)</w:t>
            </w:r>
          </w:p>
        </w:tc>
      </w:tr>
      <w:tr w:rsidR="00C6437F" w:rsidRPr="000204E9" w:rsidTr="00C6437F">
        <w:trPr>
          <w:cantSplit/>
        </w:trPr>
        <w:tc>
          <w:tcPr>
            <w:tcW w:w="867" w:type="dxa"/>
            <w:tcBorders>
              <w:left w:val="single" w:sz="4" w:space="0" w:color="auto"/>
            </w:tcBorders>
            <w:shd w:val="clear" w:color="auto" w:fill="auto"/>
          </w:tcPr>
          <w:p w:rsidR="00943116" w:rsidRPr="000204E9" w:rsidRDefault="00943116" w:rsidP="00BA4E61">
            <w:pPr>
              <w:spacing w:before="40" w:after="120" w:line="220" w:lineRule="exact"/>
              <w:ind w:left="113" w:right="113"/>
              <w:rPr>
                <w:sz w:val="18"/>
                <w:szCs w:val="18"/>
              </w:rPr>
            </w:pPr>
            <w:r w:rsidRPr="000204E9">
              <w:rPr>
                <w:sz w:val="18"/>
                <w:szCs w:val="18"/>
              </w:rPr>
              <w:t>M</w:t>
            </w:r>
            <w:r w:rsidRPr="000204E9">
              <w:rPr>
                <w:sz w:val="18"/>
                <w:szCs w:val="18"/>
                <w:vertAlign w:val="subscript"/>
              </w:rPr>
              <w:t>2</w:t>
            </w:r>
          </w:p>
        </w:tc>
        <w:tc>
          <w:tcPr>
            <w:tcW w:w="1832" w:type="dxa"/>
            <w:shd w:val="clear" w:color="auto" w:fill="auto"/>
          </w:tcPr>
          <w:p w:rsidR="00943116" w:rsidRPr="000204E9" w:rsidRDefault="00943116" w:rsidP="00BA4E61">
            <w:pPr>
              <w:spacing w:before="40" w:after="120" w:line="220" w:lineRule="exact"/>
              <w:ind w:right="113"/>
              <w:rPr>
                <w:sz w:val="18"/>
                <w:szCs w:val="18"/>
              </w:rPr>
            </w:pPr>
            <w:r w:rsidRPr="000204E9">
              <w:rPr>
                <w:b/>
                <w:sz w:val="18"/>
                <w:szCs w:val="18"/>
              </w:rPr>
              <w:t>Факультативно</w:t>
            </w:r>
          </w:p>
          <w:p w:rsidR="00943116" w:rsidRPr="000204E9" w:rsidRDefault="00943116" w:rsidP="00BA4E61">
            <w:pPr>
              <w:spacing w:before="40" w:after="120" w:line="220" w:lineRule="exact"/>
              <w:ind w:right="113"/>
              <w:rPr>
                <w:sz w:val="18"/>
                <w:szCs w:val="18"/>
              </w:rPr>
            </w:pPr>
            <w:r w:rsidRPr="000204E9">
              <w:rPr>
                <w:sz w:val="18"/>
                <w:szCs w:val="18"/>
              </w:rPr>
              <w:br w:type="column"/>
              <w:t>(в отношении поля обзора никаких предписаний не предусмотрено)</w:t>
            </w:r>
          </w:p>
        </w:tc>
        <w:tc>
          <w:tcPr>
            <w:tcW w:w="1843" w:type="dxa"/>
            <w:shd w:val="clear" w:color="auto" w:fill="auto"/>
          </w:tcPr>
          <w:p w:rsidR="00943116" w:rsidRPr="000204E9" w:rsidRDefault="00943116" w:rsidP="00BA4E61">
            <w:pPr>
              <w:spacing w:before="40" w:after="120" w:line="220" w:lineRule="exact"/>
              <w:ind w:right="113"/>
              <w:rPr>
                <w:sz w:val="18"/>
                <w:szCs w:val="18"/>
              </w:rPr>
            </w:pPr>
            <w:r w:rsidRPr="000204E9">
              <w:rPr>
                <w:b/>
                <w:bCs/>
                <w:sz w:val="18"/>
                <w:szCs w:val="18"/>
              </w:rPr>
              <w:t>Обязательно</w:t>
            </w:r>
            <w:r w:rsidRPr="000204E9">
              <w:rPr>
                <w:b/>
                <w:sz w:val="18"/>
                <w:szCs w:val="18"/>
              </w:rPr>
              <w:br/>
            </w:r>
            <w:r w:rsidRPr="000204E9">
              <w:rPr>
                <w:sz w:val="18"/>
                <w:szCs w:val="18"/>
              </w:rPr>
              <w:br w:type="column"/>
              <w:t>1 со стороны водителя и 1 со стороны пассажира</w:t>
            </w:r>
          </w:p>
        </w:tc>
        <w:tc>
          <w:tcPr>
            <w:tcW w:w="1843" w:type="dxa"/>
            <w:shd w:val="clear" w:color="auto" w:fill="auto"/>
          </w:tcPr>
          <w:p w:rsidR="00943116" w:rsidRPr="000204E9" w:rsidRDefault="00943116" w:rsidP="00BA4E61">
            <w:pPr>
              <w:spacing w:before="40" w:after="120" w:line="220" w:lineRule="exact"/>
              <w:ind w:right="113"/>
              <w:rPr>
                <w:sz w:val="18"/>
                <w:szCs w:val="18"/>
              </w:rPr>
            </w:pPr>
            <w:r w:rsidRPr="000204E9">
              <w:rPr>
                <w:sz w:val="18"/>
                <w:szCs w:val="18"/>
              </w:rPr>
              <w:t>Не разрешается</w:t>
            </w:r>
          </w:p>
        </w:tc>
        <w:tc>
          <w:tcPr>
            <w:tcW w:w="2030" w:type="dxa"/>
            <w:shd w:val="clear" w:color="auto" w:fill="auto"/>
          </w:tcPr>
          <w:p w:rsidR="00943116" w:rsidRPr="000204E9" w:rsidRDefault="00943116" w:rsidP="00BA4E61">
            <w:pPr>
              <w:spacing w:before="40" w:after="120" w:line="220" w:lineRule="exact"/>
              <w:ind w:right="113"/>
              <w:rPr>
                <w:sz w:val="18"/>
                <w:szCs w:val="18"/>
              </w:rPr>
            </w:pPr>
            <w:r w:rsidRPr="000204E9">
              <w:rPr>
                <w:b/>
                <w:bCs/>
                <w:sz w:val="18"/>
                <w:szCs w:val="18"/>
              </w:rPr>
              <w:t>Факультативно</w:t>
            </w:r>
            <w:r w:rsidRPr="000204E9">
              <w:rPr>
                <w:sz w:val="18"/>
                <w:szCs w:val="18"/>
              </w:rPr>
              <w:br/>
            </w:r>
            <w:r w:rsidRPr="000204E9">
              <w:rPr>
                <w:sz w:val="18"/>
                <w:szCs w:val="18"/>
              </w:rPr>
              <w:br w:type="column"/>
              <w:t>1 со стороны водителя и/или 1 со стороны пассажира</w:t>
            </w:r>
          </w:p>
        </w:tc>
        <w:tc>
          <w:tcPr>
            <w:tcW w:w="2080" w:type="dxa"/>
            <w:gridSpan w:val="2"/>
            <w:shd w:val="clear" w:color="auto" w:fill="auto"/>
          </w:tcPr>
          <w:p w:rsidR="00943116" w:rsidRPr="000204E9" w:rsidRDefault="00943116" w:rsidP="00BD79E2">
            <w:pPr>
              <w:spacing w:before="40" w:after="120" w:line="220" w:lineRule="exact"/>
              <w:ind w:right="113"/>
              <w:rPr>
                <w:sz w:val="18"/>
                <w:szCs w:val="18"/>
              </w:rPr>
            </w:pPr>
            <w:r w:rsidRPr="000204E9">
              <w:rPr>
                <w:b/>
                <w:bCs/>
                <w:sz w:val="18"/>
                <w:szCs w:val="18"/>
              </w:rPr>
              <w:t>Факультативно</w:t>
            </w:r>
            <w:r w:rsidRPr="000204E9">
              <w:rPr>
                <w:sz w:val="18"/>
                <w:szCs w:val="18"/>
              </w:rPr>
              <w:br/>
            </w:r>
            <w:r w:rsidRPr="000204E9">
              <w:rPr>
                <w:sz w:val="18"/>
                <w:szCs w:val="18"/>
              </w:rPr>
              <w:br w:type="column"/>
              <w:t>1 со стороны водителя и 1 со стороны пассажира</w:t>
            </w:r>
            <w:r w:rsidRPr="000204E9">
              <w:rPr>
                <w:sz w:val="18"/>
                <w:szCs w:val="18"/>
              </w:rPr>
              <w:br w:type="column"/>
            </w:r>
            <w:r w:rsidRPr="000204E9">
              <w:rPr>
                <w:sz w:val="18"/>
                <w:szCs w:val="18"/>
              </w:rPr>
              <w:br/>
              <w:t>(оба устанавливаются на высоте не менее 2</w:t>
            </w:r>
            <w:r w:rsidR="00BD79E2" w:rsidRPr="000204E9">
              <w:rPr>
                <w:sz w:val="18"/>
                <w:szCs w:val="18"/>
              </w:rPr>
              <w:t> </w:t>
            </w:r>
            <w:r w:rsidRPr="000204E9">
              <w:rPr>
                <w:sz w:val="18"/>
                <w:szCs w:val="18"/>
              </w:rPr>
              <w:t>м от уровня дороги)</w:t>
            </w:r>
          </w:p>
        </w:tc>
        <w:tc>
          <w:tcPr>
            <w:tcW w:w="2127" w:type="dxa"/>
            <w:gridSpan w:val="2"/>
            <w:tcBorders>
              <w:right w:val="single" w:sz="4" w:space="0" w:color="auto"/>
            </w:tcBorders>
            <w:shd w:val="clear" w:color="auto" w:fill="auto"/>
          </w:tcPr>
          <w:p w:rsidR="00943116" w:rsidRPr="000204E9" w:rsidRDefault="00943116" w:rsidP="00BA4E61">
            <w:pPr>
              <w:spacing w:before="40" w:after="120" w:line="220" w:lineRule="exact"/>
              <w:ind w:right="113"/>
              <w:rPr>
                <w:sz w:val="18"/>
                <w:szCs w:val="18"/>
              </w:rPr>
            </w:pPr>
            <w:r w:rsidRPr="000204E9">
              <w:rPr>
                <w:b/>
                <w:bCs/>
                <w:sz w:val="18"/>
                <w:szCs w:val="18"/>
              </w:rPr>
              <w:t>Факультативно</w:t>
            </w:r>
            <w:r w:rsidRPr="000204E9">
              <w:rPr>
                <w:sz w:val="18"/>
                <w:szCs w:val="18"/>
              </w:rPr>
              <w:br/>
              <w:t>(устанавливаются на высоте не менее 2 м от уровня дороги)</w:t>
            </w:r>
          </w:p>
        </w:tc>
      </w:tr>
      <w:tr w:rsidR="00C6437F" w:rsidRPr="000204E9" w:rsidTr="00C6437F">
        <w:trPr>
          <w:cantSplit/>
        </w:trPr>
        <w:tc>
          <w:tcPr>
            <w:tcW w:w="867" w:type="dxa"/>
            <w:tcBorders>
              <w:left w:val="single" w:sz="4" w:space="0" w:color="auto"/>
            </w:tcBorders>
            <w:shd w:val="clear" w:color="auto" w:fill="auto"/>
          </w:tcPr>
          <w:p w:rsidR="00943116" w:rsidRPr="000204E9" w:rsidRDefault="00943116" w:rsidP="00BA4E61">
            <w:pPr>
              <w:spacing w:before="40" w:after="120" w:line="220" w:lineRule="exact"/>
              <w:ind w:left="113" w:right="113"/>
              <w:rPr>
                <w:sz w:val="18"/>
                <w:szCs w:val="18"/>
              </w:rPr>
            </w:pPr>
            <w:r w:rsidRPr="000204E9">
              <w:rPr>
                <w:sz w:val="18"/>
                <w:szCs w:val="18"/>
              </w:rPr>
              <w:t>M</w:t>
            </w:r>
            <w:r w:rsidRPr="000204E9">
              <w:rPr>
                <w:sz w:val="18"/>
                <w:szCs w:val="18"/>
                <w:vertAlign w:val="subscript"/>
              </w:rPr>
              <w:t>3</w:t>
            </w:r>
          </w:p>
        </w:tc>
        <w:tc>
          <w:tcPr>
            <w:tcW w:w="1832" w:type="dxa"/>
            <w:shd w:val="clear" w:color="auto" w:fill="auto"/>
          </w:tcPr>
          <w:p w:rsidR="00943116" w:rsidRPr="000204E9" w:rsidRDefault="00943116" w:rsidP="00BA4E61">
            <w:pPr>
              <w:spacing w:before="40" w:after="120" w:line="220" w:lineRule="exact"/>
              <w:ind w:right="113"/>
              <w:rPr>
                <w:sz w:val="18"/>
                <w:szCs w:val="18"/>
              </w:rPr>
            </w:pPr>
            <w:r w:rsidRPr="000204E9">
              <w:rPr>
                <w:b/>
                <w:bCs/>
                <w:sz w:val="18"/>
                <w:szCs w:val="18"/>
              </w:rPr>
              <w:t>Факультативно</w:t>
            </w:r>
            <w:r w:rsidRPr="000204E9">
              <w:rPr>
                <w:sz w:val="18"/>
                <w:szCs w:val="18"/>
              </w:rPr>
              <w:br/>
            </w:r>
            <w:r w:rsidRPr="000204E9">
              <w:rPr>
                <w:sz w:val="18"/>
                <w:szCs w:val="18"/>
              </w:rPr>
              <w:br w:type="column"/>
              <w:t>(в отношении поля обзора никаких предписаний не предусмотрено)</w:t>
            </w:r>
          </w:p>
        </w:tc>
        <w:tc>
          <w:tcPr>
            <w:tcW w:w="1843" w:type="dxa"/>
            <w:shd w:val="clear" w:color="auto" w:fill="auto"/>
          </w:tcPr>
          <w:p w:rsidR="00943116" w:rsidRPr="000204E9" w:rsidRDefault="00943116" w:rsidP="00BA4E61">
            <w:pPr>
              <w:spacing w:before="40" w:after="120" w:line="220" w:lineRule="exact"/>
              <w:ind w:right="113"/>
              <w:rPr>
                <w:sz w:val="18"/>
                <w:szCs w:val="18"/>
              </w:rPr>
            </w:pPr>
            <w:r w:rsidRPr="000204E9">
              <w:rPr>
                <w:b/>
                <w:bCs/>
                <w:sz w:val="18"/>
                <w:szCs w:val="18"/>
              </w:rPr>
              <w:t>Обязательно</w:t>
            </w:r>
            <w:r w:rsidRPr="000204E9">
              <w:rPr>
                <w:b/>
                <w:sz w:val="18"/>
                <w:szCs w:val="18"/>
              </w:rPr>
              <w:br/>
            </w:r>
            <w:r w:rsidRPr="000204E9">
              <w:rPr>
                <w:sz w:val="18"/>
                <w:szCs w:val="18"/>
              </w:rPr>
              <w:br w:type="column"/>
              <w:t>1 со стороны водителя и 1 со стороны пассажира</w:t>
            </w:r>
          </w:p>
        </w:tc>
        <w:tc>
          <w:tcPr>
            <w:tcW w:w="1843" w:type="dxa"/>
            <w:shd w:val="clear" w:color="auto" w:fill="auto"/>
          </w:tcPr>
          <w:p w:rsidR="00943116" w:rsidRPr="000204E9" w:rsidRDefault="00943116" w:rsidP="00BA4E61">
            <w:pPr>
              <w:spacing w:before="40" w:after="120" w:line="220" w:lineRule="exact"/>
              <w:ind w:right="113"/>
              <w:rPr>
                <w:sz w:val="18"/>
                <w:szCs w:val="18"/>
              </w:rPr>
            </w:pPr>
            <w:r w:rsidRPr="000204E9">
              <w:rPr>
                <w:sz w:val="18"/>
                <w:szCs w:val="18"/>
              </w:rPr>
              <w:t>Не разрешается</w:t>
            </w:r>
          </w:p>
        </w:tc>
        <w:tc>
          <w:tcPr>
            <w:tcW w:w="2030" w:type="dxa"/>
            <w:shd w:val="clear" w:color="auto" w:fill="auto"/>
          </w:tcPr>
          <w:p w:rsidR="00943116" w:rsidRPr="000204E9" w:rsidRDefault="00943116" w:rsidP="00BA4E61">
            <w:pPr>
              <w:spacing w:before="40" w:after="120" w:line="220" w:lineRule="exact"/>
              <w:ind w:right="113"/>
              <w:rPr>
                <w:sz w:val="18"/>
                <w:szCs w:val="18"/>
              </w:rPr>
            </w:pPr>
            <w:r w:rsidRPr="000204E9">
              <w:rPr>
                <w:b/>
                <w:bCs/>
                <w:sz w:val="18"/>
                <w:szCs w:val="18"/>
              </w:rPr>
              <w:t>Факультативно</w:t>
            </w:r>
            <w:r w:rsidRPr="000204E9">
              <w:rPr>
                <w:sz w:val="18"/>
                <w:szCs w:val="18"/>
              </w:rPr>
              <w:br/>
            </w:r>
            <w:r w:rsidRPr="000204E9">
              <w:rPr>
                <w:sz w:val="18"/>
                <w:szCs w:val="18"/>
              </w:rPr>
              <w:br w:type="column"/>
              <w:t>1 со стороны водителя и/или 1 со стороны пассажира</w:t>
            </w:r>
          </w:p>
        </w:tc>
        <w:tc>
          <w:tcPr>
            <w:tcW w:w="2080" w:type="dxa"/>
            <w:gridSpan w:val="2"/>
            <w:shd w:val="clear" w:color="auto" w:fill="auto"/>
          </w:tcPr>
          <w:p w:rsidR="00943116" w:rsidRPr="000204E9" w:rsidRDefault="00943116" w:rsidP="009035AA">
            <w:pPr>
              <w:spacing w:before="40" w:after="120" w:line="220" w:lineRule="exact"/>
              <w:ind w:right="113"/>
              <w:rPr>
                <w:sz w:val="18"/>
                <w:szCs w:val="18"/>
              </w:rPr>
            </w:pPr>
            <w:r w:rsidRPr="000204E9">
              <w:rPr>
                <w:b/>
                <w:bCs/>
                <w:sz w:val="18"/>
                <w:szCs w:val="18"/>
              </w:rPr>
              <w:t>Факультативно</w:t>
            </w:r>
            <w:r w:rsidRPr="000204E9">
              <w:rPr>
                <w:sz w:val="18"/>
                <w:szCs w:val="18"/>
              </w:rPr>
              <w:br/>
            </w:r>
            <w:r w:rsidRPr="000204E9">
              <w:rPr>
                <w:sz w:val="18"/>
                <w:szCs w:val="18"/>
              </w:rPr>
              <w:br w:type="column"/>
              <w:t>1 со стороны водителя и 1 со стороны пассажира</w:t>
            </w:r>
            <w:r w:rsidRPr="000204E9">
              <w:rPr>
                <w:sz w:val="18"/>
                <w:szCs w:val="18"/>
              </w:rPr>
              <w:br w:type="column"/>
            </w:r>
            <w:r w:rsidRPr="000204E9">
              <w:rPr>
                <w:sz w:val="18"/>
                <w:szCs w:val="18"/>
              </w:rPr>
              <w:br/>
              <w:t>(оба устанавливаются на высоте не менее 2</w:t>
            </w:r>
            <w:r w:rsidR="009035AA" w:rsidRPr="000204E9">
              <w:rPr>
                <w:sz w:val="18"/>
                <w:szCs w:val="18"/>
              </w:rPr>
              <w:t> </w:t>
            </w:r>
            <w:r w:rsidRPr="000204E9">
              <w:rPr>
                <w:sz w:val="18"/>
                <w:szCs w:val="18"/>
              </w:rPr>
              <w:t>м от уровня дороги)</w:t>
            </w:r>
          </w:p>
        </w:tc>
        <w:tc>
          <w:tcPr>
            <w:tcW w:w="2127" w:type="dxa"/>
            <w:gridSpan w:val="2"/>
            <w:tcBorders>
              <w:right w:val="single" w:sz="4" w:space="0" w:color="auto"/>
            </w:tcBorders>
            <w:shd w:val="clear" w:color="auto" w:fill="auto"/>
          </w:tcPr>
          <w:p w:rsidR="00943116" w:rsidRPr="000204E9" w:rsidRDefault="00943116" w:rsidP="00BA4E61">
            <w:pPr>
              <w:spacing w:before="40" w:after="120" w:line="220" w:lineRule="exact"/>
              <w:ind w:right="113"/>
              <w:rPr>
                <w:sz w:val="18"/>
                <w:szCs w:val="18"/>
              </w:rPr>
            </w:pPr>
            <w:r w:rsidRPr="000204E9">
              <w:rPr>
                <w:b/>
                <w:bCs/>
                <w:sz w:val="18"/>
                <w:szCs w:val="18"/>
              </w:rPr>
              <w:t>Факультативно</w:t>
            </w:r>
            <w:r w:rsidRPr="000204E9">
              <w:rPr>
                <w:sz w:val="18"/>
                <w:szCs w:val="18"/>
              </w:rPr>
              <w:br/>
              <w:t>(устанавливаются на высоте не менее 2 м от уровня дороги)</w:t>
            </w:r>
          </w:p>
        </w:tc>
      </w:tr>
      <w:tr w:rsidR="00C6437F" w:rsidRPr="000204E9" w:rsidTr="00C6437F">
        <w:trPr>
          <w:cantSplit/>
        </w:trPr>
        <w:tc>
          <w:tcPr>
            <w:tcW w:w="867" w:type="dxa"/>
            <w:tcBorders>
              <w:left w:val="single" w:sz="4" w:space="0" w:color="auto"/>
            </w:tcBorders>
            <w:shd w:val="clear" w:color="auto" w:fill="auto"/>
          </w:tcPr>
          <w:p w:rsidR="00943116" w:rsidRPr="000204E9" w:rsidRDefault="00943116" w:rsidP="00BA4E61">
            <w:pPr>
              <w:spacing w:before="40" w:after="120" w:line="220" w:lineRule="exact"/>
              <w:ind w:left="113" w:right="113"/>
              <w:rPr>
                <w:sz w:val="18"/>
                <w:szCs w:val="18"/>
              </w:rPr>
            </w:pPr>
            <w:r w:rsidRPr="000204E9">
              <w:rPr>
                <w:sz w:val="18"/>
                <w:szCs w:val="18"/>
              </w:rPr>
              <w:t>N</w:t>
            </w:r>
            <w:r w:rsidRPr="000204E9">
              <w:rPr>
                <w:sz w:val="18"/>
                <w:szCs w:val="18"/>
                <w:vertAlign w:val="subscript"/>
              </w:rPr>
              <w:t>1</w:t>
            </w:r>
          </w:p>
        </w:tc>
        <w:tc>
          <w:tcPr>
            <w:tcW w:w="1832" w:type="dxa"/>
            <w:shd w:val="clear" w:color="auto" w:fill="auto"/>
          </w:tcPr>
          <w:p w:rsidR="00943116" w:rsidRPr="000204E9" w:rsidRDefault="00943116" w:rsidP="00BA4E61">
            <w:pPr>
              <w:spacing w:before="40" w:after="120" w:line="220" w:lineRule="exact"/>
              <w:ind w:right="113"/>
              <w:rPr>
                <w:sz w:val="18"/>
                <w:szCs w:val="18"/>
              </w:rPr>
            </w:pPr>
            <w:r w:rsidRPr="000204E9">
              <w:rPr>
                <w:b/>
                <w:bCs/>
                <w:sz w:val="18"/>
                <w:szCs w:val="18"/>
              </w:rPr>
              <w:t>Обязательно</w:t>
            </w:r>
            <w:r w:rsidRPr="000204E9">
              <w:rPr>
                <w:b/>
                <w:sz w:val="18"/>
                <w:szCs w:val="18"/>
              </w:rPr>
              <w:br/>
            </w:r>
            <w:r w:rsidRPr="000204E9">
              <w:rPr>
                <w:sz w:val="18"/>
                <w:szCs w:val="18"/>
              </w:rPr>
              <w:t>За исключением тех случаев, когда транспортное средство оснащено любыми другими материалами, помимо безопасных стекловых материалов, в поле обзора, пред</w:t>
            </w:r>
            <w:r w:rsidR="00DB791B">
              <w:rPr>
                <w:sz w:val="18"/>
                <w:szCs w:val="18"/>
              </w:rPr>
              <w:t>писанном в пункте </w:t>
            </w:r>
            <w:r w:rsidRPr="000204E9">
              <w:rPr>
                <w:sz w:val="18"/>
                <w:szCs w:val="18"/>
              </w:rPr>
              <w:t>15.2.4.1.</w:t>
            </w:r>
          </w:p>
        </w:tc>
        <w:tc>
          <w:tcPr>
            <w:tcW w:w="1843" w:type="dxa"/>
            <w:shd w:val="clear" w:color="auto" w:fill="auto"/>
          </w:tcPr>
          <w:p w:rsidR="00943116" w:rsidRPr="000204E9" w:rsidRDefault="00943116" w:rsidP="00BA4E61">
            <w:pPr>
              <w:spacing w:before="40" w:after="120" w:line="220" w:lineRule="exact"/>
              <w:ind w:right="113"/>
              <w:rPr>
                <w:sz w:val="18"/>
                <w:szCs w:val="18"/>
              </w:rPr>
            </w:pPr>
            <w:r w:rsidRPr="000204E9">
              <w:rPr>
                <w:b/>
                <w:sz w:val="18"/>
                <w:szCs w:val="18"/>
              </w:rPr>
              <w:t>Факультативно</w:t>
            </w:r>
            <w:r w:rsidRPr="000204E9">
              <w:rPr>
                <w:sz w:val="18"/>
                <w:szCs w:val="18"/>
              </w:rPr>
              <w:br w:type="column"/>
            </w:r>
          </w:p>
        </w:tc>
        <w:tc>
          <w:tcPr>
            <w:tcW w:w="1843" w:type="dxa"/>
            <w:shd w:val="clear" w:color="auto" w:fill="auto"/>
          </w:tcPr>
          <w:p w:rsidR="00943116" w:rsidRPr="000204E9" w:rsidRDefault="00943116" w:rsidP="00BA4E61">
            <w:pPr>
              <w:spacing w:before="40" w:after="120" w:line="220" w:lineRule="exact"/>
              <w:ind w:right="113"/>
              <w:rPr>
                <w:sz w:val="18"/>
                <w:szCs w:val="18"/>
              </w:rPr>
            </w:pPr>
            <w:r w:rsidRPr="000204E9">
              <w:rPr>
                <w:b/>
                <w:bCs/>
                <w:sz w:val="18"/>
                <w:szCs w:val="18"/>
              </w:rPr>
              <w:t>Обязательно</w:t>
            </w:r>
            <w:r w:rsidRPr="000204E9">
              <w:rPr>
                <w:b/>
                <w:sz w:val="18"/>
                <w:szCs w:val="18"/>
              </w:rPr>
              <w:br/>
            </w:r>
            <w:r w:rsidRPr="000204E9">
              <w:rPr>
                <w:sz w:val="18"/>
                <w:szCs w:val="18"/>
              </w:rPr>
              <w:br w:type="column"/>
              <w:t>1 со стороны водителя и 1 со стороны пассажира</w:t>
            </w:r>
            <w:r w:rsidRPr="000204E9">
              <w:rPr>
                <w:sz w:val="18"/>
                <w:szCs w:val="18"/>
              </w:rPr>
              <w:br/>
              <w:t>В качестве альтернативы могут устанавливаться зерка</w:t>
            </w:r>
            <w:r w:rsidR="00D83F8C" w:rsidRPr="000204E9">
              <w:rPr>
                <w:sz w:val="18"/>
                <w:szCs w:val="18"/>
              </w:rPr>
              <w:t>ла класса </w:t>
            </w:r>
            <w:r w:rsidRPr="000204E9">
              <w:rPr>
                <w:sz w:val="18"/>
                <w:szCs w:val="18"/>
                <w:lang w:val="en-US"/>
              </w:rPr>
              <w:t>II</w:t>
            </w:r>
            <w:r w:rsidRPr="000204E9">
              <w:rPr>
                <w:sz w:val="18"/>
                <w:szCs w:val="18"/>
              </w:rPr>
              <w:t xml:space="preserve">. </w:t>
            </w:r>
          </w:p>
        </w:tc>
        <w:tc>
          <w:tcPr>
            <w:tcW w:w="2030" w:type="dxa"/>
            <w:shd w:val="clear" w:color="auto" w:fill="auto"/>
          </w:tcPr>
          <w:p w:rsidR="00943116" w:rsidRPr="000204E9" w:rsidRDefault="00943116" w:rsidP="00BA4E61">
            <w:pPr>
              <w:spacing w:before="40" w:after="120" w:line="220" w:lineRule="exact"/>
              <w:ind w:right="113"/>
              <w:rPr>
                <w:sz w:val="18"/>
                <w:szCs w:val="18"/>
              </w:rPr>
            </w:pPr>
            <w:r w:rsidRPr="000204E9">
              <w:rPr>
                <w:b/>
                <w:bCs/>
                <w:sz w:val="18"/>
                <w:szCs w:val="18"/>
              </w:rPr>
              <w:t>Факультативно</w:t>
            </w:r>
            <w:r w:rsidRPr="000204E9">
              <w:rPr>
                <w:sz w:val="18"/>
                <w:szCs w:val="18"/>
              </w:rPr>
              <w:br/>
            </w:r>
            <w:r w:rsidRPr="000204E9">
              <w:rPr>
                <w:sz w:val="18"/>
                <w:szCs w:val="18"/>
              </w:rPr>
              <w:br w:type="column"/>
              <w:t>1 со стороны водителя и/или 1 со стороны пассажира</w:t>
            </w:r>
          </w:p>
        </w:tc>
        <w:tc>
          <w:tcPr>
            <w:tcW w:w="2080" w:type="dxa"/>
            <w:gridSpan w:val="2"/>
            <w:shd w:val="clear" w:color="auto" w:fill="auto"/>
          </w:tcPr>
          <w:p w:rsidR="00943116" w:rsidRPr="000204E9" w:rsidRDefault="00943116" w:rsidP="009035AA">
            <w:pPr>
              <w:spacing w:before="40" w:after="120" w:line="220" w:lineRule="exact"/>
              <w:ind w:right="113"/>
              <w:rPr>
                <w:sz w:val="18"/>
                <w:szCs w:val="18"/>
              </w:rPr>
            </w:pPr>
            <w:r w:rsidRPr="000204E9">
              <w:rPr>
                <w:b/>
                <w:bCs/>
                <w:sz w:val="18"/>
                <w:szCs w:val="18"/>
              </w:rPr>
              <w:t>Факультативно</w:t>
            </w:r>
            <w:r w:rsidRPr="000204E9">
              <w:rPr>
                <w:sz w:val="18"/>
                <w:szCs w:val="18"/>
              </w:rPr>
              <w:br/>
            </w:r>
            <w:r w:rsidRPr="000204E9">
              <w:rPr>
                <w:sz w:val="18"/>
                <w:szCs w:val="18"/>
              </w:rPr>
              <w:br w:type="column"/>
              <w:t>1 со стороны водителя и 1 со стороны пассажира</w:t>
            </w:r>
            <w:r w:rsidRPr="000204E9">
              <w:rPr>
                <w:sz w:val="18"/>
                <w:szCs w:val="18"/>
              </w:rPr>
              <w:br w:type="column"/>
            </w:r>
            <w:r w:rsidRPr="000204E9">
              <w:rPr>
                <w:sz w:val="18"/>
                <w:szCs w:val="18"/>
              </w:rPr>
              <w:br/>
              <w:t>(оба устанавливаются на высоте не менее 2</w:t>
            </w:r>
            <w:r w:rsidR="009035AA" w:rsidRPr="000204E9">
              <w:rPr>
                <w:sz w:val="18"/>
                <w:szCs w:val="18"/>
              </w:rPr>
              <w:t> </w:t>
            </w:r>
            <w:r w:rsidRPr="000204E9">
              <w:rPr>
                <w:sz w:val="18"/>
                <w:szCs w:val="18"/>
              </w:rPr>
              <w:t>м от уровня дороги)</w:t>
            </w:r>
          </w:p>
        </w:tc>
        <w:tc>
          <w:tcPr>
            <w:tcW w:w="2127" w:type="dxa"/>
            <w:gridSpan w:val="2"/>
            <w:tcBorders>
              <w:right w:val="single" w:sz="4" w:space="0" w:color="auto"/>
            </w:tcBorders>
            <w:shd w:val="clear" w:color="auto" w:fill="auto"/>
          </w:tcPr>
          <w:p w:rsidR="00943116" w:rsidRPr="000204E9" w:rsidRDefault="00943116" w:rsidP="00BA4E61">
            <w:pPr>
              <w:spacing w:before="40" w:after="120" w:line="220" w:lineRule="exact"/>
              <w:ind w:right="113"/>
              <w:rPr>
                <w:sz w:val="18"/>
                <w:szCs w:val="18"/>
              </w:rPr>
            </w:pPr>
            <w:r w:rsidRPr="000204E9">
              <w:rPr>
                <w:b/>
                <w:bCs/>
                <w:sz w:val="18"/>
                <w:szCs w:val="18"/>
              </w:rPr>
              <w:t>Факультативно</w:t>
            </w:r>
            <w:r w:rsidRPr="000204E9">
              <w:rPr>
                <w:sz w:val="18"/>
                <w:szCs w:val="18"/>
              </w:rPr>
              <w:br/>
              <w:t>(устанавливаются на высоте не менее 2 м от уровня дороги)</w:t>
            </w:r>
          </w:p>
        </w:tc>
      </w:tr>
      <w:tr w:rsidR="00C6437F" w:rsidRPr="000204E9" w:rsidTr="00C6437F">
        <w:trPr>
          <w:cantSplit/>
        </w:trPr>
        <w:tc>
          <w:tcPr>
            <w:tcW w:w="867" w:type="dxa"/>
            <w:tcBorders>
              <w:left w:val="single" w:sz="4" w:space="0" w:color="auto"/>
            </w:tcBorders>
            <w:shd w:val="clear" w:color="auto" w:fill="auto"/>
          </w:tcPr>
          <w:p w:rsidR="00943116" w:rsidRPr="000204E9" w:rsidRDefault="00943116" w:rsidP="00BA4E61">
            <w:pPr>
              <w:spacing w:before="40" w:after="120" w:line="220" w:lineRule="exact"/>
              <w:ind w:left="113" w:right="113"/>
              <w:rPr>
                <w:sz w:val="18"/>
                <w:szCs w:val="18"/>
              </w:rPr>
            </w:pPr>
            <w:r w:rsidRPr="000204E9">
              <w:rPr>
                <w:sz w:val="18"/>
                <w:szCs w:val="18"/>
              </w:rPr>
              <w:t>N</w:t>
            </w:r>
            <w:r w:rsidRPr="000204E9">
              <w:rPr>
                <w:sz w:val="18"/>
                <w:szCs w:val="18"/>
                <w:vertAlign w:val="subscript"/>
              </w:rPr>
              <w:t>2</w:t>
            </w:r>
          </w:p>
          <w:p w:rsidR="00943116" w:rsidRPr="000204E9" w:rsidRDefault="00943116" w:rsidP="00BA4E61">
            <w:pPr>
              <w:spacing w:before="40" w:after="120" w:line="220" w:lineRule="exact"/>
              <w:ind w:left="113" w:right="113"/>
              <w:rPr>
                <w:sz w:val="18"/>
                <w:szCs w:val="18"/>
              </w:rPr>
            </w:pPr>
            <w:r w:rsidRPr="000204E9">
              <w:rPr>
                <w:sz w:val="18"/>
                <w:szCs w:val="18"/>
              </w:rPr>
              <w:sym w:font="Symbol" w:char="F0A3"/>
            </w:r>
            <w:r w:rsidRPr="000204E9">
              <w:rPr>
                <w:sz w:val="18"/>
                <w:szCs w:val="18"/>
              </w:rPr>
              <w:t xml:space="preserve"> 7,5 т</w:t>
            </w:r>
          </w:p>
        </w:tc>
        <w:tc>
          <w:tcPr>
            <w:tcW w:w="1832" w:type="dxa"/>
            <w:shd w:val="clear" w:color="auto" w:fill="auto"/>
          </w:tcPr>
          <w:p w:rsidR="00943116" w:rsidRPr="000204E9" w:rsidRDefault="00943116" w:rsidP="00BA4E61">
            <w:pPr>
              <w:spacing w:before="40" w:after="120" w:line="220" w:lineRule="exact"/>
              <w:ind w:right="113"/>
              <w:rPr>
                <w:sz w:val="18"/>
                <w:szCs w:val="18"/>
              </w:rPr>
            </w:pPr>
            <w:r w:rsidRPr="000204E9">
              <w:rPr>
                <w:b/>
                <w:bCs/>
                <w:sz w:val="18"/>
                <w:szCs w:val="18"/>
              </w:rPr>
              <w:t>Факультативно</w:t>
            </w:r>
            <w:r w:rsidRPr="000204E9">
              <w:rPr>
                <w:sz w:val="18"/>
                <w:szCs w:val="18"/>
              </w:rPr>
              <w:br/>
              <w:t>(в отношении поля обзора никаких предписаний не предусмотрено)</w:t>
            </w:r>
          </w:p>
        </w:tc>
        <w:tc>
          <w:tcPr>
            <w:tcW w:w="1843" w:type="dxa"/>
            <w:shd w:val="clear" w:color="auto" w:fill="auto"/>
          </w:tcPr>
          <w:p w:rsidR="00943116" w:rsidRPr="000204E9" w:rsidRDefault="00943116" w:rsidP="00BA4E61">
            <w:pPr>
              <w:spacing w:before="40" w:after="120" w:line="220" w:lineRule="exact"/>
              <w:ind w:right="113"/>
              <w:rPr>
                <w:sz w:val="18"/>
                <w:szCs w:val="18"/>
              </w:rPr>
            </w:pPr>
            <w:r w:rsidRPr="000204E9">
              <w:rPr>
                <w:b/>
                <w:bCs/>
                <w:sz w:val="18"/>
                <w:szCs w:val="18"/>
              </w:rPr>
              <w:t>Обязательно</w:t>
            </w:r>
            <w:r w:rsidRPr="000204E9">
              <w:rPr>
                <w:b/>
                <w:sz w:val="18"/>
                <w:szCs w:val="18"/>
              </w:rPr>
              <w:br/>
            </w:r>
            <w:r w:rsidRPr="000204E9">
              <w:rPr>
                <w:sz w:val="18"/>
                <w:szCs w:val="18"/>
              </w:rPr>
              <w:br w:type="column"/>
              <w:t>1 со стороны водителя и 1 со стороны пассажира</w:t>
            </w:r>
          </w:p>
        </w:tc>
        <w:tc>
          <w:tcPr>
            <w:tcW w:w="1843" w:type="dxa"/>
            <w:shd w:val="clear" w:color="auto" w:fill="auto"/>
          </w:tcPr>
          <w:p w:rsidR="00943116" w:rsidRPr="000204E9" w:rsidRDefault="00943116" w:rsidP="00BA4E61">
            <w:pPr>
              <w:spacing w:before="40" w:after="120" w:line="220" w:lineRule="exact"/>
              <w:ind w:right="113"/>
              <w:rPr>
                <w:sz w:val="18"/>
                <w:szCs w:val="18"/>
              </w:rPr>
            </w:pPr>
            <w:r w:rsidRPr="000204E9">
              <w:rPr>
                <w:sz w:val="18"/>
                <w:szCs w:val="18"/>
              </w:rPr>
              <w:t>Не разрешается</w:t>
            </w:r>
          </w:p>
        </w:tc>
        <w:tc>
          <w:tcPr>
            <w:tcW w:w="2030" w:type="dxa"/>
            <w:shd w:val="clear" w:color="auto" w:fill="auto"/>
          </w:tcPr>
          <w:p w:rsidR="00943116" w:rsidRPr="000204E9" w:rsidRDefault="00943116" w:rsidP="00BA4E61">
            <w:pPr>
              <w:spacing w:before="40" w:after="120" w:line="220" w:lineRule="exact"/>
              <w:ind w:right="113"/>
              <w:rPr>
                <w:sz w:val="18"/>
                <w:szCs w:val="18"/>
              </w:rPr>
            </w:pPr>
            <w:r w:rsidRPr="000204E9">
              <w:rPr>
                <w:b/>
                <w:bCs/>
                <w:sz w:val="18"/>
                <w:szCs w:val="18"/>
              </w:rPr>
              <w:t>Обязательно</w:t>
            </w:r>
            <w:r w:rsidRPr="000204E9">
              <w:rPr>
                <w:sz w:val="18"/>
                <w:szCs w:val="18"/>
              </w:rPr>
              <w:br/>
              <w:t>С обеих сторон, если можно установить зеркало класса</w:t>
            </w:r>
            <w:r w:rsidR="00BD79E2" w:rsidRPr="000204E9">
              <w:rPr>
                <w:sz w:val="18"/>
                <w:szCs w:val="18"/>
              </w:rPr>
              <w:t> </w:t>
            </w:r>
            <w:r w:rsidRPr="000204E9">
              <w:rPr>
                <w:sz w:val="18"/>
                <w:szCs w:val="18"/>
                <w:lang w:val="en-US"/>
              </w:rPr>
              <w:t>V</w:t>
            </w:r>
          </w:p>
          <w:p w:rsidR="00943116" w:rsidRPr="000204E9" w:rsidRDefault="00943116" w:rsidP="00BA4E61">
            <w:pPr>
              <w:spacing w:before="40" w:after="120" w:line="220" w:lineRule="exact"/>
              <w:ind w:right="113"/>
              <w:rPr>
                <w:sz w:val="18"/>
                <w:szCs w:val="18"/>
              </w:rPr>
            </w:pPr>
            <w:r w:rsidRPr="000204E9">
              <w:rPr>
                <w:b/>
                <w:bCs/>
                <w:sz w:val="18"/>
                <w:szCs w:val="18"/>
              </w:rPr>
              <w:t>Факультативно</w:t>
            </w:r>
            <w:r w:rsidRPr="000204E9">
              <w:rPr>
                <w:sz w:val="18"/>
                <w:szCs w:val="18"/>
              </w:rPr>
              <w:br/>
              <w:t>С обеих сторон, если такое зеркало установить нельзя</w:t>
            </w:r>
          </w:p>
          <w:p w:rsidR="00943116" w:rsidRPr="000204E9" w:rsidRDefault="00943116" w:rsidP="00C6437F">
            <w:pPr>
              <w:spacing w:before="40" w:after="120" w:line="220" w:lineRule="exact"/>
              <w:ind w:right="113"/>
              <w:rPr>
                <w:sz w:val="18"/>
                <w:szCs w:val="18"/>
              </w:rPr>
            </w:pPr>
            <w:r w:rsidRPr="000204E9">
              <w:rPr>
                <w:sz w:val="18"/>
                <w:szCs w:val="18"/>
              </w:rPr>
              <w:t xml:space="preserve">Кроме того, в соответствии с пунктами 15.2.4.5.6−15.2.4.5.11 для транспортных средств, в которых высота установки </w:t>
            </w:r>
            <w:r w:rsidR="00C6437F">
              <w:rPr>
                <w:sz w:val="18"/>
                <w:szCs w:val="18"/>
              </w:rPr>
              <w:br/>
            </w:r>
            <w:r w:rsidRPr="000204E9">
              <w:rPr>
                <w:sz w:val="18"/>
                <w:szCs w:val="18"/>
              </w:rPr>
              <w:t xml:space="preserve">зеркала класса V должна составлять не менее 2,4 м </w:t>
            </w:r>
            <w:r w:rsidR="00E31FF3">
              <w:rPr>
                <w:sz w:val="18"/>
                <w:szCs w:val="18"/>
              </w:rPr>
              <w:br/>
            </w:r>
            <w:r w:rsidR="00C6437F">
              <w:rPr>
                <w:sz w:val="18"/>
                <w:szCs w:val="18"/>
              </w:rPr>
              <w:t>(см. п</w:t>
            </w:r>
            <w:r w:rsidR="00881B04" w:rsidRPr="000204E9">
              <w:rPr>
                <w:sz w:val="18"/>
                <w:szCs w:val="18"/>
              </w:rPr>
              <w:t>ункт </w:t>
            </w:r>
            <w:r w:rsidRPr="000204E9">
              <w:rPr>
                <w:sz w:val="18"/>
                <w:szCs w:val="18"/>
              </w:rPr>
              <w:t>15.2.4.5.12): требуемое поле обзора (пункты 15.2.4.5.6− 15.2.4.5.9) может обеспечиваться посредством сочетания устройств прямого и непрямого обзора (классов IV, V, VI).</w:t>
            </w:r>
          </w:p>
        </w:tc>
        <w:tc>
          <w:tcPr>
            <w:tcW w:w="2080" w:type="dxa"/>
            <w:gridSpan w:val="2"/>
            <w:shd w:val="clear" w:color="auto" w:fill="auto"/>
          </w:tcPr>
          <w:p w:rsidR="00943116" w:rsidRPr="000204E9" w:rsidRDefault="00943116" w:rsidP="00BA4E61">
            <w:pPr>
              <w:spacing w:before="40" w:after="120" w:line="220" w:lineRule="exact"/>
              <w:ind w:right="113"/>
              <w:rPr>
                <w:sz w:val="18"/>
                <w:szCs w:val="18"/>
              </w:rPr>
            </w:pPr>
            <w:r w:rsidRPr="000204E9">
              <w:rPr>
                <w:b/>
                <w:bCs/>
                <w:sz w:val="18"/>
                <w:szCs w:val="18"/>
              </w:rPr>
              <w:t>Обязательно</w:t>
            </w:r>
            <w:r w:rsidRPr="000204E9">
              <w:rPr>
                <w:sz w:val="18"/>
                <w:szCs w:val="18"/>
              </w:rPr>
              <w:br/>
              <w:t xml:space="preserve">(см. пункты 15.2.2.7 и 15.2.4.5.5) </w:t>
            </w:r>
            <w:r w:rsidRPr="000204E9">
              <w:rPr>
                <w:sz w:val="18"/>
                <w:szCs w:val="18"/>
              </w:rPr>
              <w:br/>
              <w:t>1 со стороны пассажира</w:t>
            </w:r>
          </w:p>
          <w:p w:rsidR="00943116" w:rsidRPr="000204E9" w:rsidRDefault="00943116" w:rsidP="00BA4E61">
            <w:pPr>
              <w:spacing w:before="40" w:after="120" w:line="220" w:lineRule="exact"/>
              <w:ind w:right="113"/>
              <w:rPr>
                <w:sz w:val="18"/>
                <w:szCs w:val="18"/>
              </w:rPr>
            </w:pPr>
            <w:r w:rsidRPr="000204E9">
              <w:rPr>
                <w:b/>
                <w:bCs/>
                <w:sz w:val="18"/>
                <w:szCs w:val="18"/>
              </w:rPr>
              <w:t>Факультативно</w:t>
            </w:r>
            <w:r w:rsidRPr="000204E9">
              <w:rPr>
                <w:sz w:val="18"/>
                <w:szCs w:val="18"/>
              </w:rPr>
              <w:br/>
              <w:t>1 со стороны водителя (оба должны быть установлены на высоте не менее 2 м от уровня дороги).</w:t>
            </w:r>
            <w:r w:rsidRPr="000204E9">
              <w:rPr>
                <w:sz w:val="18"/>
                <w:szCs w:val="18"/>
              </w:rPr>
              <w:br/>
              <w:t xml:space="preserve">Возможен допуск </w:t>
            </w:r>
            <w:r w:rsidR="00E31FF3">
              <w:rPr>
                <w:sz w:val="18"/>
                <w:szCs w:val="18"/>
              </w:rPr>
              <w:br/>
            </w:r>
            <w:r w:rsidRPr="000204E9">
              <w:rPr>
                <w:sz w:val="18"/>
                <w:szCs w:val="18"/>
              </w:rPr>
              <w:t>+10 см.</w:t>
            </w:r>
          </w:p>
          <w:p w:rsidR="00943116" w:rsidRPr="000204E9" w:rsidRDefault="00943116" w:rsidP="00BA4E61">
            <w:pPr>
              <w:spacing w:before="40" w:after="120" w:line="220" w:lineRule="exact"/>
              <w:ind w:right="113"/>
              <w:rPr>
                <w:sz w:val="18"/>
                <w:szCs w:val="18"/>
              </w:rPr>
            </w:pPr>
            <w:r w:rsidRPr="000204E9">
              <w:rPr>
                <w:sz w:val="18"/>
                <w:szCs w:val="18"/>
              </w:rPr>
              <w:t>Кроме того, в соответствии с пунктами 15.2.4.5.6−15.2.4.5.11 для транспортных средств, в которых высота установки зеркала класса V должна составлять не менее 2,4 м (см. пункт 15.2.4.5.12): требуемое поле обзора (пункты 15.2.4.5.6− 15.2.4.5.9) может обеспечиваться посредством сочетания устройств прямого и непрямого обзора (классов IV, V, VI).</w:t>
            </w:r>
          </w:p>
        </w:tc>
        <w:tc>
          <w:tcPr>
            <w:tcW w:w="2127" w:type="dxa"/>
            <w:gridSpan w:val="2"/>
            <w:tcBorders>
              <w:right w:val="single" w:sz="4" w:space="0" w:color="auto"/>
            </w:tcBorders>
            <w:shd w:val="clear" w:color="auto" w:fill="auto"/>
          </w:tcPr>
          <w:p w:rsidR="00943116" w:rsidRPr="000204E9" w:rsidRDefault="00943116" w:rsidP="00BA4E61">
            <w:pPr>
              <w:spacing w:before="40" w:after="120" w:line="220" w:lineRule="exact"/>
              <w:ind w:right="113"/>
              <w:rPr>
                <w:sz w:val="18"/>
                <w:szCs w:val="18"/>
              </w:rPr>
            </w:pPr>
            <w:r w:rsidRPr="000204E9">
              <w:rPr>
                <w:b/>
                <w:bCs/>
                <w:sz w:val="18"/>
                <w:szCs w:val="18"/>
              </w:rPr>
              <w:t>Факультативно</w:t>
            </w:r>
            <w:r w:rsidRPr="000204E9">
              <w:rPr>
                <w:sz w:val="18"/>
                <w:szCs w:val="18"/>
              </w:rPr>
              <w:br/>
              <w:t>1 переднее зеркало (должно быть установлено на высоте не менее 2</w:t>
            </w:r>
            <w:r w:rsidR="00A14847" w:rsidRPr="000204E9">
              <w:rPr>
                <w:sz w:val="18"/>
                <w:szCs w:val="18"/>
              </w:rPr>
              <w:t> </w:t>
            </w:r>
            <w:r w:rsidRPr="000204E9">
              <w:rPr>
                <w:sz w:val="18"/>
                <w:szCs w:val="18"/>
              </w:rPr>
              <w:t>м от уровня дороги)</w:t>
            </w:r>
          </w:p>
          <w:p w:rsidR="00943116" w:rsidRPr="000204E9" w:rsidRDefault="00943116" w:rsidP="009035AA">
            <w:pPr>
              <w:spacing w:before="40" w:after="120" w:line="220" w:lineRule="exact"/>
              <w:ind w:right="113"/>
              <w:rPr>
                <w:sz w:val="18"/>
                <w:szCs w:val="18"/>
              </w:rPr>
            </w:pPr>
            <w:r w:rsidRPr="000204E9">
              <w:rPr>
                <w:sz w:val="18"/>
                <w:szCs w:val="18"/>
              </w:rPr>
              <w:t>Кроме того, в соответствии с пунктами 15.2.4.5.6−15.2.4.5.11 для транспортных средств, в которых высота установки зеркала класса V должна со</w:t>
            </w:r>
            <w:r w:rsidR="009035AA" w:rsidRPr="000204E9">
              <w:rPr>
                <w:sz w:val="18"/>
                <w:szCs w:val="18"/>
              </w:rPr>
              <w:t>ставлять не менее 2,4 </w:t>
            </w:r>
            <w:r w:rsidRPr="000204E9">
              <w:rPr>
                <w:sz w:val="18"/>
                <w:szCs w:val="18"/>
              </w:rPr>
              <w:t xml:space="preserve">м </w:t>
            </w:r>
            <w:r w:rsidR="009035AA" w:rsidRPr="000204E9">
              <w:rPr>
                <w:sz w:val="18"/>
                <w:szCs w:val="18"/>
              </w:rPr>
              <w:t>(см. пункт </w:t>
            </w:r>
            <w:r w:rsidRPr="000204E9">
              <w:rPr>
                <w:sz w:val="18"/>
                <w:szCs w:val="18"/>
              </w:rPr>
              <w:t>15.2.4.5.12): требуемое поле обзора (пункты 15.2.4.5.6− 15.2.4.5.9) может обеспечиваться посредством сочетания устройств прямого и непрямого обзора (классов IV, V, VI).</w:t>
            </w:r>
          </w:p>
        </w:tc>
      </w:tr>
      <w:tr w:rsidR="00C6437F" w:rsidRPr="000204E9" w:rsidTr="00C6437F">
        <w:trPr>
          <w:cantSplit/>
        </w:trPr>
        <w:tc>
          <w:tcPr>
            <w:tcW w:w="867" w:type="dxa"/>
            <w:vMerge w:val="restart"/>
            <w:tcBorders>
              <w:left w:val="single" w:sz="4" w:space="0" w:color="auto"/>
            </w:tcBorders>
            <w:shd w:val="clear" w:color="auto" w:fill="auto"/>
          </w:tcPr>
          <w:p w:rsidR="00943116" w:rsidRPr="000204E9" w:rsidRDefault="00943116" w:rsidP="00BA4E61">
            <w:pPr>
              <w:spacing w:before="40" w:after="120" w:line="220" w:lineRule="exact"/>
              <w:ind w:left="113" w:right="113"/>
              <w:rPr>
                <w:sz w:val="18"/>
                <w:szCs w:val="18"/>
              </w:rPr>
            </w:pPr>
            <w:r w:rsidRPr="000204E9">
              <w:rPr>
                <w:sz w:val="18"/>
                <w:szCs w:val="18"/>
              </w:rPr>
              <w:t>N</w:t>
            </w:r>
            <w:r w:rsidRPr="000204E9">
              <w:rPr>
                <w:sz w:val="18"/>
                <w:szCs w:val="18"/>
                <w:vertAlign w:val="subscript"/>
              </w:rPr>
              <w:t>2</w:t>
            </w:r>
          </w:p>
          <w:p w:rsidR="00943116" w:rsidRPr="000204E9" w:rsidRDefault="00943116" w:rsidP="00BA4E61">
            <w:pPr>
              <w:spacing w:before="40" w:after="120" w:line="220" w:lineRule="exact"/>
              <w:ind w:left="113" w:right="113"/>
              <w:rPr>
                <w:sz w:val="18"/>
                <w:szCs w:val="18"/>
              </w:rPr>
            </w:pPr>
            <w:r w:rsidRPr="000204E9">
              <w:rPr>
                <w:sz w:val="18"/>
                <w:szCs w:val="18"/>
              </w:rPr>
              <w:t>&gt; 7,5 t</w:t>
            </w:r>
          </w:p>
        </w:tc>
        <w:tc>
          <w:tcPr>
            <w:tcW w:w="1832" w:type="dxa"/>
            <w:vMerge w:val="restart"/>
            <w:shd w:val="clear" w:color="auto" w:fill="auto"/>
          </w:tcPr>
          <w:p w:rsidR="00943116" w:rsidRPr="000204E9" w:rsidRDefault="00943116" w:rsidP="00BA4E61">
            <w:pPr>
              <w:spacing w:before="40" w:after="120" w:line="220" w:lineRule="exact"/>
              <w:ind w:right="113"/>
              <w:rPr>
                <w:sz w:val="18"/>
                <w:szCs w:val="18"/>
              </w:rPr>
            </w:pPr>
            <w:r w:rsidRPr="000204E9">
              <w:rPr>
                <w:b/>
                <w:bCs/>
                <w:sz w:val="18"/>
                <w:szCs w:val="18"/>
              </w:rPr>
              <w:t>Факультативно</w:t>
            </w:r>
            <w:r w:rsidRPr="000204E9">
              <w:rPr>
                <w:sz w:val="18"/>
                <w:szCs w:val="18"/>
              </w:rPr>
              <w:br/>
              <w:t>(в отношении поля обзора никаких предписаний не предусмотрено)</w:t>
            </w:r>
          </w:p>
        </w:tc>
        <w:tc>
          <w:tcPr>
            <w:tcW w:w="1843" w:type="dxa"/>
            <w:vMerge w:val="restart"/>
            <w:shd w:val="clear" w:color="auto" w:fill="auto"/>
          </w:tcPr>
          <w:p w:rsidR="00943116" w:rsidRPr="000204E9" w:rsidRDefault="00943116" w:rsidP="00BA4E61">
            <w:pPr>
              <w:spacing w:before="40" w:after="120" w:line="220" w:lineRule="exact"/>
              <w:ind w:right="113"/>
              <w:rPr>
                <w:sz w:val="18"/>
                <w:szCs w:val="18"/>
              </w:rPr>
            </w:pPr>
            <w:r w:rsidRPr="000204E9">
              <w:rPr>
                <w:b/>
                <w:bCs/>
                <w:sz w:val="18"/>
                <w:szCs w:val="18"/>
              </w:rPr>
              <w:t>Обязательно</w:t>
            </w:r>
            <w:r w:rsidRPr="000204E9">
              <w:rPr>
                <w:b/>
                <w:sz w:val="18"/>
                <w:szCs w:val="18"/>
              </w:rPr>
              <w:br/>
            </w:r>
            <w:r w:rsidRPr="000204E9">
              <w:rPr>
                <w:sz w:val="18"/>
                <w:szCs w:val="18"/>
              </w:rPr>
              <w:br w:type="column"/>
              <w:t>1 со стороны водителя и 1 со стороны пассажира</w:t>
            </w:r>
          </w:p>
        </w:tc>
        <w:tc>
          <w:tcPr>
            <w:tcW w:w="1843" w:type="dxa"/>
            <w:vMerge w:val="restart"/>
            <w:shd w:val="clear" w:color="auto" w:fill="auto"/>
          </w:tcPr>
          <w:p w:rsidR="00943116" w:rsidRPr="000204E9" w:rsidRDefault="00943116" w:rsidP="00BA4E61">
            <w:pPr>
              <w:spacing w:before="40" w:after="120" w:line="220" w:lineRule="exact"/>
              <w:ind w:right="113"/>
              <w:rPr>
                <w:sz w:val="18"/>
                <w:szCs w:val="18"/>
              </w:rPr>
            </w:pPr>
            <w:r w:rsidRPr="000204E9">
              <w:rPr>
                <w:sz w:val="18"/>
                <w:szCs w:val="18"/>
              </w:rPr>
              <w:t>Не разрешается</w:t>
            </w:r>
          </w:p>
        </w:tc>
        <w:tc>
          <w:tcPr>
            <w:tcW w:w="2030" w:type="dxa"/>
            <w:shd w:val="clear" w:color="auto" w:fill="auto"/>
          </w:tcPr>
          <w:p w:rsidR="00943116" w:rsidRPr="000204E9" w:rsidRDefault="00943116" w:rsidP="00BA4E61">
            <w:pPr>
              <w:spacing w:before="40" w:after="120" w:line="220" w:lineRule="exact"/>
              <w:ind w:right="113"/>
              <w:rPr>
                <w:sz w:val="18"/>
                <w:szCs w:val="18"/>
              </w:rPr>
            </w:pPr>
            <w:r w:rsidRPr="000204E9">
              <w:rPr>
                <w:b/>
                <w:bCs/>
                <w:sz w:val="18"/>
                <w:szCs w:val="18"/>
              </w:rPr>
              <w:t>Обязательно</w:t>
            </w:r>
            <w:r w:rsidRPr="000204E9">
              <w:rPr>
                <w:b/>
                <w:sz w:val="18"/>
                <w:szCs w:val="18"/>
              </w:rPr>
              <w:br/>
            </w:r>
            <w:r w:rsidRPr="000204E9">
              <w:rPr>
                <w:sz w:val="18"/>
                <w:szCs w:val="18"/>
              </w:rPr>
              <w:br w:type="column"/>
              <w:t>1 со стороны водителя и 1 со стороны пассажира</w:t>
            </w:r>
          </w:p>
          <w:p w:rsidR="00943116" w:rsidRPr="000204E9" w:rsidRDefault="00943116" w:rsidP="00BA4E61">
            <w:pPr>
              <w:spacing w:before="40" w:after="120" w:line="220" w:lineRule="exact"/>
              <w:ind w:right="113"/>
              <w:rPr>
                <w:sz w:val="18"/>
                <w:szCs w:val="18"/>
              </w:rPr>
            </w:pPr>
            <w:r w:rsidRPr="000204E9">
              <w:rPr>
                <w:sz w:val="18"/>
                <w:szCs w:val="18"/>
              </w:rPr>
              <w:t xml:space="preserve">Кроме того, в соответствии с пунктами 15.2.4.5.6−15.2.4.5.11 для транспортных средств, в которых высота установки </w:t>
            </w:r>
            <w:r w:rsidR="00C6437F">
              <w:rPr>
                <w:sz w:val="18"/>
                <w:szCs w:val="18"/>
              </w:rPr>
              <w:br/>
            </w:r>
            <w:r w:rsidRPr="000204E9">
              <w:rPr>
                <w:sz w:val="18"/>
                <w:szCs w:val="18"/>
              </w:rPr>
              <w:t>зеркала класса V должна состав</w:t>
            </w:r>
            <w:r w:rsidR="00C6437F">
              <w:rPr>
                <w:sz w:val="18"/>
                <w:szCs w:val="18"/>
              </w:rPr>
              <w:t>лять не менее 2,4 м (см. пункт </w:t>
            </w:r>
            <w:r w:rsidRPr="000204E9">
              <w:rPr>
                <w:sz w:val="18"/>
                <w:szCs w:val="18"/>
              </w:rPr>
              <w:t>15.2.4.5.12): требуемое поле обзора (пункты 15.2.4.5.6− 15.2.4.5.9) может обеспечиваться посредством сочетания устройств прямого и непрямого обзора (классов IV, V, VI).</w:t>
            </w:r>
          </w:p>
        </w:tc>
        <w:tc>
          <w:tcPr>
            <w:tcW w:w="2080" w:type="dxa"/>
            <w:gridSpan w:val="2"/>
            <w:shd w:val="clear" w:color="auto" w:fill="auto"/>
          </w:tcPr>
          <w:p w:rsidR="00943116" w:rsidRPr="000204E9" w:rsidRDefault="00943116" w:rsidP="00BA4E61">
            <w:pPr>
              <w:spacing w:before="40" w:after="120" w:line="220" w:lineRule="exact"/>
              <w:ind w:right="113"/>
              <w:rPr>
                <w:sz w:val="18"/>
                <w:szCs w:val="18"/>
              </w:rPr>
            </w:pPr>
            <w:r w:rsidRPr="000204E9">
              <w:rPr>
                <w:b/>
                <w:bCs/>
                <w:sz w:val="18"/>
                <w:szCs w:val="18"/>
              </w:rPr>
              <w:t>Обязательно</w:t>
            </w:r>
            <w:r w:rsidRPr="000204E9">
              <w:rPr>
                <w:sz w:val="18"/>
                <w:szCs w:val="18"/>
              </w:rPr>
              <w:br/>
              <w:t xml:space="preserve">(см. пункты 15.2.2.7 и 15.2.4.5.5) </w:t>
            </w:r>
            <w:r w:rsidRPr="000204E9">
              <w:rPr>
                <w:sz w:val="18"/>
                <w:szCs w:val="18"/>
              </w:rPr>
              <w:br/>
              <w:t>1 со стороны пассажира</w:t>
            </w:r>
          </w:p>
          <w:p w:rsidR="00943116" w:rsidRPr="000204E9" w:rsidRDefault="00943116" w:rsidP="00BA4E61">
            <w:pPr>
              <w:spacing w:before="40" w:after="120" w:line="220" w:lineRule="exact"/>
              <w:ind w:right="113"/>
              <w:rPr>
                <w:sz w:val="18"/>
                <w:szCs w:val="18"/>
              </w:rPr>
            </w:pPr>
            <w:r w:rsidRPr="000204E9">
              <w:rPr>
                <w:b/>
                <w:bCs/>
                <w:sz w:val="18"/>
                <w:szCs w:val="18"/>
              </w:rPr>
              <w:t>Факультативно</w:t>
            </w:r>
            <w:r w:rsidRPr="000204E9">
              <w:rPr>
                <w:sz w:val="18"/>
                <w:szCs w:val="18"/>
              </w:rPr>
              <w:br/>
              <w:t>1 со стороны водителя (оба должны быть установлены на высоте не менее 2 м от уровня дороги).</w:t>
            </w:r>
            <w:r w:rsidRPr="000204E9">
              <w:rPr>
                <w:sz w:val="18"/>
                <w:szCs w:val="18"/>
              </w:rPr>
              <w:br/>
            </w:r>
          </w:p>
          <w:p w:rsidR="00943116" w:rsidRPr="000204E9" w:rsidRDefault="00943116" w:rsidP="00BA4E61">
            <w:pPr>
              <w:spacing w:before="40" w:after="120" w:line="220" w:lineRule="exact"/>
              <w:ind w:right="113"/>
              <w:rPr>
                <w:sz w:val="18"/>
                <w:szCs w:val="18"/>
              </w:rPr>
            </w:pPr>
            <w:r w:rsidRPr="000204E9">
              <w:rPr>
                <w:sz w:val="18"/>
                <w:szCs w:val="18"/>
              </w:rPr>
              <w:t>Кроме того, в соответствии с пунктами 15.2.4.5.6−15.2.4.5.11 для транспортных средств, в которых высота установки зеркала класса V должна составлять не менее 2,4 м (см. пункт 15.2.4.5.12): требуемое поле обзора (пункты 15.2.4.5.6− 15.2.4.5.9) может обеспечиваться посредством сочетания устройств прямого и непрямого обзора (классов IV, V, VI).</w:t>
            </w:r>
          </w:p>
        </w:tc>
        <w:tc>
          <w:tcPr>
            <w:tcW w:w="2127" w:type="dxa"/>
            <w:gridSpan w:val="2"/>
            <w:tcBorders>
              <w:right w:val="single" w:sz="4" w:space="0" w:color="auto"/>
            </w:tcBorders>
            <w:shd w:val="clear" w:color="auto" w:fill="auto"/>
          </w:tcPr>
          <w:p w:rsidR="00943116" w:rsidRPr="000204E9" w:rsidRDefault="00943116" w:rsidP="00BA4E61">
            <w:pPr>
              <w:spacing w:before="40" w:after="120" w:line="220" w:lineRule="exact"/>
              <w:ind w:right="113"/>
              <w:rPr>
                <w:sz w:val="18"/>
                <w:szCs w:val="18"/>
              </w:rPr>
            </w:pPr>
            <w:r w:rsidRPr="000204E9">
              <w:rPr>
                <w:b/>
                <w:bCs/>
                <w:sz w:val="18"/>
                <w:szCs w:val="18"/>
              </w:rPr>
              <w:t>Обязательно</w:t>
            </w:r>
            <w:r w:rsidRPr="000204E9">
              <w:rPr>
                <w:sz w:val="18"/>
                <w:szCs w:val="18"/>
              </w:rPr>
              <w:br/>
              <w:t>(см. пункт 15.2.1.1.2)</w:t>
            </w:r>
            <w:r w:rsidRPr="000204E9">
              <w:rPr>
                <w:sz w:val="18"/>
                <w:szCs w:val="18"/>
              </w:rPr>
              <w:br/>
              <w:t>1 переднее зеркало (должно быть установлено на высоте не менее 2 м от уровня дороги)</w:t>
            </w:r>
          </w:p>
          <w:p w:rsidR="00943116" w:rsidRPr="000204E9" w:rsidRDefault="00943116" w:rsidP="00BA4E61">
            <w:pPr>
              <w:spacing w:before="40" w:after="120" w:line="220" w:lineRule="exact"/>
              <w:ind w:right="113"/>
              <w:rPr>
                <w:sz w:val="18"/>
                <w:szCs w:val="18"/>
              </w:rPr>
            </w:pPr>
            <w:r w:rsidRPr="000204E9">
              <w:rPr>
                <w:sz w:val="18"/>
                <w:szCs w:val="18"/>
              </w:rPr>
              <w:t>Кроме того, в соответствии с пунктами 15.2.4.5.6−15.2.4.5.11 для транспортных средств, в которых высота установки зеркала класса V должна составлять не менее 2,4 м (см. пункт 15.2.4.5.12): требуемое поле обзора (пункты 15.2.4.5.6− 15.2.4.5.9) может обеспечиваться посредством сочетания устройств прямого и непрямого обзора (классов IV, V, VI).</w:t>
            </w:r>
          </w:p>
        </w:tc>
      </w:tr>
      <w:tr w:rsidR="00943116" w:rsidRPr="000204E9" w:rsidTr="00DB791B">
        <w:trPr>
          <w:cantSplit/>
        </w:trPr>
        <w:tc>
          <w:tcPr>
            <w:tcW w:w="867" w:type="dxa"/>
            <w:vMerge/>
            <w:tcBorders>
              <w:left w:val="single" w:sz="4" w:space="0" w:color="auto"/>
            </w:tcBorders>
            <w:shd w:val="clear" w:color="auto" w:fill="auto"/>
          </w:tcPr>
          <w:p w:rsidR="00943116" w:rsidRPr="000204E9" w:rsidRDefault="00943116" w:rsidP="00BA4E61">
            <w:pPr>
              <w:spacing w:before="40" w:after="120" w:line="220" w:lineRule="exact"/>
              <w:ind w:left="113" w:right="113"/>
              <w:rPr>
                <w:sz w:val="18"/>
                <w:szCs w:val="18"/>
              </w:rPr>
            </w:pPr>
          </w:p>
        </w:tc>
        <w:tc>
          <w:tcPr>
            <w:tcW w:w="1832" w:type="dxa"/>
            <w:vMerge/>
            <w:shd w:val="clear" w:color="auto" w:fill="auto"/>
          </w:tcPr>
          <w:p w:rsidR="00943116" w:rsidRPr="000204E9" w:rsidRDefault="00943116" w:rsidP="00BA4E61">
            <w:pPr>
              <w:spacing w:before="40" w:after="120" w:line="220" w:lineRule="exact"/>
              <w:ind w:right="113"/>
              <w:rPr>
                <w:b/>
                <w:sz w:val="18"/>
                <w:szCs w:val="18"/>
              </w:rPr>
            </w:pPr>
          </w:p>
        </w:tc>
        <w:tc>
          <w:tcPr>
            <w:tcW w:w="1843" w:type="dxa"/>
            <w:vMerge/>
            <w:shd w:val="clear" w:color="auto" w:fill="auto"/>
          </w:tcPr>
          <w:p w:rsidR="00943116" w:rsidRPr="000204E9" w:rsidRDefault="00943116" w:rsidP="00BA4E61">
            <w:pPr>
              <w:spacing w:before="40" w:after="120" w:line="220" w:lineRule="exact"/>
              <w:ind w:right="113"/>
              <w:rPr>
                <w:b/>
                <w:sz w:val="18"/>
                <w:szCs w:val="18"/>
              </w:rPr>
            </w:pPr>
          </w:p>
        </w:tc>
        <w:tc>
          <w:tcPr>
            <w:tcW w:w="1843" w:type="dxa"/>
            <w:vMerge/>
            <w:shd w:val="clear" w:color="auto" w:fill="auto"/>
          </w:tcPr>
          <w:p w:rsidR="00943116" w:rsidRPr="000204E9" w:rsidRDefault="00943116" w:rsidP="00BA4E61">
            <w:pPr>
              <w:spacing w:before="40" w:after="120" w:line="220" w:lineRule="exact"/>
              <w:ind w:right="113"/>
              <w:rPr>
                <w:sz w:val="18"/>
                <w:szCs w:val="18"/>
              </w:rPr>
            </w:pPr>
          </w:p>
        </w:tc>
        <w:tc>
          <w:tcPr>
            <w:tcW w:w="6237" w:type="dxa"/>
            <w:gridSpan w:val="5"/>
            <w:tcBorders>
              <w:right w:val="single" w:sz="4" w:space="0" w:color="auto"/>
            </w:tcBorders>
            <w:shd w:val="clear" w:color="auto" w:fill="auto"/>
          </w:tcPr>
          <w:p w:rsidR="00943116" w:rsidRPr="000204E9" w:rsidRDefault="00943116" w:rsidP="00BA4E61">
            <w:pPr>
              <w:spacing w:before="40" w:after="120" w:line="220" w:lineRule="exact"/>
              <w:ind w:right="113"/>
              <w:rPr>
                <w:b/>
                <w:sz w:val="18"/>
                <w:szCs w:val="18"/>
              </w:rPr>
            </w:pPr>
          </w:p>
        </w:tc>
      </w:tr>
      <w:tr w:rsidR="00943116" w:rsidRPr="000204E9" w:rsidTr="00DB791B">
        <w:trPr>
          <w:cantSplit/>
        </w:trPr>
        <w:tc>
          <w:tcPr>
            <w:tcW w:w="867" w:type="dxa"/>
            <w:tcBorders>
              <w:left w:val="single" w:sz="4" w:space="0" w:color="auto"/>
            </w:tcBorders>
            <w:shd w:val="clear" w:color="auto" w:fill="auto"/>
          </w:tcPr>
          <w:p w:rsidR="00943116" w:rsidRPr="000204E9" w:rsidRDefault="00943116" w:rsidP="00BA4E61">
            <w:pPr>
              <w:spacing w:before="40" w:after="120" w:line="220" w:lineRule="exact"/>
              <w:ind w:left="113" w:right="113"/>
              <w:rPr>
                <w:sz w:val="18"/>
                <w:szCs w:val="18"/>
              </w:rPr>
            </w:pPr>
            <w:r w:rsidRPr="000204E9">
              <w:rPr>
                <w:sz w:val="18"/>
                <w:szCs w:val="18"/>
              </w:rPr>
              <w:t>N</w:t>
            </w:r>
            <w:r w:rsidRPr="000204E9">
              <w:rPr>
                <w:sz w:val="18"/>
                <w:szCs w:val="18"/>
                <w:vertAlign w:val="subscript"/>
              </w:rPr>
              <w:t>3</w:t>
            </w:r>
          </w:p>
        </w:tc>
        <w:tc>
          <w:tcPr>
            <w:tcW w:w="1832" w:type="dxa"/>
            <w:shd w:val="clear" w:color="auto" w:fill="auto"/>
          </w:tcPr>
          <w:p w:rsidR="00943116" w:rsidRPr="000204E9" w:rsidRDefault="00943116" w:rsidP="00BA4E61">
            <w:pPr>
              <w:spacing w:before="40" w:after="120" w:line="220" w:lineRule="exact"/>
              <w:ind w:right="113"/>
              <w:rPr>
                <w:sz w:val="18"/>
                <w:szCs w:val="18"/>
              </w:rPr>
            </w:pPr>
            <w:r w:rsidRPr="000204E9">
              <w:rPr>
                <w:b/>
                <w:bCs/>
                <w:sz w:val="18"/>
                <w:szCs w:val="18"/>
              </w:rPr>
              <w:t>Факультативно</w:t>
            </w:r>
            <w:r w:rsidRPr="000204E9">
              <w:rPr>
                <w:b/>
                <w:sz w:val="18"/>
                <w:szCs w:val="18"/>
              </w:rPr>
              <w:br/>
            </w:r>
            <w:r w:rsidRPr="000204E9">
              <w:rPr>
                <w:sz w:val="18"/>
                <w:szCs w:val="18"/>
              </w:rPr>
              <w:br w:type="column"/>
              <w:t>(в отношении поля обзора никаких предписаний не предусмотрено)</w:t>
            </w:r>
          </w:p>
        </w:tc>
        <w:tc>
          <w:tcPr>
            <w:tcW w:w="1843" w:type="dxa"/>
            <w:shd w:val="clear" w:color="auto" w:fill="auto"/>
          </w:tcPr>
          <w:p w:rsidR="00943116" w:rsidRPr="000204E9" w:rsidRDefault="00943116" w:rsidP="00BA4E61">
            <w:pPr>
              <w:spacing w:before="40" w:after="120" w:line="220" w:lineRule="exact"/>
              <w:ind w:right="113"/>
              <w:rPr>
                <w:sz w:val="18"/>
                <w:szCs w:val="18"/>
              </w:rPr>
            </w:pPr>
            <w:r w:rsidRPr="000204E9">
              <w:rPr>
                <w:b/>
                <w:bCs/>
                <w:sz w:val="18"/>
                <w:szCs w:val="18"/>
              </w:rPr>
              <w:t>Обязательно</w:t>
            </w:r>
            <w:r w:rsidRPr="000204E9">
              <w:rPr>
                <w:b/>
                <w:sz w:val="18"/>
                <w:szCs w:val="18"/>
              </w:rPr>
              <w:br/>
            </w:r>
            <w:r w:rsidRPr="000204E9">
              <w:rPr>
                <w:sz w:val="18"/>
                <w:szCs w:val="18"/>
              </w:rPr>
              <w:br w:type="column"/>
              <w:t>1 со стороны водителя и 1 со стороны пассажира</w:t>
            </w:r>
          </w:p>
        </w:tc>
        <w:tc>
          <w:tcPr>
            <w:tcW w:w="1843" w:type="dxa"/>
            <w:shd w:val="clear" w:color="auto" w:fill="auto"/>
          </w:tcPr>
          <w:p w:rsidR="00943116" w:rsidRPr="000204E9" w:rsidRDefault="00943116" w:rsidP="00BA4E61">
            <w:pPr>
              <w:spacing w:before="40" w:after="120" w:line="220" w:lineRule="exact"/>
              <w:ind w:right="113"/>
              <w:rPr>
                <w:sz w:val="18"/>
                <w:szCs w:val="18"/>
              </w:rPr>
            </w:pPr>
            <w:r w:rsidRPr="000204E9">
              <w:rPr>
                <w:sz w:val="18"/>
                <w:szCs w:val="18"/>
              </w:rPr>
              <w:t>Не разрешается</w:t>
            </w:r>
          </w:p>
        </w:tc>
        <w:tc>
          <w:tcPr>
            <w:tcW w:w="2091" w:type="dxa"/>
            <w:gridSpan w:val="2"/>
            <w:shd w:val="clear" w:color="auto" w:fill="auto"/>
          </w:tcPr>
          <w:p w:rsidR="00943116" w:rsidRPr="000204E9" w:rsidRDefault="00943116" w:rsidP="00BA4E61">
            <w:pPr>
              <w:spacing w:before="40" w:after="120" w:line="220" w:lineRule="exact"/>
              <w:ind w:right="113"/>
              <w:rPr>
                <w:sz w:val="18"/>
                <w:szCs w:val="18"/>
              </w:rPr>
            </w:pPr>
            <w:r w:rsidRPr="000204E9">
              <w:rPr>
                <w:b/>
                <w:bCs/>
                <w:sz w:val="18"/>
                <w:szCs w:val="18"/>
              </w:rPr>
              <w:t>Обязательно</w:t>
            </w:r>
            <w:r w:rsidRPr="000204E9">
              <w:rPr>
                <w:b/>
                <w:sz w:val="18"/>
                <w:szCs w:val="18"/>
              </w:rPr>
              <w:br/>
            </w:r>
            <w:r w:rsidRPr="000204E9">
              <w:rPr>
                <w:sz w:val="18"/>
                <w:szCs w:val="18"/>
              </w:rPr>
              <w:br w:type="column"/>
              <w:t>1 со стороны водителя и 1 со стороны пассажира</w:t>
            </w:r>
          </w:p>
          <w:p w:rsidR="00943116" w:rsidRPr="000204E9" w:rsidRDefault="00943116" w:rsidP="00BA4E61">
            <w:pPr>
              <w:spacing w:before="40" w:after="120" w:line="220" w:lineRule="exact"/>
              <w:ind w:right="113"/>
              <w:rPr>
                <w:sz w:val="18"/>
                <w:szCs w:val="18"/>
              </w:rPr>
            </w:pPr>
            <w:r w:rsidRPr="000204E9">
              <w:rPr>
                <w:sz w:val="18"/>
                <w:szCs w:val="18"/>
              </w:rPr>
              <w:t>Кроме того, в соответствии с пунктами 15.2.4.5.6−15.2.4.5.11 для транспортных средств, в которых высота установки зеркала класса V должна составлять не менее 2,4 м (см. пункт 15.2.4.5.12): требуемое поле обзора (пункты 15.2.4.5.6− 15.2.4.5.9) может обеспечиваться посредством сочетания устройств прямого и непрямого обзора (классов IV, V, VI).</w:t>
            </w:r>
          </w:p>
        </w:tc>
        <w:tc>
          <w:tcPr>
            <w:tcW w:w="2103" w:type="dxa"/>
            <w:gridSpan w:val="2"/>
            <w:shd w:val="clear" w:color="auto" w:fill="auto"/>
          </w:tcPr>
          <w:p w:rsidR="00943116" w:rsidRPr="000204E9" w:rsidRDefault="00943116" w:rsidP="00BA4E61">
            <w:pPr>
              <w:spacing w:before="40" w:after="120" w:line="220" w:lineRule="exact"/>
              <w:ind w:right="113"/>
              <w:rPr>
                <w:sz w:val="18"/>
                <w:szCs w:val="18"/>
              </w:rPr>
            </w:pPr>
            <w:r w:rsidRPr="000204E9">
              <w:rPr>
                <w:b/>
                <w:bCs/>
                <w:sz w:val="18"/>
                <w:szCs w:val="18"/>
              </w:rPr>
              <w:t>Обязательно</w:t>
            </w:r>
            <w:r w:rsidRPr="000204E9">
              <w:rPr>
                <w:sz w:val="18"/>
                <w:szCs w:val="18"/>
              </w:rPr>
              <w:br/>
              <w:t xml:space="preserve">(см. пункты 15.2.2.7 и 15.2.4.5.5) </w:t>
            </w:r>
            <w:r w:rsidRPr="000204E9">
              <w:rPr>
                <w:sz w:val="18"/>
                <w:szCs w:val="18"/>
              </w:rPr>
              <w:br/>
              <w:t>1 со стороны пассажира</w:t>
            </w:r>
          </w:p>
          <w:p w:rsidR="00943116" w:rsidRPr="000204E9" w:rsidRDefault="00943116" w:rsidP="00BA4E61">
            <w:pPr>
              <w:spacing w:before="40" w:after="120" w:line="220" w:lineRule="exact"/>
              <w:ind w:right="113"/>
              <w:rPr>
                <w:sz w:val="18"/>
                <w:szCs w:val="18"/>
              </w:rPr>
            </w:pPr>
            <w:r w:rsidRPr="000204E9">
              <w:rPr>
                <w:b/>
                <w:bCs/>
                <w:sz w:val="18"/>
                <w:szCs w:val="18"/>
              </w:rPr>
              <w:t>Факультативно</w:t>
            </w:r>
            <w:r w:rsidRPr="000204E9">
              <w:rPr>
                <w:sz w:val="18"/>
                <w:szCs w:val="18"/>
              </w:rPr>
              <w:br/>
              <w:t>1 со стороны водителя (оба должны быть установлены на высоте не менее 2 м от уровня дороги).</w:t>
            </w:r>
            <w:r w:rsidRPr="000204E9">
              <w:rPr>
                <w:sz w:val="18"/>
                <w:szCs w:val="18"/>
              </w:rPr>
              <w:br/>
            </w:r>
          </w:p>
          <w:p w:rsidR="00943116" w:rsidRPr="000204E9" w:rsidRDefault="00943116" w:rsidP="00BA4E61">
            <w:pPr>
              <w:spacing w:before="40" w:after="120" w:line="220" w:lineRule="exact"/>
              <w:ind w:right="113"/>
              <w:rPr>
                <w:sz w:val="18"/>
                <w:szCs w:val="18"/>
              </w:rPr>
            </w:pPr>
            <w:r w:rsidRPr="000204E9">
              <w:rPr>
                <w:sz w:val="18"/>
                <w:szCs w:val="18"/>
              </w:rPr>
              <w:t>Кроме того, в соответствии с пунктами 15.2.4.5.6−15.2.4.5.11 для транспортных средств, в которых высота установки зеркала класса V должна составлять не менее 2,4 м (см. пункт 15.2.4.5.12): требуемое поле обзора (пункты 15.2.4.5.6− 15.2.4.5.9) может обеспечиваться посредством сочетания устройств прямого и непрямого обзора (классов IV, V, VI).</w:t>
            </w:r>
          </w:p>
        </w:tc>
        <w:tc>
          <w:tcPr>
            <w:tcW w:w="2043" w:type="dxa"/>
            <w:tcBorders>
              <w:right w:val="single" w:sz="4" w:space="0" w:color="auto"/>
            </w:tcBorders>
            <w:shd w:val="clear" w:color="auto" w:fill="auto"/>
          </w:tcPr>
          <w:p w:rsidR="00943116" w:rsidRPr="000204E9" w:rsidRDefault="00943116" w:rsidP="00BA4E61">
            <w:pPr>
              <w:spacing w:before="40" w:after="120" w:line="220" w:lineRule="exact"/>
              <w:ind w:right="113"/>
              <w:rPr>
                <w:sz w:val="18"/>
                <w:szCs w:val="18"/>
              </w:rPr>
            </w:pPr>
            <w:r w:rsidRPr="000204E9">
              <w:rPr>
                <w:b/>
                <w:bCs/>
                <w:sz w:val="18"/>
                <w:szCs w:val="18"/>
              </w:rPr>
              <w:t>Обязательно</w:t>
            </w:r>
            <w:r w:rsidRPr="000204E9">
              <w:rPr>
                <w:sz w:val="18"/>
                <w:szCs w:val="18"/>
              </w:rPr>
              <w:br/>
              <w:t>(см. пункт 15.2.1.1.2)</w:t>
            </w:r>
            <w:r w:rsidRPr="000204E9">
              <w:rPr>
                <w:sz w:val="18"/>
                <w:szCs w:val="18"/>
              </w:rPr>
              <w:br/>
              <w:t xml:space="preserve">1 переднее зеркало (должно быть установлено на высоте не менее </w:t>
            </w:r>
            <w:r w:rsidR="00DA5056" w:rsidRPr="000204E9">
              <w:rPr>
                <w:sz w:val="18"/>
                <w:szCs w:val="18"/>
              </w:rPr>
              <w:br/>
            </w:r>
            <w:r w:rsidRPr="000204E9">
              <w:rPr>
                <w:sz w:val="18"/>
                <w:szCs w:val="18"/>
              </w:rPr>
              <w:t xml:space="preserve">2 м от уровня дороги). </w:t>
            </w:r>
            <w:r w:rsidRPr="000204E9">
              <w:rPr>
                <w:sz w:val="18"/>
                <w:szCs w:val="18"/>
              </w:rPr>
              <w:br/>
            </w:r>
          </w:p>
          <w:p w:rsidR="00943116" w:rsidRPr="000204E9" w:rsidRDefault="00943116" w:rsidP="00BA4E61">
            <w:pPr>
              <w:spacing w:before="40" w:after="120" w:line="220" w:lineRule="exact"/>
              <w:ind w:right="113"/>
              <w:rPr>
                <w:sz w:val="18"/>
                <w:szCs w:val="18"/>
              </w:rPr>
            </w:pPr>
            <w:r w:rsidRPr="000204E9">
              <w:rPr>
                <w:sz w:val="18"/>
                <w:szCs w:val="18"/>
              </w:rPr>
              <w:t xml:space="preserve">Кроме того, в соответствии с пунктами 15.2.4.5.6−15.2.4.5.11 для транспортных средств, в которых высота установки зеркала класса V должна составлять не менее </w:t>
            </w:r>
            <w:r w:rsidR="00DA5056" w:rsidRPr="000204E9">
              <w:rPr>
                <w:sz w:val="18"/>
                <w:szCs w:val="18"/>
              </w:rPr>
              <w:br/>
            </w:r>
            <w:r w:rsidRPr="000204E9">
              <w:rPr>
                <w:sz w:val="18"/>
                <w:szCs w:val="18"/>
              </w:rPr>
              <w:t>2,4 м (см. пункт 15.2.4.5.12): требуемое поле обзора (пункты 15.2.4.5.6− 15.2.4.5.9) может обеспечиваться посредством сочетания устройств прямого и непрямого обзора (классов IV, V, VI).</w:t>
            </w:r>
          </w:p>
        </w:tc>
      </w:tr>
    </w:tbl>
    <w:p w:rsidR="00943116" w:rsidRDefault="00943116" w:rsidP="00786556">
      <w:pPr>
        <w:sectPr w:rsidR="00943116" w:rsidSect="00786556">
          <w:headerReference w:type="even" r:id="rId36"/>
          <w:headerReference w:type="default" r:id="rId37"/>
          <w:footerReference w:type="even" r:id="rId38"/>
          <w:footerReference w:type="default" r:id="rId39"/>
          <w:headerReference w:type="first" r:id="rId40"/>
          <w:pgSz w:w="16840" w:h="11907" w:orient="landscape" w:code="9"/>
          <w:pgMar w:top="1134" w:right="1701" w:bottom="1134" w:left="2268" w:header="567" w:footer="567" w:gutter="0"/>
          <w:cols w:space="720"/>
          <w:docGrid w:linePitch="360"/>
        </w:sectPr>
      </w:pPr>
    </w:p>
    <w:p w:rsidR="00943116" w:rsidRPr="00286EBB" w:rsidRDefault="00943116" w:rsidP="00E6597F">
      <w:pPr>
        <w:pStyle w:val="SingleTxtGR"/>
        <w:tabs>
          <w:tab w:val="clear" w:pos="1701"/>
        </w:tabs>
        <w:spacing w:before="120"/>
        <w:ind w:left="2268" w:hanging="1134"/>
        <w:rPr>
          <w:strike/>
        </w:rPr>
      </w:pPr>
      <w:r w:rsidRPr="00286EBB">
        <w:rPr>
          <w:strike/>
        </w:rPr>
        <w:t>15.2.1.1.2</w:t>
      </w:r>
      <w:r w:rsidRPr="00286EBB">
        <w:tab/>
      </w:r>
      <w:r w:rsidRPr="00286EBB">
        <w:rPr>
          <w:strike/>
        </w:rPr>
        <w:t>Если указанное поле обзора переднего зеркала, предписанное в пункте 15.2.4.6 ниже, и/или зеркала бокового обзора, предписанное в пункте 15.2.4.5 ниже, может быть получено при помощи другого устройства непрямого обзора, которое официально утверждено на основании пункта 6.2 настоящих Правил и установлено в соответствии с пунктом 15 выше, то это устройство может использоваться вместо соответствующего зеркала или зеркал.</w:t>
      </w:r>
    </w:p>
    <w:p w:rsidR="00943116" w:rsidRPr="00E45573" w:rsidRDefault="00943116" w:rsidP="00E6597F">
      <w:pPr>
        <w:pStyle w:val="SingleTxtGR"/>
        <w:tabs>
          <w:tab w:val="clear" w:pos="1701"/>
        </w:tabs>
        <w:spacing w:before="120"/>
        <w:ind w:left="2268" w:hanging="1134"/>
        <w:rPr>
          <w:strike/>
        </w:rPr>
      </w:pPr>
      <w:r w:rsidRPr="00286EBB">
        <w:tab/>
      </w:r>
      <w:r>
        <w:rPr>
          <w:strike/>
        </w:rPr>
        <w:t>Если используется система видеокамеры/видеомонитора, то видеомонитор должен показывать исключительно:</w:t>
      </w:r>
    </w:p>
    <w:p w:rsidR="00943116" w:rsidRPr="00286EBB" w:rsidRDefault="00E6597F" w:rsidP="00E6597F">
      <w:pPr>
        <w:pStyle w:val="SingleTxtGR"/>
        <w:tabs>
          <w:tab w:val="clear" w:pos="1701"/>
        </w:tabs>
        <w:spacing w:before="120"/>
        <w:ind w:left="2835" w:hanging="1701"/>
        <w:rPr>
          <w:strike/>
        </w:rPr>
      </w:pPr>
      <w:r>
        <w:tab/>
      </w:r>
      <w:r w:rsidR="00943116" w:rsidRPr="00495BBE">
        <w:rPr>
          <w:strike/>
          <w:lang w:val="en-US"/>
        </w:rPr>
        <w:t>a</w:t>
      </w:r>
      <w:r w:rsidR="00943116" w:rsidRPr="00286EBB">
        <w:rPr>
          <w:strike/>
        </w:rPr>
        <w:t>)</w:t>
      </w:r>
      <w:r w:rsidR="00943116" w:rsidRPr="00E6597F">
        <w:rPr>
          <w:strike/>
        </w:rPr>
        <w:tab/>
      </w:r>
      <w:r w:rsidR="00943116" w:rsidRPr="00286EBB">
        <w:rPr>
          <w:strike/>
        </w:rPr>
        <w:t>поле обзора, предписанное в пункте 15.2.4.5 ниже, когда система заменяет зеркало бокового обзора;</w:t>
      </w:r>
    </w:p>
    <w:p w:rsidR="00943116" w:rsidRPr="00D5493E" w:rsidRDefault="00E6597F" w:rsidP="00E6597F">
      <w:pPr>
        <w:pStyle w:val="SingleTxtGR"/>
        <w:tabs>
          <w:tab w:val="clear" w:pos="1701"/>
        </w:tabs>
        <w:spacing w:before="120"/>
        <w:ind w:left="2835" w:hanging="1701"/>
        <w:rPr>
          <w:strike/>
        </w:rPr>
      </w:pPr>
      <w:r>
        <w:tab/>
      </w:r>
      <w:r w:rsidR="00943116" w:rsidRPr="00495BBE">
        <w:rPr>
          <w:strike/>
          <w:lang w:val="en-US"/>
        </w:rPr>
        <w:t>b</w:t>
      </w:r>
      <w:r w:rsidR="00943116" w:rsidRPr="00D5493E">
        <w:rPr>
          <w:strike/>
        </w:rPr>
        <w:t>)</w:t>
      </w:r>
      <w:r w:rsidR="00943116" w:rsidRPr="00E6597F">
        <w:rPr>
          <w:strike/>
        </w:rPr>
        <w:tab/>
      </w:r>
      <w:r w:rsidR="00943116" w:rsidRPr="00D5493E">
        <w:rPr>
          <w:strike/>
        </w:rPr>
        <w:t>поле обзора, предписанное в пункте 15.2.4.6 ниже, если система заменяет переднее зеркало, при движении транспортного средства вперед со скоростью до 10 км/ч; или</w:t>
      </w:r>
    </w:p>
    <w:p w:rsidR="00943116" w:rsidRPr="00D5493E" w:rsidRDefault="00E6597F" w:rsidP="00E6597F">
      <w:pPr>
        <w:pStyle w:val="SingleTxtGR"/>
        <w:tabs>
          <w:tab w:val="clear" w:pos="1701"/>
        </w:tabs>
        <w:spacing w:before="120"/>
        <w:ind w:left="2835" w:hanging="1701"/>
        <w:rPr>
          <w:strike/>
        </w:rPr>
      </w:pPr>
      <w:r>
        <w:tab/>
      </w:r>
      <w:r w:rsidR="00943116" w:rsidRPr="00D5493E">
        <w:rPr>
          <w:strike/>
          <w:lang w:val="en-US"/>
        </w:rPr>
        <w:t>c</w:t>
      </w:r>
      <w:r w:rsidR="00943116" w:rsidRPr="00D5493E">
        <w:rPr>
          <w:strike/>
        </w:rPr>
        <w:t>)</w:t>
      </w:r>
      <w:r w:rsidR="00943116" w:rsidRPr="00D5493E">
        <w:rPr>
          <w:strike/>
        </w:rPr>
        <w:tab/>
        <w:t>одновременно поле обзора, предписанное в пункте</w:t>
      </w:r>
      <w:r w:rsidR="000409D3">
        <w:rPr>
          <w:strike/>
        </w:rPr>
        <w:t> </w:t>
      </w:r>
      <w:r w:rsidR="00943116" w:rsidRPr="00D5493E">
        <w:rPr>
          <w:strike/>
        </w:rPr>
        <w:t>15.2.4.5 ниже, и поле обзора, предписанное в пункте</w:t>
      </w:r>
      <w:r w:rsidR="000409D3">
        <w:rPr>
          <w:strike/>
        </w:rPr>
        <w:t> </w:t>
      </w:r>
      <w:r w:rsidR="00943116" w:rsidRPr="00D5493E">
        <w:rPr>
          <w:strike/>
        </w:rPr>
        <w:t>15.2.4.6 ниже, если система заменяет зеркало бокового обзора и переднее зеркало. Если же транспортное средство движется вперед со скоростью более 10 км/ч либо движется назад, то видеомонитор может использоваться для отображения другой информации при условии непрерывного изображения поля обзора, предписанного в пункте 15.2.4.5 ниже.</w:t>
      </w:r>
    </w:p>
    <w:p w:rsidR="00943116" w:rsidRPr="00A86BA0" w:rsidRDefault="00943116" w:rsidP="00E6597F">
      <w:pPr>
        <w:pStyle w:val="SingleTxtGR"/>
        <w:tabs>
          <w:tab w:val="clear" w:pos="1701"/>
        </w:tabs>
        <w:spacing w:before="120"/>
        <w:ind w:left="2268" w:hanging="1134"/>
        <w:rPr>
          <w:b/>
          <w:highlight w:val="green"/>
        </w:rPr>
      </w:pPr>
      <w:r w:rsidRPr="00A86BA0">
        <w:t>15.2.1.1.2</w:t>
      </w:r>
      <w:r w:rsidRPr="00A86BA0">
        <w:tab/>
      </w:r>
      <w:r w:rsidRPr="00A86BA0">
        <w:rPr>
          <w:b/>
        </w:rPr>
        <w:t>Если система видеокамеры/видеомонитора используется для отображения поля(ей) обзора, соответствующее(ие) поле(я) обзора должно(ы) быть постоянно видимым(и) водителю при включенном зажигании или включении переключателя управления транспортного средства (в зависимости от того, что применимо).</w:t>
      </w:r>
      <w:r>
        <w:rPr>
          <w:b/>
        </w:rPr>
        <w:t xml:space="preserve"> </w:t>
      </w:r>
      <w:r w:rsidR="008600B4">
        <w:rPr>
          <w:b/>
        </w:rPr>
        <w:t>Однако</w:t>
      </w:r>
      <w:r w:rsidRPr="00A86BA0">
        <w:rPr>
          <w:b/>
        </w:rPr>
        <w:t xml:space="preserve"> если транспортное средство движется вперед со скоростью более 10 км/ч либо движется назад, то видеомонитор или часть монитора, предназначенный(ая) для отображения поля обзора, предписанного для устройств класса </w:t>
      </w:r>
      <w:r w:rsidRPr="00A86BA0">
        <w:rPr>
          <w:b/>
          <w:lang w:val="en-US"/>
        </w:rPr>
        <w:t>VI</w:t>
      </w:r>
      <w:r w:rsidRPr="00A86BA0">
        <w:rPr>
          <w:b/>
        </w:rPr>
        <w:t>, может использоваться для отображения другой информации.</w:t>
      </w:r>
      <w:r>
        <w:rPr>
          <w:b/>
        </w:rPr>
        <w:t xml:space="preserve"> </w:t>
      </w:r>
      <w:r w:rsidRPr="00A86BA0">
        <w:rPr>
          <w:b/>
        </w:rPr>
        <w:t>Могут быть использованы или показаны сразу нес</w:t>
      </w:r>
      <w:r w:rsidR="008600B4">
        <w:rPr>
          <w:b/>
        </w:rPr>
        <w:t>колько изображений, при условии</w:t>
      </w:r>
      <w:r w:rsidRPr="00A86BA0">
        <w:rPr>
          <w:b/>
        </w:rPr>
        <w:t xml:space="preserve"> что видеомонитор был официально утвержден для работы в таком режиме.</w:t>
      </w:r>
    </w:p>
    <w:p w:rsidR="00943116" w:rsidRPr="00F91C3A" w:rsidRDefault="00943116" w:rsidP="00BB6BD6">
      <w:pPr>
        <w:pStyle w:val="SingleTxtGR"/>
        <w:pageBreakBefore/>
        <w:tabs>
          <w:tab w:val="clear" w:pos="1701"/>
        </w:tabs>
        <w:spacing w:before="120"/>
        <w:ind w:left="2268" w:hanging="1134"/>
        <w:rPr>
          <w:bCs/>
        </w:rPr>
      </w:pPr>
      <w:r w:rsidRPr="00F91C3A">
        <w:t>15.2.1.1.3</w:t>
      </w:r>
      <w:r w:rsidRPr="00F91C3A">
        <w:tab/>
        <w:t xml:space="preserve">Зеркала заднего вида, наличие которых требуется для транспортных средств категории </w:t>
      </w:r>
      <w:r w:rsidRPr="00F91C3A">
        <w:rPr>
          <w:lang w:val="en-US"/>
        </w:rPr>
        <w:t>L</w:t>
      </w:r>
      <w:r w:rsidRPr="00F91C3A">
        <w:t xml:space="preserve"> с кузовом</w:t>
      </w:r>
    </w:p>
    <w:tbl>
      <w:tblPr>
        <w:tblW w:w="0" w:type="auto"/>
        <w:tblInd w:w="2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gridCol w:w="1701"/>
        <w:gridCol w:w="2580"/>
      </w:tblGrid>
      <w:tr w:rsidR="00943116" w:rsidRPr="00F91C3A" w:rsidTr="00BA4E61">
        <w:tc>
          <w:tcPr>
            <w:tcW w:w="1700" w:type="dxa"/>
            <w:vAlign w:val="center"/>
          </w:tcPr>
          <w:p w:rsidR="00943116" w:rsidRPr="00E45573" w:rsidRDefault="00943116" w:rsidP="000409D3">
            <w:pPr>
              <w:keepNext/>
              <w:keepLines/>
              <w:rPr>
                <w:bCs/>
                <w:i/>
              </w:rPr>
            </w:pPr>
            <w:r>
              <w:rPr>
                <w:i/>
              </w:rPr>
              <w:t>Категория транспортного средства</w:t>
            </w:r>
          </w:p>
        </w:tc>
        <w:tc>
          <w:tcPr>
            <w:tcW w:w="1701" w:type="dxa"/>
          </w:tcPr>
          <w:p w:rsidR="00943116" w:rsidRPr="00F91C3A" w:rsidRDefault="00943116" w:rsidP="000409D3">
            <w:pPr>
              <w:keepNext/>
              <w:keepLines/>
              <w:rPr>
                <w:bCs/>
                <w:i/>
              </w:rPr>
            </w:pPr>
            <w:r w:rsidRPr="00F91C3A">
              <w:rPr>
                <w:i/>
                <w:strike/>
              </w:rPr>
              <w:t xml:space="preserve">Внутреннее зеркало заднего вида (класс </w:t>
            </w:r>
            <w:r w:rsidRPr="00F91C3A">
              <w:rPr>
                <w:i/>
                <w:strike/>
                <w:lang w:val="en-US"/>
              </w:rPr>
              <w:t>I</w:t>
            </w:r>
            <w:r w:rsidRPr="00F91C3A">
              <w:rPr>
                <w:i/>
                <w:strike/>
              </w:rPr>
              <w:t xml:space="preserve">) </w:t>
            </w:r>
            <w:r w:rsidRPr="00F91C3A">
              <w:rPr>
                <w:b/>
                <w:bCs/>
                <w:i/>
              </w:rPr>
              <w:t xml:space="preserve">Устройство заднего вида класса </w:t>
            </w:r>
            <w:r w:rsidRPr="00F91C3A">
              <w:rPr>
                <w:b/>
                <w:bCs/>
                <w:i/>
                <w:lang w:val="en-US"/>
              </w:rPr>
              <w:t>I</w:t>
            </w:r>
          </w:p>
        </w:tc>
        <w:tc>
          <w:tcPr>
            <w:tcW w:w="2580" w:type="dxa"/>
          </w:tcPr>
          <w:p w:rsidR="00943116" w:rsidRPr="00F91C3A" w:rsidRDefault="00943116" w:rsidP="000409D3">
            <w:pPr>
              <w:keepNext/>
              <w:keepLines/>
              <w:rPr>
                <w:bCs/>
                <w:i/>
                <w:strike/>
              </w:rPr>
            </w:pPr>
            <w:r w:rsidRPr="00F91C3A">
              <w:rPr>
                <w:i/>
              </w:rPr>
              <w:t xml:space="preserve">Основное(ые) </w:t>
            </w:r>
            <w:r w:rsidRPr="00F91C3A">
              <w:rPr>
                <w:i/>
                <w:strike/>
              </w:rPr>
              <w:t>внешнее(ие)</w:t>
            </w:r>
            <w:r w:rsidRPr="00F91C3A">
              <w:rPr>
                <w:i/>
              </w:rPr>
              <w:t xml:space="preserve"> </w:t>
            </w:r>
            <w:r w:rsidRPr="00F91C3A">
              <w:rPr>
                <w:i/>
                <w:strike/>
              </w:rPr>
              <w:t>зеркало(а)</w:t>
            </w:r>
            <w:r w:rsidRPr="00F91C3A">
              <w:rPr>
                <w:i/>
              </w:rPr>
              <w:t xml:space="preserve"> </w:t>
            </w:r>
            <w:r w:rsidRPr="00F91C3A">
              <w:rPr>
                <w:b/>
                <w:bCs/>
                <w:i/>
              </w:rPr>
              <w:t>устройства заднего вида</w:t>
            </w:r>
            <w:r w:rsidRPr="00F91C3A">
              <w:rPr>
                <w:i/>
              </w:rPr>
              <w:t xml:space="preserve"> (классы </w:t>
            </w:r>
            <w:r w:rsidRPr="00F91C3A">
              <w:rPr>
                <w:i/>
                <w:lang w:val="en-US"/>
              </w:rPr>
              <w:t>III</w:t>
            </w:r>
            <w:r w:rsidRPr="00F91C3A">
              <w:rPr>
                <w:i/>
              </w:rPr>
              <w:t xml:space="preserve"> и </w:t>
            </w:r>
            <w:r w:rsidRPr="00F91C3A">
              <w:rPr>
                <w:i/>
                <w:lang w:val="en-US"/>
              </w:rPr>
              <w:t>VII</w:t>
            </w:r>
            <w:r w:rsidRPr="00F91C3A">
              <w:rPr>
                <w:i/>
              </w:rPr>
              <w:t>)</w:t>
            </w:r>
          </w:p>
        </w:tc>
      </w:tr>
      <w:tr w:rsidR="00943116" w:rsidRPr="00162917" w:rsidTr="00BA4E61">
        <w:tc>
          <w:tcPr>
            <w:tcW w:w="1700" w:type="dxa"/>
          </w:tcPr>
          <w:p w:rsidR="00943116" w:rsidRPr="00F91C3A" w:rsidRDefault="00943116" w:rsidP="000409D3">
            <w:pPr>
              <w:keepNext/>
              <w:keepLines/>
              <w:rPr>
                <w:bCs/>
              </w:rPr>
            </w:pPr>
            <w:r w:rsidRPr="00F91C3A">
              <w:t xml:space="preserve">Механические транспортные средства категории </w:t>
            </w:r>
            <w:r w:rsidRPr="00F91C3A">
              <w:rPr>
                <w:lang w:val="en-US"/>
              </w:rPr>
              <w:t>L</w:t>
            </w:r>
            <w:r w:rsidRPr="00F91C3A">
              <w:t xml:space="preserve"> с кузовом частично или полностью закрытого типа</w:t>
            </w:r>
          </w:p>
        </w:tc>
        <w:tc>
          <w:tcPr>
            <w:tcW w:w="1701" w:type="dxa"/>
          </w:tcPr>
          <w:p w:rsidR="00943116" w:rsidRPr="00E45573" w:rsidRDefault="00943116" w:rsidP="000409D3">
            <w:pPr>
              <w:keepNext/>
              <w:keepLines/>
              <w:rPr>
                <w:bCs/>
              </w:rPr>
            </w:pPr>
            <w:r>
              <w:t>1</w:t>
            </w:r>
            <w:r>
              <w:rPr>
                <w:vertAlign w:val="superscript"/>
              </w:rPr>
              <w:t>1</w:t>
            </w:r>
          </w:p>
        </w:tc>
        <w:tc>
          <w:tcPr>
            <w:tcW w:w="2580" w:type="dxa"/>
          </w:tcPr>
          <w:p w:rsidR="00943116" w:rsidRDefault="00943116" w:rsidP="000409D3">
            <w:pPr>
              <w:keepNext/>
              <w:keepLines/>
            </w:pPr>
            <w:r w:rsidRPr="00F91C3A">
              <w:t>1</w:t>
            </w:r>
            <w:r>
              <w:t xml:space="preserve"> − при наличии</w:t>
            </w:r>
            <w:r w:rsidRPr="00F91C3A">
              <w:t xml:space="preserve"> </w:t>
            </w:r>
            <w:r w:rsidRPr="00F91C3A">
              <w:rPr>
                <w:strike/>
              </w:rPr>
              <w:t>внутренне</w:t>
            </w:r>
            <w:r>
              <w:rPr>
                <w:strike/>
              </w:rPr>
              <w:t>го</w:t>
            </w:r>
            <w:r w:rsidRPr="00F91C3A">
              <w:rPr>
                <w:strike/>
              </w:rPr>
              <w:t xml:space="preserve"> зеркал</w:t>
            </w:r>
            <w:r>
              <w:rPr>
                <w:strike/>
              </w:rPr>
              <w:t>а</w:t>
            </w:r>
            <w:r w:rsidRPr="00F91C3A">
              <w:t xml:space="preserve"> </w:t>
            </w:r>
            <w:r w:rsidRPr="00F91C3A">
              <w:rPr>
                <w:b/>
                <w:bCs/>
              </w:rPr>
              <w:t>зеркал</w:t>
            </w:r>
            <w:r>
              <w:rPr>
                <w:b/>
                <w:bCs/>
              </w:rPr>
              <w:t>а</w:t>
            </w:r>
            <w:r w:rsidRPr="00F91C3A">
              <w:rPr>
                <w:b/>
                <w:bCs/>
              </w:rPr>
              <w:t xml:space="preserve"> заднего вида класса </w:t>
            </w:r>
            <w:r w:rsidRPr="00F91C3A">
              <w:rPr>
                <w:b/>
                <w:bCs/>
                <w:lang w:val="en-US"/>
              </w:rPr>
              <w:t>I</w:t>
            </w:r>
            <w:r w:rsidRPr="00F91C3A">
              <w:rPr>
                <w:b/>
                <w:bCs/>
              </w:rPr>
              <w:t>;</w:t>
            </w:r>
          </w:p>
          <w:p w:rsidR="00943116" w:rsidRPr="00F91C3A" w:rsidRDefault="00943116" w:rsidP="000409D3">
            <w:pPr>
              <w:keepNext/>
              <w:keepLines/>
              <w:rPr>
                <w:b/>
                <w:bCs/>
              </w:rPr>
            </w:pPr>
          </w:p>
          <w:p w:rsidR="00943116" w:rsidRPr="00162917" w:rsidRDefault="00943116" w:rsidP="000409D3">
            <w:pPr>
              <w:keepNext/>
              <w:keepLines/>
              <w:rPr>
                <w:bCs/>
              </w:rPr>
            </w:pPr>
            <w:r w:rsidRPr="00162917">
              <w:t>2</w:t>
            </w:r>
            <w:r>
              <w:t xml:space="preserve"> −</w:t>
            </w:r>
            <w:r w:rsidRPr="00162917">
              <w:t xml:space="preserve"> </w:t>
            </w:r>
            <w:r>
              <w:t xml:space="preserve">в отсутствие </w:t>
            </w:r>
            <w:r w:rsidRPr="00F91C3A">
              <w:rPr>
                <w:strike/>
              </w:rPr>
              <w:t>внутренне</w:t>
            </w:r>
            <w:r>
              <w:rPr>
                <w:strike/>
              </w:rPr>
              <w:t>го</w:t>
            </w:r>
            <w:r w:rsidRPr="00162917">
              <w:rPr>
                <w:strike/>
              </w:rPr>
              <w:t xml:space="preserve"> </w:t>
            </w:r>
            <w:r w:rsidRPr="00F91C3A">
              <w:rPr>
                <w:strike/>
              </w:rPr>
              <w:t>зеркал</w:t>
            </w:r>
            <w:r>
              <w:rPr>
                <w:strike/>
              </w:rPr>
              <w:t>а</w:t>
            </w:r>
            <w:r w:rsidRPr="00162917">
              <w:t xml:space="preserve"> </w:t>
            </w:r>
            <w:r w:rsidRPr="00F91C3A">
              <w:rPr>
                <w:b/>
                <w:bCs/>
              </w:rPr>
              <w:t>зеркал</w:t>
            </w:r>
            <w:r>
              <w:rPr>
                <w:b/>
                <w:bCs/>
              </w:rPr>
              <w:t>а</w:t>
            </w:r>
            <w:r w:rsidRPr="00162917">
              <w:rPr>
                <w:b/>
                <w:bCs/>
              </w:rPr>
              <w:t xml:space="preserve"> </w:t>
            </w:r>
            <w:r w:rsidRPr="00F91C3A">
              <w:rPr>
                <w:b/>
                <w:bCs/>
              </w:rPr>
              <w:t>заднего</w:t>
            </w:r>
            <w:r w:rsidRPr="00162917">
              <w:rPr>
                <w:b/>
                <w:bCs/>
              </w:rPr>
              <w:t xml:space="preserve"> </w:t>
            </w:r>
            <w:r w:rsidRPr="00F91C3A">
              <w:rPr>
                <w:b/>
                <w:bCs/>
              </w:rPr>
              <w:t>вида</w:t>
            </w:r>
            <w:r w:rsidRPr="00162917">
              <w:rPr>
                <w:b/>
                <w:bCs/>
              </w:rPr>
              <w:t xml:space="preserve"> </w:t>
            </w:r>
            <w:r w:rsidRPr="00F91C3A">
              <w:rPr>
                <w:b/>
                <w:bCs/>
              </w:rPr>
              <w:t>класса</w:t>
            </w:r>
            <w:r w:rsidRPr="00162917">
              <w:rPr>
                <w:b/>
                <w:bCs/>
              </w:rPr>
              <w:t xml:space="preserve"> </w:t>
            </w:r>
            <w:r w:rsidRPr="00F91C3A">
              <w:rPr>
                <w:b/>
                <w:bCs/>
                <w:lang w:val="en-US"/>
              </w:rPr>
              <w:t>I</w:t>
            </w:r>
          </w:p>
        </w:tc>
      </w:tr>
      <w:tr w:rsidR="00943116" w:rsidRPr="00495BBE" w:rsidTr="00BA4E61">
        <w:tc>
          <w:tcPr>
            <w:tcW w:w="5981" w:type="dxa"/>
            <w:gridSpan w:val="3"/>
          </w:tcPr>
          <w:p w:rsidR="00943116" w:rsidRPr="00BF67E3" w:rsidRDefault="00943116" w:rsidP="00BA4E61">
            <w:pPr>
              <w:rPr>
                <w:bCs/>
              </w:rPr>
            </w:pPr>
            <w:r w:rsidRPr="00162917">
              <w:rPr>
                <w:vertAlign w:val="superscript"/>
              </w:rPr>
              <w:t>1</w:t>
            </w:r>
            <w:r w:rsidRPr="00162917">
              <w:t xml:space="preserve"> При невозможности обеспечить условия видимости, указанные в пункте 15.2.5.4.1</w:t>
            </w:r>
            <w:r>
              <w:t xml:space="preserve"> ниже</w:t>
            </w:r>
            <w:r w:rsidRPr="00162917">
              <w:t xml:space="preserve">, наличие </w:t>
            </w:r>
            <w:r w:rsidRPr="00162917">
              <w:rPr>
                <w:strike/>
              </w:rPr>
              <w:t>внутреннего</w:t>
            </w:r>
            <w:r w:rsidRPr="00162917">
              <w:t xml:space="preserve"> зеркала заднего вида </w:t>
            </w:r>
            <w:r>
              <w:rPr>
                <w:b/>
                <w:bCs/>
              </w:rPr>
              <w:t xml:space="preserve">класса </w:t>
            </w:r>
            <w:r w:rsidRPr="00495BBE">
              <w:rPr>
                <w:b/>
                <w:lang w:val="en-US"/>
              </w:rPr>
              <w:t>I</w:t>
            </w:r>
            <w:r w:rsidRPr="00162917">
              <w:t xml:space="preserve"> не требуется. В этом случае требуется наличие двух </w:t>
            </w:r>
            <w:r w:rsidRPr="00162917">
              <w:rPr>
                <w:strike/>
              </w:rPr>
              <w:t>внешних</w:t>
            </w:r>
            <w:r w:rsidRPr="00162917">
              <w:t xml:space="preserve"> зеркал заднего вида</w:t>
            </w:r>
            <w:r>
              <w:rPr>
                <w:b/>
                <w:bCs/>
              </w:rPr>
              <w:t xml:space="preserve"> класса</w:t>
            </w:r>
            <w:r w:rsidRPr="00162917">
              <w:rPr>
                <w:b/>
              </w:rPr>
              <w:t xml:space="preserve"> </w:t>
            </w:r>
            <w:r w:rsidRPr="00495BBE">
              <w:rPr>
                <w:b/>
                <w:lang w:val="en-US"/>
              </w:rPr>
              <w:t>III</w:t>
            </w:r>
            <w:r w:rsidRPr="00162917">
              <w:rPr>
                <w:b/>
              </w:rPr>
              <w:t xml:space="preserve"> </w:t>
            </w:r>
            <w:r>
              <w:rPr>
                <w:b/>
              </w:rPr>
              <w:t>или</w:t>
            </w:r>
            <w:r w:rsidRPr="00162917">
              <w:rPr>
                <w:b/>
              </w:rPr>
              <w:t xml:space="preserve"> </w:t>
            </w:r>
            <w:r w:rsidRPr="00495BBE">
              <w:rPr>
                <w:b/>
                <w:lang w:val="en-US"/>
              </w:rPr>
              <w:t>VII</w:t>
            </w:r>
            <w:r w:rsidRPr="00162917">
              <w:t xml:space="preserve">, по одному </w:t>
            </w:r>
            <w:r w:rsidRPr="00162917">
              <w:rPr>
                <w:b/>
                <w:bCs/>
              </w:rPr>
              <w:t>для обзора</w:t>
            </w:r>
            <w:r>
              <w:t xml:space="preserve"> </w:t>
            </w:r>
            <w:r w:rsidRPr="00162917">
              <w:t>с левой и с правой стороны транспортного средства.</w:t>
            </w:r>
          </w:p>
        </w:tc>
      </w:tr>
    </w:tbl>
    <w:p w:rsidR="00943116" w:rsidRPr="00BF67E3" w:rsidRDefault="000409D3" w:rsidP="00E6597F">
      <w:pPr>
        <w:pStyle w:val="SingleTxtGR"/>
        <w:tabs>
          <w:tab w:val="clear" w:pos="1701"/>
        </w:tabs>
        <w:spacing w:before="120"/>
        <w:ind w:left="2268" w:hanging="1134"/>
        <w:rPr>
          <w:bCs/>
        </w:rPr>
      </w:pPr>
      <w:r>
        <w:tab/>
      </w:r>
      <w:r w:rsidR="00943116" w:rsidRPr="00162917">
        <w:t>При установке только одного</w:t>
      </w:r>
      <w:r w:rsidR="00943116">
        <w:t xml:space="preserve"> </w:t>
      </w:r>
      <w:r w:rsidR="00943116" w:rsidRPr="00162917">
        <w:rPr>
          <w:strike/>
        </w:rPr>
        <w:t>внешнего</w:t>
      </w:r>
      <w:r w:rsidR="00943116" w:rsidRPr="00162917">
        <w:t xml:space="preserve"> зеркала заднего вида </w:t>
      </w:r>
      <w:r w:rsidR="00943116" w:rsidRPr="00162917">
        <w:rPr>
          <w:b/>
          <w:bCs/>
        </w:rPr>
        <w:t>класса</w:t>
      </w:r>
      <w:r w:rsidR="00943116">
        <w:t xml:space="preserve"> </w:t>
      </w:r>
      <w:r w:rsidR="00943116" w:rsidRPr="00495BBE">
        <w:rPr>
          <w:b/>
          <w:lang w:val="en-US"/>
        </w:rPr>
        <w:t>III</w:t>
      </w:r>
      <w:r w:rsidR="00943116" w:rsidRPr="00162917">
        <w:rPr>
          <w:b/>
        </w:rPr>
        <w:t xml:space="preserve"> </w:t>
      </w:r>
      <w:r w:rsidR="00943116">
        <w:rPr>
          <w:b/>
        </w:rPr>
        <w:t xml:space="preserve">или </w:t>
      </w:r>
      <w:r w:rsidR="00943116" w:rsidRPr="00495BBE">
        <w:rPr>
          <w:b/>
          <w:lang w:val="en-US"/>
        </w:rPr>
        <w:t>VII</w:t>
      </w:r>
      <w:r w:rsidR="00943116" w:rsidRPr="00162917">
        <w:t xml:space="preserve"> оно располагается с левой стороны транспортного средства в странах с правосторонним движением и с правой стороны – в странах с левосторонним движением.</w:t>
      </w:r>
    </w:p>
    <w:p w:rsidR="00943116" w:rsidRPr="00162917" w:rsidRDefault="00943116" w:rsidP="00E6597F">
      <w:pPr>
        <w:pStyle w:val="SingleTxtGR"/>
        <w:tabs>
          <w:tab w:val="clear" w:pos="1701"/>
        </w:tabs>
        <w:spacing w:before="120"/>
        <w:ind w:left="2268" w:hanging="1134"/>
        <w:rPr>
          <w:bCs/>
        </w:rPr>
      </w:pPr>
      <w:r w:rsidRPr="00162917">
        <w:t>15.2.1.1.4</w:t>
      </w:r>
      <w:r w:rsidRPr="00162917">
        <w:tab/>
        <w:t xml:space="preserve">Факультативные зеркала заднего вида для транспортных средств категории </w:t>
      </w:r>
      <w:r w:rsidRPr="00162917">
        <w:rPr>
          <w:lang w:val="en-US"/>
        </w:rPr>
        <w:t>L</w:t>
      </w:r>
    </w:p>
    <w:p w:rsidR="00943116" w:rsidRPr="00AB0260" w:rsidRDefault="000409D3" w:rsidP="00E6597F">
      <w:pPr>
        <w:pStyle w:val="SingleTxtGR"/>
        <w:tabs>
          <w:tab w:val="clear" w:pos="1701"/>
        </w:tabs>
        <w:spacing w:before="120"/>
        <w:ind w:left="2268" w:hanging="1134"/>
        <w:rPr>
          <w:strike/>
        </w:rPr>
      </w:pPr>
      <w:r>
        <w:tab/>
      </w:r>
      <w:r w:rsidR="00943116" w:rsidRPr="00AB0260">
        <w:t xml:space="preserve">Допускается установка </w:t>
      </w:r>
      <w:r w:rsidR="00943116" w:rsidRPr="00AB0260">
        <w:rPr>
          <w:strike/>
        </w:rPr>
        <w:t>внешнего</w:t>
      </w:r>
      <w:r w:rsidR="00943116" w:rsidRPr="00AB0260">
        <w:t xml:space="preserve"> зеркала заднего вида </w:t>
      </w:r>
      <w:r w:rsidR="00943116" w:rsidRPr="00162917">
        <w:rPr>
          <w:b/>
          <w:bCs/>
        </w:rPr>
        <w:t>класса</w:t>
      </w:r>
      <w:r w:rsidR="00943116">
        <w:t xml:space="preserve"> </w:t>
      </w:r>
      <w:r w:rsidR="00943116" w:rsidRPr="00495BBE">
        <w:rPr>
          <w:b/>
          <w:lang w:val="en-US"/>
        </w:rPr>
        <w:t>III</w:t>
      </w:r>
      <w:r w:rsidR="00943116" w:rsidRPr="00162917">
        <w:rPr>
          <w:b/>
        </w:rPr>
        <w:t xml:space="preserve"> </w:t>
      </w:r>
      <w:r w:rsidR="00943116">
        <w:rPr>
          <w:b/>
        </w:rPr>
        <w:t xml:space="preserve">или </w:t>
      </w:r>
      <w:r w:rsidR="00943116" w:rsidRPr="00495BBE">
        <w:rPr>
          <w:b/>
          <w:lang w:val="en-US"/>
        </w:rPr>
        <w:t>VII</w:t>
      </w:r>
      <w:r w:rsidR="00943116" w:rsidRPr="00AB0260">
        <w:t xml:space="preserve"> со стороны транспортного средства, противоположной стороне, на которой установлено обязательное зеркало заднего вида, указанное в пункте 15.2.1.1.3 выше. </w:t>
      </w:r>
      <w:r w:rsidR="00943116">
        <w:t>Такое</w:t>
      </w:r>
      <w:r w:rsidR="00943116" w:rsidRPr="00AB0260">
        <w:t xml:space="preserve"> </w:t>
      </w:r>
      <w:r w:rsidR="00943116">
        <w:t>зеркало</w:t>
      </w:r>
      <w:r w:rsidR="00943116" w:rsidRPr="00AB0260">
        <w:t xml:space="preserve"> </w:t>
      </w:r>
      <w:r w:rsidR="00943116">
        <w:t>заднего</w:t>
      </w:r>
      <w:r w:rsidR="00943116" w:rsidRPr="00AB0260">
        <w:t xml:space="preserve"> </w:t>
      </w:r>
      <w:r w:rsidR="00943116">
        <w:t>вида</w:t>
      </w:r>
      <w:r w:rsidR="00943116" w:rsidRPr="00AB0260">
        <w:t xml:space="preserve"> </w:t>
      </w:r>
      <w:r w:rsidR="00943116">
        <w:t>должно</w:t>
      </w:r>
      <w:r w:rsidR="00943116" w:rsidRPr="00AB0260">
        <w:t xml:space="preserve"> </w:t>
      </w:r>
      <w:r w:rsidR="00943116">
        <w:t>отвечать</w:t>
      </w:r>
      <w:r w:rsidR="00943116" w:rsidRPr="00AB0260">
        <w:t xml:space="preserve"> </w:t>
      </w:r>
      <w:r w:rsidR="00943116">
        <w:t>требованиям</w:t>
      </w:r>
      <w:r w:rsidR="00943116" w:rsidRPr="00AB0260">
        <w:t xml:space="preserve"> </w:t>
      </w:r>
      <w:r w:rsidR="00943116">
        <w:t>настоящих</w:t>
      </w:r>
      <w:r w:rsidR="00943116" w:rsidRPr="00AB0260">
        <w:t xml:space="preserve"> </w:t>
      </w:r>
      <w:r w:rsidR="00943116">
        <w:t>Правил</w:t>
      </w:r>
      <w:r w:rsidR="00943116" w:rsidRPr="00AB0260">
        <w:t>.</w:t>
      </w:r>
    </w:p>
    <w:p w:rsidR="00943116" w:rsidRPr="00E45573" w:rsidRDefault="00943116" w:rsidP="00E6597F">
      <w:pPr>
        <w:pStyle w:val="SingleTxtGR"/>
        <w:tabs>
          <w:tab w:val="clear" w:pos="1701"/>
        </w:tabs>
        <w:spacing w:before="120"/>
        <w:ind w:left="2268" w:hanging="1134"/>
      </w:pPr>
      <w:r w:rsidRPr="00AB0260">
        <w:t>15.2.1.2</w:t>
      </w:r>
      <w:r w:rsidRPr="00AB0260">
        <w:tab/>
        <w:t xml:space="preserve">Требования настоящих Правил не применяются к зеркалам для наблюдения, определенным в пункте 2.1.1.3 настоящих Правил. </w:t>
      </w:r>
      <w:r>
        <w:t>Однако внешние зеркала для наблюдения должны устанавливаться на высоте не менее 2 м от уровня дороги, когда нагрузка транспортного средства соответствует его максимальной допустимой технической массе.</w:t>
      </w:r>
    </w:p>
    <w:p w:rsidR="00943116" w:rsidRPr="00AB0260" w:rsidRDefault="00943116" w:rsidP="00E6597F">
      <w:pPr>
        <w:pStyle w:val="SingleTxtGR"/>
        <w:tabs>
          <w:tab w:val="clear" w:pos="1701"/>
        </w:tabs>
        <w:spacing w:before="120"/>
        <w:ind w:left="2268" w:hanging="1134"/>
        <w:rPr>
          <w:u w:val="single"/>
        </w:rPr>
      </w:pPr>
      <w:r w:rsidRPr="00BF67E3">
        <w:t>15.2.2</w:t>
      </w:r>
      <w:r w:rsidRPr="00BF67E3">
        <w:tab/>
      </w:r>
      <w:r w:rsidRPr="003773EB">
        <w:t>Места установки</w:t>
      </w:r>
    </w:p>
    <w:p w:rsidR="00943116" w:rsidRPr="00AB0260" w:rsidRDefault="00943116" w:rsidP="00E6597F">
      <w:pPr>
        <w:pStyle w:val="SingleTxtGR"/>
        <w:tabs>
          <w:tab w:val="clear" w:pos="1701"/>
        </w:tabs>
        <w:spacing w:before="120"/>
        <w:ind w:left="2268" w:hanging="1134"/>
      </w:pPr>
      <w:r w:rsidRPr="00AB0260">
        <w:t>15.2.2.1</w:t>
      </w:r>
      <w:r w:rsidRPr="00AB0260">
        <w:tab/>
      </w:r>
      <w:r w:rsidRPr="00AB0260">
        <w:rPr>
          <w:strike/>
        </w:rPr>
        <w:t>Зеркала</w:t>
      </w:r>
      <w:r w:rsidRPr="00AB0260">
        <w:t xml:space="preserve"> </w:t>
      </w:r>
      <w:r>
        <w:rPr>
          <w:b/>
          <w:bCs/>
        </w:rPr>
        <w:t xml:space="preserve">Устройства непрямого обзора </w:t>
      </w:r>
      <w:r w:rsidRPr="00AB0260">
        <w:t>должны устанавливаться таким образом, чтобы позволять водителю, сидящему на своем месте в обычном положении, при вождении наблюдать за дорогой позади транспортного средства, сбоку (с боков) от него и впереди него.</w:t>
      </w:r>
    </w:p>
    <w:p w:rsidR="00943116" w:rsidRPr="00E45573" w:rsidRDefault="00943116" w:rsidP="00E6597F">
      <w:pPr>
        <w:pStyle w:val="SingleTxtGR"/>
        <w:tabs>
          <w:tab w:val="clear" w:pos="1701"/>
        </w:tabs>
        <w:spacing w:before="120"/>
        <w:ind w:left="2268" w:hanging="1134"/>
      </w:pPr>
      <w:r w:rsidRPr="00AB0260">
        <w:t>15.2.2.2</w:t>
      </w:r>
      <w:r w:rsidRPr="00AB0260">
        <w:tab/>
      </w:r>
      <w:r w:rsidRPr="00AB0260">
        <w:rPr>
          <w:strike/>
        </w:rPr>
        <w:t>Внешние</w:t>
      </w:r>
      <w:r w:rsidRPr="00AB0260">
        <w:t xml:space="preserve"> </w:t>
      </w:r>
      <w:r>
        <w:rPr>
          <w:b/>
          <w:bCs/>
        </w:rPr>
        <w:t>З</w:t>
      </w:r>
      <w:r w:rsidRPr="00AB0260">
        <w:rPr>
          <w:strike/>
        </w:rPr>
        <w:t>з</w:t>
      </w:r>
      <w:r w:rsidRPr="00AB0260">
        <w:t xml:space="preserve">еркала </w:t>
      </w:r>
      <w:r>
        <w:rPr>
          <w:b/>
          <w:bCs/>
        </w:rPr>
        <w:t xml:space="preserve">классов </w:t>
      </w:r>
      <w:r w:rsidRPr="00495BBE">
        <w:rPr>
          <w:b/>
          <w:lang w:val="en-US"/>
        </w:rPr>
        <w:t>II</w:t>
      </w:r>
      <w:r w:rsidR="008600B4">
        <w:rPr>
          <w:b/>
        </w:rPr>
        <w:t>−</w:t>
      </w:r>
      <w:r w:rsidRPr="00495BBE">
        <w:rPr>
          <w:b/>
          <w:lang w:val="en-US"/>
        </w:rPr>
        <w:t>VII</w:t>
      </w:r>
      <w:r w:rsidRPr="00AB0260">
        <w:t xml:space="preserve"> должны просматриваться через боковые окна или через ту часть ветрового стекла, которая очищается стеклоочистителем. </w:t>
      </w:r>
      <w:r>
        <w:t>Однако ввиду конструктивных особенностей последнее положение (т.е. касающееся очищенной части ветрового стекла) не применяется к:</w:t>
      </w:r>
    </w:p>
    <w:p w:rsidR="00943116" w:rsidRPr="006E44AC" w:rsidRDefault="000409D3" w:rsidP="000409D3">
      <w:pPr>
        <w:pStyle w:val="SingleTxtGR"/>
        <w:tabs>
          <w:tab w:val="clear" w:pos="1701"/>
        </w:tabs>
        <w:spacing w:before="120"/>
        <w:ind w:left="2835" w:hanging="1701"/>
      </w:pPr>
      <w:r>
        <w:tab/>
      </w:r>
      <w:r w:rsidR="00943116" w:rsidRPr="00495BBE">
        <w:rPr>
          <w:lang w:val="en-US"/>
        </w:rPr>
        <w:t>a</w:t>
      </w:r>
      <w:r w:rsidR="00943116" w:rsidRPr="006E44AC">
        <w:t>)</w:t>
      </w:r>
      <w:r w:rsidR="00943116" w:rsidRPr="006E44AC">
        <w:tab/>
      </w:r>
      <w:r w:rsidR="00943116" w:rsidRPr="006E44AC">
        <w:rPr>
          <w:strike/>
        </w:rPr>
        <w:t>внешним</w:t>
      </w:r>
      <w:r w:rsidR="00943116" w:rsidRPr="001937A7">
        <w:t xml:space="preserve"> зеркалам</w:t>
      </w:r>
      <w:r w:rsidR="00943116" w:rsidRPr="006E44AC">
        <w:rPr>
          <w:b/>
        </w:rPr>
        <w:t xml:space="preserve"> классов</w:t>
      </w:r>
      <w:r w:rsidR="00943116">
        <w:rPr>
          <w:bCs/>
        </w:rPr>
        <w:t xml:space="preserve"> </w:t>
      </w:r>
      <w:r w:rsidR="00943116" w:rsidRPr="00495BBE">
        <w:rPr>
          <w:b/>
          <w:lang w:val="en-US"/>
        </w:rPr>
        <w:t>II</w:t>
      </w:r>
      <w:r w:rsidR="008600B4">
        <w:rPr>
          <w:b/>
        </w:rPr>
        <w:t>−</w:t>
      </w:r>
      <w:r w:rsidR="00943116" w:rsidRPr="00495BBE">
        <w:rPr>
          <w:b/>
          <w:lang w:val="en-US"/>
        </w:rPr>
        <w:t>VII</w:t>
      </w:r>
      <w:r w:rsidR="00943116" w:rsidRPr="001937A7">
        <w:t>, устанавливаемым со стороны пассажира, и факультативным внешним зеркалам, устанавливаемым со стороны водителя транспортных средств категорий М</w:t>
      </w:r>
      <w:r w:rsidR="00943116" w:rsidRPr="001937A7">
        <w:rPr>
          <w:vertAlign w:val="subscript"/>
        </w:rPr>
        <w:t>2</w:t>
      </w:r>
      <w:r w:rsidR="00943116" w:rsidRPr="001937A7">
        <w:t xml:space="preserve"> и М</w:t>
      </w:r>
      <w:r w:rsidR="00943116" w:rsidRPr="001937A7">
        <w:rPr>
          <w:vertAlign w:val="subscript"/>
        </w:rPr>
        <w:t>3</w:t>
      </w:r>
      <w:r w:rsidR="00943116" w:rsidRPr="006E44AC">
        <w:t>;</w:t>
      </w:r>
    </w:p>
    <w:p w:rsidR="00943116" w:rsidRPr="006E44AC" w:rsidRDefault="000409D3" w:rsidP="00E6597F">
      <w:pPr>
        <w:pStyle w:val="SingleTxtGR"/>
        <w:tabs>
          <w:tab w:val="clear" w:pos="1701"/>
        </w:tabs>
        <w:spacing w:before="120"/>
        <w:ind w:left="2268" w:hanging="1134"/>
      </w:pPr>
      <w:r>
        <w:tab/>
      </w:r>
      <w:r w:rsidR="00943116" w:rsidRPr="00495BBE">
        <w:rPr>
          <w:lang w:val="en-US"/>
        </w:rPr>
        <w:t>b</w:t>
      </w:r>
      <w:r w:rsidR="00943116" w:rsidRPr="006E44AC">
        <w:t>)</w:t>
      </w:r>
      <w:r w:rsidR="00943116" w:rsidRPr="006E44AC">
        <w:tab/>
      </w:r>
      <w:r w:rsidR="00943116">
        <w:rPr>
          <w:b/>
          <w:bCs/>
        </w:rPr>
        <w:t xml:space="preserve">передним </w:t>
      </w:r>
      <w:r w:rsidR="00943116" w:rsidRPr="001937A7">
        <w:t>зеркалам</w:t>
      </w:r>
      <w:r w:rsidR="00943116" w:rsidRPr="006E44AC">
        <w:t xml:space="preserve"> </w:t>
      </w:r>
      <w:r w:rsidR="00943116" w:rsidRPr="001937A7">
        <w:t>класса</w:t>
      </w:r>
      <w:r w:rsidR="00943116" w:rsidRPr="006E44AC">
        <w:t xml:space="preserve"> </w:t>
      </w:r>
      <w:r w:rsidR="00943116" w:rsidRPr="006E44AC">
        <w:rPr>
          <w:lang w:val="en-US"/>
        </w:rPr>
        <w:t>VI</w:t>
      </w:r>
      <w:r w:rsidR="00943116" w:rsidRPr="006E44AC">
        <w:t>.</w:t>
      </w:r>
    </w:p>
    <w:p w:rsidR="00943116" w:rsidRPr="006E44AC" w:rsidRDefault="00943116" w:rsidP="00E6597F">
      <w:pPr>
        <w:pStyle w:val="SingleTxtGR"/>
        <w:tabs>
          <w:tab w:val="clear" w:pos="1701"/>
        </w:tabs>
        <w:spacing w:before="120"/>
        <w:ind w:left="2268" w:hanging="1134"/>
      </w:pPr>
      <w:r w:rsidRPr="006E44AC">
        <w:t>15.2.2.3</w:t>
      </w:r>
      <w:r w:rsidRPr="006E44AC">
        <w:tab/>
      </w:r>
      <w:r w:rsidRPr="001937A7">
        <w:t>Для любого транспортного средства, на котором во время проведения испытаний по замеру поля обзора не был установлен кузов, минимальная и максимальная ширина кузова должна указываться изготовителем и при необходимости обозначаться временными габаритными планками.</w:t>
      </w:r>
      <w:r>
        <w:t xml:space="preserve"> </w:t>
      </w:r>
      <w:r w:rsidRPr="001937A7">
        <w:t xml:space="preserve">Все принимаемые во внимание в ходе испытаний конфигурации </w:t>
      </w:r>
      <w:r>
        <w:t xml:space="preserve">транспортных средств и </w:t>
      </w:r>
      <w:r>
        <w:rPr>
          <w:strike/>
        </w:rPr>
        <w:t>зеркал</w:t>
      </w:r>
      <w:r>
        <w:t xml:space="preserve"> </w:t>
      </w:r>
      <w:r>
        <w:rPr>
          <w:b/>
          <w:bCs/>
        </w:rPr>
        <w:t xml:space="preserve">устройств непрямого обзора </w:t>
      </w:r>
      <w:r w:rsidRPr="001937A7">
        <w:t xml:space="preserve">должны указываться в свидетельстве об официальном утверждении транспортного средства в отношении установки </w:t>
      </w:r>
      <w:r w:rsidRPr="006E44AC">
        <w:rPr>
          <w:strike/>
        </w:rPr>
        <w:t>зеркал</w:t>
      </w:r>
      <w:r w:rsidRPr="001937A7">
        <w:t xml:space="preserve"> </w:t>
      </w:r>
      <w:r>
        <w:rPr>
          <w:b/>
          <w:bCs/>
        </w:rPr>
        <w:t>устройств непрямого обзора</w:t>
      </w:r>
      <w:r w:rsidRPr="001937A7">
        <w:t xml:space="preserve"> (см.</w:t>
      </w:r>
      <w:r>
        <w:t xml:space="preserve"> </w:t>
      </w:r>
      <w:r w:rsidRPr="001937A7">
        <w:t>приложение</w:t>
      </w:r>
      <w:r>
        <w:t xml:space="preserve"> 4)</w:t>
      </w:r>
      <w:r w:rsidRPr="006E44AC">
        <w:t>.</w:t>
      </w:r>
    </w:p>
    <w:p w:rsidR="00943116" w:rsidRPr="006E44AC" w:rsidRDefault="00943116" w:rsidP="000409D3">
      <w:pPr>
        <w:pStyle w:val="SingleTxtGR"/>
        <w:tabs>
          <w:tab w:val="clear" w:pos="1701"/>
        </w:tabs>
        <w:spacing w:before="120"/>
        <w:ind w:left="2268" w:hanging="1134"/>
      </w:pPr>
      <w:r w:rsidRPr="006E44AC">
        <w:t>15.2.2.4</w:t>
      </w:r>
      <w:r w:rsidRPr="006E44AC">
        <w:tab/>
        <w:t xml:space="preserve">Предписанное </w:t>
      </w:r>
      <w:r w:rsidRPr="006E44AC">
        <w:rPr>
          <w:strike/>
        </w:rPr>
        <w:t>внешнее</w:t>
      </w:r>
      <w:r w:rsidRPr="006E44AC">
        <w:t xml:space="preserve"> </w:t>
      </w:r>
      <w:r>
        <w:t xml:space="preserve">зеркало </w:t>
      </w:r>
      <w:r>
        <w:rPr>
          <w:b/>
          <w:bCs/>
        </w:rPr>
        <w:t xml:space="preserve">классов </w:t>
      </w:r>
      <w:r w:rsidRPr="006E44AC">
        <w:rPr>
          <w:b/>
          <w:bCs/>
        </w:rPr>
        <w:t xml:space="preserve">II, III, IV </w:t>
      </w:r>
      <w:r>
        <w:rPr>
          <w:b/>
          <w:bCs/>
        </w:rPr>
        <w:t xml:space="preserve">и </w:t>
      </w:r>
      <w:r w:rsidRPr="006E44AC">
        <w:rPr>
          <w:b/>
          <w:bCs/>
        </w:rPr>
        <w:t>VII</w:t>
      </w:r>
      <w:r w:rsidRPr="006E44AC">
        <w:t xml:space="preserve"> </w:t>
      </w:r>
      <w:r>
        <w:rPr>
          <w:b/>
          <w:bCs/>
        </w:rPr>
        <w:t>или</w:t>
      </w:r>
      <w:r w:rsidRPr="006E44AC">
        <w:rPr>
          <w:b/>
          <w:bCs/>
        </w:rPr>
        <w:t xml:space="preserve"> </w:t>
      </w:r>
      <w:r>
        <w:rPr>
          <w:b/>
          <w:bCs/>
        </w:rPr>
        <w:t>видеомонитор</w:t>
      </w:r>
      <w:r>
        <w:t xml:space="preserve"> </w:t>
      </w:r>
      <w:r w:rsidRPr="006E44AC">
        <w:t>со стороны водителя должно</w:t>
      </w:r>
      <w:r>
        <w:t xml:space="preserve"> (должен)</w:t>
      </w:r>
      <w:r w:rsidRPr="006E44AC">
        <w:t xml:space="preserve"> устанавливаться таким образом, чтобы угол между вертикальной продольной средней плоскостью транспортного средства и вертикальной плоскостью, проходящей через центр </w:t>
      </w:r>
      <w:r w:rsidRPr="006E44AC">
        <w:rPr>
          <w:strike/>
        </w:rPr>
        <w:t>зеркала</w:t>
      </w:r>
      <w:r w:rsidRPr="006E44AC">
        <w:t xml:space="preserve"> </w:t>
      </w:r>
      <w:r>
        <w:rPr>
          <w:b/>
          <w:bCs/>
        </w:rPr>
        <w:t>или</w:t>
      </w:r>
      <w:r w:rsidRPr="006E44AC">
        <w:rPr>
          <w:b/>
          <w:bCs/>
        </w:rPr>
        <w:t xml:space="preserve"> </w:t>
      </w:r>
      <w:r>
        <w:rPr>
          <w:b/>
          <w:bCs/>
        </w:rPr>
        <w:t xml:space="preserve">видеомонитора </w:t>
      </w:r>
      <w:r w:rsidRPr="006E44AC">
        <w:t>и через середину сегмента длиной 65 мм, соединяющего две окулярные точки водителя, не превышал 55°.</w:t>
      </w:r>
    </w:p>
    <w:p w:rsidR="00943116" w:rsidRPr="00CB081C" w:rsidRDefault="00943116" w:rsidP="000409D3">
      <w:pPr>
        <w:pStyle w:val="SingleTxtGR"/>
        <w:tabs>
          <w:tab w:val="clear" w:pos="1701"/>
        </w:tabs>
        <w:spacing w:before="120"/>
        <w:ind w:left="2268" w:hanging="1134"/>
      </w:pPr>
      <w:r w:rsidRPr="00CB081C">
        <w:t>15.2.2.5</w:t>
      </w:r>
      <w:r w:rsidRPr="00CB081C">
        <w:tab/>
      </w:r>
      <w:r w:rsidRPr="00CB081C">
        <w:rPr>
          <w:strike/>
        </w:rPr>
        <w:t>Зеркала</w:t>
      </w:r>
      <w:r w:rsidRPr="00CB081C">
        <w:t xml:space="preserve"> </w:t>
      </w:r>
      <w:r>
        <w:rPr>
          <w:b/>
          <w:bCs/>
        </w:rPr>
        <w:t xml:space="preserve">Устройства непрямого обзора </w:t>
      </w:r>
      <w:r w:rsidRPr="00CB081C">
        <w:t>не должны выходить за внешние габариты кузова транспортного средства больше, чем это необходимо для выполнения требований, касающихся полей обзора, предусмотренных в пункте 15.2.4 ниже.</w:t>
      </w:r>
    </w:p>
    <w:p w:rsidR="00943116" w:rsidRPr="00CB081C" w:rsidRDefault="00943116" w:rsidP="000409D3">
      <w:pPr>
        <w:pStyle w:val="SingleTxtGR"/>
        <w:tabs>
          <w:tab w:val="clear" w:pos="1701"/>
        </w:tabs>
        <w:spacing w:before="120"/>
        <w:ind w:left="2268" w:hanging="1134"/>
      </w:pPr>
      <w:r w:rsidRPr="00CB081C">
        <w:t>15.2.2.6</w:t>
      </w:r>
      <w:r w:rsidRPr="00CB081C">
        <w:tab/>
        <w:t xml:space="preserve">Если нижний край </w:t>
      </w:r>
      <w:r w:rsidRPr="00CB081C">
        <w:rPr>
          <w:strike/>
        </w:rPr>
        <w:t>внешнего</w:t>
      </w:r>
      <w:r w:rsidRPr="00CB081C">
        <w:t xml:space="preserve"> зеркала </w:t>
      </w:r>
      <w:r>
        <w:rPr>
          <w:b/>
          <w:bCs/>
        </w:rPr>
        <w:t xml:space="preserve">классов </w:t>
      </w:r>
      <w:r w:rsidRPr="00495BBE">
        <w:rPr>
          <w:b/>
          <w:lang w:val="en-US"/>
        </w:rPr>
        <w:t>II</w:t>
      </w:r>
      <w:r w:rsidR="000409D3">
        <w:rPr>
          <w:b/>
        </w:rPr>
        <w:t>−</w:t>
      </w:r>
      <w:r w:rsidRPr="00495BBE">
        <w:rPr>
          <w:b/>
          <w:lang w:val="en-US"/>
        </w:rPr>
        <w:t>VII</w:t>
      </w:r>
      <w:r w:rsidRPr="00CB081C">
        <w:t xml:space="preserve"> находится на высоте менее 2 м от уровня дороги, когда нагрузка транспортного средства соответствует его технически допустимой максимальной нагруженной массе, это зеркало не должно выступать более чем на 250 мм за пределы общей ширины транспортного средства, измеряемой без зеркал.</w:t>
      </w:r>
    </w:p>
    <w:p w:rsidR="00943116" w:rsidRPr="00CB081C" w:rsidRDefault="00943116" w:rsidP="000409D3">
      <w:pPr>
        <w:pStyle w:val="SingleTxtGR"/>
        <w:tabs>
          <w:tab w:val="clear" w:pos="1701"/>
        </w:tabs>
        <w:spacing w:before="120"/>
        <w:ind w:left="2268" w:hanging="1134"/>
      </w:pPr>
      <w:r w:rsidRPr="00CB081C">
        <w:t>15.2.2.7</w:t>
      </w:r>
      <w:r w:rsidRPr="00CB081C">
        <w:tab/>
        <w:t xml:space="preserve">Зеркала класса </w:t>
      </w:r>
      <w:r w:rsidRPr="00CB081C">
        <w:rPr>
          <w:lang w:val="en-US"/>
        </w:rPr>
        <w:t>V</w:t>
      </w:r>
      <w:r w:rsidRPr="00CB081C">
        <w:t xml:space="preserve"> и класса </w:t>
      </w:r>
      <w:r w:rsidRPr="00CB081C">
        <w:rPr>
          <w:lang w:val="en-US"/>
        </w:rPr>
        <w:t>VI</w:t>
      </w:r>
      <w:r w:rsidRPr="00CB081C">
        <w:t xml:space="preserve"> устанавливают на транспортных средствах таким образом, чтобы в любых возможных положениях регулировки, ни одна из частей этих зеркал или их опор не находилась на высоте менее 2 м от уровня дороги, когда транспортное средство загружено до своей максимально допустимой технической массы.</w:t>
      </w:r>
    </w:p>
    <w:p w:rsidR="00943116" w:rsidRPr="00B171DF" w:rsidRDefault="00943116" w:rsidP="000409D3">
      <w:pPr>
        <w:pStyle w:val="SingleTxtGR"/>
        <w:tabs>
          <w:tab w:val="clear" w:pos="1701"/>
        </w:tabs>
        <w:spacing w:before="120"/>
        <w:ind w:left="2268" w:hanging="1134"/>
      </w:pPr>
      <w:r w:rsidRPr="00CB081C">
        <w:tab/>
      </w:r>
      <w:r>
        <w:t xml:space="preserve">Однако эти зеркала не должны устанавливаться на транспортных средствах, кабина которых располагается на такой высоте, что данное предписание не может быть выполнено. </w:t>
      </w:r>
      <w:r w:rsidR="003C3B41">
        <w:br/>
      </w:r>
      <w:r w:rsidRPr="00CB081C">
        <w:t>В этом случае никако</w:t>
      </w:r>
      <w:r>
        <w:t>е</w:t>
      </w:r>
      <w:r w:rsidRPr="00CB081C">
        <w:t xml:space="preserve"> друго</w:t>
      </w:r>
      <w:r>
        <w:t>е</w:t>
      </w:r>
      <w:r w:rsidRPr="00CB081C">
        <w:t xml:space="preserve"> устройств</w:t>
      </w:r>
      <w:r>
        <w:t>о</w:t>
      </w:r>
      <w:r w:rsidRPr="00CB081C">
        <w:t xml:space="preserve"> непрямого обзора не </w:t>
      </w:r>
      <w:r w:rsidRPr="00CB081C">
        <w:rPr>
          <w:strike/>
        </w:rPr>
        <w:t>требуется</w:t>
      </w:r>
      <w:r w:rsidR="008600B4" w:rsidRPr="000D1FEF">
        <w:t xml:space="preserve"> </w:t>
      </w:r>
      <w:r>
        <w:rPr>
          <w:b/>
          <w:bCs/>
        </w:rPr>
        <w:t>является обязательным</w:t>
      </w:r>
      <w:r w:rsidRPr="00B171DF">
        <w:t>.</w:t>
      </w:r>
    </w:p>
    <w:p w:rsidR="00943116" w:rsidRPr="00B171DF" w:rsidRDefault="00943116" w:rsidP="00BB6BD6">
      <w:pPr>
        <w:pStyle w:val="SingleTxtGR"/>
        <w:pageBreakBefore/>
        <w:tabs>
          <w:tab w:val="clear" w:pos="1701"/>
        </w:tabs>
        <w:spacing w:before="120"/>
        <w:ind w:left="2268" w:hanging="1134"/>
      </w:pPr>
      <w:r w:rsidRPr="00B171DF">
        <w:t>15.2.2.8</w:t>
      </w:r>
      <w:r w:rsidRPr="00B171DF">
        <w:tab/>
        <w:t xml:space="preserve">При соблюдении условий, указанных в пунктах 15.2.2.5, 15.2.2.6 и 15.2.2.7 выше, </w:t>
      </w:r>
      <w:r w:rsidRPr="00B171DF">
        <w:rPr>
          <w:strike/>
        </w:rPr>
        <w:t>зеркала</w:t>
      </w:r>
      <w:r w:rsidRPr="00B171DF">
        <w:t xml:space="preserve"> </w:t>
      </w:r>
      <w:r>
        <w:rPr>
          <w:b/>
          <w:bCs/>
        </w:rPr>
        <w:t>устройства непрямого обзора</w:t>
      </w:r>
      <w:r w:rsidRPr="00B171DF">
        <w:t xml:space="preserve"> могут выступать за допустимые максимальны</w:t>
      </w:r>
      <w:r>
        <w:t>е габариты транспортных средств</w:t>
      </w:r>
      <w:r w:rsidRPr="00B171DF">
        <w:t>.</w:t>
      </w:r>
    </w:p>
    <w:p w:rsidR="00943116" w:rsidRPr="00B171DF" w:rsidRDefault="00943116" w:rsidP="000409D3">
      <w:pPr>
        <w:pStyle w:val="SingleTxtGR"/>
        <w:tabs>
          <w:tab w:val="clear" w:pos="1701"/>
        </w:tabs>
        <w:spacing w:before="120"/>
        <w:ind w:left="2268" w:hanging="1134"/>
        <w:rPr>
          <w:bCs/>
        </w:rPr>
      </w:pPr>
      <w:r w:rsidRPr="00B171DF">
        <w:t>15.2.2.9</w:t>
      </w:r>
      <w:r w:rsidRPr="00B171DF">
        <w:tab/>
        <w:t xml:space="preserve">Все зеркала класса </w:t>
      </w:r>
      <w:r w:rsidRPr="00B171DF">
        <w:rPr>
          <w:lang w:val="en-US"/>
        </w:rPr>
        <w:t>VII</w:t>
      </w:r>
      <w:r w:rsidRPr="00B171DF">
        <w:t xml:space="preserve"> крепят таким образом, чтобы они оставались в стабильном положении при нормальных условиях движения транспортного средства.</w:t>
      </w:r>
    </w:p>
    <w:p w:rsidR="00943116" w:rsidRPr="00BF67E3" w:rsidRDefault="00943116" w:rsidP="00BB6BD6">
      <w:pPr>
        <w:pStyle w:val="SingleTxtGR"/>
        <w:tabs>
          <w:tab w:val="clear" w:pos="1701"/>
        </w:tabs>
        <w:spacing w:before="120"/>
        <w:ind w:left="2268" w:hanging="1134"/>
        <w:rPr>
          <w:b/>
        </w:rPr>
      </w:pPr>
      <w:r w:rsidRPr="00BF67E3">
        <w:t>15.2.3</w:t>
      </w:r>
      <w:r w:rsidRPr="00BF67E3">
        <w:tab/>
      </w:r>
      <w:r w:rsidRPr="003773EB">
        <w:t>Регулировка</w:t>
      </w:r>
    </w:p>
    <w:p w:rsidR="00943116" w:rsidRPr="00B171DF" w:rsidRDefault="00943116" w:rsidP="00227284">
      <w:pPr>
        <w:pStyle w:val="SingleTxtGR"/>
        <w:tabs>
          <w:tab w:val="clear" w:pos="1701"/>
        </w:tabs>
        <w:spacing w:before="120"/>
        <w:ind w:left="2268" w:hanging="1134"/>
      </w:pPr>
      <w:r w:rsidRPr="00B171DF">
        <w:t>15.2.3.1</w:t>
      </w:r>
      <w:r w:rsidRPr="00B171DF">
        <w:tab/>
      </w:r>
      <w:r w:rsidRPr="00B171DF">
        <w:rPr>
          <w:strike/>
        </w:rPr>
        <w:t>Внутреннее зеркало</w:t>
      </w:r>
      <w:r w:rsidRPr="00B171DF">
        <w:t xml:space="preserve"> </w:t>
      </w:r>
      <w:r>
        <w:rPr>
          <w:b/>
          <w:bCs/>
        </w:rPr>
        <w:t xml:space="preserve">В случае установки зеркала класса </w:t>
      </w:r>
      <w:r w:rsidRPr="00495BBE">
        <w:rPr>
          <w:b/>
          <w:lang w:val="en-US"/>
        </w:rPr>
        <w:t>I</w:t>
      </w:r>
      <w:r>
        <w:rPr>
          <w:b/>
        </w:rPr>
        <w:t xml:space="preserve"> оно</w:t>
      </w:r>
      <w:r w:rsidRPr="001937A7">
        <w:t xml:space="preserve"> должно</w:t>
      </w:r>
      <w:r w:rsidRPr="00B171DF">
        <w:t xml:space="preserve"> </w:t>
      </w:r>
      <w:r w:rsidRPr="001937A7">
        <w:t>регулироваться</w:t>
      </w:r>
      <w:r w:rsidRPr="00B171DF">
        <w:t xml:space="preserve"> </w:t>
      </w:r>
      <w:r w:rsidRPr="001937A7">
        <w:t>водителем</w:t>
      </w:r>
      <w:r w:rsidRPr="00B171DF">
        <w:t xml:space="preserve">, </w:t>
      </w:r>
      <w:r w:rsidRPr="001937A7">
        <w:t>находящимся</w:t>
      </w:r>
      <w:r w:rsidRPr="00B171DF">
        <w:t xml:space="preserve"> </w:t>
      </w:r>
      <w:r w:rsidRPr="001937A7">
        <w:t>на</w:t>
      </w:r>
      <w:r w:rsidRPr="00B171DF">
        <w:t xml:space="preserve"> </w:t>
      </w:r>
      <w:r w:rsidRPr="001937A7">
        <w:t>своем</w:t>
      </w:r>
      <w:r w:rsidRPr="00B171DF">
        <w:t xml:space="preserve"> </w:t>
      </w:r>
      <w:r w:rsidRPr="001937A7">
        <w:t>месте</w:t>
      </w:r>
      <w:r w:rsidRPr="00B171DF">
        <w:t>.</w:t>
      </w:r>
    </w:p>
    <w:p w:rsidR="00943116" w:rsidRPr="00B171DF" w:rsidRDefault="00943116" w:rsidP="00227284">
      <w:pPr>
        <w:pStyle w:val="SingleTxtGR"/>
        <w:tabs>
          <w:tab w:val="clear" w:pos="1701"/>
        </w:tabs>
        <w:spacing w:before="120"/>
        <w:ind w:left="2268" w:hanging="1134"/>
      </w:pPr>
      <w:r w:rsidRPr="00B171DF">
        <w:t>15.2.3.2</w:t>
      </w:r>
      <w:r w:rsidRPr="00B171DF">
        <w:tab/>
      </w:r>
      <w:r w:rsidRPr="00B171DF">
        <w:rPr>
          <w:strike/>
        </w:rPr>
        <w:t>Внешнее зеркало, находящееся</w:t>
      </w:r>
      <w:r w:rsidRPr="001937A7">
        <w:t xml:space="preserve"> </w:t>
      </w:r>
      <w:r>
        <w:rPr>
          <w:b/>
          <w:bCs/>
        </w:rPr>
        <w:t>В случае установки зеркала класса</w:t>
      </w:r>
      <w:r w:rsidRPr="001937A7">
        <w:t xml:space="preserve"> </w:t>
      </w:r>
      <w:r w:rsidRPr="00495BBE">
        <w:rPr>
          <w:b/>
          <w:lang w:val="en-US"/>
        </w:rPr>
        <w:t>II</w:t>
      </w:r>
      <w:r w:rsidRPr="00B171DF">
        <w:rPr>
          <w:b/>
        </w:rPr>
        <w:t xml:space="preserve">, </w:t>
      </w:r>
      <w:r w:rsidRPr="00495BBE">
        <w:rPr>
          <w:b/>
          <w:lang w:val="en-US"/>
        </w:rPr>
        <w:t>III</w:t>
      </w:r>
      <w:r w:rsidRPr="00B171DF">
        <w:rPr>
          <w:b/>
        </w:rPr>
        <w:t xml:space="preserve">, </w:t>
      </w:r>
      <w:r w:rsidRPr="00495BBE">
        <w:rPr>
          <w:b/>
          <w:lang w:val="en-US"/>
        </w:rPr>
        <w:t>IV</w:t>
      </w:r>
      <w:r w:rsidRPr="00B171DF">
        <w:rPr>
          <w:b/>
        </w:rPr>
        <w:t xml:space="preserve"> </w:t>
      </w:r>
      <w:r>
        <w:rPr>
          <w:b/>
        </w:rPr>
        <w:t>и</w:t>
      </w:r>
      <w:r w:rsidRPr="00B171DF">
        <w:rPr>
          <w:b/>
        </w:rPr>
        <w:t xml:space="preserve"> </w:t>
      </w:r>
      <w:r w:rsidRPr="00495BBE">
        <w:rPr>
          <w:b/>
          <w:lang w:val="en-US"/>
        </w:rPr>
        <w:t>VII</w:t>
      </w:r>
      <w:r w:rsidR="008600B4">
        <w:t xml:space="preserve"> со стороны водителя</w:t>
      </w:r>
      <w:r w:rsidRPr="001937A7">
        <w:t xml:space="preserve"> </w:t>
      </w:r>
      <w:r>
        <w:rPr>
          <w:b/>
          <w:bCs/>
        </w:rPr>
        <w:t xml:space="preserve">оно </w:t>
      </w:r>
      <w:r w:rsidRPr="001937A7">
        <w:t>должно регулироваться изнутри транспортного средства при закрытой двери, причем окно может быть открыто.</w:t>
      </w:r>
      <w:r>
        <w:t xml:space="preserve"> Однако</w:t>
      </w:r>
      <w:r w:rsidRPr="00B171DF">
        <w:t xml:space="preserve"> </w:t>
      </w:r>
      <w:r>
        <w:t>фиксация</w:t>
      </w:r>
      <w:r w:rsidRPr="00B171DF">
        <w:t xml:space="preserve"> </w:t>
      </w:r>
      <w:r>
        <w:t>положения</w:t>
      </w:r>
      <w:r w:rsidRPr="00B171DF">
        <w:t xml:space="preserve"> </w:t>
      </w:r>
      <w:r>
        <w:t>зеркала</w:t>
      </w:r>
      <w:r w:rsidRPr="00B171DF">
        <w:t xml:space="preserve"> </w:t>
      </w:r>
      <w:r>
        <w:t>может</w:t>
      </w:r>
      <w:r w:rsidRPr="00B171DF">
        <w:t xml:space="preserve"> </w:t>
      </w:r>
      <w:r>
        <w:t>осуществляться</w:t>
      </w:r>
      <w:r w:rsidRPr="00B171DF">
        <w:t xml:space="preserve"> </w:t>
      </w:r>
      <w:r>
        <w:t>снаружи</w:t>
      </w:r>
      <w:r w:rsidRPr="00B171DF">
        <w:t>.</w:t>
      </w:r>
    </w:p>
    <w:p w:rsidR="00943116" w:rsidRPr="00B171DF" w:rsidRDefault="00943116" w:rsidP="00227284">
      <w:pPr>
        <w:pStyle w:val="SingleTxtGR"/>
        <w:tabs>
          <w:tab w:val="clear" w:pos="1701"/>
        </w:tabs>
        <w:spacing w:before="120"/>
        <w:ind w:left="2268" w:hanging="1134"/>
      </w:pPr>
      <w:r w:rsidRPr="00B171DF">
        <w:t>15.2.3.3</w:t>
      </w:r>
      <w:r w:rsidRPr="00B171DF">
        <w:tab/>
      </w:r>
      <w:r w:rsidRPr="001937A7">
        <w:t>Требования пункта 15.2.3.2</w:t>
      </w:r>
      <w:r>
        <w:t xml:space="preserve"> выше</w:t>
      </w:r>
      <w:r w:rsidRPr="001937A7">
        <w:t xml:space="preserve"> не распространяются на </w:t>
      </w:r>
      <w:r w:rsidRPr="00B171DF">
        <w:rPr>
          <w:strike/>
        </w:rPr>
        <w:t>внешние</w:t>
      </w:r>
      <w:r w:rsidRPr="001937A7">
        <w:t xml:space="preserve"> зеркала, которые, будучи сбитыми в результате толчка, могут быть возвращены в первоначальное положение без регулировки.</w:t>
      </w:r>
    </w:p>
    <w:p w:rsidR="00943116" w:rsidRPr="00BF67E3" w:rsidRDefault="00943116" w:rsidP="00227284">
      <w:pPr>
        <w:pStyle w:val="SingleTxtGR"/>
        <w:tabs>
          <w:tab w:val="clear" w:pos="1701"/>
        </w:tabs>
        <w:spacing w:before="120"/>
        <w:ind w:left="2268" w:hanging="1134"/>
      </w:pPr>
      <w:r w:rsidRPr="00BF67E3">
        <w:t>15.2.4</w:t>
      </w:r>
      <w:r w:rsidRPr="00BF67E3">
        <w:tab/>
      </w:r>
      <w:r w:rsidRPr="003773EB">
        <w:t>Поля</w:t>
      </w:r>
      <w:r w:rsidRPr="00BF67E3">
        <w:t xml:space="preserve"> </w:t>
      </w:r>
      <w:r w:rsidRPr="003773EB">
        <w:t>обзора</w:t>
      </w:r>
    </w:p>
    <w:p w:rsidR="00943116" w:rsidRPr="008C54E6" w:rsidRDefault="00943116" w:rsidP="00227284">
      <w:pPr>
        <w:pStyle w:val="SingleTxtGR"/>
        <w:tabs>
          <w:tab w:val="clear" w:pos="1701"/>
        </w:tabs>
        <w:spacing w:before="120"/>
        <w:ind w:left="2268" w:hanging="1134"/>
      </w:pPr>
      <w:r w:rsidRPr="008C54E6">
        <w:t>15.2.4.1</w:t>
      </w:r>
      <w:r w:rsidRPr="008C54E6">
        <w:tab/>
      </w:r>
      <w:r w:rsidRPr="008C54E6">
        <w:rPr>
          <w:strike/>
        </w:rPr>
        <w:t xml:space="preserve">Внутреннее зеркало заднего вида (класс </w:t>
      </w:r>
      <w:r w:rsidRPr="008C54E6">
        <w:rPr>
          <w:strike/>
          <w:lang w:val="en-US"/>
        </w:rPr>
        <w:t>I</w:t>
      </w:r>
      <w:r w:rsidRPr="008C54E6">
        <w:rPr>
          <w:strike/>
        </w:rPr>
        <w:t>)</w:t>
      </w:r>
      <w:r>
        <w:t xml:space="preserve"> </w:t>
      </w:r>
      <w:r w:rsidRPr="008C54E6">
        <w:rPr>
          <w:b/>
          <w:bCs/>
        </w:rPr>
        <w:t xml:space="preserve">Устройства заднего вида класса </w:t>
      </w:r>
      <w:r w:rsidRPr="008C54E6">
        <w:rPr>
          <w:b/>
          <w:bCs/>
          <w:lang w:val="en-US"/>
        </w:rPr>
        <w:t>I</w:t>
      </w:r>
      <w:r w:rsidRPr="008C54E6">
        <w:rPr>
          <w:b/>
          <w:bCs/>
        </w:rPr>
        <w:t xml:space="preserve"> </w:t>
      </w:r>
    </w:p>
    <w:p w:rsidR="00943116" w:rsidRPr="00E45573" w:rsidRDefault="00943116" w:rsidP="00227284">
      <w:pPr>
        <w:pStyle w:val="SingleTxtGR"/>
        <w:tabs>
          <w:tab w:val="clear" w:pos="1701"/>
        </w:tabs>
        <w:spacing w:before="120"/>
        <w:ind w:left="2268" w:hanging="1134"/>
      </w:pPr>
      <w:r w:rsidRPr="008C54E6">
        <w:tab/>
      </w:r>
      <w:r>
        <w:t>Поле обзора должно быть таким, чтобы водитель мог видеть по крайней мере часть ровной и горизонтальной дороги, центром которой является вертикальная средняя продольная плоскость транспортного средства от горизонта до расстояния 60 м позади окулярных точек водителя и шириной 20 м (рис. 4).</w:t>
      </w:r>
    </w:p>
    <w:p w:rsidR="00943116" w:rsidRDefault="00943116" w:rsidP="00DA5056">
      <w:pPr>
        <w:pStyle w:val="SingleTxtGR"/>
        <w:spacing w:after="240"/>
        <w:jc w:val="left"/>
        <w:rPr>
          <w:b/>
        </w:rPr>
      </w:pPr>
      <w:r>
        <w:t>Рис</w:t>
      </w:r>
      <w:r w:rsidRPr="00BF67E3">
        <w:t>. 4</w:t>
      </w:r>
      <w:r w:rsidR="00227284">
        <w:br/>
      </w:r>
      <w:r w:rsidRPr="008C54E6">
        <w:rPr>
          <w:b/>
          <w:bCs/>
          <w:strike/>
        </w:rPr>
        <w:t xml:space="preserve">Поле обзора зеркала класса </w:t>
      </w:r>
      <w:r w:rsidRPr="008C54E6">
        <w:rPr>
          <w:b/>
          <w:bCs/>
          <w:strike/>
          <w:lang w:val="en-US"/>
        </w:rPr>
        <w:t>I</w:t>
      </w:r>
      <w:r w:rsidRPr="008C54E6">
        <w:rPr>
          <w:rFonts w:ascii="Calibri" w:hAnsi="Calibri"/>
          <w:spacing w:val="8"/>
          <w:sz w:val="22"/>
        </w:rPr>
        <w:t xml:space="preserve"> </w:t>
      </w:r>
      <w:r w:rsidRPr="008C54E6">
        <w:rPr>
          <w:b/>
          <w:bCs/>
        </w:rPr>
        <w:t xml:space="preserve">Поле обзора </w:t>
      </w:r>
      <w:r>
        <w:rPr>
          <w:b/>
          <w:bCs/>
        </w:rPr>
        <w:t>устройства</w:t>
      </w:r>
      <w:r w:rsidRPr="008C54E6">
        <w:rPr>
          <w:b/>
          <w:bCs/>
        </w:rPr>
        <w:t xml:space="preserve"> класса </w:t>
      </w:r>
      <w:r w:rsidRPr="008C54E6">
        <w:rPr>
          <w:b/>
          <w:bCs/>
          <w:lang w:val="en-US"/>
        </w:rPr>
        <w:t>I</w:t>
      </w:r>
      <w:r w:rsidRPr="008C54E6">
        <w:rPr>
          <w:b/>
        </w:rPr>
        <w:t xml:space="preserve"> </w:t>
      </w:r>
    </w:p>
    <w:bookmarkStart w:id="12" w:name="_MON_1188117545"/>
    <w:bookmarkStart w:id="13" w:name="_MON_1390830960"/>
    <w:bookmarkStart w:id="14" w:name="_MON_1390831164"/>
    <w:bookmarkStart w:id="15" w:name="_MON_1445081703"/>
    <w:bookmarkEnd w:id="12"/>
    <w:bookmarkEnd w:id="13"/>
    <w:bookmarkEnd w:id="14"/>
    <w:bookmarkEnd w:id="15"/>
    <w:bookmarkStart w:id="16" w:name="_MON_1445089026"/>
    <w:bookmarkEnd w:id="16"/>
    <w:p w:rsidR="00943116" w:rsidRDefault="00943116" w:rsidP="00943116">
      <w:pPr>
        <w:ind w:left="567" w:right="-546"/>
      </w:pPr>
      <w:r>
        <w:object w:dxaOrig="9301" w:dyaOrig="2731">
          <v:shape id="_x0000_i1026" type="#_x0000_t75" style="width:465.05pt;height:136.55pt" o:ole="" fillcolor="window">
            <v:imagedata r:id="rId41" o:title=""/>
          </v:shape>
          <o:OLEObject Type="Embed" ProgID="Word.Picture.8" ShapeID="_x0000_i1026" DrawAspect="Content" ObjectID="_1491369126" r:id="rId42"/>
        </w:object>
      </w:r>
    </w:p>
    <w:p w:rsidR="00943116" w:rsidRDefault="00943116" w:rsidP="00A35FDB">
      <w:pPr>
        <w:pStyle w:val="SingleTxtGR"/>
        <w:pageBreakBefore/>
        <w:tabs>
          <w:tab w:val="clear" w:pos="1701"/>
        </w:tabs>
        <w:spacing w:before="120"/>
        <w:ind w:left="2268" w:hanging="1134"/>
      </w:pPr>
      <w:r w:rsidRPr="001937A7">
        <w:t>15.2.4.2</w:t>
      </w:r>
      <w:r w:rsidRPr="001937A7">
        <w:tab/>
      </w:r>
      <w:r w:rsidRPr="00896EE0">
        <w:rPr>
          <w:strike/>
        </w:rPr>
        <w:t>Основные внешние зеркала заднего вида</w:t>
      </w:r>
      <w:r w:rsidRPr="008600B4">
        <w:t xml:space="preserve"> </w:t>
      </w:r>
      <w:r w:rsidRPr="00896EE0">
        <w:rPr>
          <w:b/>
          <w:bCs/>
        </w:rPr>
        <w:t>Основные</w:t>
      </w:r>
      <w:r w:rsidRPr="001937A7">
        <w:t xml:space="preserve"> </w:t>
      </w:r>
      <w:r w:rsidRPr="00896EE0">
        <w:rPr>
          <w:b/>
          <w:bCs/>
        </w:rPr>
        <w:t>устройства</w:t>
      </w:r>
      <w:r>
        <w:t xml:space="preserve"> </w:t>
      </w:r>
      <w:r w:rsidRPr="00896EE0">
        <w:rPr>
          <w:b/>
          <w:bCs/>
        </w:rPr>
        <w:t xml:space="preserve">заднего вида </w:t>
      </w:r>
      <w:r w:rsidRPr="001937A7">
        <w:t>класса II</w:t>
      </w:r>
    </w:p>
    <w:p w:rsidR="00943116" w:rsidRDefault="00943116" w:rsidP="00A35FDB">
      <w:pPr>
        <w:pStyle w:val="SingleTxtGR"/>
        <w:tabs>
          <w:tab w:val="clear" w:pos="1701"/>
        </w:tabs>
        <w:spacing w:before="120"/>
        <w:ind w:left="2268" w:hanging="1134"/>
      </w:pPr>
      <w:r w:rsidRPr="001937A7">
        <w:t>15.2.4.2.1</w:t>
      </w:r>
      <w:r w:rsidRPr="001937A7">
        <w:tab/>
      </w:r>
      <w:r w:rsidRPr="00896EE0">
        <w:rPr>
          <w:strike/>
        </w:rPr>
        <w:t>Внешнее зеркало</w:t>
      </w:r>
      <w:r w:rsidRPr="001937A7">
        <w:t xml:space="preserve"> </w:t>
      </w:r>
      <w:r>
        <w:rPr>
          <w:b/>
          <w:bCs/>
        </w:rPr>
        <w:t>Основно</w:t>
      </w:r>
      <w:r w:rsidRPr="00896EE0">
        <w:rPr>
          <w:b/>
          <w:bCs/>
        </w:rPr>
        <w:t>е</w:t>
      </w:r>
      <w:r w:rsidRPr="001937A7">
        <w:t xml:space="preserve"> </w:t>
      </w:r>
      <w:r w:rsidRPr="00896EE0">
        <w:rPr>
          <w:b/>
          <w:bCs/>
        </w:rPr>
        <w:t>устройств</w:t>
      </w:r>
      <w:r>
        <w:rPr>
          <w:b/>
          <w:bCs/>
        </w:rPr>
        <w:t>о</w:t>
      </w:r>
      <w:r>
        <w:t xml:space="preserve"> </w:t>
      </w:r>
      <w:r w:rsidRPr="001937A7">
        <w:t>заднего вида со стороны водителя</w:t>
      </w:r>
    </w:p>
    <w:p w:rsidR="00943116" w:rsidRPr="00E45573" w:rsidRDefault="00943116" w:rsidP="00227284">
      <w:pPr>
        <w:pStyle w:val="SingleTxtGR"/>
        <w:tabs>
          <w:tab w:val="clear" w:pos="1701"/>
        </w:tabs>
        <w:spacing w:before="120"/>
        <w:ind w:left="2268" w:hanging="1134"/>
      </w:pPr>
      <w:r w:rsidRPr="00BF67E3">
        <w:tab/>
      </w:r>
      <w:r>
        <w:t>Поле обзора должно быть таким, чтобы водитель мог видеть по крайней мере часть ровной и горизонтальной дороги шириной</w:t>
      </w:r>
      <w:r w:rsidR="00BC3B48">
        <w:t> </w:t>
      </w:r>
      <w:r>
        <w:t>5</w:t>
      </w:r>
      <w:r w:rsidR="00303B0C">
        <w:t> </w:t>
      </w:r>
      <w:r>
        <w:t>м, ограниченную плоскостью, параллельной средней продольной вертикальной плоскости и проходящей через крайнюю точку транспортного средства со стороны водителя от горизонта до расстояния 30 м позади окулярных точек водителя.</w:t>
      </w:r>
    </w:p>
    <w:p w:rsidR="00943116" w:rsidRPr="00E45573" w:rsidRDefault="00943116" w:rsidP="00227284">
      <w:pPr>
        <w:pStyle w:val="SingleTxtGR"/>
        <w:tabs>
          <w:tab w:val="clear" w:pos="1701"/>
        </w:tabs>
        <w:spacing w:before="120"/>
        <w:ind w:left="2268" w:hanging="1134"/>
      </w:pPr>
      <w:r>
        <w:tab/>
        <w:t xml:space="preserve">Кроме того, водитель должен иметь возможность видеть дорогу по ширине 1 м, ограниченной плоскостью, параллельной средней продольной вертикальной плоскости и проходящей через крайнюю точку транспортного средства начиная с 4 м позади вертикальной плоскости, проходящей через окулярные точки водителя </w:t>
      </w:r>
      <w:r w:rsidR="001023CD">
        <w:br/>
      </w:r>
      <w:r>
        <w:t>(см. рис. 5).</w:t>
      </w:r>
    </w:p>
    <w:p w:rsidR="00943116" w:rsidRDefault="00943116" w:rsidP="00227284">
      <w:pPr>
        <w:pStyle w:val="SingleTxtGR"/>
        <w:tabs>
          <w:tab w:val="clear" w:pos="1701"/>
        </w:tabs>
        <w:spacing w:before="120"/>
        <w:ind w:left="2268" w:hanging="1134"/>
      </w:pPr>
      <w:r w:rsidRPr="00BF67E3">
        <w:t>15.2.4.2.2.</w:t>
      </w:r>
      <w:r w:rsidRPr="00BF67E3">
        <w:tab/>
      </w:r>
      <w:r w:rsidRPr="00896EE0">
        <w:rPr>
          <w:strike/>
        </w:rPr>
        <w:t>Внешнее</w:t>
      </w:r>
      <w:r w:rsidRPr="004338F3">
        <w:rPr>
          <w:strike/>
        </w:rPr>
        <w:t xml:space="preserve"> з</w:t>
      </w:r>
      <w:r w:rsidRPr="00896EE0">
        <w:rPr>
          <w:strike/>
        </w:rPr>
        <w:t>еркало</w:t>
      </w:r>
      <w:r w:rsidRPr="001937A7">
        <w:t xml:space="preserve"> </w:t>
      </w:r>
      <w:r>
        <w:rPr>
          <w:b/>
          <w:bCs/>
        </w:rPr>
        <w:t xml:space="preserve">Основное устройство </w:t>
      </w:r>
      <w:r w:rsidRPr="001937A7">
        <w:t>заднего вида со стороны пассажира</w:t>
      </w:r>
    </w:p>
    <w:p w:rsidR="00943116" w:rsidRPr="00E45573" w:rsidRDefault="00943116" w:rsidP="00227284">
      <w:pPr>
        <w:pStyle w:val="SingleTxtGR"/>
        <w:tabs>
          <w:tab w:val="clear" w:pos="1701"/>
        </w:tabs>
        <w:spacing w:before="120"/>
        <w:ind w:left="2268" w:hanging="1134"/>
      </w:pPr>
      <w:r w:rsidRPr="00BF67E3">
        <w:tab/>
      </w:r>
      <w:r>
        <w:t>Поле обзора должно быть таким, чтобы водитель мог видеть по крайней мере часть ровной и горизонтальной дороги шириной</w:t>
      </w:r>
      <w:r w:rsidR="00FB1572">
        <w:t> </w:t>
      </w:r>
      <w:r>
        <w:t>5</w:t>
      </w:r>
      <w:r w:rsidR="00303B0C">
        <w:t> </w:t>
      </w:r>
      <w:r>
        <w:t>м, ограниченную со стороны пассажира плоскостью, параллельной средней продольной вертикальной плоскости и проходящей через крайнюю точку транспортного средства со стороны пассажира от горизонта до расстояния 30 м позади окулярных точек водителя.</w:t>
      </w:r>
    </w:p>
    <w:p w:rsidR="00943116" w:rsidRPr="00E45573" w:rsidRDefault="00943116" w:rsidP="00227284">
      <w:pPr>
        <w:pStyle w:val="SingleTxtGR"/>
        <w:tabs>
          <w:tab w:val="clear" w:pos="1701"/>
        </w:tabs>
        <w:spacing w:before="120"/>
        <w:ind w:left="2268" w:hanging="1134"/>
      </w:pPr>
      <w:r>
        <w:tab/>
        <w:t xml:space="preserve">Кроме того, водитель должен иметь возможность видеть дорогу по ширине 1 м, ограниченной плоскостью, параллельной средней продольной вертикальной плоскости и проходящей через крайнюю точку транспортного средства начиная с 4 м позади вертикальной плоскости, проходящей через окулярные точки водителя </w:t>
      </w:r>
      <w:r w:rsidR="001023CD">
        <w:br/>
      </w:r>
      <w:r>
        <w:t>(см. рис. 5).</w:t>
      </w:r>
    </w:p>
    <w:p w:rsidR="00943116" w:rsidRPr="00593474" w:rsidRDefault="00943116" w:rsidP="00303B0C">
      <w:pPr>
        <w:pStyle w:val="SingleTxtGR"/>
        <w:spacing w:after="240"/>
        <w:jc w:val="left"/>
      </w:pPr>
      <w:r w:rsidRPr="0063095A">
        <w:t>Рис</w:t>
      </w:r>
      <w:r>
        <w:t xml:space="preserve">. </w:t>
      </w:r>
      <w:r w:rsidRPr="0063095A">
        <w:t>5</w:t>
      </w:r>
      <w:r w:rsidRPr="0063095A">
        <w:br/>
      </w:r>
      <w:r w:rsidRPr="00303B0C">
        <w:rPr>
          <w:b/>
          <w:strike/>
        </w:rPr>
        <w:t xml:space="preserve">Поле обзора зеркала класса </w:t>
      </w:r>
      <w:r w:rsidRPr="00303B0C">
        <w:rPr>
          <w:b/>
          <w:strike/>
          <w:lang w:val="en-US"/>
        </w:rPr>
        <w:t>II</w:t>
      </w:r>
      <w:r w:rsidRPr="00303B0C">
        <w:rPr>
          <w:rFonts w:ascii="Calibri" w:hAnsi="Calibri"/>
          <w:b/>
          <w:spacing w:val="8"/>
          <w:sz w:val="22"/>
        </w:rPr>
        <w:t xml:space="preserve"> </w:t>
      </w:r>
      <w:r w:rsidRPr="00303B0C">
        <w:rPr>
          <w:b/>
        </w:rPr>
        <w:t xml:space="preserve">Поле обзора устройства класса </w:t>
      </w:r>
      <w:r w:rsidRPr="00303B0C">
        <w:rPr>
          <w:b/>
          <w:lang w:val="en-US"/>
        </w:rPr>
        <w:t>II</w:t>
      </w:r>
    </w:p>
    <w:bookmarkStart w:id="17" w:name="_MON_1390831275"/>
    <w:bookmarkStart w:id="18" w:name="_MON_1445081988"/>
    <w:bookmarkStart w:id="19" w:name="_MON_1390831087"/>
    <w:bookmarkEnd w:id="17"/>
    <w:bookmarkEnd w:id="18"/>
    <w:bookmarkEnd w:id="19"/>
    <w:bookmarkStart w:id="20" w:name="_MON_1390831268"/>
    <w:bookmarkEnd w:id="20"/>
    <w:p w:rsidR="00943116" w:rsidRDefault="00943116" w:rsidP="00943116">
      <w:pPr>
        <w:ind w:left="567"/>
      </w:pPr>
      <w:r>
        <w:object w:dxaOrig="8746" w:dyaOrig="3226">
          <v:shape id="_x0000_i1027" type="#_x0000_t75" style="width:437.3pt;height:161.3pt" o:ole="" fillcolor="window">
            <v:imagedata r:id="rId43" o:title=""/>
          </v:shape>
          <o:OLEObject Type="Embed" ProgID="Word.Picture.8" ShapeID="_x0000_i1027" DrawAspect="Content" ObjectID="_1491369127" r:id="rId44"/>
        </w:object>
      </w:r>
    </w:p>
    <w:p w:rsidR="00943116" w:rsidRPr="00A41591" w:rsidRDefault="00943116" w:rsidP="00766EDF">
      <w:pPr>
        <w:pStyle w:val="SingleTxtGR"/>
        <w:pageBreakBefore/>
        <w:tabs>
          <w:tab w:val="clear" w:pos="1701"/>
        </w:tabs>
        <w:spacing w:before="120"/>
        <w:ind w:left="2268" w:hanging="1134"/>
      </w:pPr>
      <w:r>
        <w:t>15.2.4.3</w:t>
      </w:r>
      <w:r>
        <w:tab/>
      </w:r>
      <w:r w:rsidRPr="00896EE0">
        <w:rPr>
          <w:strike/>
        </w:rPr>
        <w:t>Основные внешние зеркала заднего вида</w:t>
      </w:r>
      <w:r w:rsidRPr="004D3E7A">
        <w:t xml:space="preserve"> </w:t>
      </w:r>
      <w:r w:rsidRPr="00896EE0">
        <w:rPr>
          <w:b/>
          <w:bCs/>
        </w:rPr>
        <w:t>Основные</w:t>
      </w:r>
      <w:r w:rsidRPr="001937A7">
        <w:t xml:space="preserve"> </w:t>
      </w:r>
      <w:r w:rsidRPr="00896EE0">
        <w:rPr>
          <w:b/>
          <w:bCs/>
        </w:rPr>
        <w:t>устройства</w:t>
      </w:r>
      <w:r>
        <w:t xml:space="preserve"> </w:t>
      </w:r>
      <w:r w:rsidRPr="00896EE0">
        <w:rPr>
          <w:b/>
          <w:bCs/>
        </w:rPr>
        <w:t xml:space="preserve">заднего вида </w:t>
      </w:r>
      <w:r>
        <w:t>класса</w:t>
      </w:r>
      <w:r w:rsidRPr="00A41591">
        <w:t xml:space="preserve"> III</w:t>
      </w:r>
    </w:p>
    <w:p w:rsidR="00943116" w:rsidRPr="00A41591" w:rsidRDefault="00943116" w:rsidP="00227284">
      <w:pPr>
        <w:pStyle w:val="SingleTxtGR"/>
        <w:tabs>
          <w:tab w:val="clear" w:pos="1701"/>
        </w:tabs>
        <w:spacing w:before="120"/>
        <w:ind w:left="2268" w:hanging="1134"/>
      </w:pPr>
      <w:r>
        <w:t>15.2.4.3.1</w:t>
      </w:r>
      <w:r>
        <w:tab/>
      </w:r>
      <w:r w:rsidRPr="00896EE0">
        <w:rPr>
          <w:strike/>
        </w:rPr>
        <w:t>Внешнее зеркало</w:t>
      </w:r>
      <w:r w:rsidRPr="001937A7">
        <w:t xml:space="preserve"> </w:t>
      </w:r>
      <w:r>
        <w:rPr>
          <w:b/>
          <w:bCs/>
        </w:rPr>
        <w:t>Основно</w:t>
      </w:r>
      <w:r w:rsidRPr="00896EE0">
        <w:rPr>
          <w:b/>
          <w:bCs/>
        </w:rPr>
        <w:t>е</w:t>
      </w:r>
      <w:r w:rsidRPr="001937A7">
        <w:t xml:space="preserve"> </w:t>
      </w:r>
      <w:r w:rsidRPr="00896EE0">
        <w:rPr>
          <w:b/>
          <w:bCs/>
        </w:rPr>
        <w:t>устройств</w:t>
      </w:r>
      <w:r>
        <w:rPr>
          <w:b/>
          <w:bCs/>
        </w:rPr>
        <w:t>о</w:t>
      </w:r>
      <w:r>
        <w:t xml:space="preserve"> </w:t>
      </w:r>
      <w:r w:rsidRPr="001937A7">
        <w:t>заднего вида со стороны водителя</w:t>
      </w:r>
    </w:p>
    <w:p w:rsidR="00943116" w:rsidRPr="00E45573" w:rsidRDefault="00943116" w:rsidP="00227284">
      <w:pPr>
        <w:pStyle w:val="SingleTxtGR"/>
        <w:tabs>
          <w:tab w:val="clear" w:pos="1701"/>
        </w:tabs>
        <w:spacing w:before="120"/>
        <w:ind w:left="2268" w:hanging="1134"/>
      </w:pPr>
      <w:r w:rsidRPr="0025646E">
        <w:tab/>
      </w:r>
      <w:r>
        <w:t>Поле обзора должно быть таким, чтобы водитель мог видеть по крайней мере часть ровной и горизонтальной дороги шириной</w:t>
      </w:r>
      <w:r w:rsidR="00FB1572">
        <w:t> </w:t>
      </w:r>
      <w:r>
        <w:t>4</w:t>
      </w:r>
      <w:r w:rsidR="00303B0C">
        <w:t> </w:t>
      </w:r>
      <w:r>
        <w:t>м, ограниченную плоскостью, параллельной средней продольной вертикальной плоскости и проходящей через самую крайнюю точку транспортного средства со стороны водителя от горизонта до расстояния 20 м позади окулярных точек водителя (см. рис. 6).</w:t>
      </w:r>
    </w:p>
    <w:p w:rsidR="00943116" w:rsidRPr="00E45573" w:rsidRDefault="00943116" w:rsidP="00227284">
      <w:pPr>
        <w:pStyle w:val="SingleTxtGR"/>
        <w:tabs>
          <w:tab w:val="clear" w:pos="1701"/>
        </w:tabs>
        <w:spacing w:before="120"/>
        <w:ind w:left="2268" w:hanging="1134"/>
      </w:pPr>
      <w:r>
        <w:tab/>
        <w:t>Кроме того, водитель должен иметь возможность видеть дорогу по ширине 1 м, ограниченной плоскостью, параллельной средней продольной вертикальной плоскости и проходящей через крайнюю точку транспортного средства начиная с 4 м позади вертикальной плоскости, проходящей через окулярные точки водителя.</w:t>
      </w:r>
    </w:p>
    <w:p w:rsidR="00943116" w:rsidRPr="0025646E" w:rsidRDefault="00943116" w:rsidP="00766EDF">
      <w:pPr>
        <w:pStyle w:val="SingleTxtGR"/>
        <w:tabs>
          <w:tab w:val="clear" w:pos="1701"/>
        </w:tabs>
        <w:spacing w:before="120"/>
        <w:ind w:left="2268" w:hanging="1134"/>
      </w:pPr>
      <w:r w:rsidRPr="0025646E">
        <w:t>15.2.4.3.2</w:t>
      </w:r>
      <w:r w:rsidRPr="0025646E">
        <w:tab/>
      </w:r>
      <w:r w:rsidRPr="0025646E">
        <w:rPr>
          <w:strike/>
        </w:rPr>
        <w:t>Внешнее</w:t>
      </w:r>
      <w:r w:rsidRPr="004D3E7A">
        <w:rPr>
          <w:strike/>
        </w:rPr>
        <w:t xml:space="preserve"> </w:t>
      </w:r>
      <w:r w:rsidRPr="0025646E">
        <w:rPr>
          <w:strike/>
        </w:rPr>
        <w:t>зеркало</w:t>
      </w:r>
      <w:r w:rsidRPr="0025646E">
        <w:t xml:space="preserve"> </w:t>
      </w:r>
      <w:r w:rsidRPr="0025646E">
        <w:rPr>
          <w:b/>
          <w:bCs/>
        </w:rPr>
        <w:t>Основное устройство</w:t>
      </w:r>
      <w:r>
        <w:t xml:space="preserve"> </w:t>
      </w:r>
      <w:r w:rsidRPr="00A41591">
        <w:t>заднего</w:t>
      </w:r>
      <w:r w:rsidRPr="0025646E">
        <w:t xml:space="preserve"> </w:t>
      </w:r>
      <w:r w:rsidRPr="00A41591">
        <w:t>вида</w:t>
      </w:r>
      <w:r w:rsidRPr="0025646E">
        <w:t xml:space="preserve"> </w:t>
      </w:r>
      <w:r w:rsidRPr="00A41591">
        <w:t>со</w:t>
      </w:r>
      <w:r w:rsidRPr="0025646E">
        <w:t xml:space="preserve"> </w:t>
      </w:r>
      <w:r w:rsidRPr="00A41591">
        <w:t>стороны</w:t>
      </w:r>
      <w:r w:rsidRPr="0025646E">
        <w:t xml:space="preserve"> </w:t>
      </w:r>
      <w:r w:rsidRPr="00A41591">
        <w:t>пассажира</w:t>
      </w:r>
    </w:p>
    <w:p w:rsidR="00943116" w:rsidRPr="00E45573" w:rsidRDefault="00943116" w:rsidP="00303B0C">
      <w:pPr>
        <w:pStyle w:val="SingleTxtGR"/>
        <w:tabs>
          <w:tab w:val="clear" w:pos="1701"/>
        </w:tabs>
        <w:spacing w:before="120"/>
        <w:ind w:left="2268" w:hanging="1134"/>
      </w:pPr>
      <w:r w:rsidRPr="0025646E">
        <w:tab/>
      </w:r>
      <w:r>
        <w:t>Поле обзора должно быть таким, чтобы водитель мог видеть по крайней мере часть ровной и горизонтальной дороги шириной</w:t>
      </w:r>
      <w:r w:rsidR="00FB1572">
        <w:t> </w:t>
      </w:r>
      <w:r>
        <w:t>4</w:t>
      </w:r>
      <w:r w:rsidR="00303B0C">
        <w:t> </w:t>
      </w:r>
      <w:r>
        <w:t xml:space="preserve">м, ограниченную плоскостью, параллельной средней продольной вертикальной плоскости и проходящей через крайнюю точку транспортного средства со стороны пассажира от горизонта до расстояния </w:t>
      </w:r>
      <w:r w:rsidR="004D3E7A">
        <w:t>2</w:t>
      </w:r>
      <w:r>
        <w:t>0 м позади оку</w:t>
      </w:r>
      <w:r w:rsidR="00303B0C">
        <w:t>лярных точек водителя (см. рис. </w:t>
      </w:r>
      <w:r>
        <w:t>6).</w:t>
      </w:r>
    </w:p>
    <w:p w:rsidR="00943116" w:rsidRDefault="00943116" w:rsidP="00303B0C">
      <w:pPr>
        <w:pStyle w:val="SingleTxtGR"/>
        <w:tabs>
          <w:tab w:val="clear" w:pos="1701"/>
        </w:tabs>
        <w:spacing w:before="120"/>
        <w:ind w:left="2268" w:hanging="1134"/>
      </w:pPr>
      <w:r>
        <w:tab/>
        <w:t>Кроме того, водитель должен иметь возможность видеть дорогу по ширине 1 м, ограниченной плоскостью, параллельной средней продольной вертикальной плоскости и проходящей через крайнюю точку транспортного средства начиная с 4 м позади вертикальной плоскости, проходящей через окулярные точки водителя.</w:t>
      </w:r>
    </w:p>
    <w:p w:rsidR="00943116" w:rsidRDefault="00943116" w:rsidP="00A35FDB">
      <w:pPr>
        <w:pStyle w:val="SingleTxtGR"/>
        <w:spacing w:after="240"/>
      </w:pPr>
      <w:r w:rsidRPr="00303B0C">
        <w:t>Рис. 6</w:t>
      </w:r>
      <w:r w:rsidRPr="005C29DF">
        <w:rPr>
          <w:b/>
        </w:rPr>
        <w:br/>
      </w:r>
      <w:r w:rsidRPr="00303B0C">
        <w:rPr>
          <w:b/>
          <w:strike/>
        </w:rPr>
        <w:t xml:space="preserve">Поле обзора зеркал класса </w:t>
      </w:r>
      <w:r w:rsidRPr="00303B0C">
        <w:rPr>
          <w:b/>
          <w:strike/>
          <w:lang w:val="en-US"/>
        </w:rPr>
        <w:t>III</w:t>
      </w:r>
      <w:r w:rsidRPr="001023CD">
        <w:t xml:space="preserve"> </w:t>
      </w:r>
      <w:r w:rsidRPr="00303B0C">
        <w:rPr>
          <w:b/>
        </w:rPr>
        <w:t>Поле обзора устройств класса III</w:t>
      </w:r>
    </w:p>
    <w:bookmarkStart w:id="21" w:name="_MON_1188292682"/>
    <w:bookmarkStart w:id="22" w:name="_MON_1390831369"/>
    <w:bookmarkStart w:id="23" w:name="_MON_1390831452"/>
    <w:bookmarkStart w:id="24" w:name="_MON_1390831460"/>
    <w:bookmarkEnd w:id="21"/>
    <w:bookmarkEnd w:id="22"/>
    <w:bookmarkEnd w:id="23"/>
    <w:bookmarkEnd w:id="24"/>
    <w:bookmarkStart w:id="25" w:name="_MON_1445082145"/>
    <w:bookmarkEnd w:id="25"/>
    <w:p w:rsidR="00943116" w:rsidRDefault="00943116" w:rsidP="00943116">
      <w:pPr>
        <w:pStyle w:val="SingleTxtGR"/>
        <w:tabs>
          <w:tab w:val="clear" w:pos="1701"/>
          <w:tab w:val="clear" w:pos="2268"/>
          <w:tab w:val="clear" w:pos="2835"/>
          <w:tab w:val="clear" w:pos="3402"/>
          <w:tab w:val="clear" w:pos="3969"/>
          <w:tab w:val="left" w:pos="2552"/>
          <w:tab w:val="left" w:pos="3119"/>
          <w:tab w:val="left" w:pos="3742"/>
        </w:tabs>
        <w:ind w:right="187"/>
        <w:rPr>
          <w:b/>
        </w:rPr>
      </w:pPr>
      <w:r w:rsidRPr="00B64144">
        <w:rPr>
          <w:kern w:val="28"/>
        </w:rPr>
        <w:object w:dxaOrig="8026" w:dyaOrig="3976">
          <v:shape id="_x0000_i1028" type="#_x0000_t75" style="width:401.3pt;height:198.8pt" o:ole="" fillcolor="window">
            <v:imagedata r:id="rId45" o:title=""/>
          </v:shape>
          <o:OLEObject Type="Embed" ProgID="Word.Picture.8" ShapeID="_x0000_i1028" DrawAspect="Content" ObjectID="_1491369128" r:id="rId46"/>
        </w:object>
      </w:r>
    </w:p>
    <w:p w:rsidR="00943116" w:rsidRPr="00A41591" w:rsidRDefault="00943116" w:rsidP="00EC6102">
      <w:pPr>
        <w:pStyle w:val="SingleTxtGR"/>
        <w:tabs>
          <w:tab w:val="clear" w:pos="1701"/>
        </w:tabs>
        <w:spacing w:before="120"/>
        <w:ind w:left="2268" w:hanging="1134"/>
      </w:pPr>
      <w:r>
        <w:t>15.2.4.4</w:t>
      </w:r>
      <w:r>
        <w:tab/>
      </w:r>
      <w:r w:rsidRPr="00756DE4">
        <w:rPr>
          <w:strike/>
        </w:rPr>
        <w:t>"Широкоугольное" внешнее зеркало (класс IV)</w:t>
      </w:r>
      <w:r w:rsidRPr="004D3E7A">
        <w:t xml:space="preserve"> </w:t>
      </w:r>
      <w:r w:rsidRPr="00756DE4">
        <w:rPr>
          <w:b/>
          <w:bCs/>
        </w:rPr>
        <w:t>"Широкоугольное" внешнее устройство класса IV</w:t>
      </w:r>
    </w:p>
    <w:p w:rsidR="00943116" w:rsidRPr="00A41591" w:rsidRDefault="00943116" w:rsidP="00EC6102">
      <w:pPr>
        <w:pStyle w:val="SingleTxtGR"/>
        <w:tabs>
          <w:tab w:val="clear" w:pos="1701"/>
        </w:tabs>
        <w:spacing w:before="120"/>
        <w:ind w:left="2268" w:hanging="1134"/>
      </w:pPr>
      <w:r>
        <w:t>15.2.4.4.1</w:t>
      </w:r>
      <w:r>
        <w:tab/>
      </w:r>
      <w:r w:rsidRPr="00756DE4">
        <w:rPr>
          <w:strike/>
        </w:rPr>
        <w:t>"Широкоугольное" внешнее зеркало со стороны водителя</w:t>
      </w:r>
      <w:r>
        <w:t xml:space="preserve"> </w:t>
      </w:r>
      <w:r w:rsidRPr="00756DE4">
        <w:rPr>
          <w:b/>
          <w:bCs/>
        </w:rPr>
        <w:t>"Широкоугольное" внешнее устройство со стороны водителя</w:t>
      </w:r>
    </w:p>
    <w:p w:rsidR="00943116" w:rsidRPr="00E45573" w:rsidRDefault="00943116" w:rsidP="00EC6102">
      <w:pPr>
        <w:pStyle w:val="SingleTxtGR"/>
        <w:tabs>
          <w:tab w:val="clear" w:pos="1701"/>
        </w:tabs>
        <w:spacing w:before="120"/>
        <w:ind w:left="2268" w:hanging="1134"/>
      </w:pPr>
      <w:r w:rsidRPr="00BF67E3">
        <w:tab/>
      </w:r>
      <w:r>
        <w:t>Поле обзора должно быть таким, чтобы водитель мог видеть по крайней мере часть ровной и горизонтальной дороги шириной</w:t>
      </w:r>
      <w:r w:rsidR="004502AE">
        <w:t xml:space="preserve"> 15 </w:t>
      </w:r>
      <w:r>
        <w:t>м, ограниченную плоскостью, параллельной средней продольной вертикальной плоскости транспортного средства и проходящей через крайнюю точку транспортного средства со стороны водителя до расстояния не менее 10−25 м позади окулярных точек водителя.</w:t>
      </w:r>
    </w:p>
    <w:p w:rsidR="00943116" w:rsidRPr="00A41591" w:rsidRDefault="00943116" w:rsidP="00EC6102">
      <w:pPr>
        <w:pStyle w:val="SingleTxtGR"/>
        <w:tabs>
          <w:tab w:val="clear" w:pos="1701"/>
        </w:tabs>
        <w:spacing w:before="120"/>
        <w:ind w:left="2268" w:hanging="1134"/>
      </w:pPr>
      <w:r>
        <w:tab/>
      </w:r>
      <w:r w:rsidRPr="00A41591">
        <w:t>Кроме того, водитель должен иметь возможность видеть дорогу по ширине 4,5</w:t>
      </w:r>
      <w:r>
        <w:t> м,</w:t>
      </w:r>
      <w:r w:rsidRPr="00A41591">
        <w:t xml:space="preserve"> ограниченной плоскостью, параллельной средней продольной вертикальной плоскости и проходящей через крайнюю точку транспортного средства начиная с 1,5</w:t>
      </w:r>
      <w:r>
        <w:t xml:space="preserve"> м </w:t>
      </w:r>
      <w:r w:rsidRPr="00A41591">
        <w:t>позади вертикальной плоскости, проходящей через окулярные точки водителя (см.</w:t>
      </w:r>
      <w:r w:rsidRPr="00F94E21">
        <w:t> </w:t>
      </w:r>
      <w:r w:rsidRPr="00A41591">
        <w:t>рис.</w:t>
      </w:r>
      <w:r w:rsidRPr="00F94E21">
        <w:t> </w:t>
      </w:r>
      <w:r w:rsidRPr="00A41591">
        <w:t>7).</w:t>
      </w:r>
    </w:p>
    <w:p w:rsidR="00943116" w:rsidRPr="00BF67E3" w:rsidRDefault="00943116" w:rsidP="00EC6102">
      <w:pPr>
        <w:pStyle w:val="SingleTxtGR"/>
        <w:tabs>
          <w:tab w:val="clear" w:pos="1701"/>
        </w:tabs>
        <w:spacing w:before="120"/>
        <w:ind w:left="2268" w:hanging="1134"/>
      </w:pPr>
      <w:r w:rsidRPr="00BF67E3">
        <w:t>15.2.4.4.2</w:t>
      </w:r>
      <w:r w:rsidRPr="00BF67E3">
        <w:tab/>
      </w:r>
      <w:r w:rsidRPr="00BF67E3">
        <w:rPr>
          <w:b/>
          <w:bCs/>
        </w:rPr>
        <w:t>"</w:t>
      </w:r>
      <w:r w:rsidRPr="00756DE4">
        <w:rPr>
          <w:b/>
          <w:bCs/>
        </w:rPr>
        <w:t>Широкоугольное</w:t>
      </w:r>
      <w:r w:rsidRPr="00BF67E3">
        <w:rPr>
          <w:b/>
          <w:bCs/>
        </w:rPr>
        <w:t xml:space="preserve">" </w:t>
      </w:r>
      <w:r w:rsidRPr="00756DE4">
        <w:rPr>
          <w:b/>
          <w:bCs/>
        </w:rPr>
        <w:t>внешнее</w:t>
      </w:r>
      <w:r w:rsidRPr="00BF67E3">
        <w:rPr>
          <w:b/>
          <w:bCs/>
        </w:rPr>
        <w:t xml:space="preserve"> </w:t>
      </w:r>
      <w:r w:rsidRPr="00756DE4">
        <w:rPr>
          <w:b/>
          <w:bCs/>
        </w:rPr>
        <w:t>устройство</w:t>
      </w:r>
      <w:r w:rsidRPr="00BF67E3">
        <w:t xml:space="preserve"> </w:t>
      </w:r>
      <w:r w:rsidRPr="00BF67E3">
        <w:rPr>
          <w:strike/>
        </w:rPr>
        <w:t>"</w:t>
      </w:r>
      <w:r w:rsidRPr="00756DE4">
        <w:rPr>
          <w:strike/>
        </w:rPr>
        <w:t>Широкоугольное</w:t>
      </w:r>
      <w:r w:rsidRPr="00BF67E3">
        <w:rPr>
          <w:strike/>
        </w:rPr>
        <w:t xml:space="preserve">" </w:t>
      </w:r>
      <w:r w:rsidRPr="00756DE4">
        <w:rPr>
          <w:strike/>
        </w:rPr>
        <w:t>внешнее</w:t>
      </w:r>
      <w:r w:rsidRPr="00BF67E3">
        <w:rPr>
          <w:strike/>
        </w:rPr>
        <w:t xml:space="preserve"> </w:t>
      </w:r>
      <w:r w:rsidRPr="00756DE4">
        <w:rPr>
          <w:strike/>
        </w:rPr>
        <w:t>зеркало</w:t>
      </w:r>
      <w:r w:rsidRPr="004D3E7A">
        <w:t xml:space="preserve"> </w:t>
      </w:r>
      <w:r w:rsidRPr="00A41591">
        <w:t>со</w:t>
      </w:r>
      <w:r w:rsidRPr="00BF67E3">
        <w:t xml:space="preserve"> </w:t>
      </w:r>
      <w:r w:rsidRPr="00A41591">
        <w:t>стороны</w:t>
      </w:r>
      <w:r w:rsidRPr="00BF67E3">
        <w:t xml:space="preserve"> </w:t>
      </w:r>
      <w:r w:rsidRPr="00A41591">
        <w:t>пассажира</w:t>
      </w:r>
    </w:p>
    <w:p w:rsidR="00943116" w:rsidRPr="00E45573" w:rsidRDefault="00943116" w:rsidP="00EC6102">
      <w:pPr>
        <w:pStyle w:val="SingleTxtGR"/>
        <w:tabs>
          <w:tab w:val="clear" w:pos="1701"/>
        </w:tabs>
        <w:spacing w:before="120"/>
        <w:ind w:left="2268" w:hanging="1134"/>
      </w:pPr>
      <w:r w:rsidRPr="00BF67E3">
        <w:tab/>
      </w:r>
      <w:r>
        <w:t xml:space="preserve">Поле обзора должно быть таким, чтобы водитель мог видеть по крайней мере часть ровной </w:t>
      </w:r>
      <w:r w:rsidR="00FB1572">
        <w:t>и горизонтальной дороги шириной</w:t>
      </w:r>
      <w:r w:rsidR="004502AE">
        <w:t xml:space="preserve"> 15 </w:t>
      </w:r>
      <w:r>
        <w:t>м, ограниченную плоскостью, параллельной средней продольной вертикальной плоскости и проходящей через крайнюю точку транспортного средства со стороны пассажира до расстояния не менее 10−25 м позади окулярных точек водителя.</w:t>
      </w:r>
    </w:p>
    <w:p w:rsidR="00943116" w:rsidRDefault="00943116" w:rsidP="00A35FDB">
      <w:pPr>
        <w:pStyle w:val="SingleTxtGR"/>
        <w:tabs>
          <w:tab w:val="clear" w:pos="1701"/>
        </w:tabs>
        <w:spacing w:before="120"/>
        <w:ind w:left="2268" w:hanging="1134"/>
      </w:pPr>
      <w:r>
        <w:tab/>
      </w:r>
      <w:r w:rsidRPr="00A41591">
        <w:t>Кроме того, водитель должен иметь возможность видеть дорогу по ширине 4,5</w:t>
      </w:r>
      <w:r>
        <w:t> м,</w:t>
      </w:r>
      <w:r w:rsidRPr="00A41591">
        <w:t xml:space="preserve"> ограниченной плоскостью, параллельной средней продольной вертикальной плоскости и проходящей через самую крайнюю точку транспортного средства начиная с 1,5</w:t>
      </w:r>
      <w:r>
        <w:t xml:space="preserve"> м </w:t>
      </w:r>
      <w:r w:rsidRPr="00A41591">
        <w:t>позади вертикальной плоскости, проходящей через окулярные точки водителя (см. рис. 7).</w:t>
      </w:r>
    </w:p>
    <w:p w:rsidR="00943116" w:rsidRPr="00756DE4" w:rsidRDefault="00943116" w:rsidP="00A35FDB">
      <w:pPr>
        <w:pStyle w:val="SingleTxtGR"/>
        <w:pageBreakBefore/>
        <w:spacing w:after="240"/>
      </w:pPr>
      <w:r w:rsidRPr="0063095A">
        <w:t>Рис</w:t>
      </w:r>
      <w:r w:rsidRPr="00756DE4">
        <w:t>.</w:t>
      </w:r>
      <w:r w:rsidRPr="00756DE4">
        <w:rPr>
          <w:lang w:val="en-US"/>
        </w:rPr>
        <w:t> </w:t>
      </w:r>
      <w:r w:rsidRPr="00756DE4">
        <w:t>7</w:t>
      </w:r>
      <w:r w:rsidRPr="00756DE4">
        <w:br/>
      </w:r>
      <w:r w:rsidRPr="00F03D19">
        <w:rPr>
          <w:b/>
          <w:strike/>
        </w:rPr>
        <w:t xml:space="preserve">Поле обзора широкоугольных зеркал класса </w:t>
      </w:r>
      <w:r w:rsidRPr="00F03D19">
        <w:rPr>
          <w:b/>
          <w:strike/>
          <w:lang w:val="en-US"/>
        </w:rPr>
        <w:t>IV</w:t>
      </w:r>
      <w:r w:rsidRPr="00F03D19">
        <w:rPr>
          <w:b/>
        </w:rPr>
        <w:t xml:space="preserve"> </w:t>
      </w:r>
      <w:r w:rsidRPr="00F03D19">
        <w:rPr>
          <w:b/>
          <w:bCs/>
        </w:rPr>
        <w:t xml:space="preserve">Поле обзора широкоугольных устройств класса </w:t>
      </w:r>
      <w:r w:rsidRPr="00F03D19">
        <w:rPr>
          <w:b/>
          <w:bCs/>
          <w:lang w:val="en-US"/>
        </w:rPr>
        <w:t>IV</w:t>
      </w:r>
    </w:p>
    <w:bookmarkStart w:id="26" w:name="_MON_1390831736"/>
    <w:bookmarkStart w:id="27" w:name="_MON_1445082398"/>
    <w:bookmarkStart w:id="28" w:name="_MON_1390831530"/>
    <w:bookmarkEnd w:id="26"/>
    <w:bookmarkEnd w:id="27"/>
    <w:bookmarkEnd w:id="28"/>
    <w:bookmarkStart w:id="29" w:name="_MON_1390831716"/>
    <w:bookmarkEnd w:id="29"/>
    <w:p w:rsidR="00943116" w:rsidRDefault="00943116" w:rsidP="00943116">
      <w:pPr>
        <w:ind w:left="1134"/>
      </w:pPr>
      <w:r>
        <w:object w:dxaOrig="5731" w:dyaOrig="6091">
          <v:shape id="_x0000_i1029" type="#_x0000_t75" style="width:270.2pt;height:287.2pt" o:ole="" fillcolor="window">
            <v:imagedata r:id="rId47" o:title=""/>
          </v:shape>
          <o:OLEObject Type="Embed" ProgID="Word.Picture.8" ShapeID="_x0000_i1029" DrawAspect="Content" ObjectID="_1491369129" r:id="rId48"/>
        </w:object>
      </w:r>
    </w:p>
    <w:p w:rsidR="00943116" w:rsidRPr="00A41591" w:rsidRDefault="00943116" w:rsidP="00EC6102">
      <w:pPr>
        <w:pStyle w:val="SingleTxtGR"/>
        <w:tabs>
          <w:tab w:val="clear" w:pos="1701"/>
        </w:tabs>
        <w:spacing w:before="120"/>
        <w:ind w:left="2268" w:hanging="1134"/>
      </w:pPr>
      <w:r>
        <w:t>15.2.4.5</w:t>
      </w:r>
      <w:r>
        <w:tab/>
      </w:r>
      <w:r w:rsidRPr="00756DE4">
        <w:rPr>
          <w:strike/>
        </w:rPr>
        <w:t>"Внешнее зеркало" бокового обзора (класс V)</w:t>
      </w:r>
      <w:r>
        <w:t xml:space="preserve"> </w:t>
      </w:r>
      <w:r w:rsidRPr="00756DE4">
        <w:rPr>
          <w:b/>
          <w:bCs/>
        </w:rPr>
        <w:t xml:space="preserve">"Внешнее </w:t>
      </w:r>
      <w:r>
        <w:rPr>
          <w:b/>
          <w:bCs/>
        </w:rPr>
        <w:t>устройство</w:t>
      </w:r>
      <w:r w:rsidRPr="00756DE4">
        <w:rPr>
          <w:b/>
          <w:bCs/>
        </w:rPr>
        <w:t>" бокового обзора</w:t>
      </w:r>
      <w:r>
        <w:rPr>
          <w:b/>
          <w:bCs/>
        </w:rPr>
        <w:t xml:space="preserve"> </w:t>
      </w:r>
      <w:r w:rsidRPr="00756DE4">
        <w:rPr>
          <w:b/>
          <w:bCs/>
        </w:rPr>
        <w:t>класс</w:t>
      </w:r>
      <w:r>
        <w:rPr>
          <w:b/>
          <w:bCs/>
        </w:rPr>
        <w:t xml:space="preserve">а </w:t>
      </w:r>
      <w:r w:rsidRPr="00756DE4">
        <w:rPr>
          <w:b/>
          <w:bCs/>
        </w:rPr>
        <w:t>V</w:t>
      </w:r>
    </w:p>
    <w:p w:rsidR="00943116" w:rsidRPr="00E45573" w:rsidRDefault="00F03D19" w:rsidP="00EC6102">
      <w:pPr>
        <w:pStyle w:val="SingleTxtGR"/>
        <w:tabs>
          <w:tab w:val="clear" w:pos="1701"/>
        </w:tabs>
        <w:spacing w:before="120"/>
        <w:ind w:left="2268" w:hanging="1134"/>
      </w:pPr>
      <w:r>
        <w:tab/>
      </w:r>
      <w:r w:rsidR="00943116">
        <w:t xml:space="preserve">Поле обзора должно быть таким, чтобы водитель мог видеть сбоку от транспортного средства часть ровной горизонтальной дороги, ограниченную следующими вертикальными плоскостями </w:t>
      </w:r>
      <w:r w:rsidR="00A35FDB">
        <w:br/>
      </w:r>
      <w:r w:rsidR="00943116">
        <w:t>(см. рис. 8 а) и 8 b)):</w:t>
      </w:r>
    </w:p>
    <w:p w:rsidR="00943116" w:rsidRPr="00A41591" w:rsidRDefault="00943116" w:rsidP="00EC6102">
      <w:pPr>
        <w:pStyle w:val="SingleTxtGR"/>
        <w:tabs>
          <w:tab w:val="clear" w:pos="1701"/>
        </w:tabs>
        <w:spacing w:before="120"/>
        <w:ind w:left="2268" w:hanging="1134"/>
      </w:pPr>
      <w:r>
        <w:t>15.2.4.5.1</w:t>
      </w:r>
      <w:r>
        <w:tab/>
      </w:r>
      <w:r w:rsidRPr="00A41591">
        <w:t>плоскостью, параллельной средней продольной вертикальной плоскости транспортного средства, проходящей через крайнюю точку кабины транспортного средства со стороны пассажира;</w:t>
      </w:r>
    </w:p>
    <w:p w:rsidR="00943116" w:rsidRPr="00A41591" w:rsidRDefault="00943116" w:rsidP="00F03D19">
      <w:pPr>
        <w:pStyle w:val="SingleTxtGR"/>
        <w:tabs>
          <w:tab w:val="clear" w:pos="1701"/>
        </w:tabs>
        <w:spacing w:before="120"/>
        <w:ind w:left="2268" w:hanging="1134"/>
      </w:pPr>
      <w:r>
        <w:t>15.2.4.5.2</w:t>
      </w:r>
      <w:r>
        <w:tab/>
        <w:t xml:space="preserve">в поперечном направлении: </w:t>
      </w:r>
      <w:r w:rsidRPr="00A41591">
        <w:t>параллельной плоскостью, проходящей на расстоянии 2</w:t>
      </w:r>
      <w:r>
        <w:t xml:space="preserve"> м </w:t>
      </w:r>
      <w:r w:rsidRPr="00A41591">
        <w:t>спереди от</w:t>
      </w:r>
      <w:r>
        <w:t xml:space="preserve"> плоскости, упомянутой в пункте</w:t>
      </w:r>
      <w:r>
        <w:rPr>
          <w:lang w:val="en-US"/>
        </w:rPr>
        <w:t> </w:t>
      </w:r>
      <w:r w:rsidRPr="00A41591">
        <w:t>15.2.4.5.1</w:t>
      </w:r>
      <w:r>
        <w:t xml:space="preserve"> выше</w:t>
      </w:r>
      <w:r w:rsidRPr="00A41591">
        <w:t>;</w:t>
      </w:r>
    </w:p>
    <w:p w:rsidR="00943116" w:rsidRPr="00A41591" w:rsidRDefault="00943116" w:rsidP="00A63F37">
      <w:pPr>
        <w:pStyle w:val="SingleTxtGR"/>
        <w:tabs>
          <w:tab w:val="clear" w:pos="1701"/>
        </w:tabs>
        <w:spacing w:before="120"/>
        <w:ind w:left="2268" w:hanging="1134"/>
      </w:pPr>
      <w:r>
        <w:t>15.2.4.5.3</w:t>
      </w:r>
      <w:r>
        <w:tab/>
        <w:t xml:space="preserve">сзади: </w:t>
      </w:r>
      <w:r w:rsidRPr="00A41591">
        <w:t>плоскостью, параллельной вертикальной плоскости, проходящей через окулярные точки водителя, и расположенной на расстоянии 1,75</w:t>
      </w:r>
      <w:r>
        <w:t xml:space="preserve"> м </w:t>
      </w:r>
      <w:r w:rsidRPr="00A41591">
        <w:t>позади этой плоскости;</w:t>
      </w:r>
    </w:p>
    <w:p w:rsidR="00943116" w:rsidRPr="00A41591" w:rsidRDefault="00943116" w:rsidP="00A63F37">
      <w:pPr>
        <w:pStyle w:val="SingleTxtGR"/>
        <w:tabs>
          <w:tab w:val="clear" w:pos="1701"/>
        </w:tabs>
        <w:spacing w:before="120"/>
        <w:ind w:left="2268" w:hanging="1134"/>
      </w:pPr>
      <w:r>
        <w:t>15.2.4.5.4</w:t>
      </w:r>
      <w:r>
        <w:tab/>
        <w:t>спереди:</w:t>
      </w:r>
      <w:r w:rsidRPr="00A41591">
        <w:t xml:space="preserve"> плоскостью, параллельной вертикальной плоскости, проходящей через окулярные точки водителя, и расположенной на расстоя</w:t>
      </w:r>
      <w:r>
        <w:t>нии 1 м спереди от нее.</w:t>
      </w:r>
      <w:r w:rsidRPr="00A41591">
        <w:t xml:space="preserve"> Если вертикальная поперечная плоскость, проходящая через передний край бампера транспортного средства, находится на расстоянии менее 1</w:t>
      </w:r>
      <w:r>
        <w:t xml:space="preserve"> м </w:t>
      </w:r>
      <w:r w:rsidRPr="00A41591">
        <w:t>спереди от вертикальной плоскости, проходящей через окулярные точки водителя, то поле обзора должно ограничиват</w:t>
      </w:r>
      <w:r w:rsidR="004D3E7A">
        <w:t>ь</w:t>
      </w:r>
      <w:r w:rsidRPr="00A41591">
        <w:t>ся этой плоскостью.</w:t>
      </w:r>
    </w:p>
    <w:p w:rsidR="00943116" w:rsidRDefault="00943116" w:rsidP="00A63F37">
      <w:pPr>
        <w:pStyle w:val="SingleTxtGR"/>
        <w:tabs>
          <w:tab w:val="clear" w:pos="1701"/>
        </w:tabs>
        <w:spacing w:before="120"/>
        <w:ind w:left="2268" w:hanging="1134"/>
      </w:pPr>
      <w:r w:rsidRPr="004B3002">
        <w:t>15.2.4.5.5</w:t>
      </w:r>
      <w:r w:rsidRPr="004B3002">
        <w:tab/>
      </w:r>
      <w:r w:rsidRPr="00A41591">
        <w:t xml:space="preserve">Если поле обзора, указанное на рис. 8 а) и 8 b), может восприниматься посредством сочетания поля обзора широкоугольного </w:t>
      </w:r>
      <w:r w:rsidRPr="004B3002">
        <w:rPr>
          <w:strike/>
        </w:rPr>
        <w:t>зеркала</w:t>
      </w:r>
      <w:r w:rsidRPr="00A41591">
        <w:t xml:space="preserve"> </w:t>
      </w:r>
      <w:r>
        <w:rPr>
          <w:b/>
          <w:bCs/>
        </w:rPr>
        <w:t xml:space="preserve">устройства </w:t>
      </w:r>
      <w:r w:rsidRPr="00A41591">
        <w:t>класса IV и</w:t>
      </w:r>
      <w:r w:rsidRPr="00593474">
        <w:t xml:space="preserve"> </w:t>
      </w:r>
      <w:r w:rsidRPr="00F905C4">
        <w:rPr>
          <w:strike/>
        </w:rPr>
        <w:t>переднего</w:t>
      </w:r>
      <w:r w:rsidRPr="00A41591">
        <w:t xml:space="preserve"> </w:t>
      </w:r>
      <w:r w:rsidRPr="004B3002">
        <w:rPr>
          <w:strike/>
        </w:rPr>
        <w:t>зеркала</w:t>
      </w:r>
      <w:r w:rsidRPr="00A41591">
        <w:t xml:space="preserve"> </w:t>
      </w:r>
      <w:r>
        <w:rPr>
          <w:b/>
          <w:bCs/>
        </w:rPr>
        <w:t xml:space="preserve">устройства бокового обзора </w:t>
      </w:r>
      <w:r w:rsidRPr="00A41591">
        <w:t xml:space="preserve">класса VI, то установка </w:t>
      </w:r>
      <w:r w:rsidRPr="004B3002">
        <w:rPr>
          <w:strike/>
        </w:rPr>
        <w:t>зеркала</w:t>
      </w:r>
      <w:r w:rsidRPr="00A41591">
        <w:t xml:space="preserve"> </w:t>
      </w:r>
      <w:r>
        <w:rPr>
          <w:b/>
          <w:bCs/>
        </w:rPr>
        <w:t xml:space="preserve">устройства </w:t>
      </w:r>
      <w:r w:rsidRPr="00A41591">
        <w:t>бокового обзора класса V необязательна.</w:t>
      </w:r>
    </w:p>
    <w:p w:rsidR="00943116" w:rsidRDefault="00943116" w:rsidP="00A63F37">
      <w:pPr>
        <w:pStyle w:val="SingleTxtGR"/>
        <w:spacing w:after="240"/>
        <w:jc w:val="left"/>
      </w:pPr>
      <w:r w:rsidRPr="00A63F37">
        <w:t>Рис. 8 a) и 8 b)</w:t>
      </w:r>
      <w:r w:rsidRPr="0063095A">
        <w:rPr>
          <w:b/>
        </w:rPr>
        <w:br/>
      </w:r>
      <w:r w:rsidRPr="00A63F37">
        <w:rPr>
          <w:b/>
          <w:strike/>
        </w:rPr>
        <w:t>Поле обзора зеркала бокового обзора класса V</w:t>
      </w:r>
      <w:r w:rsidRPr="00A63F37">
        <w:rPr>
          <w:b/>
        </w:rPr>
        <w:t xml:space="preserve"> Поле обзора устройства бокового обзора класса V</w:t>
      </w:r>
    </w:p>
    <w:bookmarkStart w:id="30" w:name="_MON_1390831902"/>
    <w:bookmarkStart w:id="31" w:name="_MON_1445082609"/>
    <w:bookmarkEnd w:id="30"/>
    <w:bookmarkEnd w:id="31"/>
    <w:bookmarkStart w:id="32" w:name="_MON_1188636638"/>
    <w:bookmarkEnd w:id="32"/>
    <w:p w:rsidR="00943116" w:rsidRPr="0063095A" w:rsidRDefault="00943116" w:rsidP="00943116">
      <w:pPr>
        <w:ind w:left="1134"/>
      </w:pPr>
      <w:r>
        <w:object w:dxaOrig="6753" w:dyaOrig="3383">
          <v:shape id="_x0000_i1030" type="#_x0000_t75" style="width:337.65pt;height:169.15pt" o:ole="" fillcolor="window">
            <v:imagedata r:id="rId49" o:title=""/>
          </v:shape>
          <o:OLEObject Type="Embed" ProgID="Word.Picture.8" ShapeID="_x0000_i1030" DrawAspect="Content" ObjectID="_1491369130" r:id="rId50"/>
        </w:object>
      </w:r>
    </w:p>
    <w:bookmarkStart w:id="33" w:name="_MON_1108296496"/>
    <w:bookmarkStart w:id="34" w:name="_MON_1152020155"/>
    <w:bookmarkStart w:id="35" w:name="_MON_1188626980"/>
    <w:bookmarkStart w:id="36" w:name="_MON_1188627065"/>
    <w:bookmarkStart w:id="37" w:name="_MON_1188627071"/>
    <w:bookmarkStart w:id="38" w:name="_MON_1188627114"/>
    <w:bookmarkStart w:id="39" w:name="_MON_1188627122"/>
    <w:bookmarkStart w:id="40" w:name="_MON_1390831951"/>
    <w:bookmarkStart w:id="41" w:name="_MON_1445082729"/>
    <w:bookmarkEnd w:id="33"/>
    <w:bookmarkEnd w:id="34"/>
    <w:bookmarkEnd w:id="35"/>
    <w:bookmarkEnd w:id="36"/>
    <w:bookmarkEnd w:id="37"/>
    <w:bookmarkEnd w:id="38"/>
    <w:bookmarkEnd w:id="39"/>
    <w:bookmarkEnd w:id="40"/>
    <w:bookmarkEnd w:id="41"/>
    <w:bookmarkStart w:id="42" w:name="_MON_1445089185"/>
    <w:bookmarkEnd w:id="42"/>
    <w:p w:rsidR="00943116" w:rsidRDefault="00943116" w:rsidP="00943116">
      <w:pPr>
        <w:spacing w:after="120"/>
        <w:ind w:left="2268" w:right="849" w:hanging="1134"/>
        <w:jc w:val="both"/>
      </w:pPr>
      <w:r>
        <w:object w:dxaOrig="7336" w:dyaOrig="3271">
          <v:shape id="_x0000_i1031" type="#_x0000_t75" style="width:366.8pt;height:163.55pt" o:ole="" fillcolor="window">
            <v:imagedata r:id="rId51" o:title=""/>
          </v:shape>
          <o:OLEObject Type="Embed" ProgID="Word.Picture.8" ShapeID="_x0000_i1031" DrawAspect="Content" ObjectID="_1491369131" r:id="rId52"/>
        </w:object>
      </w:r>
    </w:p>
    <w:p w:rsidR="00943116" w:rsidRPr="00E8249B" w:rsidRDefault="00943116" w:rsidP="00A63F37">
      <w:pPr>
        <w:pStyle w:val="SingleTxtGR"/>
        <w:tabs>
          <w:tab w:val="clear" w:pos="1701"/>
        </w:tabs>
        <w:spacing w:before="120"/>
        <w:ind w:left="2268" w:hanging="1134"/>
      </w:pPr>
      <w:r>
        <w:t>15.2.4.5.6</w:t>
      </w:r>
      <w:r>
        <w:tab/>
        <w:t>Т</w:t>
      </w:r>
      <w:r w:rsidRPr="00E8249B">
        <w:t>олько со стороны пассажира поле обзора должно также быть так</w:t>
      </w:r>
      <w:r>
        <w:t>им</w:t>
      </w:r>
      <w:r w:rsidRPr="00E8249B">
        <w:t>, чтобы водитель мог видеть сбоку от транспортного средства часть ровной горизонтальной дороги, которая находится за пределами поля обзора, определенного в пунктах</w:t>
      </w:r>
      <w:r w:rsidRPr="00593474">
        <w:t xml:space="preserve"> </w:t>
      </w:r>
      <w:r w:rsidRPr="00E8249B">
        <w:t>15.2.4.5.1</w:t>
      </w:r>
      <w:r>
        <w:t>−</w:t>
      </w:r>
      <w:r w:rsidRPr="00E8249B">
        <w:t>15.2.4.5.4</w:t>
      </w:r>
      <w:r>
        <w:t xml:space="preserve"> выше</w:t>
      </w:r>
      <w:r w:rsidRPr="00E8249B">
        <w:t>, но в пределах поля, ограниченной следующими вертикальными плоскостями; фронтальная часть этого поля обзора может быть закруглена до радиуса 2</w:t>
      </w:r>
      <w:r>
        <w:t xml:space="preserve"> </w:t>
      </w:r>
      <w:r w:rsidRPr="00E8249B">
        <w:t>000 мм (см. рис. 8</w:t>
      </w:r>
      <w:r>
        <w:t xml:space="preserve"> </w:t>
      </w:r>
      <w:r w:rsidRPr="00E8249B">
        <w:t>c</w:t>
      </w:r>
      <w:r>
        <w:t>)</w:t>
      </w:r>
      <w:r w:rsidR="00A63F37">
        <w:t xml:space="preserve"> и </w:t>
      </w:r>
      <w:r w:rsidRPr="00E8249B">
        <w:t>8</w:t>
      </w:r>
      <w:r>
        <w:t xml:space="preserve"> </w:t>
      </w:r>
      <w:r w:rsidRPr="00E8249B">
        <w:t>d</w:t>
      </w:r>
      <w:r>
        <w:t>)</w:t>
      </w:r>
      <w:r w:rsidRPr="00E8249B">
        <w:t>):</w:t>
      </w:r>
    </w:p>
    <w:p w:rsidR="00943116" w:rsidRPr="00E8249B" w:rsidRDefault="00943116" w:rsidP="00A63F37">
      <w:pPr>
        <w:pStyle w:val="SingleTxtGR"/>
        <w:tabs>
          <w:tab w:val="clear" w:pos="1701"/>
        </w:tabs>
        <w:spacing w:before="120"/>
        <w:ind w:left="2268" w:hanging="1134"/>
      </w:pPr>
      <w:r w:rsidRPr="00E8249B">
        <w:t>15.2.4.5.7</w:t>
      </w:r>
      <w:r w:rsidRPr="00E8249B">
        <w:tab/>
        <w:t>в поперечном направлении: параллельной плоскостью, проходящей на расстоянии 4,5 м спереди от</w:t>
      </w:r>
      <w:r w:rsidR="00524208">
        <w:t xml:space="preserve"> плоскости, упомянутой в пункте </w:t>
      </w:r>
      <w:r w:rsidRPr="00E8249B">
        <w:t>15.2.4.5.1</w:t>
      </w:r>
      <w:r>
        <w:t xml:space="preserve"> выше</w:t>
      </w:r>
      <w:r w:rsidRPr="00E8249B">
        <w:t>;</w:t>
      </w:r>
    </w:p>
    <w:p w:rsidR="00943116" w:rsidRPr="00E8249B" w:rsidRDefault="00943116" w:rsidP="00A63F37">
      <w:pPr>
        <w:pStyle w:val="SingleTxtGR"/>
        <w:tabs>
          <w:tab w:val="clear" w:pos="1701"/>
        </w:tabs>
        <w:spacing w:before="120"/>
        <w:ind w:left="2268" w:hanging="1134"/>
      </w:pPr>
      <w:r w:rsidRPr="00E8249B">
        <w:t>15.2.4.5.8</w:t>
      </w:r>
      <w:r w:rsidRPr="00E8249B">
        <w:tab/>
        <w:t>сзади: плоскостью, параллельной вертикальной плоскости, проходящей через окулярные точки водителя, и расположенной на расстоянии 1,75 м позади этой плоскости;</w:t>
      </w:r>
    </w:p>
    <w:p w:rsidR="00943116" w:rsidRPr="004B3002" w:rsidRDefault="00943116" w:rsidP="00A63F37">
      <w:pPr>
        <w:pStyle w:val="SingleTxtGR"/>
        <w:tabs>
          <w:tab w:val="clear" w:pos="1701"/>
        </w:tabs>
        <w:spacing w:before="120"/>
        <w:ind w:left="2268" w:hanging="1134"/>
      </w:pPr>
      <w:r w:rsidRPr="00E8249B">
        <w:t>15.2.4.5.9</w:t>
      </w:r>
      <w:r w:rsidRPr="00E8249B">
        <w:tab/>
        <w:t xml:space="preserve">спереди: плоскостью, параллельной вертикальной плоскости, проходящей через окулярные точки водителя, и расположенной на расстоянии 3 м спереди от нее. Это поле обзора частично может </w:t>
      </w:r>
      <w:r>
        <w:t>обеспечиваться</w:t>
      </w:r>
      <w:r w:rsidRPr="00E8249B">
        <w:t xml:space="preserve"> передн</w:t>
      </w:r>
      <w:r>
        <w:t>им</w:t>
      </w:r>
      <w:r w:rsidRPr="00E8249B">
        <w:t xml:space="preserve"> зеркал</w:t>
      </w:r>
      <w:r>
        <w:t>ом</w:t>
      </w:r>
      <w:r w:rsidRPr="00E8249B">
        <w:t xml:space="preserve"> (класс</w:t>
      </w:r>
      <w:r>
        <w:t>а</w:t>
      </w:r>
      <w:r w:rsidRPr="00E8249B">
        <w:t xml:space="preserve"> VI).</w:t>
      </w:r>
    </w:p>
    <w:p w:rsidR="00943116" w:rsidRPr="00E8249B" w:rsidRDefault="00943116" w:rsidP="00A63F37">
      <w:pPr>
        <w:pStyle w:val="SingleTxtGR"/>
        <w:tabs>
          <w:tab w:val="clear" w:pos="1701"/>
        </w:tabs>
        <w:spacing w:before="120"/>
        <w:ind w:left="2268" w:hanging="1134"/>
      </w:pPr>
      <w:r w:rsidRPr="004B3002">
        <w:t>15.2.4.5.10</w:t>
      </w:r>
      <w:r w:rsidRPr="004B3002">
        <w:tab/>
      </w:r>
      <w:r w:rsidRPr="00E8249B">
        <w:t>Поле обзора, предписанное в пунктах 15.2.4.5.6</w:t>
      </w:r>
      <w:r>
        <w:t>−</w:t>
      </w:r>
      <w:r w:rsidRPr="00E8249B">
        <w:t>15.2.4.5.9</w:t>
      </w:r>
      <w:r>
        <w:t xml:space="preserve"> выше</w:t>
      </w:r>
      <w:r w:rsidRPr="00E8249B">
        <w:t xml:space="preserve">, частично может </w:t>
      </w:r>
      <w:r>
        <w:t>обеспечиваться</w:t>
      </w:r>
      <w:r w:rsidRPr="00E8249B">
        <w:t xml:space="preserve"> </w:t>
      </w:r>
      <w:r w:rsidRPr="004B3002">
        <w:rPr>
          <w:strike/>
        </w:rPr>
        <w:t>"широкоугольным" внешним зеркалом</w:t>
      </w:r>
      <w:r w:rsidRPr="00E8249B">
        <w:t xml:space="preserve"> </w:t>
      </w:r>
      <w:r w:rsidRPr="004B3002">
        <w:rPr>
          <w:b/>
          <w:bCs/>
        </w:rPr>
        <w:t xml:space="preserve">"широкоугольным" внешним </w:t>
      </w:r>
      <w:r>
        <w:rPr>
          <w:b/>
          <w:bCs/>
        </w:rPr>
        <w:t>устройством</w:t>
      </w:r>
      <w:r w:rsidRPr="004B3002">
        <w:rPr>
          <w:b/>
          <w:bCs/>
        </w:rPr>
        <w:t xml:space="preserve"> </w:t>
      </w:r>
      <w:r w:rsidRPr="00E8249B">
        <w:t>(класс</w:t>
      </w:r>
      <w:r>
        <w:t>а</w:t>
      </w:r>
      <w:r w:rsidRPr="00E8249B">
        <w:t xml:space="preserve"> IV)</w:t>
      </w:r>
      <w:r>
        <w:t xml:space="preserve"> </w:t>
      </w:r>
      <w:r w:rsidRPr="00E8249B">
        <w:t xml:space="preserve">или </w:t>
      </w:r>
      <w:r>
        <w:t xml:space="preserve">посредством использования </w:t>
      </w:r>
      <w:r w:rsidRPr="004B3002">
        <w:rPr>
          <w:strike/>
        </w:rPr>
        <w:t>внешнего</w:t>
      </w:r>
      <w:r w:rsidRPr="004D3E7A">
        <w:rPr>
          <w:strike/>
        </w:rPr>
        <w:t xml:space="preserve"> з</w:t>
      </w:r>
      <w:r w:rsidRPr="004B3002">
        <w:rPr>
          <w:strike/>
        </w:rPr>
        <w:t>еркала</w:t>
      </w:r>
      <w:r w:rsidRPr="00E8249B">
        <w:t xml:space="preserve"> </w:t>
      </w:r>
      <w:r>
        <w:rPr>
          <w:b/>
          <w:bCs/>
        </w:rPr>
        <w:t xml:space="preserve">устройства </w:t>
      </w:r>
      <w:r w:rsidRPr="00E8249B">
        <w:t>бокового обзора (класс</w:t>
      </w:r>
      <w:r>
        <w:t>а</w:t>
      </w:r>
      <w:r w:rsidRPr="00E8249B">
        <w:t xml:space="preserve"> V) </w:t>
      </w:r>
      <w:r>
        <w:t xml:space="preserve">в </w:t>
      </w:r>
      <w:r w:rsidRPr="00E8249B">
        <w:t>сочетани</w:t>
      </w:r>
      <w:r>
        <w:t>и с</w:t>
      </w:r>
      <w:r w:rsidRPr="00E8249B">
        <w:t xml:space="preserve"> передн</w:t>
      </w:r>
      <w:r>
        <w:t>им</w:t>
      </w:r>
      <w:r w:rsidRPr="00E8249B">
        <w:t xml:space="preserve"> зеркал</w:t>
      </w:r>
      <w:r>
        <w:t>ом</w:t>
      </w:r>
      <w:r w:rsidRPr="00E8249B">
        <w:t xml:space="preserve"> (класс</w:t>
      </w:r>
      <w:r>
        <w:t>а</w:t>
      </w:r>
      <w:r>
        <w:rPr>
          <w:lang w:val="en-US"/>
        </w:rPr>
        <w:t> </w:t>
      </w:r>
      <w:r w:rsidRPr="00E8249B">
        <w:t>V)</w:t>
      </w:r>
      <w:r w:rsidRPr="004B3002">
        <w:t xml:space="preserve"> </w:t>
      </w:r>
      <w:r w:rsidRPr="00E8249B">
        <w:t xml:space="preserve">и </w:t>
      </w:r>
      <w:r w:rsidRPr="00F905C4">
        <w:rPr>
          <w:strike/>
        </w:rPr>
        <w:t>переднего</w:t>
      </w:r>
      <w:r w:rsidRPr="004338F3">
        <w:rPr>
          <w:strike/>
        </w:rPr>
        <w:t xml:space="preserve"> з</w:t>
      </w:r>
      <w:r w:rsidRPr="005F564B">
        <w:rPr>
          <w:strike/>
        </w:rPr>
        <w:t>еркала</w:t>
      </w:r>
      <w:r w:rsidRPr="00E8249B">
        <w:t xml:space="preserve"> </w:t>
      </w:r>
      <w:r w:rsidRPr="005F564B">
        <w:rPr>
          <w:b/>
          <w:bCs/>
        </w:rPr>
        <w:t>устройства</w:t>
      </w:r>
      <w:r>
        <w:t xml:space="preserve"> </w:t>
      </w:r>
      <w:r>
        <w:rPr>
          <w:b/>
          <w:bCs/>
        </w:rPr>
        <w:t xml:space="preserve">переднего обзора </w:t>
      </w:r>
      <w:r w:rsidRPr="00E8249B">
        <w:t>(класс</w:t>
      </w:r>
      <w:r>
        <w:t>а</w:t>
      </w:r>
      <w:r>
        <w:rPr>
          <w:lang w:val="en-US"/>
        </w:rPr>
        <w:t> </w:t>
      </w:r>
      <w:r w:rsidRPr="00E8249B">
        <w:t>VI)</w:t>
      </w:r>
      <w:r>
        <w:t>.</w:t>
      </w:r>
    </w:p>
    <w:p w:rsidR="00943116" w:rsidRDefault="00943116" w:rsidP="00A63F37">
      <w:pPr>
        <w:pStyle w:val="SingleTxtGR"/>
        <w:tabs>
          <w:tab w:val="clear" w:pos="1701"/>
        </w:tabs>
        <w:spacing w:before="120"/>
        <w:ind w:left="2268" w:hanging="1134"/>
      </w:pPr>
      <w:r w:rsidRPr="00E8249B">
        <w:t>15.2.4.5.11</w:t>
      </w:r>
      <w:r w:rsidRPr="00E8249B">
        <w:tab/>
        <w:t>Поле обзора, предписанное в пунктах 15.2.4.5.6</w:t>
      </w:r>
      <w:r>
        <w:t>−</w:t>
      </w:r>
      <w:r w:rsidRPr="00E8249B">
        <w:t xml:space="preserve">15.2.4.5.9, может </w:t>
      </w:r>
      <w:r>
        <w:t>обеспечиваться</w:t>
      </w:r>
      <w:r w:rsidRPr="00E8249B">
        <w:t xml:space="preserve"> посредством сочетания устройств прямого и непрямого обзора</w:t>
      </w:r>
      <w:r>
        <w:t xml:space="preserve"> </w:t>
      </w:r>
      <w:r w:rsidRPr="00916D49">
        <w:t>(</w:t>
      </w:r>
      <w:r>
        <w:t xml:space="preserve">классов </w:t>
      </w:r>
      <w:r w:rsidRPr="00E45573">
        <w:rPr>
          <w:lang w:val="en-US"/>
        </w:rPr>
        <w:t>IV</w:t>
      </w:r>
      <w:r w:rsidRPr="00916D49">
        <w:t xml:space="preserve">, </w:t>
      </w:r>
      <w:r w:rsidRPr="00E45573">
        <w:rPr>
          <w:lang w:val="en-US"/>
        </w:rPr>
        <w:t>V</w:t>
      </w:r>
      <w:r w:rsidRPr="00916D49">
        <w:t xml:space="preserve">, </w:t>
      </w:r>
      <w:r w:rsidRPr="00E45573">
        <w:rPr>
          <w:lang w:val="en-US"/>
        </w:rPr>
        <w:t>VI</w:t>
      </w:r>
      <w:r w:rsidRPr="00916D49">
        <w:t>)</w:t>
      </w:r>
      <w:r w:rsidRPr="00E8249B">
        <w:t>.</w:t>
      </w:r>
    </w:p>
    <w:p w:rsidR="00943116" w:rsidRDefault="00943116" w:rsidP="00A63F37">
      <w:pPr>
        <w:pStyle w:val="SingleTxtGR"/>
        <w:tabs>
          <w:tab w:val="clear" w:pos="1701"/>
        </w:tabs>
        <w:spacing w:before="120"/>
        <w:ind w:left="2268" w:hanging="1134"/>
      </w:pPr>
      <w:r>
        <w:t>15.2.4.5.11.1</w:t>
      </w:r>
      <w:r>
        <w:tab/>
        <w:t>Если устройство непрямого обзора класса IV применяется для частичного обеспечения поля обзора, предписанного в пунктах 15.2.4.5.6−15.2.4.5.9, то оно должно быть отрегулировано таким образом, чтобы одновременно обеспечивалось поле обзора, предписанное в пункте 15.2.4.4.2.</w:t>
      </w:r>
    </w:p>
    <w:p w:rsidR="00943116" w:rsidRDefault="00943116" w:rsidP="00A63F37">
      <w:pPr>
        <w:pStyle w:val="SingleTxtGR"/>
        <w:tabs>
          <w:tab w:val="clear" w:pos="1701"/>
        </w:tabs>
        <w:spacing w:before="120"/>
        <w:ind w:left="2268" w:hanging="1134"/>
      </w:pPr>
      <w:r>
        <w:t>15.2.4.5.11.2</w:t>
      </w:r>
      <w:r>
        <w:tab/>
        <w:t>Если устройство непрямого обзора класса V применяется для частичного обеспечения поля обзора, предписанного в пунктах 15.2.4.5.6−15.2.4.5.9, то оно должно быть отрегулировано таким образом, чтобы одновременно обеспечивалось поле обзора, предписанное в пунктах 15.2.4.5.1−15.2.4.5.4.</w:t>
      </w:r>
    </w:p>
    <w:p w:rsidR="00943116" w:rsidRPr="00E8249B" w:rsidRDefault="00943116" w:rsidP="00A63F37">
      <w:pPr>
        <w:pStyle w:val="SingleTxtGR"/>
        <w:tabs>
          <w:tab w:val="clear" w:pos="1701"/>
        </w:tabs>
        <w:spacing w:before="120"/>
        <w:ind w:left="2268" w:hanging="1134"/>
      </w:pPr>
      <w:r>
        <w:t>15.2.4.5.11.3</w:t>
      </w:r>
      <w:r>
        <w:tab/>
        <w:t>Если устройство непрямого обзора класса VI применяется для частичного обеспечения поля обзора, предписанного в пунктах 15.2.4.5.6−15.2.4.5.9, то оно должно быть отрегулировано таким образом, чтобы одновременно обеспечивалось поле обзора, предписанное в пункте 15.2.4.6.1.</w:t>
      </w:r>
    </w:p>
    <w:p w:rsidR="00943116" w:rsidRPr="00F905C4" w:rsidRDefault="00943116" w:rsidP="00A63F37">
      <w:pPr>
        <w:pStyle w:val="SingleTxtGR"/>
        <w:tabs>
          <w:tab w:val="clear" w:pos="1701"/>
        </w:tabs>
        <w:spacing w:before="120"/>
        <w:ind w:left="2268" w:hanging="1134"/>
      </w:pPr>
      <w:r w:rsidRPr="00E8249B">
        <w:rPr>
          <w:bCs/>
        </w:rPr>
        <w:t>15.2.4.5.12</w:t>
      </w:r>
      <w:r w:rsidRPr="00E8249B">
        <w:rPr>
          <w:bCs/>
        </w:rPr>
        <w:tab/>
      </w:r>
      <w:r>
        <w:t xml:space="preserve">Поле обзора, предписанное в пунктах 15.2.4.5.1–15.2.4.5.4, может обеспечиваться посредством использования </w:t>
      </w:r>
      <w:r w:rsidRPr="00F905C4">
        <w:rPr>
          <w:strike/>
        </w:rPr>
        <w:t>внешнего зеркала</w:t>
      </w:r>
      <w:r>
        <w:t xml:space="preserve"> </w:t>
      </w:r>
      <w:r>
        <w:rPr>
          <w:b/>
          <w:bCs/>
        </w:rPr>
        <w:t xml:space="preserve">устройства </w:t>
      </w:r>
      <w:r>
        <w:t xml:space="preserve">бокового обзора (класса V) в сочетании с </w:t>
      </w:r>
      <w:r w:rsidRPr="00F905C4">
        <w:rPr>
          <w:strike/>
        </w:rPr>
        <w:t>широкоугольным внешним зеркалом</w:t>
      </w:r>
      <w:r>
        <w:t xml:space="preserve"> </w:t>
      </w:r>
      <w:r w:rsidRPr="005F564B">
        <w:rPr>
          <w:b/>
          <w:bCs/>
        </w:rPr>
        <w:t>устройств</w:t>
      </w:r>
      <w:r>
        <w:rPr>
          <w:b/>
          <w:bCs/>
        </w:rPr>
        <w:t>ом</w:t>
      </w:r>
      <w:r>
        <w:t xml:space="preserve"> </w:t>
      </w:r>
      <w:r w:rsidRPr="00F905C4">
        <w:rPr>
          <w:b/>
          <w:bCs/>
        </w:rPr>
        <w:t>переднего</w:t>
      </w:r>
      <w:r>
        <w:t xml:space="preserve"> </w:t>
      </w:r>
      <w:r w:rsidRPr="00F905C4">
        <w:t xml:space="preserve">обзора </w:t>
      </w:r>
      <w:r w:rsidRPr="00E8249B">
        <w:t>(класс</w:t>
      </w:r>
      <w:r>
        <w:t>а</w:t>
      </w:r>
      <w:r w:rsidRPr="00F905C4">
        <w:t> </w:t>
      </w:r>
      <w:r w:rsidRPr="00E8249B">
        <w:t>VI)</w:t>
      </w:r>
      <w:r>
        <w:t>.</w:t>
      </w:r>
    </w:p>
    <w:p w:rsidR="00943116" w:rsidRDefault="00943116" w:rsidP="00A63F37">
      <w:pPr>
        <w:pStyle w:val="SingleTxtGR"/>
        <w:tabs>
          <w:tab w:val="clear" w:pos="1701"/>
        </w:tabs>
        <w:spacing w:before="120"/>
        <w:ind w:left="2268" w:hanging="1134"/>
        <w:rPr>
          <w:bCs/>
        </w:rPr>
      </w:pPr>
      <w:r>
        <w:rPr>
          <w:bCs/>
        </w:rPr>
        <w:tab/>
      </w:r>
      <w:r>
        <w:t xml:space="preserve">В таких случаях </w:t>
      </w:r>
      <w:r w:rsidRPr="002D442B">
        <w:rPr>
          <w:strike/>
        </w:rPr>
        <w:t>внешнее</w:t>
      </w:r>
      <w:r>
        <w:t xml:space="preserve"> зеркало бокового обзора (класса V) должно обеспечивать не менее 90% поля обзора, предписанного в пунктах 15.2.4.5.1–15.2.4.5.4, а зеркало класса IV должно быть отрегулировано таким образом, чтобы одновременно обеспечивалось поле обзора, предписанное в пункте 15.2.4.4.2.</w:t>
      </w:r>
    </w:p>
    <w:p w:rsidR="00943116" w:rsidRPr="00E8249B" w:rsidRDefault="00943116" w:rsidP="00A63F37">
      <w:pPr>
        <w:pStyle w:val="SingleTxtGR"/>
        <w:tabs>
          <w:tab w:val="clear" w:pos="1701"/>
        </w:tabs>
        <w:spacing w:before="120"/>
        <w:ind w:left="2268" w:hanging="1134"/>
      </w:pPr>
      <w:r w:rsidRPr="00E8249B">
        <w:rPr>
          <w:bCs/>
        </w:rPr>
        <w:t>15.2.4.5.1</w:t>
      </w:r>
      <w:r>
        <w:rPr>
          <w:bCs/>
        </w:rPr>
        <w:t>3</w:t>
      </w:r>
      <w:r w:rsidRPr="00E8249B">
        <w:rPr>
          <w:bCs/>
        </w:rPr>
        <w:tab/>
        <w:t>Пункты 15.2.4.5.6</w:t>
      </w:r>
      <w:r>
        <w:rPr>
          <w:bCs/>
        </w:rPr>
        <w:t>−</w:t>
      </w:r>
      <w:r w:rsidRPr="00E8249B">
        <w:rPr>
          <w:bCs/>
        </w:rPr>
        <w:t>15.2.4.5.</w:t>
      </w:r>
      <w:r>
        <w:rPr>
          <w:bCs/>
        </w:rPr>
        <w:t>12</w:t>
      </w:r>
      <w:r w:rsidRPr="00E8249B">
        <w:rPr>
          <w:bCs/>
        </w:rPr>
        <w:t xml:space="preserve"> </w:t>
      </w:r>
      <w:r>
        <w:rPr>
          <w:bCs/>
        </w:rPr>
        <w:t xml:space="preserve">выше </w:t>
      </w:r>
      <w:r w:rsidRPr="00E8249B">
        <w:rPr>
          <w:bCs/>
        </w:rPr>
        <w:t xml:space="preserve">не применяются в отношении транспортного средства, </w:t>
      </w:r>
      <w:r>
        <w:rPr>
          <w:bCs/>
        </w:rPr>
        <w:t>в случае которого какая-либо</w:t>
      </w:r>
      <w:r w:rsidRPr="00E8249B">
        <w:rPr>
          <w:bCs/>
        </w:rPr>
        <w:t xml:space="preserve"> из частей зеркала </w:t>
      </w:r>
      <w:r>
        <w:rPr>
          <w:bCs/>
        </w:rPr>
        <w:t xml:space="preserve">класса </w:t>
      </w:r>
      <w:r>
        <w:rPr>
          <w:bCs/>
          <w:lang w:val="en-US"/>
        </w:rPr>
        <w:t>V</w:t>
      </w:r>
      <w:r w:rsidRPr="00B04D91">
        <w:rPr>
          <w:bCs/>
        </w:rPr>
        <w:t xml:space="preserve"> </w:t>
      </w:r>
      <w:r w:rsidRPr="00E8249B">
        <w:rPr>
          <w:bCs/>
        </w:rPr>
        <w:t xml:space="preserve">или </w:t>
      </w:r>
      <w:r>
        <w:rPr>
          <w:bCs/>
        </w:rPr>
        <w:t xml:space="preserve">его </w:t>
      </w:r>
      <w:r w:rsidRPr="00E8249B">
        <w:rPr>
          <w:bCs/>
        </w:rPr>
        <w:t>кожуха на</w:t>
      </w:r>
      <w:r w:rsidR="004502AE">
        <w:rPr>
          <w:bCs/>
        </w:rPr>
        <w:t>ходится на расстоянии менее 2,4 </w:t>
      </w:r>
      <w:r w:rsidRPr="00E8249B">
        <w:rPr>
          <w:bCs/>
        </w:rPr>
        <w:t xml:space="preserve">м над </w:t>
      </w:r>
      <w:r>
        <w:rPr>
          <w:bCs/>
        </w:rPr>
        <w:t>уровнем грунта</w:t>
      </w:r>
      <w:r w:rsidRPr="00E8249B">
        <w:rPr>
          <w:bCs/>
        </w:rPr>
        <w:t>, независимо от его положения после регулировки.</w:t>
      </w:r>
    </w:p>
    <w:p w:rsidR="00943116" w:rsidRPr="00D507E7" w:rsidRDefault="00943116" w:rsidP="00A63F37">
      <w:pPr>
        <w:pStyle w:val="SingleTxtGR"/>
        <w:tabs>
          <w:tab w:val="clear" w:pos="1701"/>
        </w:tabs>
        <w:spacing w:before="120"/>
        <w:ind w:left="2268" w:hanging="1134"/>
      </w:pPr>
      <w:r w:rsidRPr="00E8249B">
        <w:t>15.2.4.5.1</w:t>
      </w:r>
      <w:r>
        <w:t>4</w:t>
      </w:r>
      <w:r w:rsidRPr="00E8249B">
        <w:tab/>
        <w:t>Пункты 15.2.4.5.6</w:t>
      </w:r>
      <w:r>
        <w:t>−</w:t>
      </w:r>
      <w:r w:rsidRPr="00E8249B">
        <w:t>15.2.4.5.</w:t>
      </w:r>
      <w:r>
        <w:t>12</w:t>
      </w:r>
      <w:r w:rsidRPr="00E8249B">
        <w:t xml:space="preserve"> не применяются </w:t>
      </w:r>
      <w:r>
        <w:t>к</w:t>
      </w:r>
      <w:r w:rsidRPr="00E8249B">
        <w:t xml:space="preserve"> транспортны</w:t>
      </w:r>
      <w:r>
        <w:t>м</w:t>
      </w:r>
      <w:r w:rsidRPr="00E8249B">
        <w:t xml:space="preserve"> средств</w:t>
      </w:r>
      <w:r>
        <w:t>ам</w:t>
      </w:r>
      <w:r w:rsidRPr="00E8249B">
        <w:t xml:space="preserve"> категори</w:t>
      </w:r>
      <w:r>
        <w:t>и</w:t>
      </w:r>
      <w:r w:rsidRPr="00E8249B">
        <w:t xml:space="preserve"> M</w:t>
      </w:r>
      <w:r w:rsidRPr="00E8249B">
        <w:rPr>
          <w:vertAlign w:val="subscript"/>
        </w:rPr>
        <w:t>2</w:t>
      </w:r>
      <w:r w:rsidRPr="00E8249B">
        <w:t xml:space="preserve"> или M</w:t>
      </w:r>
      <w:r w:rsidRPr="00E8249B">
        <w:rPr>
          <w:vertAlign w:val="subscript"/>
        </w:rPr>
        <w:t>3</w:t>
      </w:r>
      <w:r w:rsidRPr="00E8249B">
        <w:t>.</w:t>
      </w:r>
    </w:p>
    <w:p w:rsidR="00943116" w:rsidRDefault="00943116" w:rsidP="00A35FDB">
      <w:pPr>
        <w:pStyle w:val="SingleTxtGR"/>
        <w:pageBreakBefore/>
        <w:spacing w:after="240"/>
        <w:jc w:val="left"/>
      </w:pPr>
      <w:r w:rsidRPr="00A63F37">
        <w:t xml:space="preserve">Рис. 8 </w:t>
      </w:r>
      <w:r w:rsidRPr="00A63F37">
        <w:rPr>
          <w:lang w:val="en-US"/>
        </w:rPr>
        <w:t>c</w:t>
      </w:r>
      <w:r w:rsidRPr="00A63F37">
        <w:t xml:space="preserve">) и 8 </w:t>
      </w:r>
      <w:r w:rsidRPr="00A63F37">
        <w:rPr>
          <w:lang w:val="en-US"/>
        </w:rPr>
        <w:t>d</w:t>
      </w:r>
      <w:r w:rsidRPr="00A63F37">
        <w:t>)</w:t>
      </w:r>
      <w:r w:rsidRPr="00A63F37">
        <w:br/>
      </w:r>
      <w:r w:rsidRPr="00A63F37">
        <w:rPr>
          <w:b/>
        </w:rPr>
        <w:t>Увеличенное поле обзора со стороны пассажиров</w:t>
      </w:r>
    </w:p>
    <w:p w:rsidR="00943116" w:rsidRDefault="00943116" w:rsidP="00943116">
      <w:pPr>
        <w:pStyle w:val="SingleTxtGR"/>
        <w:keepNext/>
        <w:tabs>
          <w:tab w:val="clear" w:pos="1701"/>
          <w:tab w:val="clear" w:pos="2268"/>
          <w:tab w:val="clear" w:pos="2835"/>
          <w:tab w:val="clear" w:pos="3402"/>
          <w:tab w:val="clear" w:pos="3969"/>
          <w:tab w:val="left" w:pos="2552"/>
          <w:tab w:val="left" w:pos="3119"/>
          <w:tab w:val="left" w:pos="3742"/>
        </w:tabs>
        <w:spacing w:before="120"/>
        <w:jc w:val="left"/>
      </w:pPr>
      <w:r>
        <w:rPr>
          <w:noProof/>
          <w:w w:val="100"/>
          <w:lang w:val="en-GB" w:eastAsia="en-GB"/>
        </w:rPr>
        <mc:AlternateContent>
          <mc:Choice Requires="wps">
            <w:drawing>
              <wp:anchor distT="0" distB="0" distL="114300" distR="114300" simplePos="0" relativeHeight="251674624" behindDoc="0" locked="0" layoutInCell="1" allowOverlap="1">
                <wp:simplePos x="0" y="0"/>
                <wp:positionH relativeFrom="column">
                  <wp:posOffset>3239770</wp:posOffset>
                </wp:positionH>
                <wp:positionV relativeFrom="paragraph">
                  <wp:posOffset>294640</wp:posOffset>
                </wp:positionV>
                <wp:extent cx="2084705" cy="301625"/>
                <wp:effectExtent l="0" t="4445" r="0" b="0"/>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5C29DF" w:rsidRDefault="00162218" w:rsidP="00943116">
                            <w:pPr>
                              <w:spacing w:line="200" w:lineRule="exact"/>
                              <w:rPr>
                                <w:sz w:val="18"/>
                                <w:szCs w:val="18"/>
                              </w:rPr>
                            </w:pPr>
                            <w:r w:rsidRPr="005C29DF">
                              <w:rPr>
                                <w:sz w:val="18"/>
                                <w:szCs w:val="18"/>
                              </w:rPr>
                              <w:t>Обзор, обеспечиваемый</w:t>
                            </w:r>
                            <w:r w:rsidRPr="005C29DF">
                              <w:rPr>
                                <w:sz w:val="18"/>
                                <w:szCs w:val="18"/>
                              </w:rPr>
                              <w:br/>
                              <w:t>существующим зеркалом класса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9" o:spid="_x0000_s1375" type="#_x0000_t202" style="position:absolute;left:0;text-align:left;margin-left:255.1pt;margin-top:23.2pt;width:164.15pt;height:2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" filled="f" stroked="f">
                <v:textbox inset="0,0,0,0">
                  <w:txbxContent>
                    <w:p w:rsidR="00162218" w:rsidRPr="005C29DF" w:rsidRDefault="00162218" w:rsidP="00943116">
                      <w:pPr>
                        <w:spacing w:line="200" w:lineRule="exact"/>
                        <w:rPr>
                          <w:sz w:val="18"/>
                          <w:szCs w:val="18"/>
                        </w:rPr>
                      </w:pPr>
                      <w:r w:rsidRPr="005C29DF">
                        <w:rPr>
                          <w:sz w:val="18"/>
                          <w:szCs w:val="18"/>
                        </w:rPr>
                        <w:t>Обзор, обеспечиваемый</w:t>
                      </w:r>
                      <w:r w:rsidRPr="005C29DF">
                        <w:rPr>
                          <w:sz w:val="18"/>
                          <w:szCs w:val="18"/>
                        </w:rPr>
                        <w:br/>
                        <w:t>существующим зеркалом класса V</w:t>
                      </w:r>
                    </w:p>
                  </w:txbxContent>
                </v:textbox>
              </v:shape>
            </w:pict>
          </mc:Fallback>
        </mc:AlternateContent>
      </w:r>
      <w:r>
        <w:rPr>
          <w:noProof/>
          <w:w w:val="100"/>
          <w:lang w:val="en-GB" w:eastAsia="en-GB"/>
        </w:rPr>
        <mc:AlternateContent>
          <mc:Choice Requires="wps">
            <w:drawing>
              <wp:anchor distT="0" distB="0" distL="114300" distR="114300" simplePos="0" relativeHeight="251673600" behindDoc="0" locked="0" layoutInCell="1" allowOverlap="1">
                <wp:simplePos x="0" y="0"/>
                <wp:positionH relativeFrom="column">
                  <wp:posOffset>3264535</wp:posOffset>
                </wp:positionH>
                <wp:positionV relativeFrom="paragraph">
                  <wp:posOffset>22225</wp:posOffset>
                </wp:positionV>
                <wp:extent cx="2087245" cy="161925"/>
                <wp:effectExtent l="1270" t="0" r="0" b="1270"/>
                <wp:wrapNone/>
                <wp:docPr id="318" name="Поле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5C29DF" w:rsidRDefault="00162218" w:rsidP="00943116">
                            <w:pPr>
                              <w:rPr>
                                <w:sz w:val="18"/>
                                <w:szCs w:val="18"/>
                              </w:rPr>
                            </w:pPr>
                            <w:r w:rsidRPr="005C29DF">
                              <w:rPr>
                                <w:sz w:val="18"/>
                                <w:szCs w:val="18"/>
                              </w:rPr>
                              <w:t>Требуемый увеличенный обзор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8" o:spid="_x0000_s1376" type="#_x0000_t202" style="position:absolute;left:0;text-align:left;margin-left:257.05pt;margin-top:1.75pt;width:164.3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" filled="f" stroked="f">
                <v:textbox inset="0,0,0,0">
                  <w:txbxContent>
                    <w:p w:rsidR="00162218" w:rsidRPr="005C29DF" w:rsidRDefault="00162218" w:rsidP="00943116">
                      <w:pPr>
                        <w:rPr>
                          <w:sz w:val="18"/>
                          <w:szCs w:val="18"/>
                        </w:rPr>
                      </w:pPr>
                      <w:r w:rsidRPr="005C29DF">
                        <w:rPr>
                          <w:sz w:val="18"/>
                          <w:szCs w:val="18"/>
                        </w:rPr>
                        <w:t>Требуемый увеличенный обзор</w:t>
                      </w:r>
                    </w:p>
                  </w:txbxContent>
                </v:textbox>
              </v:shape>
            </w:pict>
          </mc:Fallback>
        </mc:AlternateContent>
      </w:r>
      <w:r>
        <w:rPr>
          <w:noProof/>
          <w:w w:val="100"/>
          <w:lang w:val="en-GB" w:eastAsia="en-GB"/>
        </w:rPr>
        <mc:AlternateContent>
          <mc:Choice Requires="wps">
            <w:drawing>
              <wp:anchor distT="0" distB="0" distL="114300" distR="114300" simplePos="0" relativeHeight="251679744" behindDoc="0" locked="0" layoutInCell="1" allowOverlap="1">
                <wp:simplePos x="0" y="0"/>
                <wp:positionH relativeFrom="column">
                  <wp:posOffset>3248660</wp:posOffset>
                </wp:positionH>
                <wp:positionV relativeFrom="paragraph">
                  <wp:posOffset>2656840</wp:posOffset>
                </wp:positionV>
                <wp:extent cx="2084705" cy="263525"/>
                <wp:effectExtent l="4445" t="4445" r="0" b="0"/>
                <wp:wrapNone/>
                <wp:docPr id="317" name="Поле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5C29DF" w:rsidRDefault="00162218" w:rsidP="00943116">
                            <w:pPr>
                              <w:spacing w:line="200" w:lineRule="exact"/>
                              <w:rPr>
                                <w:sz w:val="18"/>
                                <w:szCs w:val="18"/>
                              </w:rPr>
                            </w:pPr>
                            <w:r w:rsidRPr="005C29DF">
                              <w:rPr>
                                <w:sz w:val="18"/>
                                <w:szCs w:val="18"/>
                              </w:rPr>
                              <w:t>Обзор, обеспечиваемый</w:t>
                            </w:r>
                            <w:r w:rsidRPr="005C29DF">
                              <w:rPr>
                                <w:sz w:val="18"/>
                                <w:szCs w:val="18"/>
                              </w:rPr>
                              <w:br/>
                              <w:t>существующим зеркалом класса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7" o:spid="_x0000_s1377" type="#_x0000_t202" style="position:absolute;left:0;text-align:left;margin-left:255.8pt;margin-top:209.2pt;width:164.15pt;height:2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NdZwAIAALU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" filled="f" stroked="f">
                <v:textbox inset="0,0,0,0">
                  <w:txbxContent>
                    <w:p w:rsidR="00162218" w:rsidRPr="005C29DF" w:rsidRDefault="00162218" w:rsidP="00943116">
                      <w:pPr>
                        <w:spacing w:line="200" w:lineRule="exact"/>
                        <w:rPr>
                          <w:sz w:val="18"/>
                          <w:szCs w:val="18"/>
                        </w:rPr>
                      </w:pPr>
                      <w:r w:rsidRPr="005C29DF">
                        <w:rPr>
                          <w:sz w:val="18"/>
                          <w:szCs w:val="18"/>
                        </w:rPr>
                        <w:t>Обзор, обеспечиваемый</w:t>
                      </w:r>
                      <w:r w:rsidRPr="005C29DF">
                        <w:rPr>
                          <w:sz w:val="18"/>
                          <w:szCs w:val="18"/>
                        </w:rPr>
                        <w:br/>
                        <w:t>существующим зеркалом класса V</w:t>
                      </w:r>
                    </w:p>
                  </w:txbxContent>
                </v:textbox>
              </v:shape>
            </w:pict>
          </mc:Fallback>
        </mc:AlternateContent>
      </w:r>
      <w:r>
        <w:rPr>
          <w:noProof/>
          <w:w w:val="100"/>
          <w:lang w:val="en-GB" w:eastAsia="en-GB"/>
        </w:rPr>
        <mc:AlternateContent>
          <mc:Choice Requires="wps">
            <w:drawing>
              <wp:anchor distT="0" distB="0" distL="114300" distR="114300" simplePos="0" relativeHeight="251678720" behindDoc="0" locked="0" layoutInCell="1" allowOverlap="1">
                <wp:simplePos x="0" y="0"/>
                <wp:positionH relativeFrom="column">
                  <wp:posOffset>3251200</wp:posOffset>
                </wp:positionH>
                <wp:positionV relativeFrom="paragraph">
                  <wp:posOffset>2352040</wp:posOffset>
                </wp:positionV>
                <wp:extent cx="2087245" cy="161925"/>
                <wp:effectExtent l="0" t="4445" r="1270" b="0"/>
                <wp:wrapNone/>
                <wp:docPr id="316" name="Поле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5C29DF" w:rsidRDefault="00162218" w:rsidP="00943116">
                            <w:pPr>
                              <w:rPr>
                                <w:sz w:val="18"/>
                                <w:szCs w:val="18"/>
                              </w:rPr>
                            </w:pPr>
                            <w:r w:rsidRPr="005C29DF">
                              <w:rPr>
                                <w:sz w:val="18"/>
                                <w:szCs w:val="18"/>
                              </w:rPr>
                              <w:t>Требуемый увеличенный обзор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6" o:spid="_x0000_s1378" type="#_x0000_t202" style="position:absolute;left:0;text-align:left;margin-left:256pt;margin-top:185.2pt;width:164.3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" filled="f" stroked="f">
                <v:textbox inset="0,0,0,0">
                  <w:txbxContent>
                    <w:p w:rsidR="00162218" w:rsidRPr="005C29DF" w:rsidRDefault="00162218" w:rsidP="00943116">
                      <w:pPr>
                        <w:rPr>
                          <w:sz w:val="18"/>
                          <w:szCs w:val="18"/>
                        </w:rPr>
                      </w:pPr>
                      <w:r w:rsidRPr="005C29DF">
                        <w:rPr>
                          <w:sz w:val="18"/>
                          <w:szCs w:val="18"/>
                        </w:rPr>
                        <w:t>Требуемый увеличенный обзор</w:t>
                      </w:r>
                    </w:p>
                  </w:txbxContent>
                </v:textbox>
              </v:shape>
            </w:pict>
          </mc:Fallback>
        </mc:AlternateContent>
      </w:r>
      <w:r>
        <w:rPr>
          <w:noProof/>
          <w:w w:val="100"/>
          <w:lang w:val="en-GB" w:eastAsia="en-GB"/>
        </w:rPr>
        <mc:AlternateContent>
          <mc:Choice Requires="wps">
            <w:drawing>
              <wp:anchor distT="0" distB="0" distL="114300" distR="114300" simplePos="0" relativeHeight="251677696" behindDoc="0" locked="0" layoutInCell="1" allowOverlap="1">
                <wp:simplePos x="0" y="0"/>
                <wp:positionH relativeFrom="column">
                  <wp:posOffset>2849245</wp:posOffset>
                </wp:positionH>
                <wp:positionV relativeFrom="paragraph">
                  <wp:posOffset>1911985</wp:posOffset>
                </wp:positionV>
                <wp:extent cx="1615440" cy="161290"/>
                <wp:effectExtent l="0" t="2540" r="0"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5C29DF" w:rsidRDefault="00162218" w:rsidP="00943116">
                            <w:pPr>
                              <w:rPr>
                                <w:sz w:val="18"/>
                                <w:szCs w:val="18"/>
                              </w:rPr>
                            </w:pPr>
                            <w:r w:rsidRPr="005C29DF">
                              <w:rPr>
                                <w:sz w:val="18"/>
                                <w:szCs w:val="18"/>
                              </w:rPr>
                              <w:t>Окулярные точки 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1" o:spid="_x0000_s1379" type="#_x0000_t202" style="position:absolute;left:0;text-align:left;margin-left:224.35pt;margin-top:150.55pt;width:127.2pt;height:1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" filled="f" stroked="f">
                <v:textbox inset="0,0,0,0">
                  <w:txbxContent>
                    <w:p w:rsidR="00162218" w:rsidRPr="005C29DF" w:rsidRDefault="00162218" w:rsidP="00943116">
                      <w:pPr>
                        <w:rPr>
                          <w:sz w:val="18"/>
                          <w:szCs w:val="18"/>
                        </w:rPr>
                      </w:pPr>
                      <w:r w:rsidRPr="005C29DF">
                        <w:rPr>
                          <w:sz w:val="18"/>
                          <w:szCs w:val="18"/>
                        </w:rPr>
                        <w:t>Окулярные точки водителя</w:t>
                      </w:r>
                    </w:p>
                  </w:txbxContent>
                </v:textbox>
              </v:shape>
            </w:pict>
          </mc:Fallback>
        </mc:AlternateContent>
      </w:r>
      <w:r>
        <w:rPr>
          <w:noProof/>
          <w:w w:val="100"/>
          <w:lang w:val="en-GB" w:eastAsia="en-GB"/>
        </w:rPr>
        <mc:AlternateContent>
          <mc:Choice Requires="wps">
            <w:drawing>
              <wp:anchor distT="0" distB="0" distL="114300" distR="114300" simplePos="0" relativeHeight="251680768" behindDoc="0" locked="0" layoutInCell="1" allowOverlap="1">
                <wp:simplePos x="0" y="0"/>
                <wp:positionH relativeFrom="column">
                  <wp:posOffset>2835275</wp:posOffset>
                </wp:positionH>
                <wp:positionV relativeFrom="paragraph">
                  <wp:posOffset>4242435</wp:posOffset>
                </wp:positionV>
                <wp:extent cx="1615440" cy="161290"/>
                <wp:effectExtent l="635" t="0" r="3175" b="1270"/>
                <wp:wrapNone/>
                <wp:docPr id="291" name="Поле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5C29DF" w:rsidRDefault="00162218" w:rsidP="00943116">
                            <w:pPr>
                              <w:rPr>
                                <w:sz w:val="18"/>
                                <w:szCs w:val="18"/>
                              </w:rPr>
                            </w:pPr>
                            <w:r w:rsidRPr="005C29DF">
                              <w:rPr>
                                <w:sz w:val="18"/>
                                <w:szCs w:val="18"/>
                              </w:rPr>
                              <w:t>Окулярные точки 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1" o:spid="_x0000_s1380" type="#_x0000_t202" style="position:absolute;left:0;text-align:left;margin-left:223.25pt;margin-top:334.05pt;width:127.2pt;height:1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" filled="f" stroked="f">
                <v:textbox inset="0,0,0,0">
                  <w:txbxContent>
                    <w:p w:rsidR="00162218" w:rsidRPr="005C29DF" w:rsidRDefault="00162218" w:rsidP="00943116">
                      <w:pPr>
                        <w:rPr>
                          <w:sz w:val="18"/>
                          <w:szCs w:val="18"/>
                        </w:rPr>
                      </w:pPr>
                      <w:r w:rsidRPr="005C29DF">
                        <w:rPr>
                          <w:sz w:val="18"/>
                          <w:szCs w:val="18"/>
                        </w:rPr>
                        <w:t>Окулярные точки водителя</w:t>
                      </w:r>
                    </w:p>
                  </w:txbxContent>
                </v:textbox>
              </v:shape>
            </w:pict>
          </mc:Fallback>
        </mc:AlternateContent>
      </w:r>
      <w:r>
        <w:rPr>
          <w:noProof/>
          <w:w w:val="100"/>
          <w:lang w:val="en-GB" w:eastAsia="en-GB"/>
        </w:rPr>
        <mc:AlternateContent>
          <mc:Choice Requires="wps">
            <w:drawing>
              <wp:anchor distT="0" distB="0" distL="114300" distR="114300" simplePos="0" relativeHeight="251682816" behindDoc="0" locked="0" layoutInCell="1" allowOverlap="1">
                <wp:simplePos x="0" y="0"/>
                <wp:positionH relativeFrom="column">
                  <wp:posOffset>2140585</wp:posOffset>
                </wp:positionH>
                <wp:positionV relativeFrom="paragraph">
                  <wp:posOffset>2366010</wp:posOffset>
                </wp:positionV>
                <wp:extent cx="377190" cy="148590"/>
                <wp:effectExtent l="1270" t="0" r="2540" b="4445"/>
                <wp:wrapNone/>
                <wp:docPr id="95" name="Поле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5C29DF" w:rsidRDefault="00162218" w:rsidP="00943116">
                            <w:pPr>
                              <w:rPr>
                                <w:sz w:val="18"/>
                                <w:szCs w:val="18"/>
                              </w:rPr>
                            </w:pPr>
                            <w:r w:rsidRPr="005C29DF">
                              <w:rPr>
                                <w:sz w:val="18"/>
                                <w:szCs w:val="18"/>
                              </w:rPr>
                              <w:t>1,75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5" o:spid="_x0000_s1381" type="#_x0000_t202" style="position:absolute;left:0;text-align:left;margin-left:168.55pt;margin-top:186.3pt;width:29.7pt;height:1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" filled="f" stroked="f">
                <v:textbox inset="0,0,0,0">
                  <w:txbxContent>
                    <w:p w:rsidR="00162218" w:rsidRPr="005C29DF" w:rsidRDefault="00162218" w:rsidP="00943116">
                      <w:pPr>
                        <w:rPr>
                          <w:sz w:val="18"/>
                          <w:szCs w:val="18"/>
                        </w:rPr>
                      </w:pPr>
                      <w:r w:rsidRPr="005C29DF">
                        <w:rPr>
                          <w:sz w:val="18"/>
                          <w:szCs w:val="18"/>
                        </w:rPr>
                        <w:t>1,75 м</w:t>
                      </w:r>
                    </w:p>
                  </w:txbxContent>
                </v:textbox>
              </v:shape>
            </w:pict>
          </mc:Fallback>
        </mc:AlternateContent>
      </w:r>
      <w:r>
        <w:rPr>
          <w:noProof/>
          <w:w w:val="100"/>
          <w:lang w:val="en-GB" w:eastAsia="en-GB"/>
        </w:rPr>
        <mc:AlternateContent>
          <mc:Choice Requires="wps">
            <w:drawing>
              <wp:anchor distT="0" distB="0" distL="114300" distR="114300" simplePos="0" relativeHeight="251681792" behindDoc="0" locked="0" layoutInCell="1" allowOverlap="1">
                <wp:simplePos x="0" y="0"/>
                <wp:positionH relativeFrom="column">
                  <wp:posOffset>1530985</wp:posOffset>
                </wp:positionH>
                <wp:positionV relativeFrom="paragraph">
                  <wp:posOffset>2367280</wp:posOffset>
                </wp:positionV>
                <wp:extent cx="235585" cy="159385"/>
                <wp:effectExtent l="1270" t="635" r="1270" b="1905"/>
                <wp:wrapNone/>
                <wp:docPr id="94" name="Поле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5C29DF" w:rsidRDefault="00162218" w:rsidP="00943116">
                            <w:pPr>
                              <w:rPr>
                                <w:sz w:val="18"/>
                                <w:szCs w:val="18"/>
                              </w:rPr>
                            </w:pPr>
                            <w:r w:rsidRPr="005C29DF">
                              <w:rPr>
                                <w:sz w:val="18"/>
                                <w:szCs w:val="18"/>
                              </w:rPr>
                              <w:t>3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4" o:spid="_x0000_s1382" type="#_x0000_t202" style="position:absolute;left:0;text-align:left;margin-left:120.55pt;margin-top:186.4pt;width:18.55pt;height:1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" filled="f" stroked="f">
                <v:textbox inset="0,0,0,0">
                  <w:txbxContent>
                    <w:p w:rsidR="00162218" w:rsidRPr="005C29DF" w:rsidRDefault="00162218" w:rsidP="00943116">
                      <w:pPr>
                        <w:rPr>
                          <w:sz w:val="18"/>
                          <w:szCs w:val="18"/>
                        </w:rPr>
                      </w:pPr>
                      <w:r w:rsidRPr="005C29DF">
                        <w:rPr>
                          <w:sz w:val="18"/>
                          <w:szCs w:val="18"/>
                        </w:rPr>
                        <w:t>3 м</w:t>
                      </w:r>
                    </w:p>
                  </w:txbxContent>
                </v:textbox>
              </v:shape>
            </w:pict>
          </mc:Fallback>
        </mc:AlternateContent>
      </w:r>
      <w:r>
        <w:rPr>
          <w:noProof/>
          <w:w w:val="100"/>
          <w:lang w:val="en-GB" w:eastAsia="en-GB"/>
        </w:rPr>
        <mc:AlternateContent>
          <mc:Choice Requires="wps">
            <w:drawing>
              <wp:anchor distT="0" distB="0" distL="114300" distR="114300" simplePos="0" relativeHeight="251676672" behindDoc="0" locked="0" layoutInCell="1" allowOverlap="1">
                <wp:simplePos x="0" y="0"/>
                <wp:positionH relativeFrom="column">
                  <wp:posOffset>996950</wp:posOffset>
                </wp:positionH>
                <wp:positionV relativeFrom="paragraph">
                  <wp:posOffset>2858770</wp:posOffset>
                </wp:positionV>
                <wp:extent cx="154940" cy="330200"/>
                <wp:effectExtent l="635" t="0" r="0" b="0"/>
                <wp:wrapNone/>
                <wp:docPr id="92" name="Поле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5C29DF" w:rsidRDefault="00162218" w:rsidP="00943116">
                            <w:pPr>
                              <w:rPr>
                                <w:sz w:val="18"/>
                                <w:szCs w:val="18"/>
                              </w:rPr>
                            </w:pPr>
                            <w:r w:rsidRPr="005C29DF">
                              <w:rPr>
                                <w:sz w:val="18"/>
                                <w:szCs w:val="18"/>
                              </w:rPr>
                              <w:t>4,5 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2" o:spid="_x0000_s1383" type="#_x0000_t202" style="position:absolute;left:0;text-align:left;margin-left:78.5pt;margin-top:225.1pt;width:12.2pt;height: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" filled="f" stroked="f">
                <v:textbox style="layout-flow:vertical;mso-layout-flow-alt:bottom-to-top" inset="0,0,0,0">
                  <w:txbxContent>
                    <w:p w:rsidR="00162218" w:rsidRPr="005C29DF" w:rsidRDefault="00162218" w:rsidP="00943116">
                      <w:pPr>
                        <w:rPr>
                          <w:sz w:val="18"/>
                          <w:szCs w:val="18"/>
                        </w:rPr>
                      </w:pPr>
                      <w:r w:rsidRPr="005C29DF">
                        <w:rPr>
                          <w:sz w:val="18"/>
                          <w:szCs w:val="18"/>
                        </w:rPr>
                        <w:t>4,5 м</w:t>
                      </w:r>
                    </w:p>
                  </w:txbxContent>
                </v:textbox>
              </v:shape>
            </w:pict>
          </mc:Fallback>
        </mc:AlternateContent>
      </w:r>
      <w:r>
        <w:rPr>
          <w:noProof/>
          <w:w w:val="100"/>
          <w:lang w:val="en-GB" w:eastAsia="en-GB"/>
        </w:rPr>
        <mc:AlternateContent>
          <mc:Choice Requires="wps">
            <w:drawing>
              <wp:anchor distT="0" distB="0" distL="114300" distR="114300" simplePos="0" relativeHeight="251675648" behindDoc="0" locked="0" layoutInCell="1" allowOverlap="1">
                <wp:simplePos x="0" y="0"/>
                <wp:positionH relativeFrom="column">
                  <wp:posOffset>975360</wp:posOffset>
                </wp:positionH>
                <wp:positionV relativeFrom="paragraph">
                  <wp:posOffset>589915</wp:posOffset>
                </wp:positionV>
                <wp:extent cx="175895" cy="291465"/>
                <wp:effectExtent l="0" t="4445" r="0" b="0"/>
                <wp:wrapNone/>
                <wp:docPr id="91"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5C29DF" w:rsidRDefault="00162218" w:rsidP="00943116">
                            <w:pPr>
                              <w:rPr>
                                <w:sz w:val="18"/>
                                <w:szCs w:val="18"/>
                              </w:rPr>
                            </w:pPr>
                            <w:r w:rsidRPr="005C29DF">
                              <w:rPr>
                                <w:sz w:val="18"/>
                                <w:szCs w:val="18"/>
                              </w:rPr>
                              <w:t>4,5 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1" o:spid="_x0000_s1384" type="#_x0000_t202" style="position:absolute;left:0;text-align:left;margin-left:76.8pt;margin-top:46.45pt;width:13.85pt;height:2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" filled="f" stroked="f">
                <v:textbox style="layout-flow:vertical;mso-layout-flow-alt:bottom-to-top" inset="0,0,0,0">
                  <w:txbxContent>
                    <w:p w:rsidR="00162218" w:rsidRPr="005C29DF" w:rsidRDefault="00162218" w:rsidP="00943116">
                      <w:pPr>
                        <w:rPr>
                          <w:sz w:val="18"/>
                          <w:szCs w:val="18"/>
                        </w:rPr>
                      </w:pPr>
                      <w:r w:rsidRPr="005C29DF">
                        <w:rPr>
                          <w:sz w:val="18"/>
                          <w:szCs w:val="18"/>
                        </w:rPr>
                        <w:t>4,5 м</w:t>
                      </w:r>
                    </w:p>
                  </w:txbxContent>
                </v:textbox>
              </v:shape>
            </w:pict>
          </mc:Fallback>
        </mc:AlternateContent>
      </w:r>
      <w:r>
        <w:rPr>
          <w:noProof/>
          <w:w w:val="100"/>
          <w:lang w:val="en-GB" w:eastAsia="en-GB"/>
        </w:rPr>
        <mc:AlternateContent>
          <mc:Choice Requires="wps">
            <w:drawing>
              <wp:anchor distT="0" distB="0" distL="114300" distR="114300" simplePos="0" relativeHeight="251672576" behindDoc="0" locked="0" layoutInCell="1" allowOverlap="1">
                <wp:simplePos x="0" y="0"/>
                <wp:positionH relativeFrom="column">
                  <wp:posOffset>2124075</wp:posOffset>
                </wp:positionH>
                <wp:positionV relativeFrom="paragraph">
                  <wp:posOffset>43815</wp:posOffset>
                </wp:positionV>
                <wp:extent cx="377190" cy="148590"/>
                <wp:effectExtent l="3810" t="1270" r="0" b="2540"/>
                <wp:wrapNone/>
                <wp:docPr id="90" name="Пол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5C29DF" w:rsidRDefault="00162218" w:rsidP="00943116">
                            <w:pPr>
                              <w:rPr>
                                <w:sz w:val="18"/>
                                <w:szCs w:val="18"/>
                              </w:rPr>
                            </w:pPr>
                            <w:r w:rsidRPr="005C29DF">
                              <w:rPr>
                                <w:sz w:val="18"/>
                                <w:szCs w:val="18"/>
                              </w:rPr>
                              <w:t>1,75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0" o:spid="_x0000_s1385" type="#_x0000_t202" style="position:absolute;left:0;text-align:left;margin-left:167.25pt;margin-top:3.45pt;width:29.7pt;height:1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" filled="f" stroked="f">
                <v:textbox inset="0,0,0,0">
                  <w:txbxContent>
                    <w:p w:rsidR="00162218" w:rsidRPr="005C29DF" w:rsidRDefault="00162218" w:rsidP="00943116">
                      <w:pPr>
                        <w:rPr>
                          <w:sz w:val="18"/>
                          <w:szCs w:val="18"/>
                        </w:rPr>
                      </w:pPr>
                      <w:r w:rsidRPr="005C29DF">
                        <w:rPr>
                          <w:sz w:val="18"/>
                          <w:szCs w:val="18"/>
                        </w:rPr>
                        <w:t>1,75 м</w:t>
                      </w:r>
                    </w:p>
                  </w:txbxContent>
                </v:textbox>
              </v:shape>
            </w:pict>
          </mc:Fallback>
        </mc:AlternateContent>
      </w:r>
      <w:r>
        <w:rPr>
          <w:noProof/>
          <w:w w:val="100"/>
          <w:lang w:val="en-GB" w:eastAsia="en-GB"/>
        </w:rPr>
        <mc:AlternateContent>
          <mc:Choice Requires="wps">
            <w:drawing>
              <wp:anchor distT="0" distB="0" distL="114300" distR="114300" simplePos="0" relativeHeight="251671552" behindDoc="0" locked="0" layoutInCell="1" allowOverlap="1">
                <wp:simplePos x="0" y="0"/>
                <wp:positionH relativeFrom="column">
                  <wp:posOffset>1577975</wp:posOffset>
                </wp:positionH>
                <wp:positionV relativeFrom="paragraph">
                  <wp:posOffset>37465</wp:posOffset>
                </wp:positionV>
                <wp:extent cx="235585" cy="159385"/>
                <wp:effectExtent l="635" t="4445" r="1905" b="0"/>
                <wp:wrapNone/>
                <wp:docPr id="89"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218" w:rsidRPr="005C29DF" w:rsidRDefault="00162218" w:rsidP="00943116">
                            <w:pPr>
                              <w:rPr>
                                <w:sz w:val="18"/>
                                <w:szCs w:val="18"/>
                              </w:rPr>
                            </w:pPr>
                            <w:r w:rsidRPr="005C29DF">
                              <w:rPr>
                                <w:sz w:val="18"/>
                                <w:szCs w:val="18"/>
                              </w:rPr>
                              <w:t>3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9" o:spid="_x0000_s1386" type="#_x0000_t202" style="position:absolute;left:0;text-align:left;margin-left:124.25pt;margin-top:2.95pt;width:18.55pt;height:1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" filled="f" stroked="f">
                <v:textbox inset="0,0,0,0">
                  <w:txbxContent>
                    <w:p w:rsidR="00162218" w:rsidRPr="005C29DF" w:rsidRDefault="00162218" w:rsidP="00943116">
                      <w:pPr>
                        <w:rPr>
                          <w:sz w:val="18"/>
                          <w:szCs w:val="18"/>
                        </w:rPr>
                      </w:pPr>
                      <w:r w:rsidRPr="005C29DF">
                        <w:rPr>
                          <w:sz w:val="18"/>
                          <w:szCs w:val="18"/>
                        </w:rPr>
                        <w:t>3 м</w:t>
                      </w:r>
                    </w:p>
                  </w:txbxContent>
                </v:textbox>
              </v:shape>
            </w:pict>
          </mc:Fallback>
        </mc:AlternateContent>
      </w:r>
      <w:r>
        <w:rPr>
          <w:noProof/>
          <w:lang w:val="en-GB" w:eastAsia="en-GB"/>
        </w:rPr>
        <w:drawing>
          <wp:inline distT="0" distB="0" distL="0" distR="0">
            <wp:extent cx="4886325" cy="4467225"/>
            <wp:effectExtent l="0" t="0" r="9525" b="9525"/>
            <wp:docPr id="62" name="Рисунок 6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рис"/>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86325" cy="4467225"/>
                    </a:xfrm>
                    <a:prstGeom prst="rect">
                      <a:avLst/>
                    </a:prstGeom>
                    <a:noFill/>
                    <a:ln>
                      <a:noFill/>
                    </a:ln>
                  </pic:spPr>
                </pic:pic>
              </a:graphicData>
            </a:graphic>
          </wp:inline>
        </w:drawing>
      </w:r>
    </w:p>
    <w:p w:rsidR="00943116" w:rsidRPr="00A41591" w:rsidRDefault="00943116" w:rsidP="00A63F37">
      <w:pPr>
        <w:pStyle w:val="SingleTxtGR"/>
        <w:tabs>
          <w:tab w:val="clear" w:pos="1701"/>
        </w:tabs>
        <w:spacing w:before="120"/>
        <w:ind w:left="2268" w:hanging="1134"/>
      </w:pPr>
      <w:r>
        <w:t>15.2.4.6</w:t>
      </w:r>
      <w:r>
        <w:tab/>
      </w:r>
      <w:r w:rsidRPr="002D442B">
        <w:rPr>
          <w:strike/>
        </w:rPr>
        <w:t>Переднее зеркало (класса VI)</w:t>
      </w:r>
      <w:r>
        <w:t xml:space="preserve"> </w:t>
      </w:r>
      <w:r>
        <w:rPr>
          <w:b/>
          <w:bCs/>
        </w:rPr>
        <w:t xml:space="preserve">Устройство переднего обзора </w:t>
      </w:r>
      <w:r w:rsidRPr="002D442B">
        <w:rPr>
          <w:b/>
          <w:bCs/>
        </w:rPr>
        <w:t>класса VI</w:t>
      </w:r>
    </w:p>
    <w:p w:rsidR="00943116" w:rsidRPr="00A41591" w:rsidRDefault="00943116" w:rsidP="00A63F37">
      <w:pPr>
        <w:pStyle w:val="SingleTxtGR"/>
        <w:tabs>
          <w:tab w:val="clear" w:pos="1701"/>
        </w:tabs>
        <w:spacing w:before="120"/>
        <w:ind w:left="2268" w:hanging="1134"/>
      </w:pPr>
      <w:r>
        <w:t>15.2.4.6.1</w:t>
      </w:r>
      <w:r>
        <w:tab/>
      </w:r>
      <w:r w:rsidRPr="00A41591">
        <w:t>Поле обзора должно быть таким, чтобы водитель мог видеть по крайней мере часть ровной горизонтальной дороги, ограниченную:</w:t>
      </w:r>
    </w:p>
    <w:p w:rsidR="00943116" w:rsidRPr="00A41591" w:rsidRDefault="00943116" w:rsidP="00F72381">
      <w:pPr>
        <w:pStyle w:val="SingleTxtGR"/>
        <w:tabs>
          <w:tab w:val="clear" w:pos="1701"/>
        </w:tabs>
        <w:spacing w:before="120"/>
        <w:ind w:left="2835" w:hanging="1701"/>
      </w:pPr>
      <w:r>
        <w:tab/>
      </w:r>
      <w:r w:rsidRPr="00A41591">
        <w:t>a)</w:t>
      </w:r>
      <w:r w:rsidRPr="00A41591">
        <w:tab/>
        <w:t>поперечной вертикальной плоскостью, проходящей через крайнюю точку передн</w:t>
      </w:r>
      <w:r w:rsidR="001978DC">
        <w:t>ей части транспортного средства;</w:t>
      </w:r>
      <w:r w:rsidRPr="00A41591">
        <w:t xml:space="preserve"> </w:t>
      </w:r>
    </w:p>
    <w:p w:rsidR="00943116" w:rsidRPr="00A63F37" w:rsidRDefault="00943116" w:rsidP="00F72381">
      <w:pPr>
        <w:pStyle w:val="SingleTxtGR"/>
        <w:tabs>
          <w:tab w:val="clear" w:pos="1701"/>
        </w:tabs>
        <w:spacing w:before="120"/>
        <w:ind w:left="2835" w:hanging="1701"/>
        <w:rPr>
          <w:bCs/>
        </w:rPr>
      </w:pPr>
      <w:r>
        <w:tab/>
      </w:r>
      <w:r w:rsidRPr="00A63F37">
        <w:rPr>
          <w:bCs/>
        </w:rPr>
        <w:t>b)</w:t>
      </w:r>
      <w:r w:rsidRPr="00A63F37">
        <w:rPr>
          <w:bCs/>
        </w:rPr>
        <w:tab/>
        <w:t>поперечной вертикальной плоскостью, проходящей на расстоянии 2 000 мм перед плоскостью, указанной в подпункте а)</w:t>
      </w:r>
      <w:r w:rsidR="001978DC">
        <w:rPr>
          <w:bCs/>
        </w:rPr>
        <w:t>;</w:t>
      </w:r>
    </w:p>
    <w:p w:rsidR="00943116" w:rsidRPr="00A63F37" w:rsidRDefault="00943116" w:rsidP="00F72381">
      <w:pPr>
        <w:pStyle w:val="SingleTxtGR"/>
        <w:tabs>
          <w:tab w:val="clear" w:pos="1701"/>
        </w:tabs>
        <w:spacing w:before="120"/>
        <w:ind w:left="2835" w:hanging="1701"/>
        <w:rPr>
          <w:bCs/>
        </w:rPr>
      </w:pPr>
      <w:r w:rsidRPr="00A63F37">
        <w:rPr>
          <w:bCs/>
        </w:rPr>
        <w:tab/>
        <w:t>c)</w:t>
      </w:r>
      <w:r w:rsidRPr="00A63F37">
        <w:rPr>
          <w:bCs/>
        </w:rPr>
        <w:tab/>
        <w:t>продольной вертикальной плоскостью, параллельной продольной вертикальной средней плоскости, проходящей через крайнюю боковую точку транспортного средства со стороны водителя</w:t>
      </w:r>
      <w:r w:rsidR="001978DC">
        <w:rPr>
          <w:bCs/>
        </w:rPr>
        <w:t>;</w:t>
      </w:r>
      <w:r w:rsidRPr="00A63F37">
        <w:rPr>
          <w:bCs/>
        </w:rPr>
        <w:t xml:space="preserve"> и</w:t>
      </w:r>
    </w:p>
    <w:p w:rsidR="00943116" w:rsidRPr="00A41591" w:rsidRDefault="00943116" w:rsidP="00F72381">
      <w:pPr>
        <w:pStyle w:val="SingleTxtGR"/>
        <w:tabs>
          <w:tab w:val="clear" w:pos="1701"/>
        </w:tabs>
        <w:spacing w:before="120"/>
        <w:ind w:left="2835" w:hanging="1701"/>
      </w:pPr>
      <w:r>
        <w:tab/>
      </w:r>
      <w:r w:rsidRPr="00A41591">
        <w:t>d)</w:t>
      </w:r>
      <w:r w:rsidRPr="00A41591">
        <w:tab/>
        <w:t>продольной вертикальной плоскостью, параллельной продольной вертикальной средней плоскости, находящейся на расстоянии 2 000</w:t>
      </w:r>
      <w:r w:rsidRPr="00A51EB1">
        <w:t xml:space="preserve"> мм </w:t>
      </w:r>
      <w:r w:rsidRPr="00A41591">
        <w:t>за пределами крайней боковой точки транспортного средства со стороны, противоположной водителю.</w:t>
      </w:r>
    </w:p>
    <w:p w:rsidR="00943116" w:rsidRPr="00A41591" w:rsidRDefault="00943116" w:rsidP="00F72381">
      <w:pPr>
        <w:pStyle w:val="SingleTxtGR"/>
        <w:tabs>
          <w:tab w:val="clear" w:pos="1701"/>
        </w:tabs>
        <w:spacing w:before="120"/>
        <w:ind w:left="2268" w:hanging="1134"/>
      </w:pPr>
      <w:r>
        <w:tab/>
      </w:r>
      <w:r w:rsidRPr="00A41591">
        <w:t>Фронтальная часть этого поля обзора со стороны, противоположной водителю, может быть закруглена до радиуса 2 000</w:t>
      </w:r>
      <w:r w:rsidRPr="00A51EB1">
        <w:t xml:space="preserve"> мм </w:t>
      </w:r>
      <w:r w:rsidRPr="00A41591">
        <w:t>(см.</w:t>
      </w:r>
      <w:r w:rsidRPr="00F72381">
        <w:t> </w:t>
      </w:r>
      <w:r w:rsidRPr="00A41591">
        <w:t>рис. 9).</w:t>
      </w:r>
    </w:p>
    <w:p w:rsidR="00943116" w:rsidRPr="00FC43AD" w:rsidRDefault="00943116" w:rsidP="00F72381">
      <w:pPr>
        <w:pStyle w:val="SingleTxtGR"/>
        <w:tabs>
          <w:tab w:val="clear" w:pos="1701"/>
        </w:tabs>
        <w:spacing w:before="120"/>
        <w:ind w:left="2268" w:hanging="1134"/>
      </w:pPr>
      <w:r>
        <w:tab/>
      </w:r>
      <w:r w:rsidRPr="00A41591">
        <w:t>Предписания в отношении данного поля обзора см. также в пункте 15.2.4.9.2</w:t>
      </w:r>
      <w:r>
        <w:t xml:space="preserve"> ниже</w:t>
      </w:r>
      <w:r w:rsidRPr="00A41591">
        <w:t>.</w:t>
      </w:r>
    </w:p>
    <w:p w:rsidR="00943116" w:rsidRPr="00A41591" w:rsidRDefault="00943116" w:rsidP="00F72381">
      <w:pPr>
        <w:pStyle w:val="SingleTxtGR"/>
        <w:tabs>
          <w:tab w:val="clear" w:pos="1701"/>
        </w:tabs>
        <w:spacing w:before="120"/>
        <w:ind w:left="2268" w:hanging="1134"/>
      </w:pPr>
      <w:r>
        <w:tab/>
      </w:r>
      <w:r w:rsidRPr="00A41591">
        <w:t xml:space="preserve">Положения </w:t>
      </w:r>
      <w:r w:rsidRPr="002D442B">
        <w:rPr>
          <w:strike/>
        </w:rPr>
        <w:t>о передних зеркалах</w:t>
      </w:r>
      <w:r w:rsidRPr="00A41591">
        <w:t xml:space="preserve"> </w:t>
      </w:r>
      <w:r>
        <w:rPr>
          <w:b/>
          <w:bCs/>
        </w:rPr>
        <w:t xml:space="preserve">об устройствах переднего обзора </w:t>
      </w:r>
      <w:r w:rsidRPr="002D442B">
        <w:rPr>
          <w:b/>
          <w:bCs/>
        </w:rPr>
        <w:t>класса VI</w:t>
      </w:r>
      <w:r w:rsidRPr="00A41591">
        <w:t xml:space="preserve"> являются обязательными для транспортных средств категорий </w:t>
      </w:r>
      <w:r w:rsidRPr="00A41591">
        <w:rPr>
          <w:lang w:val="en-US"/>
        </w:rPr>
        <w:t>N</w:t>
      </w:r>
      <w:r w:rsidRPr="00A41591">
        <w:rPr>
          <w:vertAlign w:val="subscript"/>
        </w:rPr>
        <w:t>2</w:t>
      </w:r>
      <w:r w:rsidRPr="00A41591">
        <w:t xml:space="preserve"> &gt; 7,5 т и </w:t>
      </w:r>
      <w:r w:rsidRPr="00A41591">
        <w:rPr>
          <w:lang w:val="en-US"/>
        </w:rPr>
        <w:t>N</w:t>
      </w:r>
      <w:r w:rsidRPr="00A41591">
        <w:rPr>
          <w:vertAlign w:val="subscript"/>
        </w:rPr>
        <w:t>3</w:t>
      </w:r>
      <w:r w:rsidRPr="00A41591">
        <w:t xml:space="preserve"> с передним расположением органов управления (определенных в пункте 12.5</w:t>
      </w:r>
      <w:r>
        <w:t xml:space="preserve"> настоящих Правил</w:t>
      </w:r>
      <w:r w:rsidRPr="00A41591">
        <w:t>).</w:t>
      </w:r>
    </w:p>
    <w:p w:rsidR="00943116" w:rsidRPr="00A41591" w:rsidRDefault="00943116" w:rsidP="00F72381">
      <w:pPr>
        <w:pStyle w:val="SingleTxtGR"/>
        <w:tabs>
          <w:tab w:val="clear" w:pos="1701"/>
        </w:tabs>
        <w:spacing w:before="120"/>
        <w:ind w:left="2268" w:hanging="1134"/>
      </w:pPr>
      <w:r>
        <w:tab/>
      </w:r>
      <w:r w:rsidRPr="00A41591">
        <w:t xml:space="preserve">Если транспортные средства этих категорий не соответствуют требованиям при использовании </w:t>
      </w:r>
      <w:r w:rsidRPr="002D442B">
        <w:rPr>
          <w:strike/>
        </w:rPr>
        <w:t>переднего зеркала или видеокамеры/видеомонитора</w:t>
      </w:r>
      <w:r>
        <w:t xml:space="preserve"> </w:t>
      </w:r>
      <w:r>
        <w:rPr>
          <w:b/>
          <w:bCs/>
        </w:rPr>
        <w:t>устройства переднего обзора</w:t>
      </w:r>
      <w:r w:rsidRPr="00A41591">
        <w:t>, то должна применяться вспомогательная систе</w:t>
      </w:r>
      <w:r>
        <w:t xml:space="preserve">ма обзора. </w:t>
      </w:r>
      <w:r w:rsidRPr="00A41591">
        <w:t>В случае использования вспомогательной системы обзора это устройство должно позволять обнаруживать объект высотой 50 см и диаметром 30 см в зоне, определенной на рис. 9.</w:t>
      </w:r>
    </w:p>
    <w:p w:rsidR="00943116" w:rsidRDefault="00943116" w:rsidP="00F72381">
      <w:pPr>
        <w:pStyle w:val="SingleTxtGR"/>
      </w:pPr>
      <w:r w:rsidRPr="00F72381">
        <w:t>Рис. 9</w:t>
      </w:r>
      <w:r w:rsidRPr="00F55036">
        <w:rPr>
          <w:b/>
        </w:rPr>
        <w:br/>
      </w:r>
      <w:r w:rsidRPr="00F72381">
        <w:rPr>
          <w:b/>
          <w:strike/>
        </w:rPr>
        <w:t>Поле обзора переднего зеркала класса VI</w:t>
      </w:r>
      <w:r w:rsidRPr="00F72381">
        <w:rPr>
          <w:b/>
        </w:rPr>
        <w:t xml:space="preserve"> Поле обзора устройства переднего обзора класса VI</w:t>
      </w:r>
    </w:p>
    <w:bookmarkStart w:id="43" w:name="_MON_1390832080"/>
    <w:bookmarkStart w:id="44" w:name="_MON_1445082956"/>
    <w:bookmarkEnd w:id="43"/>
    <w:bookmarkEnd w:id="44"/>
    <w:bookmarkStart w:id="45" w:name="_MON_1188724169"/>
    <w:bookmarkEnd w:id="45"/>
    <w:p w:rsidR="00943116" w:rsidRDefault="00943116" w:rsidP="00943116">
      <w:pPr>
        <w:ind w:left="1134"/>
      </w:pPr>
      <w:r>
        <w:object w:dxaOrig="7621" w:dyaOrig="2881">
          <v:shape id="_x0000_i1032" type="#_x0000_t75" style="width:397.8pt;height:141.15pt" o:ole="" fillcolor="window">
            <v:imagedata r:id="rId54" o:title=""/>
          </v:shape>
          <o:OLEObject Type="Embed" ProgID="Word.Picture.8" ShapeID="_x0000_i1032" DrawAspect="Content" ObjectID="_1491369132" r:id="rId55"/>
        </w:object>
      </w:r>
    </w:p>
    <w:p w:rsidR="00943116" w:rsidRPr="00A13031" w:rsidRDefault="00943116" w:rsidP="00F72381">
      <w:pPr>
        <w:pStyle w:val="SingleTxtGR"/>
        <w:tabs>
          <w:tab w:val="clear" w:pos="1701"/>
        </w:tabs>
        <w:spacing w:before="120"/>
        <w:ind w:left="2268" w:hanging="1134"/>
      </w:pPr>
      <w:r w:rsidRPr="00AA196B">
        <w:t>15.2.4.6.2</w:t>
      </w:r>
      <w:r w:rsidRPr="00AA196B">
        <w:tab/>
      </w:r>
      <w:r w:rsidRPr="00A41591">
        <w:t>Однако если водитель с учетом помех, создаваемых передними стойками, может видеть прямую линию, находящуюся на расстоянии 300</w:t>
      </w:r>
      <w:r w:rsidRPr="00A51EB1">
        <w:t xml:space="preserve"> мм </w:t>
      </w:r>
      <w:r w:rsidRPr="00A41591">
        <w:t>спереди от транспортного средства на высоте 1</w:t>
      </w:r>
      <w:r>
        <w:t> </w:t>
      </w:r>
      <w:r w:rsidRPr="00A41591">
        <w:t>200</w:t>
      </w:r>
      <w:r w:rsidRPr="00A51EB1">
        <w:t xml:space="preserve"> мм </w:t>
      </w:r>
      <w:r w:rsidRPr="00A41591">
        <w:t>над поверхностью дороги и расположенную между продольной вертикальной плоскостью, параллельной продольной вертикальной средней плоскости, проходящей через крайнюю боковую</w:t>
      </w:r>
      <w:r w:rsidRPr="00A13031">
        <w:t xml:space="preserve"> </w:t>
      </w:r>
      <w:r w:rsidRPr="00A41591">
        <w:t>точку</w:t>
      </w:r>
      <w:r w:rsidRPr="00A13031">
        <w:t xml:space="preserve"> </w:t>
      </w:r>
      <w:r w:rsidRPr="00A41591">
        <w:t>транспортного</w:t>
      </w:r>
      <w:r w:rsidRPr="00A13031">
        <w:t xml:space="preserve"> </w:t>
      </w:r>
      <w:r w:rsidRPr="00A41591">
        <w:t>средства</w:t>
      </w:r>
      <w:r w:rsidRPr="00A13031">
        <w:t xml:space="preserve"> </w:t>
      </w:r>
      <w:r w:rsidRPr="00A41591">
        <w:t>со</w:t>
      </w:r>
      <w:r w:rsidRPr="00A13031">
        <w:t xml:space="preserve"> </w:t>
      </w:r>
      <w:r w:rsidRPr="00A41591">
        <w:t>стороны</w:t>
      </w:r>
      <w:r w:rsidRPr="00A13031">
        <w:t xml:space="preserve"> </w:t>
      </w:r>
      <w:r w:rsidRPr="00A41591">
        <w:t>водителя</w:t>
      </w:r>
      <w:r w:rsidRPr="00A13031">
        <w:t xml:space="preserve">, </w:t>
      </w:r>
      <w:r w:rsidRPr="00A41591">
        <w:t>и</w:t>
      </w:r>
      <w:r w:rsidRPr="00A13031">
        <w:t xml:space="preserve"> </w:t>
      </w:r>
      <w:r w:rsidRPr="00A41591">
        <w:t>продольной</w:t>
      </w:r>
      <w:r w:rsidRPr="00A13031">
        <w:t xml:space="preserve"> </w:t>
      </w:r>
      <w:r w:rsidRPr="00A41591">
        <w:t>вертикальной</w:t>
      </w:r>
      <w:r w:rsidRPr="00A13031">
        <w:t xml:space="preserve"> </w:t>
      </w:r>
      <w:r w:rsidRPr="00A41591">
        <w:t>плоскостью</w:t>
      </w:r>
      <w:r w:rsidRPr="00A13031">
        <w:t xml:space="preserve">, </w:t>
      </w:r>
      <w:r w:rsidRPr="00A41591">
        <w:t>параллельной</w:t>
      </w:r>
      <w:r w:rsidRPr="00A13031">
        <w:t xml:space="preserve"> </w:t>
      </w:r>
      <w:r w:rsidRPr="00A41591">
        <w:t>продольной</w:t>
      </w:r>
      <w:r w:rsidRPr="00A13031">
        <w:t xml:space="preserve"> </w:t>
      </w:r>
      <w:r w:rsidRPr="00A41591">
        <w:t>вертикальной</w:t>
      </w:r>
      <w:r w:rsidRPr="00A13031">
        <w:t xml:space="preserve"> </w:t>
      </w:r>
      <w:r w:rsidRPr="00A41591">
        <w:t>средней</w:t>
      </w:r>
      <w:r w:rsidRPr="00A13031">
        <w:t xml:space="preserve"> </w:t>
      </w:r>
      <w:r w:rsidRPr="00A41591">
        <w:t>плоскости</w:t>
      </w:r>
      <w:r w:rsidRPr="00A13031">
        <w:t xml:space="preserve">, </w:t>
      </w:r>
      <w:r w:rsidRPr="00A41591">
        <w:t>находящейся</w:t>
      </w:r>
      <w:r w:rsidRPr="00A13031">
        <w:t xml:space="preserve"> </w:t>
      </w:r>
      <w:r w:rsidRPr="00A41591">
        <w:t>на</w:t>
      </w:r>
      <w:r w:rsidRPr="00A13031">
        <w:t xml:space="preserve"> </w:t>
      </w:r>
      <w:r w:rsidRPr="00A41591">
        <w:t>расстоянии</w:t>
      </w:r>
      <w:r w:rsidRPr="00A13031">
        <w:t xml:space="preserve"> 900</w:t>
      </w:r>
      <w:r w:rsidRPr="00AA196B">
        <w:rPr>
          <w:lang w:val="en-US"/>
        </w:rPr>
        <w:t> </w:t>
      </w:r>
      <w:r w:rsidRPr="00A51EB1">
        <w:t>мм</w:t>
      </w:r>
      <w:r w:rsidRPr="00A13031">
        <w:t xml:space="preserve"> </w:t>
      </w:r>
      <w:r w:rsidRPr="00A41591">
        <w:t>за</w:t>
      </w:r>
      <w:r w:rsidRPr="00A13031">
        <w:t xml:space="preserve"> </w:t>
      </w:r>
      <w:r w:rsidRPr="00A41591">
        <w:t>крайней</w:t>
      </w:r>
      <w:r w:rsidRPr="00A13031">
        <w:t xml:space="preserve"> </w:t>
      </w:r>
      <w:r w:rsidRPr="00A41591">
        <w:t>боковой</w:t>
      </w:r>
      <w:r w:rsidRPr="00A13031">
        <w:t xml:space="preserve"> </w:t>
      </w:r>
      <w:r w:rsidRPr="00A41591">
        <w:t>точкой</w:t>
      </w:r>
      <w:r w:rsidRPr="00A13031">
        <w:t xml:space="preserve"> </w:t>
      </w:r>
      <w:r w:rsidRPr="00A41591">
        <w:t>транспортного</w:t>
      </w:r>
      <w:r w:rsidRPr="00A13031">
        <w:t xml:space="preserve"> </w:t>
      </w:r>
      <w:r w:rsidRPr="00A41591">
        <w:t>средства</w:t>
      </w:r>
      <w:r w:rsidRPr="00A13031">
        <w:t xml:space="preserve"> </w:t>
      </w:r>
      <w:r w:rsidRPr="00A41591">
        <w:t>со</w:t>
      </w:r>
      <w:r w:rsidRPr="00A13031">
        <w:t xml:space="preserve"> </w:t>
      </w:r>
      <w:r w:rsidRPr="00A41591">
        <w:t>стороны</w:t>
      </w:r>
      <w:r w:rsidRPr="00A13031">
        <w:t xml:space="preserve">, </w:t>
      </w:r>
      <w:r w:rsidRPr="00A41591">
        <w:t>противоположной</w:t>
      </w:r>
      <w:r w:rsidRPr="00A13031">
        <w:t xml:space="preserve"> </w:t>
      </w:r>
      <w:r w:rsidRPr="00A41591">
        <w:t>водителю</w:t>
      </w:r>
      <w:r w:rsidRPr="00A13031">
        <w:t xml:space="preserve">, </w:t>
      </w:r>
      <w:r w:rsidRPr="00A41591">
        <w:t>то</w:t>
      </w:r>
      <w:r w:rsidRPr="00A13031">
        <w:t xml:space="preserve"> </w:t>
      </w:r>
      <w:r w:rsidRPr="00A13031">
        <w:rPr>
          <w:strike/>
        </w:rPr>
        <w:t xml:space="preserve">переднее зеркало класса </w:t>
      </w:r>
      <w:r w:rsidRPr="00A13031">
        <w:rPr>
          <w:strike/>
          <w:lang w:val="en-US"/>
        </w:rPr>
        <w:t>VI</w:t>
      </w:r>
      <w:r w:rsidRPr="00A13031">
        <w:t xml:space="preserve"> </w:t>
      </w:r>
      <w:r>
        <w:rPr>
          <w:b/>
          <w:bCs/>
        </w:rPr>
        <w:t>устройства непрямого обзора</w:t>
      </w:r>
      <w:r w:rsidRPr="00A13031">
        <w:t xml:space="preserve"> </w:t>
      </w:r>
      <w:r w:rsidRPr="00A13031">
        <w:rPr>
          <w:b/>
          <w:bCs/>
        </w:rPr>
        <w:t xml:space="preserve">класса </w:t>
      </w:r>
      <w:r w:rsidRPr="00A13031">
        <w:rPr>
          <w:b/>
          <w:bCs/>
          <w:lang w:val="en-US"/>
        </w:rPr>
        <w:t>VI</w:t>
      </w:r>
      <w:r w:rsidRPr="00A13031">
        <w:t xml:space="preserve"> </w:t>
      </w:r>
      <w:r w:rsidRPr="00A41591">
        <w:t>не</w:t>
      </w:r>
      <w:r w:rsidRPr="00A13031">
        <w:t xml:space="preserve"> </w:t>
      </w:r>
      <w:r w:rsidRPr="00A41591">
        <w:t>обязательно</w:t>
      </w:r>
      <w:r w:rsidRPr="00A13031">
        <w:t>.</w:t>
      </w:r>
    </w:p>
    <w:p w:rsidR="00943116" w:rsidRPr="00A13031" w:rsidRDefault="00943116" w:rsidP="00F72381">
      <w:pPr>
        <w:pStyle w:val="SingleTxtGR"/>
        <w:tabs>
          <w:tab w:val="clear" w:pos="1701"/>
        </w:tabs>
        <w:spacing w:before="120"/>
        <w:ind w:left="2268" w:hanging="1134"/>
      </w:pPr>
      <w:r w:rsidRPr="00A13031">
        <w:t>15.2.4.6.3</w:t>
      </w:r>
      <w:r w:rsidRPr="00A13031">
        <w:tab/>
      </w:r>
      <w:r w:rsidRPr="00A41591">
        <w:t xml:space="preserve">Для целей пунктов 15.2.4.6.1 и 15.2.4.6.2 </w:t>
      </w:r>
      <w:r>
        <w:t xml:space="preserve">выше </w:t>
      </w:r>
      <w:r w:rsidRPr="00A41591">
        <w:t>при определении передней части транспортного средства не должны приниматься во внимание элементы, стационарно прикрепленные к транспортному средству и расположенные как над точками визуализации водителя, так и перед поперечной вертикальной плоскостью, проходящей через обрез переднего бампера транспортного средства.</w:t>
      </w:r>
    </w:p>
    <w:p w:rsidR="00943116" w:rsidRPr="00A13031" w:rsidRDefault="00943116" w:rsidP="00F72381">
      <w:pPr>
        <w:pStyle w:val="SingleTxtGR"/>
        <w:tabs>
          <w:tab w:val="clear" w:pos="1701"/>
        </w:tabs>
        <w:spacing w:before="120"/>
        <w:ind w:left="2268" w:hanging="1134"/>
        <w:rPr>
          <w:bCs/>
        </w:rPr>
      </w:pPr>
      <w:r w:rsidRPr="00A13031">
        <w:t>15.2.4.7</w:t>
      </w:r>
      <w:r w:rsidRPr="00A13031">
        <w:tab/>
      </w:r>
      <w:r w:rsidRPr="00A13031">
        <w:rPr>
          <w:strike/>
        </w:rPr>
        <w:t xml:space="preserve">Зеркало категории </w:t>
      </w:r>
      <w:r w:rsidRPr="00A13031">
        <w:rPr>
          <w:strike/>
          <w:lang w:val="en-US"/>
        </w:rPr>
        <w:t>L</w:t>
      </w:r>
      <w:r w:rsidRPr="00A13031">
        <w:rPr>
          <w:strike/>
        </w:rPr>
        <w:t xml:space="preserve"> (класс</w:t>
      </w:r>
      <w:r w:rsidRPr="00A13031">
        <w:rPr>
          <w:strike/>
          <w:lang w:val="en-US"/>
        </w:rPr>
        <w:t> VII</w:t>
      </w:r>
      <w:r w:rsidRPr="00A13031">
        <w:rPr>
          <w:strike/>
        </w:rPr>
        <w:t>)</w:t>
      </w:r>
      <w:r w:rsidRPr="001978DC">
        <w:t xml:space="preserve"> </w:t>
      </w:r>
      <w:r>
        <w:rPr>
          <w:b/>
          <w:bCs/>
        </w:rPr>
        <w:t>Основное з</w:t>
      </w:r>
      <w:r w:rsidRPr="00A13031">
        <w:rPr>
          <w:b/>
          <w:bCs/>
        </w:rPr>
        <w:t>еркало заднего вида</w:t>
      </w:r>
      <w:r w:rsidRPr="00766EDF">
        <w:t xml:space="preserve"> </w:t>
      </w:r>
      <w:r w:rsidRPr="00A13031">
        <w:t>класса</w:t>
      </w:r>
      <w:r w:rsidRPr="00A13031">
        <w:rPr>
          <w:lang w:val="en-US"/>
        </w:rPr>
        <w:t> VII</w:t>
      </w:r>
    </w:p>
    <w:p w:rsidR="00943116" w:rsidRPr="00A13031" w:rsidRDefault="00943116" w:rsidP="00F72381">
      <w:pPr>
        <w:pStyle w:val="SingleTxtGR"/>
        <w:tabs>
          <w:tab w:val="clear" w:pos="1701"/>
        </w:tabs>
        <w:spacing w:before="120"/>
        <w:ind w:left="2268" w:hanging="1134"/>
      </w:pPr>
      <w:r w:rsidRPr="00BF67E3">
        <w:t>15.2.4.7.1.</w:t>
      </w:r>
      <w:r w:rsidRPr="00BF67E3">
        <w:tab/>
      </w:r>
      <w:r w:rsidRPr="00A13031">
        <w:rPr>
          <w:strike/>
        </w:rPr>
        <w:t>Внешнее зеркало заднего вида</w:t>
      </w:r>
      <w:r>
        <w:t xml:space="preserve"> </w:t>
      </w:r>
      <w:r>
        <w:rPr>
          <w:b/>
          <w:bCs/>
        </w:rPr>
        <w:t>Основное</w:t>
      </w:r>
      <w:r w:rsidRPr="00A13031">
        <w:rPr>
          <w:b/>
          <w:bCs/>
        </w:rPr>
        <w:t xml:space="preserve"> </w:t>
      </w:r>
      <w:r>
        <w:rPr>
          <w:b/>
          <w:bCs/>
        </w:rPr>
        <w:t>з</w:t>
      </w:r>
      <w:r w:rsidRPr="00A13031">
        <w:rPr>
          <w:b/>
          <w:bCs/>
        </w:rPr>
        <w:t>еркало заднего вида</w:t>
      </w:r>
      <w:r w:rsidRPr="00A13031">
        <w:t xml:space="preserve"> со стороны водителя</w:t>
      </w:r>
    </w:p>
    <w:p w:rsidR="00943116" w:rsidRPr="00E45573" w:rsidRDefault="00943116" w:rsidP="00F72381">
      <w:pPr>
        <w:pStyle w:val="SingleTxtGR"/>
        <w:tabs>
          <w:tab w:val="clear" w:pos="1701"/>
        </w:tabs>
        <w:spacing w:before="120"/>
        <w:ind w:left="2268" w:hanging="1134"/>
        <w:rPr>
          <w:bCs/>
        </w:rPr>
      </w:pPr>
      <w:r w:rsidRPr="00A13031">
        <w:tab/>
      </w:r>
      <w:r>
        <w:t>Поле обзора должно быть таким, чтобы водитель мог видеть по крайней мере часть ровной и горизонтальной дороги шириной</w:t>
      </w:r>
      <w:r w:rsidR="004502AE">
        <w:t xml:space="preserve"> </w:t>
      </w:r>
      <w:r>
        <w:t>2,5</w:t>
      </w:r>
      <w:r w:rsidR="004502AE">
        <w:t> </w:t>
      </w:r>
      <w:r>
        <w:t>м, ограниченную плоскостью, параллельной средней продольной вертикальной плоскости и проходящей через крайнюю точку транспортного средства со стороны водителя от горизонта до расстояния 10 м позади оку</w:t>
      </w:r>
      <w:r w:rsidR="00F72381">
        <w:t xml:space="preserve">лярных точек водителя </w:t>
      </w:r>
      <w:r w:rsidR="00F72381">
        <w:br/>
        <w:t>(см. рис. </w:t>
      </w:r>
      <w:r>
        <w:t>10).</w:t>
      </w:r>
    </w:p>
    <w:p w:rsidR="00943116" w:rsidRPr="00A13031" w:rsidRDefault="00943116" w:rsidP="002C5CEA">
      <w:pPr>
        <w:pStyle w:val="SingleTxtGR"/>
        <w:tabs>
          <w:tab w:val="clear" w:pos="1701"/>
        </w:tabs>
        <w:spacing w:before="120"/>
        <w:ind w:left="2268" w:hanging="1134"/>
        <w:rPr>
          <w:bCs/>
        </w:rPr>
      </w:pPr>
      <w:r w:rsidRPr="00BF67E3">
        <w:t>15.2.4.7.2</w:t>
      </w:r>
      <w:r w:rsidRPr="00BF67E3">
        <w:tab/>
      </w:r>
      <w:r w:rsidRPr="00A13031">
        <w:rPr>
          <w:strike/>
        </w:rPr>
        <w:t>Внешнее зеркало заднего вида</w:t>
      </w:r>
      <w:r>
        <w:t xml:space="preserve"> </w:t>
      </w:r>
      <w:r>
        <w:rPr>
          <w:b/>
          <w:bCs/>
        </w:rPr>
        <w:t>Основное</w:t>
      </w:r>
      <w:r w:rsidRPr="00A13031">
        <w:rPr>
          <w:b/>
          <w:bCs/>
        </w:rPr>
        <w:t xml:space="preserve"> </w:t>
      </w:r>
      <w:r>
        <w:rPr>
          <w:b/>
          <w:bCs/>
        </w:rPr>
        <w:t>з</w:t>
      </w:r>
      <w:r w:rsidRPr="00A13031">
        <w:rPr>
          <w:b/>
          <w:bCs/>
        </w:rPr>
        <w:t>еркало заднего вида</w:t>
      </w:r>
      <w:r w:rsidRPr="00A13031">
        <w:t xml:space="preserve"> со стороны </w:t>
      </w:r>
      <w:r>
        <w:t>пассажира</w:t>
      </w:r>
    </w:p>
    <w:p w:rsidR="00943116" w:rsidRPr="00E45573" w:rsidRDefault="00943116" w:rsidP="00F72381">
      <w:pPr>
        <w:pStyle w:val="SingleTxtGR"/>
        <w:tabs>
          <w:tab w:val="clear" w:pos="1701"/>
        </w:tabs>
        <w:spacing w:before="120"/>
        <w:ind w:left="2268" w:hanging="1134"/>
        <w:rPr>
          <w:bCs/>
        </w:rPr>
      </w:pPr>
      <w:r w:rsidRPr="00A13031">
        <w:tab/>
      </w:r>
      <w:r>
        <w:t>Поле обзора должно быть таким, чтобы водитель мог видеть по крайней мере часть ровной и горизонтальной дороги шир</w:t>
      </w:r>
      <w:r w:rsidR="00B7629F">
        <w:t>иной </w:t>
      </w:r>
      <w:r w:rsidR="00F72381">
        <w:t>4 </w:t>
      </w:r>
      <w:r>
        <w:t>м, ограниченную плоскостью, параллельной средней продольной вертикальной плоскости и проходящей через крайнюю точку транспортного средства со стороны пассажира от горизонта до расстояния 20 м позади оку</w:t>
      </w:r>
      <w:r w:rsidR="00F72381">
        <w:t>лярных точек водителя (см. рис. </w:t>
      </w:r>
      <w:r>
        <w:t>10).</w:t>
      </w:r>
    </w:p>
    <w:p w:rsidR="00943116" w:rsidRPr="00A60CA6" w:rsidRDefault="00943116" w:rsidP="002C5CEA">
      <w:pPr>
        <w:pStyle w:val="SingleTxtGR"/>
        <w:keepNext/>
        <w:keepLines/>
        <w:jc w:val="left"/>
      </w:pPr>
      <w:r w:rsidRPr="002C5CEA">
        <w:t>Рис. 10</w:t>
      </w:r>
      <w:r w:rsidRPr="002C0C0D">
        <w:rPr>
          <w:b/>
        </w:rPr>
        <w:br/>
      </w:r>
      <w:r w:rsidRPr="002C5CEA">
        <w:rPr>
          <w:b/>
          <w:strike/>
        </w:rPr>
        <w:t>Поле обзора зеркал класса VII</w:t>
      </w:r>
      <w:r w:rsidRPr="002C5CEA">
        <w:rPr>
          <w:b/>
        </w:rPr>
        <w:t xml:space="preserve"> Поле обзора устройств класса VII</w:t>
      </w:r>
    </w:p>
    <w:p w:rsidR="00943116" w:rsidRPr="00A60CA6" w:rsidRDefault="00593176" w:rsidP="00943116">
      <w:pPr>
        <w:pStyle w:val="SingleTxtGR"/>
        <w:tabs>
          <w:tab w:val="clear" w:pos="1701"/>
          <w:tab w:val="clear" w:pos="2268"/>
          <w:tab w:val="clear" w:pos="2835"/>
          <w:tab w:val="clear" w:pos="3402"/>
          <w:tab w:val="clear" w:pos="3969"/>
          <w:tab w:val="left" w:pos="2552"/>
          <w:tab w:val="left" w:pos="3119"/>
          <w:tab w:val="left" w:pos="3742"/>
        </w:tabs>
      </w:pPr>
      <w:r>
        <w:rPr>
          <w:noProof/>
          <w:w w:val="100"/>
          <w:lang w:val="en-GB" w:eastAsia="en-GB"/>
        </w:rPr>
        <mc:AlternateContent>
          <mc:Choice Requires="wps">
            <w:drawing>
              <wp:anchor distT="0" distB="0" distL="114300" distR="114300" simplePos="0" relativeHeight="251685888" behindDoc="0" locked="0" layoutInCell="1" allowOverlap="1" wp14:anchorId="48E9FDED" wp14:editId="53BF57B8">
                <wp:simplePos x="0" y="0"/>
                <wp:positionH relativeFrom="column">
                  <wp:posOffset>2488565</wp:posOffset>
                </wp:positionH>
                <wp:positionV relativeFrom="paragraph">
                  <wp:posOffset>6201410</wp:posOffset>
                </wp:positionV>
                <wp:extent cx="478155" cy="834390"/>
                <wp:effectExtent l="0" t="0" r="0" b="3810"/>
                <wp:wrapNone/>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834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218" w:rsidRPr="00216235" w:rsidRDefault="00162218" w:rsidP="00943116">
                            <w:pPr>
                              <w:spacing w:line="216" w:lineRule="auto"/>
                              <w:ind w:left="57"/>
                              <w:rPr>
                                <w:sz w:val="16"/>
                                <w:szCs w:val="16"/>
                              </w:rPr>
                            </w:pPr>
                            <w:r w:rsidRPr="00216235">
                              <w:rPr>
                                <w:sz w:val="16"/>
                                <w:szCs w:val="16"/>
                              </w:rPr>
                              <w:t>Правостороннее внешнее зеркало заднего вида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5" o:spid="_x0000_s1387" type="#_x0000_t202" style="position:absolute;left:0;text-align:left;margin-left:195.95pt;margin-top:488.3pt;width:37.65pt;height:6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" stroked="f">
                <v:textbox style="layout-flow:vertical;mso-layout-flow-alt:bottom-to-top" inset="0,0,0,0">
                  <w:txbxContent>
                    <w:p w:rsidR="00162218" w:rsidRPr="00216235" w:rsidRDefault="00162218" w:rsidP="00943116">
                      <w:pPr>
                        <w:spacing w:line="216" w:lineRule="auto"/>
                        <w:ind w:left="57"/>
                        <w:rPr>
                          <w:sz w:val="16"/>
                          <w:szCs w:val="16"/>
                        </w:rPr>
                      </w:pPr>
                      <w:r w:rsidRPr="00216235">
                        <w:rPr>
                          <w:sz w:val="16"/>
                          <w:szCs w:val="16"/>
                        </w:rPr>
                        <w:t>Правостороннее внешнее зеркало заднего вида</w:t>
                      </w:r>
                    </w:p>
                  </w:txbxContent>
                </v:textbox>
              </v:shape>
            </w:pict>
          </mc:Fallback>
        </mc:AlternateContent>
      </w:r>
      <w:r w:rsidR="00943116">
        <w:rPr>
          <w:b/>
          <w:noProof/>
          <w:w w:val="100"/>
          <w:lang w:val="en-GB" w:eastAsia="en-GB"/>
        </w:rPr>
        <mc:AlternateContent>
          <mc:Choice Requires="wps">
            <w:drawing>
              <wp:anchor distT="0" distB="0" distL="114300" distR="114300" simplePos="0" relativeHeight="251692032" behindDoc="0" locked="0" layoutInCell="1" allowOverlap="1" wp14:anchorId="55EEFEA2" wp14:editId="4CAB6E08">
                <wp:simplePos x="0" y="0"/>
                <wp:positionH relativeFrom="column">
                  <wp:posOffset>2597785</wp:posOffset>
                </wp:positionH>
                <wp:positionV relativeFrom="paragraph">
                  <wp:posOffset>3939540</wp:posOffset>
                </wp:positionV>
                <wp:extent cx="167640" cy="116840"/>
                <wp:effectExtent l="0" t="0" r="3810" b="0"/>
                <wp:wrapNone/>
                <wp:docPr id="88" name="Поле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1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218" w:rsidRPr="00DE63A8" w:rsidRDefault="00162218" w:rsidP="00943116">
                            <w:pPr>
                              <w:spacing w:line="240" w:lineRule="auto"/>
                              <w:rPr>
                                <w:sz w:val="14"/>
                                <w:szCs w:val="14"/>
                              </w:rPr>
                            </w:pPr>
                            <w:r w:rsidRPr="00DE63A8">
                              <w:rPr>
                                <w:sz w:val="14"/>
                                <w:szCs w:val="14"/>
                                <w:lang w:val="en-US"/>
                              </w:rPr>
                              <w:t>4</w:t>
                            </w:r>
                            <w:r>
                              <w:rPr>
                                <w:sz w:val="14"/>
                                <w:szCs w:val="14"/>
                                <w:lang w:val="en-US"/>
                              </w:rPr>
                              <w:t xml:space="preserve"> </w:t>
                            </w:r>
                            <w:r>
                              <w:rPr>
                                <w:sz w:val="14"/>
                                <w:szCs w:val="14"/>
                              </w:rPr>
                              <w:t>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88" o:spid="_x0000_s1388" type="#_x0000_t202" style="position:absolute;left:0;text-align:left;margin-left:204.55pt;margin-top:310.2pt;width:13.2pt;height:9.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" stroked="f">
                <v:textbox style="mso-fit-shape-to-text:t" inset="0,0,0,0">
                  <w:txbxContent>
                    <w:p w:rsidR="00162218" w:rsidRPr="00DE63A8" w:rsidRDefault="00162218" w:rsidP="00943116">
                      <w:pPr>
                        <w:spacing w:line="240" w:lineRule="auto"/>
                        <w:rPr>
                          <w:sz w:val="14"/>
                          <w:szCs w:val="14"/>
                        </w:rPr>
                      </w:pPr>
                      <w:r w:rsidRPr="00DE63A8">
                        <w:rPr>
                          <w:sz w:val="14"/>
                          <w:szCs w:val="14"/>
                          <w:lang w:val="en-US"/>
                        </w:rPr>
                        <w:t>4</w:t>
                      </w:r>
                      <w:r>
                        <w:rPr>
                          <w:sz w:val="14"/>
                          <w:szCs w:val="14"/>
                          <w:lang w:val="en-US"/>
                        </w:rPr>
                        <w:t xml:space="preserve"> </w:t>
                      </w:r>
                      <w:r>
                        <w:rPr>
                          <w:sz w:val="14"/>
                          <w:szCs w:val="14"/>
                        </w:rPr>
                        <w:t>м</w:t>
                      </w:r>
                    </w:p>
                  </w:txbxContent>
                </v:textbox>
              </v:shape>
            </w:pict>
          </mc:Fallback>
        </mc:AlternateContent>
      </w:r>
      <w:r w:rsidR="00943116">
        <w:rPr>
          <w:b/>
          <w:noProof/>
          <w:w w:val="100"/>
          <w:lang w:val="en-GB" w:eastAsia="en-GB"/>
        </w:rPr>
        <mc:AlternateContent>
          <mc:Choice Requires="wps">
            <w:drawing>
              <wp:anchor distT="0" distB="0" distL="114300" distR="114300" simplePos="0" relativeHeight="251693056" behindDoc="0" locked="0" layoutInCell="1" allowOverlap="1" wp14:anchorId="67A9194C" wp14:editId="5D3C6421">
                <wp:simplePos x="0" y="0"/>
                <wp:positionH relativeFrom="column">
                  <wp:posOffset>3453765</wp:posOffset>
                </wp:positionH>
                <wp:positionV relativeFrom="paragraph">
                  <wp:posOffset>4609465</wp:posOffset>
                </wp:positionV>
                <wp:extent cx="187960" cy="116840"/>
                <wp:effectExtent l="0" t="4445" r="2540" b="2540"/>
                <wp:wrapNone/>
                <wp:docPr id="87" name="Поле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11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218" w:rsidRPr="00D423A6" w:rsidRDefault="00162218" w:rsidP="00943116">
                            <w:pPr>
                              <w:spacing w:line="240" w:lineRule="auto"/>
                              <w:rPr>
                                <w:sz w:val="12"/>
                                <w:szCs w:val="12"/>
                              </w:rPr>
                            </w:pPr>
                            <w:r w:rsidRPr="00D423A6">
                              <w:rPr>
                                <w:sz w:val="12"/>
                                <w:szCs w:val="12"/>
                              </w:rPr>
                              <w:t>2,5</w:t>
                            </w:r>
                            <w:r>
                              <w:rPr>
                                <w:sz w:val="12"/>
                                <w:szCs w:val="12"/>
                              </w:rPr>
                              <w:t xml:space="preserve"> м</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87" o:spid="_x0000_s1389" type="#_x0000_t202" style="position:absolute;left:0;text-align:left;margin-left:271.95pt;margin-top:362.95pt;width:14.8pt;height:9.2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" stroked="f">
                <v:textbox style="mso-fit-shape-to-text:t" inset="0,0,0,0">
                  <w:txbxContent>
                    <w:p w:rsidR="00162218" w:rsidRPr="00D423A6" w:rsidRDefault="00162218" w:rsidP="00943116">
                      <w:pPr>
                        <w:spacing w:line="240" w:lineRule="auto"/>
                        <w:rPr>
                          <w:sz w:val="12"/>
                          <w:szCs w:val="12"/>
                        </w:rPr>
                      </w:pPr>
                      <w:r w:rsidRPr="00D423A6">
                        <w:rPr>
                          <w:sz w:val="12"/>
                          <w:szCs w:val="12"/>
                        </w:rPr>
                        <w:t>2,5</w:t>
                      </w:r>
                      <w:r>
                        <w:rPr>
                          <w:sz w:val="12"/>
                          <w:szCs w:val="12"/>
                        </w:rPr>
                        <w:t xml:space="preserve"> м</w:t>
                      </w:r>
                    </w:p>
                  </w:txbxContent>
                </v:textbox>
              </v:shape>
            </w:pict>
          </mc:Fallback>
        </mc:AlternateContent>
      </w:r>
      <w:r w:rsidR="00943116">
        <w:rPr>
          <w:noProof/>
          <w:w w:val="100"/>
          <w:lang w:val="en-GB" w:eastAsia="en-GB"/>
        </w:rPr>
        <mc:AlternateContent>
          <mc:Choice Requires="wps">
            <w:drawing>
              <wp:anchor distT="0" distB="0" distL="114300" distR="114300" simplePos="0" relativeHeight="251691008" behindDoc="0" locked="0" layoutInCell="1" allowOverlap="1" wp14:anchorId="70DA38ED" wp14:editId="7EC6CE5C">
                <wp:simplePos x="0" y="0"/>
                <wp:positionH relativeFrom="column">
                  <wp:posOffset>3769360</wp:posOffset>
                </wp:positionH>
                <wp:positionV relativeFrom="paragraph">
                  <wp:posOffset>5079365</wp:posOffset>
                </wp:positionV>
                <wp:extent cx="118745" cy="186055"/>
                <wp:effectExtent l="1270" t="0" r="3810" b="0"/>
                <wp:wrapNone/>
                <wp:docPr id="85" name="Поле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218" w:rsidRPr="00BF3CA3" w:rsidRDefault="00162218" w:rsidP="00943116">
                            <w:pPr>
                              <w:spacing w:line="240" w:lineRule="auto"/>
                              <w:rPr>
                                <w:sz w:val="14"/>
                                <w:szCs w:val="14"/>
                              </w:rPr>
                            </w:pPr>
                            <w:r>
                              <w:rPr>
                                <w:sz w:val="14"/>
                                <w:szCs w:val="14"/>
                              </w:rPr>
                              <w:t>1</w:t>
                            </w:r>
                            <w:r w:rsidRPr="00BF3CA3">
                              <w:rPr>
                                <w:sz w:val="14"/>
                                <w:szCs w:val="14"/>
                              </w:rPr>
                              <w:t>0 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5" o:spid="_x0000_s1390" type="#_x0000_t202" style="position:absolute;left:0;text-align:left;margin-left:296.8pt;margin-top:399.95pt;width:9.35pt;height:14.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" stroked="f">
                <v:textbox style="layout-flow:vertical;mso-layout-flow-alt:bottom-to-top" inset="0,0,0,0">
                  <w:txbxContent>
                    <w:p w:rsidR="00162218" w:rsidRPr="00BF3CA3" w:rsidRDefault="00162218" w:rsidP="00943116">
                      <w:pPr>
                        <w:spacing w:line="240" w:lineRule="auto"/>
                        <w:rPr>
                          <w:sz w:val="14"/>
                          <w:szCs w:val="14"/>
                        </w:rPr>
                      </w:pPr>
                      <w:r>
                        <w:rPr>
                          <w:sz w:val="14"/>
                          <w:szCs w:val="14"/>
                        </w:rPr>
                        <w:t>1</w:t>
                      </w:r>
                      <w:r w:rsidRPr="00BF3CA3">
                        <w:rPr>
                          <w:sz w:val="14"/>
                          <w:szCs w:val="14"/>
                        </w:rPr>
                        <w:t>0 м</w:t>
                      </w:r>
                    </w:p>
                  </w:txbxContent>
                </v:textbox>
              </v:shape>
            </w:pict>
          </mc:Fallback>
        </mc:AlternateContent>
      </w:r>
      <w:r w:rsidR="00943116">
        <w:rPr>
          <w:noProof/>
          <w:w w:val="100"/>
          <w:lang w:val="en-GB" w:eastAsia="en-GB"/>
        </w:rPr>
        <mc:AlternateContent>
          <mc:Choice Requires="wps">
            <w:drawing>
              <wp:anchor distT="0" distB="0" distL="114300" distR="114300" simplePos="0" relativeHeight="251689984" behindDoc="0" locked="0" layoutInCell="1" allowOverlap="1" wp14:anchorId="2BE79FC7" wp14:editId="6FE94E9C">
                <wp:simplePos x="0" y="0"/>
                <wp:positionH relativeFrom="column">
                  <wp:posOffset>2216150</wp:posOffset>
                </wp:positionH>
                <wp:positionV relativeFrom="paragraph">
                  <wp:posOffset>4641215</wp:posOffset>
                </wp:positionV>
                <wp:extent cx="102235" cy="187325"/>
                <wp:effectExtent l="635" t="0" r="1905" b="0"/>
                <wp:wrapNone/>
                <wp:docPr id="84" name="Поле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8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218" w:rsidRPr="00BF3CA3" w:rsidRDefault="00162218" w:rsidP="00943116">
                            <w:pPr>
                              <w:spacing w:line="240" w:lineRule="auto"/>
                              <w:rPr>
                                <w:sz w:val="14"/>
                                <w:szCs w:val="14"/>
                              </w:rPr>
                            </w:pPr>
                            <w:r w:rsidRPr="00BF3CA3">
                              <w:rPr>
                                <w:sz w:val="14"/>
                                <w:szCs w:val="14"/>
                              </w:rPr>
                              <w:t>20 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4" o:spid="_x0000_s1391" type="#_x0000_t202" style="position:absolute;left:0;text-align:left;margin-left:174.5pt;margin-top:365.45pt;width:8.05pt;height:1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" stroked="f">
                <v:textbox style="layout-flow:vertical;mso-layout-flow-alt:bottom-to-top" inset="0,0,0,0">
                  <w:txbxContent>
                    <w:p w:rsidR="00162218" w:rsidRPr="00BF3CA3" w:rsidRDefault="00162218" w:rsidP="00943116">
                      <w:pPr>
                        <w:spacing w:line="240" w:lineRule="auto"/>
                        <w:rPr>
                          <w:sz w:val="14"/>
                          <w:szCs w:val="14"/>
                        </w:rPr>
                      </w:pPr>
                      <w:r w:rsidRPr="00BF3CA3">
                        <w:rPr>
                          <w:sz w:val="14"/>
                          <w:szCs w:val="14"/>
                        </w:rPr>
                        <w:t>20 м</w:t>
                      </w:r>
                    </w:p>
                  </w:txbxContent>
                </v:textbox>
              </v:shape>
            </w:pict>
          </mc:Fallback>
        </mc:AlternateContent>
      </w:r>
      <w:r w:rsidR="00943116">
        <w:rPr>
          <w:noProof/>
          <w:w w:val="100"/>
          <w:lang w:val="en-GB" w:eastAsia="en-GB"/>
        </w:rPr>
        <mc:AlternateContent>
          <mc:Choice Requires="wps">
            <w:drawing>
              <wp:anchor distT="0" distB="0" distL="114300" distR="114300" simplePos="0" relativeHeight="251688960" behindDoc="0" locked="0" layoutInCell="1" allowOverlap="1" wp14:anchorId="6479B526" wp14:editId="2C276406">
                <wp:simplePos x="0" y="0"/>
                <wp:positionH relativeFrom="column">
                  <wp:posOffset>1933575</wp:posOffset>
                </wp:positionH>
                <wp:positionV relativeFrom="paragraph">
                  <wp:posOffset>1428115</wp:posOffset>
                </wp:positionV>
                <wp:extent cx="390525" cy="2182495"/>
                <wp:effectExtent l="3810" t="4445" r="0" b="3810"/>
                <wp:wrapNone/>
                <wp:docPr id="83" name="Поле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182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218" w:rsidRPr="00B42F67" w:rsidRDefault="00162218" w:rsidP="00943116">
                            <w:pPr>
                              <w:spacing w:line="180" w:lineRule="exact"/>
                              <w:jc w:val="center"/>
                              <w:rPr>
                                <w:sz w:val="18"/>
                                <w:szCs w:val="18"/>
                              </w:rPr>
                            </w:pPr>
                            <w:r w:rsidRPr="00B42F67">
                              <w:rPr>
                                <w:sz w:val="18"/>
                                <w:szCs w:val="18"/>
                              </w:rPr>
                              <w:t>Основные внешние зеркала заднего вида</w:t>
                            </w:r>
                          </w:p>
                          <w:p w:rsidR="00162218" w:rsidRPr="00B42F67" w:rsidRDefault="00162218" w:rsidP="00943116">
                            <w:pPr>
                              <w:spacing w:line="180" w:lineRule="exact"/>
                              <w:jc w:val="center"/>
                              <w:rPr>
                                <w:sz w:val="18"/>
                                <w:szCs w:val="18"/>
                              </w:rPr>
                            </w:pPr>
                            <w:r w:rsidRPr="00B42F67">
                              <w:rPr>
                                <w:sz w:val="18"/>
                                <w:szCs w:val="18"/>
                              </w:rPr>
                              <w:t>Т</w:t>
                            </w:r>
                            <w:r w:rsidRPr="005B4C4C">
                              <w:rPr>
                                <w:sz w:val="18"/>
                                <w:szCs w:val="18"/>
                              </w:rPr>
                              <w:t xml:space="preserve">ранспортное средство движется </w:t>
                            </w:r>
                            <w:r>
                              <w:rPr>
                                <w:sz w:val="18"/>
                                <w:szCs w:val="18"/>
                              </w:rPr>
                              <w:br/>
                            </w:r>
                            <w:r w:rsidRPr="005B4C4C">
                              <w:rPr>
                                <w:sz w:val="18"/>
                                <w:szCs w:val="18"/>
                              </w:rPr>
                              <w:t>по пра</w:t>
                            </w:r>
                            <w:r w:rsidRPr="00B42F67">
                              <w:rPr>
                                <w:sz w:val="18"/>
                                <w:szCs w:val="18"/>
                              </w:rPr>
                              <w:t>вой стороне дороги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3" o:spid="_x0000_s1392" type="#_x0000_t202" style="position:absolute;left:0;text-align:left;margin-left:152.25pt;margin-top:112.45pt;width:30.75pt;height:171.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" stroked="f">
                <v:textbox style="layout-flow:vertical;mso-layout-flow-alt:bottom-to-top" inset="0,0,0,0">
                  <w:txbxContent>
                    <w:p w:rsidR="00162218" w:rsidRPr="00B42F67" w:rsidRDefault="00162218" w:rsidP="00943116">
                      <w:pPr>
                        <w:spacing w:line="180" w:lineRule="exact"/>
                        <w:jc w:val="center"/>
                        <w:rPr>
                          <w:sz w:val="18"/>
                          <w:szCs w:val="18"/>
                        </w:rPr>
                      </w:pPr>
                      <w:r w:rsidRPr="00B42F67">
                        <w:rPr>
                          <w:sz w:val="18"/>
                          <w:szCs w:val="18"/>
                        </w:rPr>
                        <w:t>Основные внешние зеркала заднего вида</w:t>
                      </w:r>
                    </w:p>
                    <w:p w:rsidR="00162218" w:rsidRPr="00B42F67" w:rsidRDefault="00162218" w:rsidP="00943116">
                      <w:pPr>
                        <w:spacing w:line="180" w:lineRule="exact"/>
                        <w:jc w:val="center"/>
                        <w:rPr>
                          <w:sz w:val="18"/>
                          <w:szCs w:val="18"/>
                        </w:rPr>
                      </w:pPr>
                      <w:r w:rsidRPr="00B42F67">
                        <w:rPr>
                          <w:sz w:val="18"/>
                          <w:szCs w:val="18"/>
                        </w:rPr>
                        <w:t>Т</w:t>
                      </w:r>
                      <w:r w:rsidRPr="005B4C4C">
                        <w:rPr>
                          <w:sz w:val="18"/>
                          <w:szCs w:val="18"/>
                        </w:rPr>
                        <w:t xml:space="preserve">ранспортное средство движется </w:t>
                      </w:r>
                      <w:r>
                        <w:rPr>
                          <w:sz w:val="18"/>
                          <w:szCs w:val="18"/>
                        </w:rPr>
                        <w:br/>
                      </w:r>
                      <w:r w:rsidRPr="005B4C4C">
                        <w:rPr>
                          <w:sz w:val="18"/>
                          <w:szCs w:val="18"/>
                        </w:rPr>
                        <w:t>по пра</w:t>
                      </w:r>
                      <w:r w:rsidRPr="00B42F67">
                        <w:rPr>
                          <w:sz w:val="18"/>
                          <w:szCs w:val="18"/>
                        </w:rPr>
                        <w:t>вой стороне дороги</w:t>
                      </w:r>
                    </w:p>
                  </w:txbxContent>
                </v:textbox>
              </v:shape>
            </w:pict>
          </mc:Fallback>
        </mc:AlternateContent>
      </w:r>
      <w:r w:rsidR="00943116">
        <w:rPr>
          <w:noProof/>
          <w:w w:val="100"/>
          <w:lang w:val="en-GB" w:eastAsia="en-GB"/>
        </w:rPr>
        <mc:AlternateContent>
          <mc:Choice Requires="wps">
            <w:drawing>
              <wp:anchor distT="0" distB="0" distL="114300" distR="114300" simplePos="0" relativeHeight="251686912" behindDoc="0" locked="0" layoutInCell="1" allowOverlap="1" wp14:anchorId="7E34FF43" wp14:editId="52319950">
                <wp:simplePos x="0" y="0"/>
                <wp:positionH relativeFrom="column">
                  <wp:posOffset>3456940</wp:posOffset>
                </wp:positionH>
                <wp:positionV relativeFrom="paragraph">
                  <wp:posOffset>6128385</wp:posOffset>
                </wp:positionV>
                <wp:extent cx="418465" cy="882650"/>
                <wp:effectExtent l="3175" t="0" r="0" b="3810"/>
                <wp:wrapNone/>
                <wp:docPr id="82" name="Поле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882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218" w:rsidRPr="00216235" w:rsidRDefault="00162218" w:rsidP="00943116">
                            <w:pPr>
                              <w:spacing w:before="120" w:line="216" w:lineRule="auto"/>
                              <w:ind w:left="57"/>
                              <w:rPr>
                                <w:sz w:val="16"/>
                                <w:szCs w:val="16"/>
                              </w:rPr>
                            </w:pPr>
                            <w:r w:rsidRPr="00216235">
                              <w:rPr>
                                <w:sz w:val="16"/>
                                <w:szCs w:val="16"/>
                              </w:rPr>
                              <w:t>Левостороннее внешнее зеркало заднего вида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2" o:spid="_x0000_s1393" type="#_x0000_t202" style="position:absolute;left:0;text-align:left;margin-left:272.2pt;margin-top:482.55pt;width:32.95pt;height:6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" stroked="f">
                <v:textbox style="layout-flow:vertical;mso-layout-flow-alt:bottom-to-top" inset="0,0,0,0">
                  <w:txbxContent>
                    <w:p w:rsidR="00162218" w:rsidRPr="00216235" w:rsidRDefault="00162218" w:rsidP="00943116">
                      <w:pPr>
                        <w:spacing w:before="120" w:line="216" w:lineRule="auto"/>
                        <w:ind w:left="57"/>
                        <w:rPr>
                          <w:sz w:val="16"/>
                          <w:szCs w:val="16"/>
                        </w:rPr>
                      </w:pPr>
                      <w:r w:rsidRPr="00216235">
                        <w:rPr>
                          <w:sz w:val="16"/>
                          <w:szCs w:val="16"/>
                        </w:rPr>
                        <w:t>Левостороннее внешнее зеркало заднего вида</w:t>
                      </w:r>
                    </w:p>
                  </w:txbxContent>
                </v:textbox>
              </v:shape>
            </w:pict>
          </mc:Fallback>
        </mc:AlternateContent>
      </w:r>
      <w:r w:rsidR="00943116">
        <w:rPr>
          <w:noProof/>
          <w:w w:val="100"/>
          <w:lang w:val="en-GB" w:eastAsia="en-GB"/>
        </w:rPr>
        <mc:AlternateContent>
          <mc:Choice Requires="wps">
            <w:drawing>
              <wp:anchor distT="0" distB="0" distL="114300" distR="114300" simplePos="0" relativeHeight="251687936" behindDoc="0" locked="0" layoutInCell="1" allowOverlap="1" wp14:anchorId="53D36229" wp14:editId="6F699F66">
                <wp:simplePos x="0" y="0"/>
                <wp:positionH relativeFrom="column">
                  <wp:posOffset>4088765</wp:posOffset>
                </wp:positionH>
                <wp:positionV relativeFrom="paragraph">
                  <wp:posOffset>5949315</wp:posOffset>
                </wp:positionV>
                <wp:extent cx="382270" cy="934720"/>
                <wp:effectExtent l="0" t="1270" r="1905" b="0"/>
                <wp:wrapNone/>
                <wp:docPr id="81"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934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218" w:rsidRPr="00216235" w:rsidRDefault="00162218" w:rsidP="00943116">
                            <w:pPr>
                              <w:spacing w:line="216" w:lineRule="auto"/>
                              <w:ind w:left="284"/>
                              <w:rPr>
                                <w:sz w:val="16"/>
                                <w:szCs w:val="16"/>
                              </w:rPr>
                            </w:pPr>
                            <w:r w:rsidRPr="00216235">
                              <w:rPr>
                                <w:sz w:val="16"/>
                                <w:szCs w:val="16"/>
                              </w:rPr>
                              <w:t xml:space="preserve">Окулярные </w:t>
                            </w:r>
                            <w:r>
                              <w:rPr>
                                <w:sz w:val="16"/>
                                <w:szCs w:val="16"/>
                                <w:lang w:val="en-US"/>
                              </w:rPr>
                              <w:br/>
                            </w:r>
                            <w:r w:rsidRPr="00216235">
                              <w:rPr>
                                <w:sz w:val="16"/>
                                <w:szCs w:val="16"/>
                              </w:rPr>
                              <w:t>точки водителя</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 o:spid="_x0000_s1394" type="#_x0000_t202" style="position:absolute;left:0;text-align:left;margin-left:321.95pt;margin-top:468.45pt;width:30.1pt;height:7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" stroked="f">
                <v:textbox style="layout-flow:vertical;mso-layout-flow-alt:bottom-to-top" inset="0,0,0,0">
                  <w:txbxContent>
                    <w:p w:rsidR="00162218" w:rsidRPr="00216235" w:rsidRDefault="00162218" w:rsidP="00943116">
                      <w:pPr>
                        <w:spacing w:line="216" w:lineRule="auto"/>
                        <w:ind w:left="284"/>
                        <w:rPr>
                          <w:sz w:val="16"/>
                          <w:szCs w:val="16"/>
                        </w:rPr>
                      </w:pPr>
                      <w:r w:rsidRPr="00216235">
                        <w:rPr>
                          <w:sz w:val="16"/>
                          <w:szCs w:val="16"/>
                        </w:rPr>
                        <w:t xml:space="preserve">Окулярные </w:t>
                      </w:r>
                      <w:r>
                        <w:rPr>
                          <w:sz w:val="16"/>
                          <w:szCs w:val="16"/>
                          <w:lang w:val="en-US"/>
                        </w:rPr>
                        <w:br/>
                      </w:r>
                      <w:r w:rsidRPr="00216235">
                        <w:rPr>
                          <w:sz w:val="16"/>
                          <w:szCs w:val="16"/>
                        </w:rPr>
                        <w:t>точки водителя</w:t>
                      </w:r>
                    </w:p>
                  </w:txbxContent>
                </v:textbox>
              </v:shape>
            </w:pict>
          </mc:Fallback>
        </mc:AlternateContent>
      </w:r>
      <w:r w:rsidR="00943116">
        <w:rPr>
          <w:noProof/>
          <w:w w:val="100"/>
          <w:lang w:val="en-GB" w:eastAsia="en-GB"/>
        </w:rPr>
        <mc:AlternateContent>
          <mc:Choice Requires="wps">
            <w:drawing>
              <wp:anchor distT="0" distB="0" distL="114300" distR="114300" simplePos="0" relativeHeight="251684864" behindDoc="0" locked="0" layoutInCell="1" allowOverlap="1" wp14:anchorId="42150A75" wp14:editId="3C3F14D4">
                <wp:simplePos x="0" y="0"/>
                <wp:positionH relativeFrom="column">
                  <wp:posOffset>3450590</wp:posOffset>
                </wp:positionH>
                <wp:positionV relativeFrom="paragraph">
                  <wp:posOffset>1344295</wp:posOffset>
                </wp:positionV>
                <wp:extent cx="216535" cy="1694815"/>
                <wp:effectExtent l="0" t="0" r="0" b="3810"/>
                <wp:wrapNone/>
                <wp:docPr id="79" name="Пол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94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218" w:rsidRPr="00FD5685" w:rsidRDefault="00162218" w:rsidP="00943116">
                            <w:pPr>
                              <w:jc w:val="center"/>
                              <w:rPr>
                                <w:sz w:val="18"/>
                                <w:szCs w:val="18"/>
                              </w:rPr>
                            </w:pPr>
                            <w:r w:rsidRPr="00FD5685">
                              <w:rPr>
                                <w:sz w:val="18"/>
                                <w:szCs w:val="18"/>
                              </w:rPr>
                              <w:t>Поле обзора на уровне дороги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9" o:spid="_x0000_s1395" type="#_x0000_t202" style="position:absolute;left:0;text-align:left;margin-left:271.7pt;margin-top:105.85pt;width:17.05pt;height:13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" stroked="f">
                <v:textbox style="layout-flow:vertical;mso-layout-flow-alt:bottom-to-top" inset="0,0,0,0">
                  <w:txbxContent>
                    <w:p w:rsidR="00162218" w:rsidRPr="00FD5685" w:rsidRDefault="00162218" w:rsidP="00943116">
                      <w:pPr>
                        <w:jc w:val="center"/>
                        <w:rPr>
                          <w:sz w:val="18"/>
                          <w:szCs w:val="18"/>
                        </w:rPr>
                      </w:pPr>
                      <w:r w:rsidRPr="00FD5685">
                        <w:rPr>
                          <w:sz w:val="18"/>
                          <w:szCs w:val="18"/>
                        </w:rPr>
                        <w:t>Поле обзора на уровне дороги</w:t>
                      </w:r>
                    </w:p>
                  </w:txbxContent>
                </v:textbox>
              </v:shape>
            </w:pict>
          </mc:Fallback>
        </mc:AlternateContent>
      </w:r>
      <w:r w:rsidR="00943116">
        <w:rPr>
          <w:noProof/>
          <w:w w:val="100"/>
          <w:lang w:val="en-GB" w:eastAsia="en-GB"/>
        </w:rPr>
        <mc:AlternateContent>
          <mc:Choice Requires="wps">
            <w:drawing>
              <wp:anchor distT="0" distB="0" distL="114300" distR="114300" simplePos="0" relativeHeight="251683840" behindDoc="0" locked="0" layoutInCell="1" allowOverlap="1" wp14:anchorId="5B0ED930" wp14:editId="63AEEDE9">
                <wp:simplePos x="0" y="0"/>
                <wp:positionH relativeFrom="column">
                  <wp:posOffset>2594610</wp:posOffset>
                </wp:positionH>
                <wp:positionV relativeFrom="paragraph">
                  <wp:posOffset>911860</wp:posOffset>
                </wp:positionV>
                <wp:extent cx="205740" cy="1670050"/>
                <wp:effectExtent l="0" t="2540" r="0" b="3810"/>
                <wp:wrapNone/>
                <wp:docPr id="66"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67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218" w:rsidRPr="00FD5685" w:rsidRDefault="00162218" w:rsidP="00943116">
                            <w:pPr>
                              <w:jc w:val="center"/>
                              <w:rPr>
                                <w:sz w:val="18"/>
                                <w:szCs w:val="18"/>
                              </w:rPr>
                            </w:pPr>
                            <w:r w:rsidRPr="00FD5685">
                              <w:rPr>
                                <w:sz w:val="18"/>
                                <w:szCs w:val="18"/>
                              </w:rPr>
                              <w:t>Поле обзора на уровне дороги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6" o:spid="_x0000_s1396" type="#_x0000_t202" style="position:absolute;left:0;text-align:left;margin-left:204.3pt;margin-top:71.8pt;width:16.2pt;height:1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" stroked="f">
                <v:textbox style="layout-flow:vertical;mso-layout-flow-alt:bottom-to-top" inset="0,0,0,0">
                  <w:txbxContent>
                    <w:p w:rsidR="00162218" w:rsidRPr="00FD5685" w:rsidRDefault="00162218" w:rsidP="00943116">
                      <w:pPr>
                        <w:jc w:val="center"/>
                        <w:rPr>
                          <w:sz w:val="18"/>
                          <w:szCs w:val="18"/>
                        </w:rPr>
                      </w:pPr>
                      <w:r w:rsidRPr="00FD5685">
                        <w:rPr>
                          <w:sz w:val="18"/>
                          <w:szCs w:val="18"/>
                        </w:rPr>
                        <w:t>Поле обзора на уровне дороги</w:t>
                      </w:r>
                    </w:p>
                  </w:txbxContent>
                </v:textbox>
              </v:shape>
            </w:pict>
          </mc:Fallback>
        </mc:AlternateContent>
      </w:r>
      <w:r w:rsidR="00943116">
        <w:rPr>
          <w:noProof/>
          <w:lang w:val="en-GB" w:eastAsia="en-GB"/>
        </w:rPr>
        <w:drawing>
          <wp:inline distT="0" distB="0" distL="0" distR="0" wp14:anchorId="642CC708" wp14:editId="24DC5C9E">
            <wp:extent cx="4657725" cy="70008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l="-1112" t="110" b="4655"/>
                    <a:stretch>
                      <a:fillRect/>
                    </a:stretch>
                  </pic:blipFill>
                  <pic:spPr bwMode="auto">
                    <a:xfrm>
                      <a:off x="0" y="0"/>
                      <a:ext cx="4657725" cy="7000875"/>
                    </a:xfrm>
                    <a:prstGeom prst="rect">
                      <a:avLst/>
                    </a:prstGeom>
                    <a:noFill/>
                    <a:ln>
                      <a:noFill/>
                    </a:ln>
                  </pic:spPr>
                </pic:pic>
              </a:graphicData>
            </a:graphic>
          </wp:inline>
        </w:drawing>
      </w:r>
    </w:p>
    <w:p w:rsidR="00943116" w:rsidRPr="00A60CA6" w:rsidRDefault="00943116" w:rsidP="002C5CEA">
      <w:pPr>
        <w:pStyle w:val="SingleTxtGR"/>
        <w:pageBreakBefore/>
        <w:tabs>
          <w:tab w:val="clear" w:pos="1701"/>
          <w:tab w:val="clear" w:pos="2835"/>
          <w:tab w:val="clear" w:pos="3402"/>
          <w:tab w:val="clear" w:pos="3969"/>
          <w:tab w:val="left" w:pos="3119"/>
          <w:tab w:val="left" w:pos="3742"/>
        </w:tabs>
        <w:ind w:left="2268" w:hanging="1134"/>
      </w:pPr>
      <w:r w:rsidRPr="00A60CA6">
        <w:t>15.2.4.8</w:t>
      </w:r>
      <w:r w:rsidRPr="00A60CA6">
        <w:tab/>
        <w:t>В случае зеркал, состоящих из нескольких отражающих поверхностей, которые либо имеют различную кривизну, либо создают угол друг с другом, по крайней мере одна из этих отражающих поверхностей должна обеспечивать поле обзора и иметь габариты (пункт 6.1.2.1.2.2</w:t>
      </w:r>
      <w:r>
        <w:t xml:space="preserve"> настоящих Правил</w:t>
      </w:r>
      <w:r w:rsidRPr="00A60CA6">
        <w:t>), указанные для того класса, к которому эти зеркала принадлежат.</w:t>
      </w:r>
    </w:p>
    <w:p w:rsidR="00943116" w:rsidRPr="00A60CA6" w:rsidRDefault="00943116" w:rsidP="002C5CEA">
      <w:pPr>
        <w:pStyle w:val="SingleTxtGR"/>
        <w:tabs>
          <w:tab w:val="clear" w:pos="1701"/>
          <w:tab w:val="clear" w:pos="2835"/>
          <w:tab w:val="clear" w:pos="3402"/>
          <w:tab w:val="clear" w:pos="3969"/>
          <w:tab w:val="left" w:pos="3119"/>
          <w:tab w:val="left" w:pos="3742"/>
        </w:tabs>
        <w:ind w:left="2268" w:hanging="1134"/>
      </w:pPr>
      <w:r w:rsidRPr="00A60CA6">
        <w:t>15.2.4.9</w:t>
      </w:r>
      <w:r w:rsidRPr="00A60CA6">
        <w:tab/>
        <w:t>Помехи</w:t>
      </w:r>
    </w:p>
    <w:p w:rsidR="00943116" w:rsidRPr="00A60CA6" w:rsidRDefault="00943116" w:rsidP="002C5CEA">
      <w:pPr>
        <w:pStyle w:val="SingleTxtGR"/>
        <w:tabs>
          <w:tab w:val="clear" w:pos="1701"/>
          <w:tab w:val="clear" w:pos="2835"/>
          <w:tab w:val="clear" w:pos="3402"/>
          <w:tab w:val="clear" w:pos="3969"/>
          <w:tab w:val="left" w:pos="3119"/>
          <w:tab w:val="left" w:pos="3742"/>
        </w:tabs>
        <w:ind w:left="2268" w:hanging="1134"/>
      </w:pPr>
      <w:r w:rsidRPr="00A60CA6">
        <w:t>15.2.4.9.1</w:t>
      </w:r>
      <w:r w:rsidRPr="00A60CA6">
        <w:tab/>
      </w:r>
      <w:r w:rsidRPr="00420227">
        <w:rPr>
          <w:strike/>
        </w:rPr>
        <w:t>Внутреннее зеркало вида</w:t>
      </w:r>
      <w:r w:rsidRPr="004338F3">
        <w:t xml:space="preserve"> </w:t>
      </w:r>
      <w:r>
        <w:rPr>
          <w:b/>
          <w:bCs/>
        </w:rPr>
        <w:t xml:space="preserve">Устройство </w:t>
      </w:r>
      <w:r w:rsidRPr="00A60CA6">
        <w:t xml:space="preserve">заднего </w:t>
      </w:r>
      <w:r>
        <w:rPr>
          <w:b/>
          <w:bCs/>
        </w:rPr>
        <w:t xml:space="preserve">обзора класса </w:t>
      </w:r>
      <w:r>
        <w:rPr>
          <w:b/>
          <w:bCs/>
          <w:lang w:val="en-US"/>
        </w:rPr>
        <w:t>I</w:t>
      </w:r>
      <w:r w:rsidRPr="00420227">
        <w:rPr>
          <w:strike/>
        </w:rPr>
        <w:t xml:space="preserve"> (класс I)</w:t>
      </w:r>
    </w:p>
    <w:p w:rsidR="00943116" w:rsidRPr="00A60CA6" w:rsidRDefault="00943116" w:rsidP="002C5CEA">
      <w:pPr>
        <w:pStyle w:val="SingleTxtGR"/>
        <w:tabs>
          <w:tab w:val="clear" w:pos="1701"/>
          <w:tab w:val="clear" w:pos="2835"/>
          <w:tab w:val="clear" w:pos="3402"/>
          <w:tab w:val="clear" w:pos="3969"/>
          <w:tab w:val="left" w:pos="3119"/>
          <w:tab w:val="left" w:pos="3742"/>
        </w:tabs>
        <w:ind w:left="2268" w:hanging="1134"/>
      </w:pPr>
      <w:r w:rsidRPr="00A60CA6">
        <w:tab/>
        <w:t xml:space="preserve">Допускается уменьшение поля обзора, вызванное наличием таких устройств, как солнцезащитные козырьки, стеклоочистители, обогревающие элементы и сигнал </w:t>
      </w:r>
      <w:r>
        <w:t xml:space="preserve">торможения </w:t>
      </w:r>
      <w:r w:rsidRPr="00A60CA6">
        <w:t>категории S3, если все эти устройства в совокупности не закрывают предписываемого обзора более чем на 15%. При расчетах не учитываются подголовники либо такие рамы или элементы кузова, как стойки оконного проема задних двухстворчатых дверей и задняя оконная рама. Соблюдение данного требования проверяется по их проекции на вертикальную плоскость, перпендикулярную продольной центральной плоскости транспортного средства. При</w:t>
      </w:r>
      <w:r>
        <w:t> </w:t>
      </w:r>
      <w:r w:rsidRPr="00A60CA6">
        <w:t>определении степени загораживания обзора солнцезащитные козырьки должны быть сложены.</w:t>
      </w:r>
    </w:p>
    <w:p w:rsidR="00943116" w:rsidRPr="00A60CA6" w:rsidRDefault="00943116" w:rsidP="00336766">
      <w:pPr>
        <w:pStyle w:val="SingleTxtGR"/>
        <w:tabs>
          <w:tab w:val="clear" w:pos="1701"/>
          <w:tab w:val="clear" w:pos="2835"/>
          <w:tab w:val="clear" w:pos="3402"/>
          <w:tab w:val="clear" w:pos="3969"/>
          <w:tab w:val="left" w:pos="3119"/>
          <w:tab w:val="left" w:pos="3742"/>
        </w:tabs>
        <w:ind w:left="2268" w:hanging="1134"/>
      </w:pPr>
      <w:r w:rsidRPr="00A60CA6">
        <w:t>15.2.4.9.2</w:t>
      </w:r>
      <w:r w:rsidRPr="00A60CA6">
        <w:tab/>
      </w:r>
      <w:r w:rsidRPr="001940C8">
        <w:rPr>
          <w:strike/>
        </w:rPr>
        <w:t>Внешние зеркала (</w:t>
      </w:r>
      <w:r>
        <w:t xml:space="preserve"> </w:t>
      </w:r>
      <w:r>
        <w:rPr>
          <w:b/>
          <w:bCs/>
        </w:rPr>
        <w:t xml:space="preserve">Устройства непрямого обзора </w:t>
      </w:r>
      <w:r w:rsidRPr="00A60CA6">
        <w:t>класс</w:t>
      </w:r>
      <w:r>
        <w:t>ов</w:t>
      </w:r>
      <w:r w:rsidRPr="00A60CA6">
        <w:t xml:space="preserve"> II, III, IV, V</w:t>
      </w:r>
      <w:r>
        <w:t xml:space="preserve"> </w:t>
      </w:r>
      <w:r>
        <w:rPr>
          <w:b/>
          <w:bCs/>
        </w:rPr>
        <w:t>и</w:t>
      </w:r>
      <w:r w:rsidRPr="00A60CA6">
        <w:t xml:space="preserve"> VI</w:t>
      </w:r>
      <w:r w:rsidRPr="001940C8">
        <w:rPr>
          <w:b/>
          <w:bCs/>
          <w:strike/>
        </w:rPr>
        <w:t xml:space="preserve"> и VII</w:t>
      </w:r>
      <w:r w:rsidRPr="004C2D33">
        <w:rPr>
          <w:strike/>
        </w:rPr>
        <w:t>)</w:t>
      </w:r>
      <w:r>
        <w:t xml:space="preserve"> </w:t>
      </w:r>
      <w:r>
        <w:rPr>
          <w:b/>
          <w:bCs/>
        </w:rPr>
        <w:t xml:space="preserve">и </w:t>
      </w:r>
      <w:r w:rsidRPr="001940C8">
        <w:rPr>
          <w:b/>
          <w:bCs/>
        </w:rPr>
        <w:t>зеркала класса VII</w:t>
      </w:r>
    </w:p>
    <w:p w:rsidR="00943116" w:rsidRPr="00E45573" w:rsidRDefault="00943116" w:rsidP="00336766">
      <w:pPr>
        <w:pStyle w:val="SingleTxtGR"/>
        <w:tabs>
          <w:tab w:val="clear" w:pos="1701"/>
          <w:tab w:val="clear" w:pos="2835"/>
          <w:tab w:val="clear" w:pos="3402"/>
          <w:tab w:val="clear" w:pos="3969"/>
          <w:tab w:val="left" w:pos="3119"/>
          <w:tab w:val="left" w:pos="3742"/>
        </w:tabs>
        <w:ind w:left="2268" w:hanging="1134"/>
      </w:pPr>
      <w:r w:rsidRPr="00A60CA6">
        <w:tab/>
        <w:t xml:space="preserve">В указанных выше полях обзора не должны приниматься во внимание помехи, создаваемые кузовом и его элементами, такими как другие </w:t>
      </w:r>
      <w:r w:rsidRPr="004C2D33">
        <w:rPr>
          <w:strike/>
        </w:rPr>
        <w:t>зеркала</w:t>
      </w:r>
      <w:r w:rsidRPr="00A60CA6">
        <w:t xml:space="preserve"> </w:t>
      </w:r>
      <w:r>
        <w:rPr>
          <w:b/>
          <w:bCs/>
        </w:rPr>
        <w:t xml:space="preserve">устройства непрямого обзора </w:t>
      </w:r>
      <w:r w:rsidRPr="00A60CA6">
        <w:t xml:space="preserve">в кабине, ручки дверей, габаритные огни, указатели поворота и передний и задний бамперы, а также помехи, создаваемые элементами системы очистки светоотражающих поверхностей, если в совокупности эти помехи не превышают </w:t>
      </w:r>
      <w:r w:rsidR="003C3B41">
        <w:br/>
      </w:r>
      <w:r w:rsidRPr="00A60CA6">
        <w:t>10% предписанного поля обзора.</w:t>
      </w:r>
      <w:r w:rsidRPr="00232609">
        <w:t xml:space="preserve"> </w:t>
      </w:r>
      <w:r>
        <w:t>В случае транспортного средства, предназначенного и сконструированного для специальных целей, когда − в силу его специального оснащения − обеспечить соблюдение данного требования не представляется возможным, помехи, создаваемые элементами такого специального оснащения, могут превышать 10% предписанного поля обзора зеркала класса VI, но не более того, что необходимо для выполнения этой специальной функции.</w:t>
      </w:r>
    </w:p>
    <w:p w:rsidR="00943116" w:rsidRPr="00E45573" w:rsidRDefault="00943116" w:rsidP="00336766">
      <w:pPr>
        <w:pStyle w:val="SingleTxtGR"/>
        <w:tabs>
          <w:tab w:val="clear" w:pos="1701"/>
          <w:tab w:val="clear" w:pos="2835"/>
          <w:tab w:val="clear" w:pos="3402"/>
          <w:tab w:val="clear" w:pos="3969"/>
          <w:tab w:val="left" w:pos="3119"/>
          <w:tab w:val="left" w:pos="3742"/>
        </w:tabs>
        <w:ind w:left="2268" w:hanging="1134"/>
      </w:pPr>
      <w:r>
        <w:t>15.2.4.10</w:t>
      </w:r>
      <w:r>
        <w:tab/>
        <w:t>Процедура испытания</w:t>
      </w:r>
    </w:p>
    <w:p w:rsidR="00943116" w:rsidRPr="00E45573" w:rsidRDefault="00943116" w:rsidP="00336766">
      <w:pPr>
        <w:pStyle w:val="SingleTxtGR"/>
        <w:tabs>
          <w:tab w:val="clear" w:pos="1701"/>
          <w:tab w:val="clear" w:pos="2835"/>
          <w:tab w:val="clear" w:pos="3402"/>
          <w:tab w:val="clear" w:pos="3969"/>
          <w:tab w:val="left" w:pos="3119"/>
          <w:tab w:val="left" w:pos="3742"/>
        </w:tabs>
        <w:ind w:left="2268" w:hanging="1134"/>
      </w:pPr>
      <w:r>
        <w:tab/>
        <w:t>Поле обзора определяют путем помещения в окулярных точках мощных источников света и излучения света, отраженного на вертикальном контрольном экране. Могут использоваться также другие эквивалентные методы.</w:t>
      </w:r>
    </w:p>
    <w:p w:rsidR="00943116" w:rsidRPr="00E45573" w:rsidRDefault="00336766" w:rsidP="00593176">
      <w:pPr>
        <w:pStyle w:val="HChGR"/>
        <w:pageBreakBefore/>
        <w:rPr>
          <w:bCs/>
          <w:szCs w:val="28"/>
        </w:rPr>
      </w:pPr>
      <w:r>
        <w:tab/>
      </w:r>
      <w:r>
        <w:tab/>
      </w:r>
      <w:r w:rsidR="00943116">
        <w:t>16.</w:t>
      </w:r>
      <w:r w:rsidR="00943116">
        <w:tab/>
      </w:r>
      <w:r>
        <w:tab/>
      </w:r>
      <w:r w:rsidR="00943116">
        <w:t xml:space="preserve">Требования к устройствам непрямого </w:t>
      </w:r>
      <w:r>
        <w:tab/>
      </w:r>
      <w:r>
        <w:tab/>
      </w:r>
      <w:r>
        <w:tab/>
      </w:r>
      <w:r w:rsidR="00943116">
        <w:t>обзора, не являющимся зеркалами</w:t>
      </w:r>
    </w:p>
    <w:p w:rsidR="00943116" w:rsidRPr="00E45573" w:rsidRDefault="00943116" w:rsidP="00336766">
      <w:pPr>
        <w:pStyle w:val="SingleTxtGR"/>
        <w:tabs>
          <w:tab w:val="clear" w:pos="1701"/>
          <w:tab w:val="clear" w:pos="2835"/>
          <w:tab w:val="clear" w:pos="3402"/>
          <w:tab w:val="clear" w:pos="3969"/>
          <w:tab w:val="left" w:pos="3119"/>
          <w:tab w:val="left" w:pos="3742"/>
        </w:tabs>
        <w:ind w:left="2268" w:hanging="1134"/>
        <w:rPr>
          <w:b/>
        </w:rPr>
      </w:pPr>
      <w:r>
        <w:rPr>
          <w:b/>
        </w:rPr>
        <w:t>16.1</w:t>
      </w:r>
      <w:r>
        <w:rPr>
          <w:b/>
        </w:rPr>
        <w:tab/>
        <w:t>Устройства "видеокамера/видеомонитор" класса I</w:t>
      </w:r>
      <w:r w:rsidR="00336766">
        <w:rPr>
          <w:b/>
        </w:rPr>
        <w:t>−IV (см. </w:t>
      </w:r>
      <w:r>
        <w:rPr>
          <w:b/>
        </w:rPr>
        <w:t>приложение 12)</w:t>
      </w:r>
    </w:p>
    <w:p w:rsidR="00943116" w:rsidRPr="00E45573" w:rsidRDefault="00943116" w:rsidP="00336766">
      <w:pPr>
        <w:pStyle w:val="SingleTxtGR"/>
        <w:tabs>
          <w:tab w:val="clear" w:pos="1701"/>
          <w:tab w:val="clear" w:pos="2835"/>
          <w:tab w:val="clear" w:pos="3402"/>
          <w:tab w:val="clear" w:pos="3969"/>
          <w:tab w:val="left" w:pos="3119"/>
          <w:tab w:val="left" w:pos="3742"/>
        </w:tabs>
        <w:ind w:left="2268" w:hanging="1134"/>
        <w:rPr>
          <w:b/>
        </w:rPr>
      </w:pPr>
      <w:r>
        <w:tab/>
      </w:r>
      <w:r>
        <w:rPr>
          <w:b/>
        </w:rPr>
        <w:t>Если настоящими Правилами не предписано иное, определения и символы, используемые в пункте 16.1, соответствуют гл</w:t>
      </w:r>
      <w:r w:rsidR="00231FBC">
        <w:rPr>
          <w:b/>
        </w:rPr>
        <w:t>авам </w:t>
      </w:r>
      <w:r w:rsidR="00593176">
        <w:rPr>
          <w:b/>
        </w:rPr>
        <w:t>3 и 4 стандарта ISO 16505:</w:t>
      </w:r>
      <w:r>
        <w:rPr>
          <w:b/>
        </w:rPr>
        <w:t>2015.</w:t>
      </w:r>
    </w:p>
    <w:p w:rsidR="00943116" w:rsidRPr="00E45573" w:rsidRDefault="00943116" w:rsidP="00336766">
      <w:pPr>
        <w:pStyle w:val="SingleTxtGR"/>
        <w:tabs>
          <w:tab w:val="clear" w:pos="1701"/>
          <w:tab w:val="clear" w:pos="2835"/>
          <w:tab w:val="clear" w:pos="3402"/>
          <w:tab w:val="clear" w:pos="3969"/>
          <w:tab w:val="left" w:pos="3119"/>
          <w:tab w:val="left" w:pos="3742"/>
        </w:tabs>
        <w:ind w:left="2268" w:hanging="1134"/>
        <w:rPr>
          <w:b/>
          <w:shd w:val="clear" w:color="auto" w:fill="FBD4B4"/>
        </w:rPr>
      </w:pPr>
      <w:r>
        <w:tab/>
      </w:r>
      <w:r>
        <w:rPr>
          <w:b/>
        </w:rPr>
        <w:t>Если настоящими Правилами не предписано иное, выполнение требований, приведенных в пункте 16.1, по возможности проверяют в соответствии с процедурами испытаний, приведенными в главе 7 стандарта ISO16505:2015.</w:t>
      </w:r>
    </w:p>
    <w:p w:rsidR="00943116" w:rsidRPr="00E45573" w:rsidRDefault="00943116" w:rsidP="00336766">
      <w:pPr>
        <w:pStyle w:val="SingleTxtGR"/>
        <w:tabs>
          <w:tab w:val="clear" w:pos="1701"/>
          <w:tab w:val="clear" w:pos="2835"/>
          <w:tab w:val="clear" w:pos="3402"/>
          <w:tab w:val="clear" w:pos="3969"/>
          <w:tab w:val="left" w:pos="3119"/>
          <w:tab w:val="left" w:pos="3742"/>
        </w:tabs>
        <w:ind w:left="2268" w:hanging="1134"/>
        <w:rPr>
          <w:b/>
          <w:bCs/>
        </w:rPr>
      </w:pPr>
      <w:r>
        <w:rPr>
          <w:b/>
        </w:rPr>
        <w:t>16.1.1</w:t>
      </w:r>
      <w:r>
        <w:tab/>
      </w:r>
      <w:r>
        <w:rPr>
          <w:b/>
        </w:rPr>
        <w:t>Предполагаемое использование</w:t>
      </w:r>
    </w:p>
    <w:p w:rsidR="00943116" w:rsidRPr="00E45573" w:rsidRDefault="004E586A" w:rsidP="00336766">
      <w:pPr>
        <w:pStyle w:val="SingleTxtGR"/>
        <w:tabs>
          <w:tab w:val="clear" w:pos="1701"/>
          <w:tab w:val="clear" w:pos="2835"/>
          <w:tab w:val="clear" w:pos="3402"/>
          <w:tab w:val="clear" w:pos="3969"/>
          <w:tab w:val="left" w:pos="3119"/>
          <w:tab w:val="left" w:pos="3742"/>
        </w:tabs>
        <w:ind w:left="2268" w:hanging="1134"/>
        <w:rPr>
          <w:b/>
        </w:rPr>
      </w:pPr>
      <w:r>
        <w:rPr>
          <w:b/>
        </w:rPr>
        <w:tab/>
      </w:r>
      <w:r w:rsidR="00943116">
        <w:rPr>
          <w:b/>
        </w:rPr>
        <w:t>Предполагаемое использование указывают в руководстве по эксплуатации. СВВ включают, при этом должно быть обеспечено все поле зрения при определенных условиях вождения, основанных на потребностях в плане безопасности пользователей.</w:t>
      </w:r>
    </w:p>
    <w:p w:rsidR="00943116" w:rsidRPr="00E45573" w:rsidRDefault="004E586A" w:rsidP="00336766">
      <w:pPr>
        <w:pStyle w:val="SingleTxtGR"/>
        <w:tabs>
          <w:tab w:val="clear" w:pos="1701"/>
          <w:tab w:val="clear" w:pos="2835"/>
          <w:tab w:val="clear" w:pos="3402"/>
          <w:tab w:val="clear" w:pos="3969"/>
          <w:tab w:val="left" w:pos="3119"/>
          <w:tab w:val="left" w:pos="3742"/>
        </w:tabs>
        <w:ind w:left="2268" w:hanging="1134"/>
        <w:rPr>
          <w:b/>
        </w:rPr>
      </w:pPr>
      <w:r>
        <w:rPr>
          <w:b/>
        </w:rPr>
        <w:tab/>
      </w:r>
      <w:r w:rsidR="00943116">
        <w:rPr>
          <w:b/>
        </w:rPr>
        <w:t>Такие условия вождения определяются с точки зрения возможности нахождения в транспортном средстве одного водителя или пассажира, который может покидать это транспортное средство. Если последовательность действий позволяет одному водителю или пассажиру находиться в такой конфигурации, то СВВ классов II и III должны отвечать требованиям следующей последовательности:</w:t>
      </w:r>
    </w:p>
    <w:p w:rsidR="00943116" w:rsidRPr="00E45573" w:rsidRDefault="004E586A" w:rsidP="00336766">
      <w:pPr>
        <w:pStyle w:val="SingleTxtGR"/>
        <w:tabs>
          <w:tab w:val="clear" w:pos="1701"/>
          <w:tab w:val="clear" w:pos="2835"/>
          <w:tab w:val="clear" w:pos="3402"/>
          <w:tab w:val="clear" w:pos="3969"/>
          <w:tab w:val="left" w:pos="3119"/>
          <w:tab w:val="left" w:pos="3742"/>
        </w:tabs>
        <w:ind w:left="2268" w:hanging="1134"/>
        <w:rPr>
          <w:b/>
        </w:rPr>
      </w:pPr>
      <w:r>
        <w:rPr>
          <w:b/>
        </w:rPr>
        <w:tab/>
      </w:r>
      <w:r w:rsidR="00943116">
        <w:rPr>
          <w:b/>
        </w:rPr>
        <w:t xml:space="preserve">После каждого выключения двигателя система остается в рабочем состоянии в течение периода продолжительностью не менее T1 = 120 с. После Т1 и в течение по крайней мере </w:t>
      </w:r>
      <w:r w:rsidR="00B7629F">
        <w:rPr>
          <w:b/>
        </w:rPr>
        <w:br/>
      </w:r>
      <w:r w:rsidR="00943116">
        <w:rPr>
          <w:b/>
        </w:rPr>
        <w:t>T2 = 300 с должна иметься возможность повторно включить систему, с тем чтобы предписываемое поле обзора автоматически становилось доступным в течение 1 с путем открытия любой передней двери и, возможно, вручную водителем. После периода T2 должна иметься возможность повторно включить систему в течение 7 с путем открытия любой передней двери и, возможно, вручную водителем.</w:t>
      </w:r>
    </w:p>
    <w:p w:rsidR="00943116" w:rsidRPr="00E45573" w:rsidRDefault="004E586A" w:rsidP="00336766">
      <w:pPr>
        <w:pStyle w:val="SingleTxtGR"/>
        <w:tabs>
          <w:tab w:val="clear" w:pos="1701"/>
          <w:tab w:val="clear" w:pos="2835"/>
          <w:tab w:val="clear" w:pos="3402"/>
          <w:tab w:val="clear" w:pos="3969"/>
          <w:tab w:val="left" w:pos="3119"/>
          <w:tab w:val="left" w:pos="3742"/>
        </w:tabs>
        <w:ind w:left="2268" w:hanging="1134"/>
        <w:rPr>
          <w:b/>
        </w:rPr>
      </w:pPr>
      <w:r>
        <w:rPr>
          <w:b/>
        </w:rPr>
        <w:tab/>
      </w:r>
      <w:r w:rsidR="00943116">
        <w:rPr>
          <w:b/>
        </w:rPr>
        <w:t>После каждой реактивации системы счетчик времени начинает отсчет с начала T1.</w:t>
      </w:r>
    </w:p>
    <w:p w:rsidR="00943116" w:rsidRPr="00E45573" w:rsidRDefault="004E586A" w:rsidP="00336766">
      <w:pPr>
        <w:pStyle w:val="SingleTxtGR"/>
        <w:tabs>
          <w:tab w:val="clear" w:pos="1701"/>
          <w:tab w:val="clear" w:pos="2835"/>
          <w:tab w:val="clear" w:pos="3402"/>
          <w:tab w:val="clear" w:pos="3969"/>
          <w:tab w:val="left" w:pos="3119"/>
          <w:tab w:val="left" w:pos="3742"/>
        </w:tabs>
        <w:ind w:left="2268" w:hanging="1134"/>
        <w:rPr>
          <w:b/>
        </w:rPr>
      </w:pPr>
      <w:r>
        <w:rPr>
          <w:b/>
        </w:rPr>
        <w:tab/>
      </w:r>
      <w:r w:rsidR="00943116">
        <w:rPr>
          <w:b/>
        </w:rPr>
        <w:t>Если транспортное средство находится в запертом состоянии, когда это имеет место после выключения двигателя, система может быть выключена.</w:t>
      </w:r>
    </w:p>
    <w:p w:rsidR="00943116" w:rsidRPr="00E45573" w:rsidRDefault="00943116" w:rsidP="00336766">
      <w:pPr>
        <w:pStyle w:val="SingleTxtGR"/>
        <w:tabs>
          <w:tab w:val="clear" w:pos="1701"/>
          <w:tab w:val="clear" w:pos="2835"/>
          <w:tab w:val="clear" w:pos="3402"/>
          <w:tab w:val="clear" w:pos="3969"/>
          <w:tab w:val="left" w:pos="3119"/>
          <w:tab w:val="left" w:pos="3742"/>
        </w:tabs>
        <w:ind w:left="2268" w:hanging="1134"/>
        <w:rPr>
          <w:b/>
        </w:rPr>
      </w:pPr>
      <w:r>
        <w:rPr>
          <w:b/>
        </w:rPr>
        <w:t>16.1.1.1</w:t>
      </w:r>
      <w:r>
        <w:tab/>
      </w:r>
      <w:r>
        <w:rPr>
          <w:b/>
        </w:rPr>
        <w:t xml:space="preserve">Вид по умолчанию </w:t>
      </w:r>
    </w:p>
    <w:p w:rsidR="00943116" w:rsidRPr="00E45573" w:rsidRDefault="004E586A" w:rsidP="00336766">
      <w:pPr>
        <w:pStyle w:val="SingleTxtGR"/>
        <w:tabs>
          <w:tab w:val="clear" w:pos="1701"/>
          <w:tab w:val="clear" w:pos="2835"/>
          <w:tab w:val="clear" w:pos="3402"/>
          <w:tab w:val="clear" w:pos="3969"/>
          <w:tab w:val="left" w:pos="3119"/>
          <w:tab w:val="left" w:pos="3742"/>
        </w:tabs>
        <w:ind w:left="2268" w:hanging="1134"/>
        <w:rPr>
          <w:b/>
        </w:rPr>
      </w:pPr>
      <w:r>
        <w:rPr>
          <w:b/>
        </w:rPr>
        <w:tab/>
      </w:r>
      <w:r w:rsidR="00943116">
        <w:rPr>
          <w:b/>
        </w:rPr>
        <w:t>В режиме "вид по умолчанию" СВВ имеет поле обзора</w:t>
      </w:r>
      <w:r w:rsidR="00DE7FCC">
        <w:rPr>
          <w:b/>
        </w:rPr>
        <w:t>,</w:t>
      </w:r>
      <w:r w:rsidR="00943116">
        <w:rPr>
          <w:b/>
        </w:rPr>
        <w:t xml:space="preserve"> по крайней мере как оно определено в пункте 15.2.4 с минимальными требованиями в отношении увеличения и разрешения как они определены в пункте 16.1.3.</w:t>
      </w:r>
    </w:p>
    <w:p w:rsidR="00943116" w:rsidRPr="00E45573" w:rsidRDefault="00943116" w:rsidP="00DE7FCC">
      <w:pPr>
        <w:pStyle w:val="SingleTxtGR"/>
        <w:pageBreakBefore/>
        <w:tabs>
          <w:tab w:val="clear" w:pos="1701"/>
          <w:tab w:val="clear" w:pos="2835"/>
          <w:tab w:val="clear" w:pos="3402"/>
          <w:tab w:val="clear" w:pos="3969"/>
          <w:tab w:val="left" w:pos="3119"/>
          <w:tab w:val="left" w:pos="3742"/>
        </w:tabs>
        <w:ind w:left="2268" w:hanging="1134"/>
        <w:rPr>
          <w:b/>
        </w:rPr>
      </w:pPr>
      <w:r>
        <w:rPr>
          <w:b/>
        </w:rPr>
        <w:t>16.1.1.2</w:t>
      </w:r>
      <w:r>
        <w:tab/>
      </w:r>
      <w:r>
        <w:rPr>
          <w:b/>
        </w:rPr>
        <w:t xml:space="preserve">Регулировка яркости и контрастности </w:t>
      </w:r>
    </w:p>
    <w:p w:rsidR="00943116" w:rsidRPr="00E45573" w:rsidRDefault="004E586A" w:rsidP="00336766">
      <w:pPr>
        <w:pStyle w:val="SingleTxtGR"/>
        <w:tabs>
          <w:tab w:val="clear" w:pos="1701"/>
          <w:tab w:val="clear" w:pos="2835"/>
          <w:tab w:val="clear" w:pos="3402"/>
          <w:tab w:val="clear" w:pos="3969"/>
          <w:tab w:val="left" w:pos="3119"/>
          <w:tab w:val="left" w:pos="3742"/>
        </w:tabs>
        <w:ind w:left="2268" w:hanging="1134"/>
        <w:rPr>
          <w:b/>
        </w:rPr>
      </w:pPr>
      <w:r>
        <w:rPr>
          <w:b/>
        </w:rPr>
        <w:tab/>
      </w:r>
      <w:r w:rsidR="00943116">
        <w:rPr>
          <w:b/>
        </w:rPr>
        <w:t>Если предусмотрена ручная настройка, то в руководстве по эксплуатации должна содержаться информация о том, как изменить яркость/контрастность.</w:t>
      </w:r>
    </w:p>
    <w:p w:rsidR="00943116" w:rsidRPr="00E45573" w:rsidRDefault="00943116" w:rsidP="004E586A">
      <w:pPr>
        <w:pStyle w:val="SingleTxtGR"/>
        <w:tabs>
          <w:tab w:val="clear" w:pos="1701"/>
          <w:tab w:val="clear" w:pos="2835"/>
          <w:tab w:val="clear" w:pos="3402"/>
          <w:tab w:val="clear" w:pos="3969"/>
          <w:tab w:val="left" w:pos="3119"/>
          <w:tab w:val="left" w:pos="3742"/>
        </w:tabs>
        <w:ind w:left="2268" w:hanging="1134"/>
        <w:rPr>
          <w:b/>
          <w:bCs/>
        </w:rPr>
      </w:pPr>
      <w:r>
        <w:rPr>
          <w:b/>
        </w:rPr>
        <w:t>16.1.1.3</w:t>
      </w:r>
      <w:r>
        <w:tab/>
      </w:r>
      <w:r>
        <w:rPr>
          <w:b/>
        </w:rPr>
        <w:t>Требования к наложению изображения в пределах минимального требуемого поля зрения</w:t>
      </w:r>
    </w:p>
    <w:p w:rsidR="00943116" w:rsidRPr="00E45573" w:rsidRDefault="004E586A" w:rsidP="004E586A">
      <w:pPr>
        <w:pStyle w:val="SingleTxtGR"/>
        <w:tabs>
          <w:tab w:val="clear" w:pos="1701"/>
          <w:tab w:val="clear" w:pos="2835"/>
          <w:tab w:val="clear" w:pos="3402"/>
          <w:tab w:val="clear" w:pos="3969"/>
          <w:tab w:val="left" w:pos="3119"/>
          <w:tab w:val="left" w:pos="3742"/>
        </w:tabs>
        <w:ind w:left="2268" w:hanging="1134"/>
        <w:rPr>
          <w:b/>
        </w:rPr>
      </w:pPr>
      <w:r>
        <w:rPr>
          <w:b/>
        </w:rPr>
        <w:tab/>
      </w:r>
      <w:r w:rsidR="00943116">
        <w:rPr>
          <w:b/>
        </w:rPr>
        <w:t xml:space="preserve">Наложения изображения отображают только связанную с вождением визуальную информацию в направлении, противоположном направлению движения.  </w:t>
      </w:r>
    </w:p>
    <w:p w:rsidR="00943116" w:rsidRPr="00E45573" w:rsidRDefault="004E586A" w:rsidP="004E586A">
      <w:pPr>
        <w:pStyle w:val="SingleTxtGR"/>
        <w:tabs>
          <w:tab w:val="clear" w:pos="1701"/>
          <w:tab w:val="clear" w:pos="2835"/>
          <w:tab w:val="clear" w:pos="3402"/>
          <w:tab w:val="clear" w:pos="3969"/>
          <w:tab w:val="left" w:pos="3119"/>
          <w:tab w:val="left" w:pos="3742"/>
        </w:tabs>
        <w:ind w:left="2268" w:hanging="1134"/>
        <w:rPr>
          <w:b/>
        </w:rPr>
      </w:pPr>
      <w:r>
        <w:rPr>
          <w:b/>
        </w:rPr>
        <w:tab/>
      </w:r>
      <w:r w:rsidR="00943116">
        <w:rPr>
          <w:b/>
        </w:rPr>
        <w:t>Допускаются только временные наложения изображения.</w:t>
      </w:r>
    </w:p>
    <w:p w:rsidR="00943116" w:rsidRPr="00E45573" w:rsidRDefault="004E586A" w:rsidP="004E586A">
      <w:pPr>
        <w:pStyle w:val="SingleTxtGR"/>
        <w:tabs>
          <w:tab w:val="clear" w:pos="1701"/>
          <w:tab w:val="clear" w:pos="2835"/>
          <w:tab w:val="clear" w:pos="3402"/>
          <w:tab w:val="clear" w:pos="3969"/>
          <w:tab w:val="left" w:pos="3119"/>
          <w:tab w:val="left" w:pos="3742"/>
        </w:tabs>
        <w:ind w:left="2268" w:hanging="1134"/>
        <w:rPr>
          <w:b/>
        </w:rPr>
      </w:pPr>
      <w:r>
        <w:rPr>
          <w:b/>
        </w:rPr>
        <w:tab/>
      </w:r>
      <w:r w:rsidR="00943116">
        <w:rPr>
          <w:b/>
        </w:rPr>
        <w:t>Все наложения изображения считаются препятствующими управлению транспортным средством независимо от их прозрачности.</w:t>
      </w:r>
    </w:p>
    <w:p w:rsidR="00943116" w:rsidRPr="00E45573" w:rsidRDefault="004E586A" w:rsidP="004E586A">
      <w:pPr>
        <w:pStyle w:val="SingleTxtGR"/>
        <w:tabs>
          <w:tab w:val="clear" w:pos="1701"/>
          <w:tab w:val="clear" w:pos="2835"/>
          <w:tab w:val="clear" w:pos="3402"/>
          <w:tab w:val="clear" w:pos="3969"/>
          <w:tab w:val="left" w:pos="3119"/>
          <w:tab w:val="left" w:pos="3742"/>
        </w:tabs>
        <w:ind w:left="2268" w:hanging="1134"/>
        <w:rPr>
          <w:b/>
        </w:rPr>
      </w:pPr>
      <w:r>
        <w:rPr>
          <w:b/>
        </w:rPr>
        <w:tab/>
      </w:r>
      <w:r w:rsidR="00943116">
        <w:rPr>
          <w:b/>
        </w:rPr>
        <w:t>Наложение изображения не должно превышать 2,5</w:t>
      </w:r>
      <w:r w:rsidR="00276399">
        <w:rPr>
          <w:b/>
        </w:rPr>
        <w:t>%</w:t>
      </w:r>
      <w:r w:rsidR="00943116">
        <w:rPr>
          <w:b/>
        </w:rPr>
        <w:t xml:space="preserve"> от необходимого поля зрения отображаемой поверхности соответствующего класса.</w:t>
      </w:r>
    </w:p>
    <w:p w:rsidR="00943116" w:rsidRPr="00E45573" w:rsidRDefault="004E586A" w:rsidP="004E586A">
      <w:pPr>
        <w:pStyle w:val="SingleTxtGR"/>
        <w:tabs>
          <w:tab w:val="clear" w:pos="1701"/>
          <w:tab w:val="clear" w:pos="2835"/>
          <w:tab w:val="clear" w:pos="3402"/>
          <w:tab w:val="clear" w:pos="3969"/>
          <w:tab w:val="left" w:pos="3119"/>
          <w:tab w:val="left" w:pos="3742"/>
        </w:tabs>
        <w:ind w:left="2268" w:hanging="1134"/>
        <w:rPr>
          <w:b/>
        </w:rPr>
      </w:pPr>
      <w:r>
        <w:rPr>
          <w:b/>
        </w:rPr>
        <w:tab/>
      </w:r>
      <w:r w:rsidR="00943116">
        <w:rPr>
          <w:b/>
        </w:rPr>
        <w:t>Общая площадь всех препятствующих управлению транспортным средством наложений одновременно не должна превышать показа</w:t>
      </w:r>
      <w:r w:rsidR="00DE7FCC">
        <w:rPr>
          <w:b/>
        </w:rPr>
        <w:t>телей, предусмотренных в пункте </w:t>
      </w:r>
      <w:r w:rsidR="00524208">
        <w:rPr>
          <w:b/>
        </w:rPr>
        <w:t>15.2.4.9.1 или пункте </w:t>
      </w:r>
      <w:r w:rsidR="00943116">
        <w:rPr>
          <w:b/>
        </w:rPr>
        <w:t>15.2.4.9.2.</w:t>
      </w:r>
    </w:p>
    <w:p w:rsidR="00943116" w:rsidRPr="004E586A" w:rsidRDefault="004E586A" w:rsidP="004E586A">
      <w:pPr>
        <w:pStyle w:val="SingleTxtGR"/>
        <w:tabs>
          <w:tab w:val="clear" w:pos="1701"/>
          <w:tab w:val="clear" w:pos="2835"/>
          <w:tab w:val="clear" w:pos="3402"/>
          <w:tab w:val="clear" w:pos="3969"/>
          <w:tab w:val="left" w:pos="3119"/>
          <w:tab w:val="left" w:pos="3742"/>
        </w:tabs>
        <w:ind w:left="2268" w:hanging="1134"/>
        <w:rPr>
          <w:b/>
        </w:rPr>
      </w:pPr>
      <w:r>
        <w:rPr>
          <w:b/>
        </w:rPr>
        <w:tab/>
      </w:r>
      <w:r w:rsidR="00943116">
        <w:rPr>
          <w:b/>
        </w:rPr>
        <w:t>Площадь поверхности наложений изображения и всех других препятствующих управлению транспортным средством изображений определяют (например, на скриншотах) для наихудшего(их) случая(ев).</w:t>
      </w:r>
    </w:p>
    <w:p w:rsidR="00943116" w:rsidRPr="004E586A" w:rsidRDefault="00943116" w:rsidP="004E586A">
      <w:pPr>
        <w:pStyle w:val="SingleTxtGR"/>
        <w:tabs>
          <w:tab w:val="clear" w:pos="1701"/>
          <w:tab w:val="clear" w:pos="2835"/>
          <w:tab w:val="clear" w:pos="3402"/>
          <w:tab w:val="clear" w:pos="3969"/>
          <w:tab w:val="left" w:pos="3119"/>
          <w:tab w:val="left" w:pos="3742"/>
        </w:tabs>
        <w:ind w:left="2268" w:hanging="1134"/>
        <w:rPr>
          <w:b/>
        </w:rPr>
      </w:pPr>
      <w:r>
        <w:rPr>
          <w:b/>
        </w:rPr>
        <w:t>16.1.2</w:t>
      </w:r>
      <w:r w:rsidRPr="004E586A">
        <w:rPr>
          <w:b/>
        </w:rPr>
        <w:tab/>
      </w:r>
      <w:bookmarkStart w:id="46" w:name="_TOC_250032"/>
      <w:r>
        <w:rPr>
          <w:b/>
        </w:rPr>
        <w:t>Операционная готовность (эксплуатационная готовность системы)</w:t>
      </w:r>
      <w:bookmarkEnd w:id="46"/>
    </w:p>
    <w:p w:rsidR="00943116" w:rsidRPr="004E586A" w:rsidRDefault="00943116" w:rsidP="004E586A">
      <w:pPr>
        <w:pStyle w:val="SingleTxtGR"/>
        <w:tabs>
          <w:tab w:val="clear" w:pos="1701"/>
          <w:tab w:val="clear" w:pos="2835"/>
          <w:tab w:val="clear" w:pos="3402"/>
          <w:tab w:val="clear" w:pos="3969"/>
          <w:tab w:val="left" w:pos="3119"/>
          <w:tab w:val="left" w:pos="3742"/>
        </w:tabs>
        <w:ind w:left="2268" w:hanging="1134"/>
        <w:rPr>
          <w:b/>
        </w:rPr>
      </w:pPr>
      <w:r w:rsidRPr="004E586A">
        <w:rPr>
          <w:b/>
        </w:rPr>
        <w:tab/>
      </w:r>
      <w:r>
        <w:rPr>
          <w:b/>
        </w:rPr>
        <w:t>Водитель должен иметь возможность видеть, что система находится в нерабочем состоянии (например, в случае отказа СВВ – в том числе в виде предупреждающего сигнала, отображаемой информации, отсутствия индикатора состояния). Информация для водителя должна быть разъяснена в руководстве по эксплуатации.</w:t>
      </w:r>
    </w:p>
    <w:p w:rsidR="00943116" w:rsidRPr="004E586A" w:rsidRDefault="00943116" w:rsidP="004E586A">
      <w:pPr>
        <w:pStyle w:val="SingleTxtGR"/>
        <w:tabs>
          <w:tab w:val="clear" w:pos="1701"/>
          <w:tab w:val="clear" w:pos="2835"/>
          <w:tab w:val="clear" w:pos="3402"/>
          <w:tab w:val="clear" w:pos="3969"/>
          <w:tab w:val="left" w:pos="3119"/>
          <w:tab w:val="left" w:pos="3742"/>
        </w:tabs>
        <w:ind w:left="2268" w:hanging="1134"/>
        <w:rPr>
          <w:b/>
        </w:rPr>
      </w:pPr>
      <w:r>
        <w:rPr>
          <w:b/>
        </w:rPr>
        <w:t>16.1.3</w:t>
      </w:r>
      <w:r w:rsidRPr="004E586A">
        <w:rPr>
          <w:b/>
        </w:rPr>
        <w:tab/>
      </w:r>
      <w:r>
        <w:rPr>
          <w:b/>
        </w:rPr>
        <w:t>Увеличение и разрешение</w:t>
      </w:r>
    </w:p>
    <w:p w:rsidR="00943116" w:rsidRPr="004E586A" w:rsidRDefault="00943116" w:rsidP="004E586A">
      <w:pPr>
        <w:pStyle w:val="SingleTxtGR"/>
        <w:tabs>
          <w:tab w:val="clear" w:pos="1701"/>
          <w:tab w:val="clear" w:pos="2835"/>
          <w:tab w:val="clear" w:pos="3402"/>
          <w:tab w:val="clear" w:pos="3969"/>
          <w:tab w:val="left" w:pos="3119"/>
          <w:tab w:val="left" w:pos="3742"/>
        </w:tabs>
        <w:ind w:left="2268" w:hanging="1134"/>
        <w:rPr>
          <w:b/>
        </w:rPr>
      </w:pPr>
      <w:r>
        <w:rPr>
          <w:b/>
        </w:rPr>
        <w:t>16.1.3.1</w:t>
      </w:r>
      <w:r w:rsidRPr="004E586A">
        <w:rPr>
          <w:b/>
        </w:rPr>
        <w:tab/>
      </w:r>
      <w:r>
        <w:rPr>
          <w:b/>
        </w:rPr>
        <w:t>Коэффициент увеличения</w:t>
      </w:r>
    </w:p>
    <w:p w:rsidR="00943116" w:rsidRPr="004E586A" w:rsidRDefault="004E586A" w:rsidP="004E586A">
      <w:pPr>
        <w:pStyle w:val="SingleTxtGR"/>
        <w:tabs>
          <w:tab w:val="clear" w:pos="1701"/>
          <w:tab w:val="clear" w:pos="2835"/>
          <w:tab w:val="clear" w:pos="3402"/>
          <w:tab w:val="clear" w:pos="3969"/>
          <w:tab w:val="left" w:pos="3119"/>
          <w:tab w:val="left" w:pos="3742"/>
        </w:tabs>
        <w:ind w:left="2268" w:hanging="1134"/>
        <w:rPr>
          <w:b/>
        </w:rPr>
      </w:pPr>
      <w:r>
        <w:rPr>
          <w:b/>
        </w:rPr>
        <w:tab/>
      </w:r>
      <w:r w:rsidR="00943116">
        <w:rPr>
          <w:b/>
        </w:rPr>
        <w:t>Минимальный и средний коэффициенты увеличения СВВ, как в горизонтальном, так и в вертикальном направлении, не должн</w:t>
      </w:r>
      <w:r w:rsidR="00DE7FCC">
        <w:rPr>
          <w:b/>
        </w:rPr>
        <w:t>ы</w:t>
      </w:r>
      <w:r w:rsidR="00943116">
        <w:rPr>
          <w:b/>
        </w:rPr>
        <w:t xml:space="preserve"> быть ниже минимального среднего коэффициента увеличения, указанного ниже. </w:t>
      </w:r>
    </w:p>
    <w:p w:rsidR="00943116" w:rsidRPr="004E586A" w:rsidRDefault="004E586A" w:rsidP="004E586A">
      <w:pPr>
        <w:pStyle w:val="SingleTxtGR"/>
        <w:tabs>
          <w:tab w:val="clear" w:pos="1701"/>
          <w:tab w:val="clear" w:pos="2835"/>
          <w:tab w:val="clear" w:pos="3402"/>
          <w:tab w:val="clear" w:pos="3969"/>
          <w:tab w:val="left" w:pos="3119"/>
          <w:tab w:val="left" w:pos="3742"/>
        </w:tabs>
        <w:ind w:left="2268" w:hanging="1134"/>
        <w:rPr>
          <w:b/>
        </w:rPr>
      </w:pPr>
      <w:r>
        <w:rPr>
          <w:b/>
        </w:rPr>
        <w:tab/>
      </w:r>
      <w:r w:rsidR="00943116">
        <w:rPr>
          <w:b/>
        </w:rPr>
        <w:t>Минимальный коэффициент увеличения должен составлять не менее:</w:t>
      </w:r>
    </w:p>
    <w:p w:rsidR="00943116" w:rsidRPr="004E586A" w:rsidRDefault="004E586A" w:rsidP="00436FD8">
      <w:pPr>
        <w:pStyle w:val="SingleTxtGR"/>
        <w:tabs>
          <w:tab w:val="clear" w:pos="1701"/>
          <w:tab w:val="clear" w:pos="3402"/>
          <w:tab w:val="clear" w:pos="3969"/>
          <w:tab w:val="left" w:pos="3119"/>
          <w:tab w:val="left" w:pos="3742"/>
        </w:tabs>
        <w:ind w:left="2268" w:hanging="1134"/>
        <w:rPr>
          <w:b/>
        </w:rPr>
      </w:pPr>
      <w:r>
        <w:rPr>
          <w:b/>
        </w:rPr>
        <w:tab/>
      </w:r>
      <w:r w:rsidR="00943116">
        <w:rPr>
          <w:b/>
        </w:rPr>
        <w:t>a)</w:t>
      </w:r>
      <w:r w:rsidR="00943116" w:rsidRPr="004E586A">
        <w:rPr>
          <w:b/>
        </w:rPr>
        <w:tab/>
      </w:r>
      <w:r w:rsidR="00943116">
        <w:rPr>
          <w:b/>
        </w:rPr>
        <w:t>для класса I: 0,31;</w:t>
      </w:r>
    </w:p>
    <w:p w:rsidR="00943116" w:rsidRPr="004E586A" w:rsidRDefault="004E586A" w:rsidP="00436FD8">
      <w:pPr>
        <w:pStyle w:val="SingleTxtGR"/>
        <w:tabs>
          <w:tab w:val="clear" w:pos="1701"/>
          <w:tab w:val="clear" w:pos="3402"/>
          <w:tab w:val="clear" w:pos="3969"/>
          <w:tab w:val="left" w:pos="3119"/>
          <w:tab w:val="left" w:pos="3742"/>
        </w:tabs>
        <w:ind w:left="2268" w:hanging="1134"/>
        <w:rPr>
          <w:b/>
        </w:rPr>
      </w:pPr>
      <w:r>
        <w:rPr>
          <w:b/>
        </w:rPr>
        <w:tab/>
      </w:r>
      <w:r w:rsidR="00943116">
        <w:rPr>
          <w:b/>
        </w:rPr>
        <w:t>b)</w:t>
      </w:r>
      <w:r w:rsidR="00943116" w:rsidRPr="004E586A">
        <w:rPr>
          <w:b/>
        </w:rPr>
        <w:tab/>
      </w:r>
      <w:r w:rsidR="00943116">
        <w:rPr>
          <w:b/>
        </w:rPr>
        <w:t>для класса II (сторона водителя): 0,26;</w:t>
      </w:r>
    </w:p>
    <w:p w:rsidR="00943116" w:rsidRPr="004E586A" w:rsidRDefault="004E586A" w:rsidP="00436FD8">
      <w:pPr>
        <w:pStyle w:val="SingleTxtGR"/>
        <w:tabs>
          <w:tab w:val="clear" w:pos="1701"/>
          <w:tab w:val="clear" w:pos="3402"/>
          <w:tab w:val="clear" w:pos="3969"/>
          <w:tab w:val="left" w:pos="3119"/>
          <w:tab w:val="left" w:pos="3742"/>
        </w:tabs>
        <w:ind w:left="2268" w:hanging="1134"/>
        <w:rPr>
          <w:b/>
        </w:rPr>
      </w:pPr>
      <w:r>
        <w:rPr>
          <w:b/>
        </w:rPr>
        <w:tab/>
      </w:r>
      <w:r w:rsidR="00943116">
        <w:rPr>
          <w:b/>
        </w:rPr>
        <w:t>с)</w:t>
      </w:r>
      <w:r w:rsidR="00943116" w:rsidRPr="004E586A">
        <w:rPr>
          <w:b/>
        </w:rPr>
        <w:tab/>
      </w:r>
      <w:r w:rsidR="00943116">
        <w:rPr>
          <w:b/>
        </w:rPr>
        <w:t>для класса III (сторона водителя): 0,29;</w:t>
      </w:r>
    </w:p>
    <w:p w:rsidR="00943116" w:rsidRPr="004E586A" w:rsidRDefault="004E586A" w:rsidP="00436FD8">
      <w:pPr>
        <w:pStyle w:val="SingleTxtGR"/>
        <w:tabs>
          <w:tab w:val="clear" w:pos="1701"/>
          <w:tab w:val="clear" w:pos="3402"/>
          <w:tab w:val="clear" w:pos="3969"/>
          <w:tab w:val="left" w:pos="3119"/>
          <w:tab w:val="left" w:pos="3742"/>
        </w:tabs>
        <w:ind w:left="2268" w:hanging="1134"/>
        <w:rPr>
          <w:b/>
        </w:rPr>
      </w:pPr>
      <w:r>
        <w:rPr>
          <w:b/>
        </w:rPr>
        <w:tab/>
      </w:r>
      <w:r w:rsidR="00943116">
        <w:rPr>
          <w:b/>
        </w:rPr>
        <w:t>d)</w:t>
      </w:r>
      <w:r w:rsidR="00943116" w:rsidRPr="004E586A">
        <w:rPr>
          <w:b/>
        </w:rPr>
        <w:tab/>
      </w:r>
      <w:r w:rsidR="00943116">
        <w:rPr>
          <w:b/>
        </w:rPr>
        <w:t>для класса IV (сторона водителя): 0,054;</w:t>
      </w:r>
    </w:p>
    <w:p w:rsidR="00943116" w:rsidRPr="004E586A" w:rsidRDefault="004E586A" w:rsidP="00436FD8">
      <w:pPr>
        <w:pStyle w:val="SingleTxtGR"/>
        <w:tabs>
          <w:tab w:val="clear" w:pos="1701"/>
          <w:tab w:val="clear" w:pos="3402"/>
          <w:tab w:val="clear" w:pos="3969"/>
          <w:tab w:val="left" w:pos="3119"/>
          <w:tab w:val="left" w:pos="3742"/>
        </w:tabs>
        <w:ind w:left="2268" w:hanging="1134"/>
        <w:rPr>
          <w:b/>
        </w:rPr>
      </w:pPr>
      <w:r>
        <w:rPr>
          <w:b/>
        </w:rPr>
        <w:tab/>
      </w:r>
      <w:r w:rsidR="00943116">
        <w:rPr>
          <w:b/>
        </w:rPr>
        <w:t>e)</w:t>
      </w:r>
      <w:r w:rsidR="00943116" w:rsidRPr="004E586A">
        <w:rPr>
          <w:b/>
        </w:rPr>
        <w:tab/>
      </w:r>
      <w:r w:rsidR="00943116">
        <w:rPr>
          <w:b/>
        </w:rPr>
        <w:t>для класса II (сторона пассажира): 0,13;</w:t>
      </w:r>
    </w:p>
    <w:p w:rsidR="00943116" w:rsidRPr="004E586A" w:rsidRDefault="004E586A" w:rsidP="00436FD8">
      <w:pPr>
        <w:pStyle w:val="SingleTxtGR"/>
        <w:tabs>
          <w:tab w:val="clear" w:pos="1701"/>
          <w:tab w:val="clear" w:pos="3402"/>
          <w:tab w:val="clear" w:pos="3969"/>
          <w:tab w:val="left" w:pos="3119"/>
          <w:tab w:val="left" w:pos="3742"/>
        </w:tabs>
        <w:ind w:left="2268" w:hanging="1134"/>
        <w:rPr>
          <w:b/>
        </w:rPr>
      </w:pPr>
      <w:r>
        <w:rPr>
          <w:b/>
        </w:rPr>
        <w:tab/>
      </w:r>
      <w:r w:rsidR="00943116">
        <w:rPr>
          <w:b/>
        </w:rPr>
        <w:t>f)</w:t>
      </w:r>
      <w:r w:rsidR="00943116" w:rsidRPr="004E586A">
        <w:rPr>
          <w:b/>
        </w:rPr>
        <w:tab/>
      </w:r>
      <w:r w:rsidR="00943116">
        <w:rPr>
          <w:b/>
        </w:rPr>
        <w:t>для класса III (сторона пассажира): 0,19;</w:t>
      </w:r>
    </w:p>
    <w:p w:rsidR="00943116" w:rsidRPr="004E586A" w:rsidRDefault="004E586A" w:rsidP="00436FD8">
      <w:pPr>
        <w:pStyle w:val="SingleTxtGR"/>
        <w:tabs>
          <w:tab w:val="clear" w:pos="1701"/>
          <w:tab w:val="clear" w:pos="3402"/>
          <w:tab w:val="clear" w:pos="3969"/>
          <w:tab w:val="left" w:pos="3119"/>
          <w:tab w:val="left" w:pos="3742"/>
        </w:tabs>
        <w:ind w:left="2268" w:hanging="1134"/>
        <w:rPr>
          <w:b/>
        </w:rPr>
      </w:pPr>
      <w:r>
        <w:rPr>
          <w:b/>
        </w:rPr>
        <w:tab/>
      </w:r>
      <w:r w:rsidR="00943116">
        <w:rPr>
          <w:b/>
        </w:rPr>
        <w:t>g)</w:t>
      </w:r>
      <w:r w:rsidR="00943116" w:rsidRPr="004E586A">
        <w:rPr>
          <w:b/>
        </w:rPr>
        <w:tab/>
      </w:r>
      <w:r w:rsidR="00943116">
        <w:rPr>
          <w:b/>
        </w:rPr>
        <w:t>для класса IV (сторона пассажира): 0,016.</w:t>
      </w:r>
    </w:p>
    <w:p w:rsidR="00943116" w:rsidRPr="004E586A" w:rsidRDefault="004E586A" w:rsidP="004E586A">
      <w:pPr>
        <w:pStyle w:val="SingleTxtGR"/>
        <w:tabs>
          <w:tab w:val="clear" w:pos="1701"/>
          <w:tab w:val="clear" w:pos="2835"/>
          <w:tab w:val="clear" w:pos="3402"/>
          <w:tab w:val="clear" w:pos="3969"/>
          <w:tab w:val="left" w:pos="3119"/>
          <w:tab w:val="left" w:pos="3742"/>
        </w:tabs>
        <w:ind w:left="2268" w:hanging="1134"/>
        <w:rPr>
          <w:b/>
        </w:rPr>
      </w:pPr>
      <w:r>
        <w:rPr>
          <w:b/>
        </w:rPr>
        <w:tab/>
      </w:r>
      <w:r w:rsidR="00943116">
        <w:rPr>
          <w:b/>
        </w:rPr>
        <w:t>Средний коэффициент увеличения должен составлять не менее:</w:t>
      </w:r>
    </w:p>
    <w:p w:rsidR="00943116" w:rsidRPr="004E586A" w:rsidRDefault="004E586A" w:rsidP="00436FD8">
      <w:pPr>
        <w:pStyle w:val="SingleTxtGR"/>
        <w:tabs>
          <w:tab w:val="clear" w:pos="1701"/>
          <w:tab w:val="clear" w:pos="3402"/>
          <w:tab w:val="clear" w:pos="3969"/>
          <w:tab w:val="left" w:pos="3119"/>
          <w:tab w:val="left" w:pos="3742"/>
        </w:tabs>
        <w:ind w:left="2268" w:hanging="1134"/>
        <w:rPr>
          <w:b/>
        </w:rPr>
      </w:pPr>
      <w:r>
        <w:rPr>
          <w:b/>
        </w:rPr>
        <w:tab/>
      </w:r>
      <w:r w:rsidR="00943116">
        <w:rPr>
          <w:b/>
        </w:rPr>
        <w:t>h)</w:t>
      </w:r>
      <w:r w:rsidR="00943116" w:rsidRPr="004E586A">
        <w:rPr>
          <w:b/>
        </w:rPr>
        <w:tab/>
      </w:r>
      <w:r w:rsidR="00943116">
        <w:rPr>
          <w:b/>
        </w:rPr>
        <w:t>для класса I: 0,33;</w:t>
      </w:r>
    </w:p>
    <w:p w:rsidR="00943116" w:rsidRPr="004E586A" w:rsidRDefault="004E586A" w:rsidP="00436FD8">
      <w:pPr>
        <w:pStyle w:val="SingleTxtGR"/>
        <w:tabs>
          <w:tab w:val="clear" w:pos="1701"/>
          <w:tab w:val="clear" w:pos="3402"/>
          <w:tab w:val="clear" w:pos="3969"/>
          <w:tab w:val="left" w:pos="3119"/>
          <w:tab w:val="left" w:pos="3742"/>
        </w:tabs>
        <w:ind w:left="2268" w:hanging="1134"/>
        <w:rPr>
          <w:b/>
        </w:rPr>
      </w:pPr>
      <w:r>
        <w:rPr>
          <w:b/>
        </w:rPr>
        <w:tab/>
      </w:r>
      <w:r w:rsidR="00943116">
        <w:rPr>
          <w:b/>
        </w:rPr>
        <w:t>i)</w:t>
      </w:r>
      <w:r w:rsidR="00943116" w:rsidRPr="004E586A">
        <w:rPr>
          <w:b/>
        </w:rPr>
        <w:tab/>
      </w:r>
      <w:r w:rsidR="00943116">
        <w:rPr>
          <w:b/>
        </w:rPr>
        <w:t>для класса II (сторона водителя): 0,31;</w:t>
      </w:r>
    </w:p>
    <w:p w:rsidR="00943116" w:rsidRPr="004E586A" w:rsidRDefault="004E586A" w:rsidP="00436FD8">
      <w:pPr>
        <w:pStyle w:val="SingleTxtGR"/>
        <w:tabs>
          <w:tab w:val="clear" w:pos="1701"/>
          <w:tab w:val="clear" w:pos="3402"/>
          <w:tab w:val="clear" w:pos="3969"/>
          <w:tab w:val="left" w:pos="3119"/>
          <w:tab w:val="left" w:pos="3742"/>
        </w:tabs>
        <w:ind w:left="2268" w:hanging="1134"/>
        <w:rPr>
          <w:b/>
        </w:rPr>
      </w:pPr>
      <w:r>
        <w:rPr>
          <w:b/>
        </w:rPr>
        <w:tab/>
      </w:r>
      <w:r w:rsidR="00943116">
        <w:rPr>
          <w:b/>
        </w:rPr>
        <w:t>j)</w:t>
      </w:r>
      <w:r w:rsidR="00943116" w:rsidRPr="004E586A">
        <w:rPr>
          <w:b/>
        </w:rPr>
        <w:tab/>
      </w:r>
      <w:r w:rsidR="00943116">
        <w:rPr>
          <w:b/>
        </w:rPr>
        <w:t>для класса III (сторона водителя): 0,31;</w:t>
      </w:r>
    </w:p>
    <w:p w:rsidR="00943116" w:rsidRPr="004E586A" w:rsidRDefault="004E586A" w:rsidP="00436FD8">
      <w:pPr>
        <w:pStyle w:val="SingleTxtGR"/>
        <w:tabs>
          <w:tab w:val="clear" w:pos="1701"/>
          <w:tab w:val="clear" w:pos="3402"/>
          <w:tab w:val="clear" w:pos="3969"/>
          <w:tab w:val="left" w:pos="3119"/>
          <w:tab w:val="left" w:pos="3742"/>
        </w:tabs>
        <w:ind w:left="2268" w:hanging="1134"/>
        <w:rPr>
          <w:b/>
        </w:rPr>
      </w:pPr>
      <w:r>
        <w:rPr>
          <w:b/>
        </w:rPr>
        <w:tab/>
      </w:r>
      <w:r w:rsidR="00943116">
        <w:rPr>
          <w:b/>
        </w:rPr>
        <w:t>k)</w:t>
      </w:r>
      <w:r w:rsidR="00943116" w:rsidRPr="004E586A">
        <w:rPr>
          <w:b/>
        </w:rPr>
        <w:tab/>
      </w:r>
      <w:r w:rsidR="00943116">
        <w:rPr>
          <w:b/>
        </w:rPr>
        <w:t>для класса IV (сторона водителя): 0,091;</w:t>
      </w:r>
    </w:p>
    <w:p w:rsidR="00943116" w:rsidRPr="004E586A" w:rsidRDefault="004E586A" w:rsidP="00436FD8">
      <w:pPr>
        <w:pStyle w:val="SingleTxtGR"/>
        <w:tabs>
          <w:tab w:val="clear" w:pos="1701"/>
          <w:tab w:val="clear" w:pos="3402"/>
          <w:tab w:val="clear" w:pos="3969"/>
          <w:tab w:val="left" w:pos="3119"/>
          <w:tab w:val="left" w:pos="3742"/>
        </w:tabs>
        <w:ind w:left="2268" w:hanging="1134"/>
        <w:rPr>
          <w:b/>
        </w:rPr>
      </w:pPr>
      <w:r>
        <w:rPr>
          <w:b/>
        </w:rPr>
        <w:tab/>
      </w:r>
      <w:r w:rsidR="00943116">
        <w:rPr>
          <w:b/>
        </w:rPr>
        <w:t>l)</w:t>
      </w:r>
      <w:r w:rsidR="00943116" w:rsidRPr="004E586A">
        <w:rPr>
          <w:b/>
        </w:rPr>
        <w:tab/>
      </w:r>
      <w:r w:rsidR="00943116">
        <w:rPr>
          <w:b/>
        </w:rPr>
        <w:t>для класса II (сторона пассажира): 0,16;</w:t>
      </w:r>
    </w:p>
    <w:p w:rsidR="00943116" w:rsidRPr="004E586A" w:rsidRDefault="004E586A" w:rsidP="00436FD8">
      <w:pPr>
        <w:pStyle w:val="SingleTxtGR"/>
        <w:tabs>
          <w:tab w:val="clear" w:pos="1701"/>
          <w:tab w:val="clear" w:pos="3402"/>
          <w:tab w:val="clear" w:pos="3969"/>
          <w:tab w:val="left" w:pos="3119"/>
          <w:tab w:val="left" w:pos="3742"/>
        </w:tabs>
        <w:ind w:left="2268" w:hanging="1134"/>
        <w:rPr>
          <w:b/>
        </w:rPr>
      </w:pPr>
      <w:r>
        <w:rPr>
          <w:b/>
        </w:rPr>
        <w:tab/>
      </w:r>
      <w:r w:rsidR="00943116">
        <w:rPr>
          <w:b/>
        </w:rPr>
        <w:t>m)</w:t>
      </w:r>
      <w:r w:rsidR="00943116" w:rsidRPr="004E586A">
        <w:rPr>
          <w:b/>
        </w:rPr>
        <w:tab/>
      </w:r>
      <w:r w:rsidR="00943116">
        <w:rPr>
          <w:b/>
        </w:rPr>
        <w:t>для класса III (сторона пассажира): 0,20;</w:t>
      </w:r>
    </w:p>
    <w:p w:rsidR="00943116" w:rsidRPr="004E586A" w:rsidRDefault="004E586A" w:rsidP="00436FD8">
      <w:pPr>
        <w:pStyle w:val="SingleTxtGR"/>
        <w:tabs>
          <w:tab w:val="clear" w:pos="1701"/>
          <w:tab w:val="clear" w:pos="3402"/>
          <w:tab w:val="clear" w:pos="3969"/>
          <w:tab w:val="left" w:pos="3119"/>
          <w:tab w:val="left" w:pos="3742"/>
        </w:tabs>
        <w:ind w:left="2268" w:hanging="1134"/>
        <w:rPr>
          <w:b/>
        </w:rPr>
      </w:pPr>
      <w:r>
        <w:rPr>
          <w:b/>
        </w:rPr>
        <w:tab/>
      </w:r>
      <w:r w:rsidR="00943116">
        <w:rPr>
          <w:b/>
        </w:rPr>
        <w:t>n)</w:t>
      </w:r>
      <w:r w:rsidR="00943116" w:rsidRPr="004E586A">
        <w:rPr>
          <w:b/>
        </w:rPr>
        <w:tab/>
      </w:r>
      <w:r w:rsidR="00943116">
        <w:rPr>
          <w:b/>
        </w:rPr>
        <w:t>для класса IV (сторона пассажира): 0,046.</w:t>
      </w:r>
    </w:p>
    <w:p w:rsidR="00943116" w:rsidRPr="00E45573" w:rsidRDefault="00943116" w:rsidP="004E586A">
      <w:pPr>
        <w:pStyle w:val="SingleTxtGR"/>
        <w:tabs>
          <w:tab w:val="clear" w:pos="1701"/>
          <w:tab w:val="clear" w:pos="2835"/>
          <w:tab w:val="clear" w:pos="3402"/>
          <w:tab w:val="clear" w:pos="3969"/>
          <w:tab w:val="left" w:pos="3119"/>
          <w:tab w:val="left" w:pos="3742"/>
        </w:tabs>
        <w:ind w:left="2268" w:hanging="1134"/>
        <w:rPr>
          <w:b/>
        </w:rPr>
      </w:pPr>
      <w:r>
        <w:rPr>
          <w:b/>
        </w:rPr>
        <w:t>16.1.3.2</w:t>
      </w:r>
      <w:r w:rsidRPr="004E586A">
        <w:rPr>
          <w:b/>
        </w:rPr>
        <w:tab/>
      </w:r>
      <w:r>
        <w:rPr>
          <w:b/>
        </w:rPr>
        <w:t>Разрешающая способность (MTF)</w:t>
      </w:r>
    </w:p>
    <w:p w:rsidR="00943116" w:rsidRPr="00E45573" w:rsidRDefault="004E586A" w:rsidP="004E586A">
      <w:pPr>
        <w:pStyle w:val="SingleTxtGR"/>
        <w:tabs>
          <w:tab w:val="clear" w:pos="1701"/>
          <w:tab w:val="clear" w:pos="2835"/>
          <w:tab w:val="clear" w:pos="3402"/>
          <w:tab w:val="clear" w:pos="3969"/>
          <w:tab w:val="left" w:pos="3119"/>
          <w:tab w:val="left" w:pos="3742"/>
        </w:tabs>
        <w:ind w:left="2268" w:hanging="1134"/>
        <w:rPr>
          <w:b/>
        </w:rPr>
      </w:pPr>
      <w:r>
        <w:rPr>
          <w:b/>
        </w:rPr>
        <w:tab/>
      </w:r>
      <w:r w:rsidR="00943116">
        <w:rPr>
          <w:b/>
        </w:rPr>
        <w:t>Разрешающая способность (MTF) определяет минимальные различимые детали, наблюдаемые в изображении, как это представлено MTF10. По соображениям простоты соответствующее требование определено исходя из соотношения 1:1.</w:t>
      </w:r>
    </w:p>
    <w:p w:rsidR="00943116" w:rsidRPr="00E45573" w:rsidRDefault="004E586A" w:rsidP="004E586A">
      <w:pPr>
        <w:pStyle w:val="SingleTxtGR"/>
        <w:tabs>
          <w:tab w:val="clear" w:pos="1701"/>
          <w:tab w:val="clear" w:pos="2835"/>
          <w:tab w:val="clear" w:pos="3402"/>
          <w:tab w:val="clear" w:pos="3969"/>
          <w:tab w:val="left" w:pos="3119"/>
          <w:tab w:val="left" w:pos="3742"/>
        </w:tabs>
        <w:ind w:left="2268" w:hanging="1134"/>
        <w:rPr>
          <w:b/>
        </w:rPr>
      </w:pPr>
      <w:r>
        <w:rPr>
          <w:b/>
        </w:rPr>
        <w:tab/>
      </w:r>
      <w:r w:rsidR="00943116">
        <w:rPr>
          <w:b/>
        </w:rPr>
        <w:t>Разрешение MTF10 в центре определенного видеомонитором поля должно удовлетворять следующим требованиям:</w:t>
      </w:r>
    </w:p>
    <w:p w:rsidR="00B5672B" w:rsidRPr="00E45573" w:rsidRDefault="00943116" w:rsidP="00ED2134">
      <w:pPr>
        <w:spacing w:after="120"/>
        <w:ind w:left="2268" w:right="-2"/>
        <w:rPr>
          <w:b/>
        </w:rPr>
      </w:pPr>
      <w:r>
        <w:tab/>
      </w:r>
      <w:r>
        <w:tab/>
      </w:r>
      <w:r>
        <w:rPr>
          <w:b/>
          <w:noProof/>
          <w:position w:val="-14"/>
          <w:sz w:val="16"/>
          <w:lang w:val="en-GB" w:eastAsia="en-GB"/>
        </w:rPr>
        <w:drawing>
          <wp:inline distT="0" distB="0" distL="0" distR="0" wp14:anchorId="2F9A4703" wp14:editId="4CA2FCF4">
            <wp:extent cx="2047875" cy="2381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47875" cy="238125"/>
                    </a:xfrm>
                    <a:prstGeom prst="rect">
                      <a:avLst/>
                    </a:prstGeom>
                    <a:noFill/>
                    <a:ln>
                      <a:noFill/>
                    </a:ln>
                  </pic:spPr>
                </pic:pic>
              </a:graphicData>
            </a:graphic>
          </wp:inline>
        </w:drawing>
      </w:r>
      <w:r>
        <w:rPr>
          <w:b/>
          <w:sz w:val="16"/>
        </w:rPr>
        <w:t xml:space="preserve"> </w:t>
      </w:r>
      <w:r>
        <w:rPr>
          <w:b/>
        </w:rPr>
        <w:t xml:space="preserve">в горизонтальном </w:t>
      </w:r>
      <w:r w:rsidR="00ED2134">
        <w:rPr>
          <w:b/>
        </w:rPr>
        <w:br/>
      </w:r>
      <w:r w:rsidRPr="006919A4">
        <w:rPr>
          <w:b/>
        </w:rPr>
        <w:t>направлении</w:t>
      </w:r>
      <w:r>
        <w:rPr>
          <w:b/>
          <w:sz w:val="16"/>
        </w:rPr>
        <w:t>,</w:t>
      </w:r>
      <w:r w:rsidR="00B5672B">
        <w:rPr>
          <w:b/>
          <w:noProof/>
          <w:sz w:val="16"/>
          <w:lang w:val="en-GB" w:eastAsia="en-GB"/>
        </w:rPr>
        <w:drawing>
          <wp:inline distT="0" distB="0" distL="0" distR="0">
            <wp:extent cx="1524000" cy="276225"/>
            <wp:effectExtent l="0" t="0" r="0" b="9525"/>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0" cy="276225"/>
                    </a:xfrm>
                    <a:prstGeom prst="rect">
                      <a:avLst/>
                    </a:prstGeom>
                    <a:noFill/>
                  </pic:spPr>
                </pic:pic>
              </a:graphicData>
            </a:graphic>
          </wp:inline>
        </w:drawing>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p>
    <w:p w:rsidR="00ED2134" w:rsidRPr="00E45573" w:rsidRDefault="00943116" w:rsidP="00ED2134">
      <w:pPr>
        <w:spacing w:after="120"/>
        <w:ind w:left="2268" w:right="-2"/>
        <w:rPr>
          <w:b/>
        </w:rPr>
      </w:pPr>
      <w:r>
        <w:tab/>
      </w:r>
      <w:r>
        <w:tab/>
      </w:r>
      <w:r>
        <w:rPr>
          <w:b/>
          <w:noProof/>
          <w:position w:val="-14"/>
          <w:sz w:val="16"/>
          <w:lang w:val="en-GB" w:eastAsia="en-GB"/>
        </w:rPr>
        <w:drawing>
          <wp:inline distT="0" distB="0" distL="0" distR="0" wp14:anchorId="3CCB99B2" wp14:editId="69D41E33">
            <wp:extent cx="2057400" cy="2381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57400" cy="238125"/>
                    </a:xfrm>
                    <a:prstGeom prst="rect">
                      <a:avLst/>
                    </a:prstGeom>
                    <a:noFill/>
                    <a:ln>
                      <a:noFill/>
                    </a:ln>
                  </pic:spPr>
                </pic:pic>
              </a:graphicData>
            </a:graphic>
          </wp:inline>
        </w:drawing>
      </w:r>
      <w:r>
        <w:rPr>
          <w:b/>
          <w:sz w:val="16"/>
        </w:rPr>
        <w:t xml:space="preserve"> </w:t>
      </w:r>
      <w:r>
        <w:rPr>
          <w:b/>
        </w:rPr>
        <w:t xml:space="preserve">в вертикальном </w:t>
      </w:r>
      <w:r w:rsidR="00ED2134">
        <w:rPr>
          <w:b/>
        </w:rPr>
        <w:br/>
      </w:r>
      <w:r w:rsidRPr="006919A4">
        <w:rPr>
          <w:b/>
        </w:rPr>
        <w:t>направлении</w:t>
      </w:r>
      <w:r>
        <w:rPr>
          <w:b/>
          <w:sz w:val="16"/>
        </w:rPr>
        <w:t>.</w:t>
      </w:r>
      <w:r w:rsidR="00ED2134" w:rsidRPr="00ED2134">
        <w:rPr>
          <w:b/>
        </w:rPr>
        <w:t xml:space="preserve"> </w:t>
      </w:r>
      <w:r w:rsidR="00ED2134">
        <w:rPr>
          <w:b/>
          <w:noProof/>
          <w:sz w:val="16"/>
          <w:lang w:val="en-GB" w:eastAsia="en-GB"/>
        </w:rPr>
        <w:drawing>
          <wp:inline distT="0" distB="0" distL="0" distR="0">
            <wp:extent cx="1524000" cy="276225"/>
            <wp:effectExtent l="0" t="0" r="0" b="9525"/>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0" cy="276225"/>
                    </a:xfrm>
                    <a:prstGeom prst="rect">
                      <a:avLst/>
                    </a:prstGeom>
                    <a:noFill/>
                  </pic:spPr>
                </pic:pic>
              </a:graphicData>
            </a:graphic>
          </wp:inline>
        </w:drawing>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p>
    <w:p w:rsidR="00943116" w:rsidRPr="00E45573" w:rsidRDefault="00FF776C" w:rsidP="00FF776C">
      <w:pPr>
        <w:pStyle w:val="SingleTxtGR"/>
        <w:tabs>
          <w:tab w:val="clear" w:pos="1701"/>
          <w:tab w:val="clear" w:pos="2835"/>
          <w:tab w:val="clear" w:pos="3402"/>
          <w:tab w:val="clear" w:pos="3969"/>
          <w:tab w:val="left" w:pos="3119"/>
          <w:tab w:val="left" w:pos="3742"/>
        </w:tabs>
        <w:ind w:left="2268" w:hanging="1134"/>
        <w:rPr>
          <w:b/>
        </w:rPr>
      </w:pPr>
      <w:r>
        <w:rPr>
          <w:b/>
        </w:rPr>
        <w:tab/>
      </w:r>
      <w:r w:rsidR="00943116">
        <w:rPr>
          <w:b/>
        </w:rPr>
        <w:t>Разрешение MTF10 в угловых точках измерения, как показано на рисунке ниже, должно отвечать следующим требованиям:</w:t>
      </w:r>
    </w:p>
    <w:p w:rsidR="00ED2134" w:rsidRPr="00E45573" w:rsidRDefault="00943116" w:rsidP="00ED2134">
      <w:pPr>
        <w:spacing w:after="120"/>
        <w:ind w:left="2268" w:right="-2"/>
        <w:rPr>
          <w:b/>
        </w:rPr>
      </w:pPr>
      <w:r>
        <w:tab/>
      </w:r>
      <w:r>
        <w:tab/>
      </w:r>
      <w:r>
        <w:rPr>
          <w:b/>
          <w:noProof/>
          <w:position w:val="-14"/>
          <w:sz w:val="16"/>
          <w:lang w:val="en-GB" w:eastAsia="en-GB"/>
        </w:rPr>
        <w:drawing>
          <wp:inline distT="0" distB="0" distL="0" distR="0" wp14:anchorId="70293993" wp14:editId="7892A7FF">
            <wp:extent cx="2152650" cy="2381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52650" cy="238125"/>
                    </a:xfrm>
                    <a:prstGeom prst="rect">
                      <a:avLst/>
                    </a:prstGeom>
                    <a:noFill/>
                    <a:ln>
                      <a:noFill/>
                    </a:ln>
                  </pic:spPr>
                </pic:pic>
              </a:graphicData>
            </a:graphic>
          </wp:inline>
        </w:drawing>
      </w:r>
      <w:r>
        <w:rPr>
          <w:b/>
          <w:sz w:val="16"/>
        </w:rPr>
        <w:t xml:space="preserve"> </w:t>
      </w:r>
      <w:r>
        <w:rPr>
          <w:b/>
        </w:rPr>
        <w:t>в горизонтальном</w:t>
      </w:r>
      <w:r w:rsidR="00ED2134">
        <w:rPr>
          <w:b/>
        </w:rPr>
        <w:br/>
      </w:r>
      <w:r w:rsidRPr="006919A4">
        <w:rPr>
          <w:b/>
        </w:rPr>
        <w:t>направлении</w:t>
      </w:r>
      <w:r>
        <w:rPr>
          <w:b/>
          <w:sz w:val="16"/>
        </w:rPr>
        <w:t>,</w:t>
      </w:r>
      <w:r w:rsidR="00ED2134">
        <w:rPr>
          <w:b/>
          <w:sz w:val="16"/>
        </w:rPr>
        <w:t xml:space="preserve"> </w:t>
      </w:r>
      <w:r w:rsidR="00ED2134">
        <w:rPr>
          <w:b/>
          <w:noProof/>
          <w:sz w:val="16"/>
          <w:lang w:val="en-GB" w:eastAsia="en-GB"/>
        </w:rPr>
        <w:drawing>
          <wp:inline distT="0" distB="0" distL="0" distR="0">
            <wp:extent cx="1524000" cy="276225"/>
            <wp:effectExtent l="0" t="0" r="0" b="9525"/>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0" cy="276225"/>
                    </a:xfrm>
                    <a:prstGeom prst="rect">
                      <a:avLst/>
                    </a:prstGeom>
                    <a:noFill/>
                  </pic:spPr>
                </pic:pic>
              </a:graphicData>
            </a:graphic>
          </wp:inline>
        </w:drawing>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p>
    <w:p w:rsidR="006E7D2C" w:rsidRPr="00E45573" w:rsidRDefault="00943116" w:rsidP="006E7D2C">
      <w:pPr>
        <w:spacing w:after="120"/>
        <w:ind w:left="2268" w:right="-2"/>
        <w:rPr>
          <w:b/>
        </w:rPr>
      </w:pPr>
      <w:r>
        <w:tab/>
      </w:r>
      <w:r>
        <w:tab/>
      </w:r>
      <w:r>
        <w:rPr>
          <w:b/>
          <w:noProof/>
          <w:position w:val="-14"/>
          <w:sz w:val="16"/>
          <w:lang w:val="en-GB" w:eastAsia="en-GB"/>
        </w:rPr>
        <w:drawing>
          <wp:inline distT="0" distB="0" distL="0" distR="0" wp14:anchorId="713544EC" wp14:editId="23A1F491">
            <wp:extent cx="2143125" cy="23812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43125" cy="238125"/>
                    </a:xfrm>
                    <a:prstGeom prst="rect">
                      <a:avLst/>
                    </a:prstGeom>
                    <a:noFill/>
                    <a:ln>
                      <a:noFill/>
                    </a:ln>
                  </pic:spPr>
                </pic:pic>
              </a:graphicData>
            </a:graphic>
          </wp:inline>
        </w:drawing>
      </w:r>
      <w:r>
        <w:rPr>
          <w:b/>
          <w:sz w:val="16"/>
        </w:rPr>
        <w:t xml:space="preserve"> </w:t>
      </w:r>
      <w:r>
        <w:rPr>
          <w:b/>
        </w:rPr>
        <w:t>в вертикальном</w:t>
      </w:r>
      <w:r w:rsidR="00ED2134">
        <w:rPr>
          <w:b/>
        </w:rPr>
        <w:br/>
      </w:r>
      <w:r w:rsidRPr="006919A4">
        <w:rPr>
          <w:b/>
        </w:rPr>
        <w:t>направлении</w:t>
      </w:r>
      <w:r>
        <w:rPr>
          <w:b/>
          <w:sz w:val="16"/>
        </w:rPr>
        <w:t>.</w:t>
      </w:r>
      <w:r w:rsidR="006E7D2C" w:rsidRPr="006E7D2C">
        <w:rPr>
          <w:b/>
        </w:rPr>
        <w:t xml:space="preserve"> </w:t>
      </w:r>
      <w:r w:rsidR="006E7D2C">
        <w:rPr>
          <w:b/>
          <w:noProof/>
          <w:sz w:val="16"/>
          <w:lang w:val="en-GB" w:eastAsia="en-GB"/>
        </w:rPr>
        <w:drawing>
          <wp:inline distT="0" distB="0" distL="0" distR="0">
            <wp:extent cx="1524000" cy="276225"/>
            <wp:effectExtent l="0" t="0" r="0" b="9525"/>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0" cy="276225"/>
                    </a:xfrm>
                    <a:prstGeom prst="rect">
                      <a:avLst/>
                    </a:prstGeom>
                    <a:noFill/>
                  </pic:spPr>
                </pic:pic>
              </a:graphicData>
            </a:graphic>
          </wp:inline>
        </w:drawing>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p>
    <w:p w:rsidR="00943116" w:rsidRPr="00495BBE" w:rsidRDefault="00322AB2" w:rsidP="00943116">
      <w:pPr>
        <w:spacing w:after="120"/>
        <w:ind w:right="849"/>
        <w:jc w:val="center"/>
        <w:rPr>
          <w:b/>
          <w:highlight w:val="lightGray"/>
        </w:rPr>
      </w:pPr>
      <w:r>
        <w:rPr>
          <w:b/>
          <w:noProof/>
          <w:w w:val="100"/>
          <w:lang w:val="en-GB" w:eastAsia="en-GB"/>
        </w:rPr>
        <mc:AlternateContent>
          <mc:Choice Requires="wps">
            <w:drawing>
              <wp:anchor distT="0" distB="0" distL="114300" distR="114300" simplePos="0" relativeHeight="251732992" behindDoc="0" locked="0" layoutInCell="1" allowOverlap="1" wp14:anchorId="7B7B7296" wp14:editId="49E7F029">
                <wp:simplePos x="0" y="0"/>
                <wp:positionH relativeFrom="column">
                  <wp:posOffset>335915</wp:posOffset>
                </wp:positionH>
                <wp:positionV relativeFrom="paragraph">
                  <wp:posOffset>274320</wp:posOffset>
                </wp:positionV>
                <wp:extent cx="266700" cy="2247900"/>
                <wp:effectExtent l="0" t="0" r="0" b="0"/>
                <wp:wrapNone/>
                <wp:docPr id="968" name="Поле 968"/>
                <wp:cNvGraphicFramePr/>
                <a:graphic xmlns:a="http://schemas.openxmlformats.org/drawingml/2006/main">
                  <a:graphicData uri="http://schemas.microsoft.com/office/word/2010/wordprocessingShape">
                    <wps:wsp>
                      <wps:cNvSpPr txBox="1"/>
                      <wps:spPr>
                        <a:xfrm>
                          <a:off x="0" y="0"/>
                          <a:ext cx="266700" cy="224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2218" w:rsidRPr="00D55D68" w:rsidRDefault="00162218" w:rsidP="00322AB2">
                            <w:pPr>
                              <w:spacing w:line="199" w:lineRule="auto"/>
                              <w:jc w:val="center"/>
                              <w:rPr>
                                <w:spacing w:val="0"/>
                                <w:w w:val="100"/>
                                <w:sz w:val="18"/>
                                <w:szCs w:val="18"/>
                              </w:rPr>
                            </w:pPr>
                            <w:r w:rsidRPr="00D55D68">
                              <w:rPr>
                                <w:spacing w:val="0"/>
                                <w:w w:val="100"/>
                                <w:sz w:val="18"/>
                                <w:szCs w:val="18"/>
                              </w:rPr>
                              <w:t xml:space="preserve">Предусмотренный видеомонитором </w:t>
                            </w:r>
                            <w:r>
                              <w:rPr>
                                <w:spacing w:val="0"/>
                                <w:w w:val="100"/>
                                <w:sz w:val="18"/>
                                <w:szCs w:val="18"/>
                              </w:rPr>
                              <w:br/>
                              <w:t>вертикальный</w:t>
                            </w:r>
                            <w:r w:rsidRPr="00D55D68">
                              <w:rPr>
                                <w:spacing w:val="0"/>
                                <w:w w:val="100"/>
                                <w:sz w:val="18"/>
                                <w:szCs w:val="18"/>
                              </w:rPr>
                              <w:t xml:space="preserve"> размер</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68" o:spid="_x0000_s1397" type="#_x0000_t202" style="position:absolute;left:0;text-align:left;margin-left:26.45pt;margin-top:21.6pt;width:21pt;height:17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" fillcolor="white [3201]" stroked="f" strokeweight=".5pt">
                <v:textbox style="layout-flow:vertical;mso-layout-flow-alt:bottom-to-top" inset="0,0,0,0">
                  <w:txbxContent>
                    <w:p w:rsidR="00162218" w:rsidRPr="00D55D68" w:rsidRDefault="00162218" w:rsidP="00322AB2">
                      <w:pPr>
                        <w:spacing w:line="199" w:lineRule="auto"/>
                        <w:jc w:val="center"/>
                        <w:rPr>
                          <w:spacing w:val="0"/>
                          <w:w w:val="100"/>
                          <w:sz w:val="18"/>
                          <w:szCs w:val="18"/>
                        </w:rPr>
                      </w:pPr>
                      <w:r w:rsidRPr="00D55D68">
                        <w:rPr>
                          <w:spacing w:val="0"/>
                          <w:w w:val="100"/>
                          <w:sz w:val="18"/>
                          <w:szCs w:val="18"/>
                        </w:rPr>
                        <w:t xml:space="preserve">Предусмотренный видеомонитором </w:t>
                      </w:r>
                      <w:r>
                        <w:rPr>
                          <w:spacing w:val="0"/>
                          <w:w w:val="100"/>
                          <w:sz w:val="18"/>
                          <w:szCs w:val="18"/>
                        </w:rPr>
                        <w:br/>
                        <w:t>вертикальный</w:t>
                      </w:r>
                      <w:r w:rsidRPr="00D55D68">
                        <w:rPr>
                          <w:spacing w:val="0"/>
                          <w:w w:val="100"/>
                          <w:sz w:val="18"/>
                          <w:szCs w:val="18"/>
                        </w:rPr>
                        <w:t xml:space="preserve"> размер</w:t>
                      </w:r>
                    </w:p>
                  </w:txbxContent>
                </v:textbox>
              </v:shape>
            </w:pict>
          </mc:Fallback>
        </mc:AlternateContent>
      </w:r>
      <w:r w:rsidR="00D55D68">
        <w:rPr>
          <w:b/>
          <w:noProof/>
          <w:w w:val="100"/>
          <w:lang w:val="en-GB" w:eastAsia="en-GB"/>
        </w:rPr>
        <mc:AlternateContent>
          <mc:Choice Requires="wps">
            <w:drawing>
              <wp:anchor distT="0" distB="0" distL="114300" distR="114300" simplePos="0" relativeHeight="251735040" behindDoc="0" locked="0" layoutInCell="1" allowOverlap="1" wp14:anchorId="6842125A" wp14:editId="49C6FCB5">
                <wp:simplePos x="0" y="0"/>
                <wp:positionH relativeFrom="column">
                  <wp:posOffset>1383665</wp:posOffset>
                </wp:positionH>
                <wp:positionV relativeFrom="paragraph">
                  <wp:posOffset>2712720</wp:posOffset>
                </wp:positionV>
                <wp:extent cx="3009900" cy="171450"/>
                <wp:effectExtent l="0" t="0" r="0" b="0"/>
                <wp:wrapNone/>
                <wp:docPr id="969" name="Поле 969"/>
                <wp:cNvGraphicFramePr/>
                <a:graphic xmlns:a="http://schemas.openxmlformats.org/drawingml/2006/main">
                  <a:graphicData uri="http://schemas.microsoft.com/office/word/2010/wordprocessingShape">
                    <wps:wsp>
                      <wps:cNvSpPr txBox="1"/>
                      <wps:spPr>
                        <a:xfrm>
                          <a:off x="0" y="0"/>
                          <a:ext cx="3009900"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2218" w:rsidRPr="00D55D68" w:rsidRDefault="00162218" w:rsidP="00D55D68">
                            <w:pPr>
                              <w:rPr>
                                <w:spacing w:val="0"/>
                                <w:w w:val="100"/>
                                <w:sz w:val="18"/>
                                <w:szCs w:val="18"/>
                              </w:rPr>
                            </w:pPr>
                            <w:r w:rsidRPr="00D55D68">
                              <w:rPr>
                                <w:spacing w:val="0"/>
                                <w:w w:val="100"/>
                                <w:sz w:val="18"/>
                                <w:szCs w:val="18"/>
                              </w:rPr>
                              <w:t>Предусмотренный видеомонитором горизонтальный размер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969" o:spid="_x0000_s1398" type="#_x0000_t202" style="position:absolute;left:0;text-align:left;margin-left:108.95pt;margin-top:213.6pt;width:237pt;height:13.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" fillcolor="white [3201]" stroked="f" strokeweight=".5pt">
                <v:textbox inset="0,0,0,0">
                  <w:txbxContent>
                    <w:p w:rsidR="00162218" w:rsidRPr="00D55D68" w:rsidRDefault="00162218" w:rsidP="00D55D68">
                      <w:pPr>
                        <w:rPr>
                          <w:spacing w:val="0"/>
                          <w:w w:val="100"/>
                          <w:sz w:val="18"/>
                          <w:szCs w:val="18"/>
                        </w:rPr>
                      </w:pPr>
                      <w:r w:rsidRPr="00D55D68">
                        <w:rPr>
                          <w:spacing w:val="0"/>
                          <w:w w:val="100"/>
                          <w:sz w:val="18"/>
                          <w:szCs w:val="18"/>
                        </w:rPr>
                        <w:t>Предусмотренный видеомонитором горизонтальный размер</w:t>
                      </w:r>
                    </w:p>
                  </w:txbxContent>
                </v:textbox>
              </v:shape>
            </w:pict>
          </mc:Fallback>
        </mc:AlternateContent>
      </w:r>
      <w:r w:rsidR="00943116">
        <w:rPr>
          <w:noProof/>
          <w:lang w:val="en-GB" w:eastAsia="en-GB"/>
        </w:rPr>
        <w:drawing>
          <wp:inline distT="0" distB="0" distL="0" distR="0" wp14:anchorId="71D988D0" wp14:editId="41628454">
            <wp:extent cx="4562475" cy="30765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62475" cy="3076575"/>
                    </a:xfrm>
                    <a:prstGeom prst="rect">
                      <a:avLst/>
                    </a:prstGeom>
                    <a:noFill/>
                    <a:ln>
                      <a:noFill/>
                    </a:ln>
                  </pic:spPr>
                </pic:pic>
              </a:graphicData>
            </a:graphic>
          </wp:inline>
        </w:drawing>
      </w:r>
    </w:p>
    <w:p w:rsidR="00943116" w:rsidRPr="00E45573" w:rsidRDefault="00943116" w:rsidP="00BA42DD">
      <w:pPr>
        <w:pStyle w:val="SingleTxtGR"/>
        <w:tabs>
          <w:tab w:val="clear" w:pos="1701"/>
          <w:tab w:val="clear" w:pos="2835"/>
          <w:tab w:val="clear" w:pos="3402"/>
          <w:tab w:val="clear" w:pos="3969"/>
          <w:tab w:val="left" w:pos="3119"/>
          <w:tab w:val="left" w:pos="3742"/>
        </w:tabs>
        <w:ind w:left="2268" w:hanging="1134"/>
        <w:rPr>
          <w:b/>
        </w:rPr>
      </w:pPr>
      <w:r>
        <w:rPr>
          <w:b/>
        </w:rPr>
        <w:t>16.1.4</w:t>
      </w:r>
      <w:r>
        <w:rPr>
          <w:b/>
        </w:rPr>
        <w:tab/>
        <w:t>Соотношение увеличения</w:t>
      </w:r>
    </w:p>
    <w:p w:rsidR="00943116" w:rsidRPr="00E45573" w:rsidRDefault="00436FD8" w:rsidP="00BA42DD">
      <w:pPr>
        <w:pStyle w:val="SingleTxtGR"/>
        <w:tabs>
          <w:tab w:val="clear" w:pos="1701"/>
          <w:tab w:val="clear" w:pos="2835"/>
          <w:tab w:val="clear" w:pos="3402"/>
          <w:tab w:val="clear" w:pos="3969"/>
          <w:tab w:val="left" w:pos="3119"/>
          <w:tab w:val="left" w:pos="3742"/>
        </w:tabs>
        <w:ind w:left="2268" w:hanging="1134"/>
        <w:rPr>
          <w:b/>
        </w:rPr>
      </w:pPr>
      <w:r>
        <w:rPr>
          <w:b/>
        </w:rPr>
        <w:tab/>
      </w:r>
      <w:r w:rsidR="00943116">
        <w:rPr>
          <w:b/>
        </w:rPr>
        <w:t>В требуемом поле зрения разница между средним коэффициентом увеличения для горизонтального и вертикального направлений СВВ должны удовлетворять следующим уравнениям в зависимости от индивидуальных классов зеркал.</w:t>
      </w:r>
    </w:p>
    <w:p w:rsidR="00943116" w:rsidRDefault="00BA42DD" w:rsidP="00BA42DD">
      <w:pPr>
        <w:pStyle w:val="SingleTxtGR"/>
        <w:tabs>
          <w:tab w:val="clear" w:pos="1701"/>
          <w:tab w:val="clear" w:pos="2835"/>
          <w:tab w:val="clear" w:pos="3402"/>
          <w:tab w:val="clear" w:pos="3969"/>
          <w:tab w:val="left" w:pos="3119"/>
          <w:tab w:val="left" w:pos="3742"/>
        </w:tabs>
        <w:ind w:left="2268" w:hanging="1134"/>
        <w:rPr>
          <w:b/>
        </w:rPr>
      </w:pPr>
      <w:r>
        <w:rPr>
          <w:b/>
        </w:rPr>
        <w:tab/>
      </w:r>
      <w:r w:rsidR="00943116">
        <w:rPr>
          <w:b/>
        </w:rPr>
        <w:t>Для устройств класса I приемлемый диапазон составляет:</w:t>
      </w:r>
    </w:p>
    <w:p w:rsidR="00471C82" w:rsidRPr="00E45573" w:rsidRDefault="00471C82" w:rsidP="00471C82">
      <w:pPr>
        <w:spacing w:after="120"/>
        <w:ind w:left="2268" w:right="849"/>
        <w:jc w:val="both"/>
        <w:rPr>
          <w:b/>
        </w:rPr>
      </w:pPr>
      <w:r w:rsidRPr="00E45573">
        <w:rPr>
          <w:b/>
        </w:rPr>
        <w:tab/>
      </w:r>
      <w:r w:rsidRPr="00E45573">
        <w:rPr>
          <w:b/>
        </w:rPr>
        <w:tab/>
      </w:r>
      <w:r>
        <w:rPr>
          <w:b/>
          <w:noProof/>
          <w:lang w:val="en-GB" w:eastAsia="en-GB"/>
        </w:rPr>
        <w:drawing>
          <wp:inline distT="0" distB="0" distL="0" distR="0">
            <wp:extent cx="1971675" cy="476250"/>
            <wp:effectExtent l="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71675" cy="476250"/>
                    </a:xfrm>
                    <a:prstGeom prst="rect">
                      <a:avLst/>
                    </a:prstGeom>
                    <a:noFill/>
                  </pic:spPr>
                </pic:pic>
              </a:graphicData>
            </a:graphic>
          </wp:inline>
        </w:drawing>
      </w:r>
      <w:r>
        <w:rPr>
          <w:b/>
          <w:noProof/>
          <w:lang w:val="en-GB" w:eastAsia="en-GB"/>
        </w:rPr>
        <w:drawing>
          <wp:inline distT="0" distB="0" distL="0" distR="0">
            <wp:extent cx="1504950" cy="276225"/>
            <wp:effectExtent l="0" t="0" r="0" b="9525"/>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0" cy="276225"/>
                    </a:xfrm>
                    <a:prstGeom prst="rect">
                      <a:avLst/>
                    </a:prstGeom>
                    <a:noFill/>
                  </pic:spPr>
                </pic:pic>
              </a:graphicData>
            </a:graphic>
          </wp:inline>
        </w:drawing>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p>
    <w:p w:rsidR="00943116" w:rsidRPr="00E45573" w:rsidRDefault="00BA42DD" w:rsidP="00BA42DD">
      <w:pPr>
        <w:pStyle w:val="SingleTxtGR"/>
        <w:tabs>
          <w:tab w:val="clear" w:pos="1701"/>
          <w:tab w:val="clear" w:pos="2835"/>
          <w:tab w:val="clear" w:pos="3402"/>
          <w:tab w:val="clear" w:pos="3969"/>
          <w:tab w:val="left" w:pos="3119"/>
          <w:tab w:val="left" w:pos="3742"/>
        </w:tabs>
        <w:ind w:left="2268" w:hanging="1134"/>
        <w:rPr>
          <w:b/>
        </w:rPr>
      </w:pPr>
      <w:r>
        <w:rPr>
          <w:b/>
        </w:rPr>
        <w:tab/>
      </w:r>
      <w:r w:rsidR="00943116">
        <w:rPr>
          <w:b/>
        </w:rPr>
        <w:t>Для устройств класса II приемлемый диапазон составляет:</w:t>
      </w:r>
    </w:p>
    <w:p w:rsidR="00943116" w:rsidRPr="00E45573" w:rsidRDefault="00943116" w:rsidP="00943116">
      <w:pPr>
        <w:spacing w:after="120"/>
        <w:ind w:left="2268" w:right="849"/>
        <w:jc w:val="both"/>
      </w:pPr>
      <w:r>
        <w:tab/>
      </w:r>
      <w:r>
        <w:tab/>
      </w:r>
      <w:r>
        <w:rPr>
          <w:b/>
          <w:noProof/>
          <w:position w:val="-32"/>
          <w:sz w:val="16"/>
          <w:lang w:val="en-GB" w:eastAsia="en-GB"/>
        </w:rPr>
        <w:drawing>
          <wp:inline distT="0" distB="0" distL="0" distR="0">
            <wp:extent cx="1885950" cy="4667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85950" cy="466725"/>
                    </a:xfrm>
                    <a:prstGeom prst="rect">
                      <a:avLst/>
                    </a:prstGeom>
                    <a:noFill/>
                    <a:ln>
                      <a:noFill/>
                    </a:ln>
                  </pic:spPr>
                </pic:pic>
              </a:graphicData>
            </a:graphic>
          </wp:inline>
        </w:drawing>
      </w:r>
    </w:p>
    <w:p w:rsidR="00943116" w:rsidRPr="00E45573" w:rsidRDefault="00BA42DD" w:rsidP="00BA42DD">
      <w:pPr>
        <w:pStyle w:val="SingleTxtGR"/>
        <w:tabs>
          <w:tab w:val="clear" w:pos="1701"/>
          <w:tab w:val="clear" w:pos="2835"/>
          <w:tab w:val="clear" w:pos="3402"/>
          <w:tab w:val="clear" w:pos="3969"/>
          <w:tab w:val="left" w:pos="3119"/>
          <w:tab w:val="left" w:pos="3742"/>
        </w:tabs>
        <w:ind w:left="2268" w:hanging="1134"/>
        <w:rPr>
          <w:b/>
        </w:rPr>
      </w:pPr>
      <w:r>
        <w:rPr>
          <w:b/>
        </w:rPr>
        <w:tab/>
      </w:r>
      <w:r w:rsidR="00943116">
        <w:rPr>
          <w:b/>
        </w:rPr>
        <w:t>Для устройств класса III приемлемый диапазон составляет:</w:t>
      </w:r>
    </w:p>
    <w:p w:rsidR="00943116" w:rsidRPr="00E45573" w:rsidRDefault="00943116" w:rsidP="00943116">
      <w:pPr>
        <w:spacing w:after="120"/>
        <w:ind w:left="2268" w:right="849"/>
        <w:jc w:val="both"/>
        <w:rPr>
          <w:b/>
          <w:sz w:val="16"/>
        </w:rPr>
      </w:pPr>
      <w:r>
        <w:tab/>
      </w:r>
      <w:r>
        <w:tab/>
      </w:r>
      <w:r>
        <w:rPr>
          <w:b/>
          <w:noProof/>
          <w:position w:val="-32"/>
          <w:sz w:val="16"/>
          <w:lang w:val="en-GB" w:eastAsia="en-GB"/>
        </w:rPr>
        <w:drawing>
          <wp:inline distT="0" distB="0" distL="0" distR="0">
            <wp:extent cx="1962150" cy="4667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62150" cy="466725"/>
                    </a:xfrm>
                    <a:prstGeom prst="rect">
                      <a:avLst/>
                    </a:prstGeom>
                    <a:noFill/>
                    <a:ln>
                      <a:noFill/>
                    </a:ln>
                  </pic:spPr>
                </pic:pic>
              </a:graphicData>
            </a:graphic>
          </wp:inline>
        </w:drawing>
      </w:r>
    </w:p>
    <w:p w:rsidR="00943116" w:rsidRPr="00E45573" w:rsidRDefault="00BA42DD" w:rsidP="00BA42DD">
      <w:pPr>
        <w:pStyle w:val="SingleTxtGR"/>
        <w:tabs>
          <w:tab w:val="clear" w:pos="1701"/>
          <w:tab w:val="clear" w:pos="2835"/>
          <w:tab w:val="clear" w:pos="3402"/>
          <w:tab w:val="clear" w:pos="3969"/>
          <w:tab w:val="left" w:pos="3119"/>
          <w:tab w:val="left" w:pos="3742"/>
        </w:tabs>
        <w:ind w:left="2268" w:hanging="1134"/>
        <w:rPr>
          <w:b/>
        </w:rPr>
      </w:pPr>
      <w:r>
        <w:rPr>
          <w:b/>
        </w:rPr>
        <w:tab/>
      </w:r>
      <w:r w:rsidR="00943116">
        <w:rPr>
          <w:b/>
        </w:rPr>
        <w:t>Для устройств класса IV никаких ограничений в отношении коэффициента увеличения не предусмотрено.</w:t>
      </w:r>
    </w:p>
    <w:p w:rsidR="00943116" w:rsidRPr="00E45573" w:rsidRDefault="00943116" w:rsidP="00BA42DD">
      <w:pPr>
        <w:pStyle w:val="SingleTxtGR"/>
        <w:tabs>
          <w:tab w:val="clear" w:pos="1701"/>
          <w:tab w:val="clear" w:pos="2835"/>
          <w:tab w:val="clear" w:pos="3402"/>
          <w:tab w:val="clear" w:pos="3969"/>
          <w:tab w:val="left" w:pos="3119"/>
          <w:tab w:val="left" w:pos="3742"/>
        </w:tabs>
        <w:ind w:left="2268" w:hanging="1134"/>
        <w:rPr>
          <w:b/>
          <w:bCs/>
          <w:iCs/>
        </w:rPr>
      </w:pPr>
      <w:r>
        <w:rPr>
          <w:b/>
        </w:rPr>
        <w:t>16.1.5</w:t>
      </w:r>
      <w:r>
        <w:tab/>
      </w:r>
      <w:bookmarkStart w:id="47" w:name="_TOC_250028"/>
      <w:r>
        <w:rPr>
          <w:b/>
        </w:rPr>
        <w:t>Видеомонитор</w:t>
      </w:r>
      <w:bookmarkEnd w:id="47"/>
      <w:r>
        <w:rPr>
          <w:b/>
        </w:rPr>
        <w:t xml:space="preserve"> в транспортном средстве</w:t>
      </w:r>
    </w:p>
    <w:p w:rsidR="00943116" w:rsidRPr="00E45573" w:rsidRDefault="00943116" w:rsidP="00BA42DD">
      <w:pPr>
        <w:pStyle w:val="SingleTxtGR"/>
        <w:tabs>
          <w:tab w:val="clear" w:pos="1701"/>
          <w:tab w:val="clear" w:pos="2835"/>
          <w:tab w:val="clear" w:pos="3402"/>
          <w:tab w:val="clear" w:pos="3969"/>
          <w:tab w:val="left" w:pos="3119"/>
          <w:tab w:val="left" w:pos="3742"/>
        </w:tabs>
        <w:ind w:left="2268" w:hanging="1134"/>
        <w:rPr>
          <w:b/>
          <w:bCs/>
          <w:iCs/>
        </w:rPr>
      </w:pPr>
      <w:r>
        <w:rPr>
          <w:b/>
        </w:rPr>
        <w:t>16.1.5.1</w:t>
      </w:r>
      <w:r>
        <w:tab/>
      </w:r>
      <w:r>
        <w:rPr>
          <w:b/>
        </w:rPr>
        <w:t>Центр видеомонитора(ов) не должен быть ниже плоскости, проходящей через окулярные точки водителя, как они определены в пункте 12.1, и располагаться под углом 30° ниже.</w:t>
      </w:r>
    </w:p>
    <w:p w:rsidR="00943116" w:rsidRPr="00E45573" w:rsidRDefault="00943116" w:rsidP="00BA42DD">
      <w:pPr>
        <w:pStyle w:val="SingleTxtGR"/>
        <w:tabs>
          <w:tab w:val="clear" w:pos="1701"/>
          <w:tab w:val="clear" w:pos="2835"/>
          <w:tab w:val="clear" w:pos="3402"/>
          <w:tab w:val="clear" w:pos="3969"/>
          <w:tab w:val="left" w:pos="3119"/>
          <w:tab w:val="left" w:pos="3742"/>
        </w:tabs>
        <w:ind w:left="2268" w:hanging="1134"/>
        <w:rPr>
          <w:b/>
          <w:bCs/>
          <w:iCs/>
        </w:rPr>
      </w:pPr>
      <w:r>
        <w:rPr>
          <w:b/>
        </w:rPr>
        <w:t>16.1.5.2</w:t>
      </w:r>
      <w:r>
        <w:tab/>
      </w:r>
      <w:r>
        <w:rPr>
          <w:b/>
        </w:rPr>
        <w:t>Расположение видеомонитора(ов) внутри транспортного средства должно быть удобным для водителя.</w:t>
      </w:r>
    </w:p>
    <w:p w:rsidR="00943116" w:rsidRPr="00495BBE" w:rsidRDefault="00D32CE9" w:rsidP="00BA42DD">
      <w:pPr>
        <w:pStyle w:val="SingleTxtGR"/>
        <w:tabs>
          <w:tab w:val="clear" w:pos="1701"/>
          <w:tab w:val="clear" w:pos="2835"/>
          <w:tab w:val="clear" w:pos="3402"/>
          <w:tab w:val="clear" w:pos="3969"/>
          <w:tab w:val="left" w:pos="3119"/>
          <w:tab w:val="left" w:pos="3742"/>
        </w:tabs>
        <w:ind w:left="2268" w:hanging="1134"/>
        <w:rPr>
          <w:b/>
          <w:bCs/>
          <w:iCs/>
          <w:highlight w:val="lightGray"/>
        </w:rPr>
      </w:pPr>
      <w:r>
        <w:rPr>
          <w:b/>
        </w:rPr>
        <w:tab/>
      </w:r>
      <w:r w:rsidR="00943116">
        <w:rPr>
          <w:b/>
        </w:rPr>
        <w:t>Так, изображение правого бокового поля зрения должно быть представлено в правой части продольной вертикальной плоскости, проходящей через окулярную исходную точку, определенную в пункте 12.6. Изображение левого бокового поля зрения должно быть представлено в левой части продольной вертикальной плоскости, проходящей через окулярную исходную точку.</w:t>
      </w:r>
    </w:p>
    <w:p w:rsidR="00943116" w:rsidRPr="00E45573" w:rsidRDefault="00D32CE9" w:rsidP="00BA42DD">
      <w:pPr>
        <w:pStyle w:val="SingleTxtGR"/>
        <w:tabs>
          <w:tab w:val="clear" w:pos="1701"/>
          <w:tab w:val="clear" w:pos="2835"/>
          <w:tab w:val="clear" w:pos="3402"/>
          <w:tab w:val="clear" w:pos="3969"/>
          <w:tab w:val="left" w:pos="3119"/>
          <w:tab w:val="left" w:pos="3742"/>
        </w:tabs>
        <w:ind w:left="2268" w:hanging="1134"/>
        <w:rPr>
          <w:b/>
        </w:rPr>
      </w:pPr>
      <w:r>
        <w:rPr>
          <w:b/>
        </w:rPr>
        <w:tab/>
      </w:r>
      <w:r w:rsidR="00943116">
        <w:rPr>
          <w:b/>
        </w:rPr>
        <w:t>Если СВВ имеет более одного поля зрения на одном дисплее, изображения, которые не являются непрерывными, должны быть четко отделены друг от друга. При условии, что требуемые поля зрения различных классов устройств непрямого обзора отображаются на экране видеомонитора(ов), не закрывая какую-либо часть требуемого поля зрения, допускается комбинированное непрерывное изображение без четкого разделения.</w:t>
      </w:r>
    </w:p>
    <w:p w:rsidR="00943116" w:rsidRPr="00E45573" w:rsidRDefault="00943116" w:rsidP="00BA42DD">
      <w:pPr>
        <w:pStyle w:val="SingleTxtGR"/>
        <w:tabs>
          <w:tab w:val="clear" w:pos="1701"/>
          <w:tab w:val="clear" w:pos="2835"/>
          <w:tab w:val="clear" w:pos="3402"/>
          <w:tab w:val="clear" w:pos="3969"/>
          <w:tab w:val="left" w:pos="3119"/>
          <w:tab w:val="left" w:pos="3742"/>
        </w:tabs>
        <w:ind w:left="2268" w:hanging="1134"/>
        <w:rPr>
          <w:b/>
          <w:bCs/>
          <w:iCs/>
        </w:rPr>
      </w:pPr>
      <w:r>
        <w:rPr>
          <w:b/>
        </w:rPr>
        <w:t>16.1.5.3</w:t>
      </w:r>
      <w:r>
        <w:tab/>
      </w:r>
      <w:r>
        <w:rPr>
          <w:b/>
        </w:rPr>
        <w:t>Предусмотренное видеомонитором поле должно быть видимым без каких-либо препятствий при наблюдении с окулярной исходной точки. Может быть использовано виртуальное испытание.</w:t>
      </w:r>
    </w:p>
    <w:p w:rsidR="00943116" w:rsidRPr="00E45573" w:rsidRDefault="00943116" w:rsidP="00BA42DD">
      <w:pPr>
        <w:pStyle w:val="SingleTxtGR"/>
        <w:tabs>
          <w:tab w:val="clear" w:pos="1701"/>
          <w:tab w:val="clear" w:pos="2835"/>
          <w:tab w:val="clear" w:pos="3402"/>
          <w:tab w:val="clear" w:pos="3969"/>
          <w:tab w:val="left" w:pos="3119"/>
          <w:tab w:val="left" w:pos="3742"/>
        </w:tabs>
        <w:ind w:left="2268" w:hanging="1134"/>
        <w:rPr>
          <w:b/>
        </w:rPr>
      </w:pPr>
      <w:r>
        <w:rPr>
          <w:b/>
        </w:rPr>
        <w:t>16.1.6</w:t>
      </w:r>
      <w:r w:rsidRPr="00BA42DD">
        <w:rPr>
          <w:b/>
        </w:rPr>
        <w:tab/>
      </w:r>
      <w:r>
        <w:rPr>
          <w:b/>
        </w:rPr>
        <w:t>Помехи для прямого обзора водителем, создаваемые в результате установки устройства непрямого обзора, должны быть ограничены до минимума.</w:t>
      </w:r>
    </w:p>
    <w:p w:rsidR="00943116" w:rsidRPr="00BA42DD" w:rsidRDefault="00943116" w:rsidP="00436FD8">
      <w:pPr>
        <w:pStyle w:val="SingleTxtGR"/>
        <w:keepNext/>
        <w:keepLines/>
        <w:tabs>
          <w:tab w:val="clear" w:pos="1701"/>
          <w:tab w:val="clear" w:pos="2835"/>
          <w:tab w:val="clear" w:pos="3402"/>
          <w:tab w:val="clear" w:pos="3969"/>
          <w:tab w:val="left" w:pos="3119"/>
          <w:tab w:val="left" w:pos="3742"/>
        </w:tabs>
        <w:ind w:left="2268" w:hanging="1134"/>
        <w:rPr>
          <w:b/>
        </w:rPr>
      </w:pPr>
      <w:r>
        <w:rPr>
          <w:b/>
        </w:rPr>
        <w:t>16.1.7</w:t>
      </w:r>
      <w:r w:rsidRPr="00BA42DD">
        <w:rPr>
          <w:b/>
        </w:rPr>
        <w:tab/>
      </w:r>
      <w:r>
        <w:rPr>
          <w:b/>
        </w:rPr>
        <w:t>Снижение аккомодации</w:t>
      </w:r>
    </w:p>
    <w:p w:rsidR="00943116" w:rsidRPr="00E45573" w:rsidRDefault="00D32CE9" w:rsidP="00436FD8">
      <w:pPr>
        <w:pStyle w:val="SingleTxtGR"/>
        <w:keepNext/>
        <w:keepLines/>
        <w:tabs>
          <w:tab w:val="clear" w:pos="1701"/>
          <w:tab w:val="clear" w:pos="2835"/>
          <w:tab w:val="clear" w:pos="3402"/>
          <w:tab w:val="clear" w:pos="3969"/>
          <w:tab w:val="left" w:pos="3119"/>
          <w:tab w:val="left" w:pos="3742"/>
        </w:tabs>
        <w:ind w:left="2268" w:hanging="1134"/>
        <w:rPr>
          <w:b/>
        </w:rPr>
      </w:pPr>
      <w:r>
        <w:rPr>
          <w:b/>
        </w:rPr>
        <w:tab/>
      </w:r>
      <w:r w:rsidR="00943116">
        <w:rPr>
          <w:b/>
        </w:rPr>
        <w:t>Установка видеомонитора в транспортном средстве должно отвечать потребностям предполагаемой группы пользователей. Руководство по эксплуатации должно содержать информацию о снижении аккомодации человека и рекомендации в отношении надлежащего содействия с учетом потребностей пользователей.</w:t>
      </w:r>
    </w:p>
    <w:p w:rsidR="00943116" w:rsidRPr="00E45573" w:rsidRDefault="00943116" w:rsidP="00D32CE9">
      <w:pPr>
        <w:pStyle w:val="SingleTxtGR"/>
        <w:tabs>
          <w:tab w:val="clear" w:pos="1701"/>
          <w:tab w:val="clear" w:pos="2835"/>
          <w:tab w:val="clear" w:pos="3402"/>
          <w:tab w:val="clear" w:pos="3969"/>
          <w:tab w:val="left" w:pos="3119"/>
          <w:tab w:val="left" w:pos="3742"/>
        </w:tabs>
        <w:ind w:left="2268" w:hanging="1134"/>
        <w:rPr>
          <w:b/>
          <w:bCs/>
          <w:iCs/>
        </w:rPr>
      </w:pPr>
      <w:r>
        <w:rPr>
          <w:b/>
        </w:rPr>
        <w:t>16.1.8</w:t>
      </w:r>
      <w:r>
        <w:tab/>
      </w:r>
      <w:r>
        <w:rPr>
          <w:b/>
        </w:rPr>
        <w:t>Безопасность электронных систем непрямого обзора</w:t>
      </w:r>
    </w:p>
    <w:p w:rsidR="00943116" w:rsidRPr="00E45573" w:rsidRDefault="00D32CE9" w:rsidP="00D32CE9">
      <w:pPr>
        <w:pStyle w:val="SingleTxtGR"/>
        <w:tabs>
          <w:tab w:val="clear" w:pos="1701"/>
          <w:tab w:val="clear" w:pos="2835"/>
          <w:tab w:val="clear" w:pos="3402"/>
          <w:tab w:val="clear" w:pos="3969"/>
          <w:tab w:val="left" w:pos="3119"/>
          <w:tab w:val="left" w:pos="3742"/>
        </w:tabs>
        <w:ind w:left="2268" w:hanging="1134"/>
        <w:rPr>
          <w:b/>
        </w:rPr>
      </w:pPr>
      <w:r>
        <w:rPr>
          <w:b/>
        </w:rPr>
        <w:tab/>
      </w:r>
      <w:r w:rsidR="00943116">
        <w:rPr>
          <w:b/>
        </w:rPr>
        <w:t>Требования, которые должны применяться в отношении аспектов безопасности электронных систем непрямого обзора, приведены в пункте 2 приложения 12.</w:t>
      </w:r>
    </w:p>
    <w:p w:rsidR="00943116" w:rsidRPr="00E45573" w:rsidRDefault="00943116" w:rsidP="00D32CE9">
      <w:pPr>
        <w:pStyle w:val="SingleTxtGR"/>
        <w:tabs>
          <w:tab w:val="clear" w:pos="1701"/>
          <w:tab w:val="clear" w:pos="2835"/>
          <w:tab w:val="clear" w:pos="3402"/>
          <w:tab w:val="clear" w:pos="3969"/>
          <w:tab w:val="left" w:pos="3119"/>
          <w:tab w:val="left" w:pos="3742"/>
        </w:tabs>
        <w:ind w:left="2268" w:hanging="1134"/>
      </w:pPr>
      <w:r>
        <w:rPr>
          <w:strike/>
        </w:rPr>
        <w:t>15.3</w:t>
      </w:r>
      <w:r>
        <w:rPr>
          <w:b/>
        </w:rPr>
        <w:t>16.2</w:t>
      </w:r>
      <w:r>
        <w:tab/>
      </w:r>
      <w:r>
        <w:rPr>
          <w:strike/>
        </w:rPr>
        <w:t>Устройства непрямого обзора, не являющиеся зеркалами</w:t>
      </w:r>
      <w:r>
        <w:t xml:space="preserve"> </w:t>
      </w:r>
      <w:r>
        <w:rPr>
          <w:b/>
        </w:rPr>
        <w:t>Устройства "видеокамера/видеомонитор" классов V и VI</w:t>
      </w:r>
    </w:p>
    <w:p w:rsidR="00943116" w:rsidRPr="00E45573" w:rsidRDefault="00943116" w:rsidP="00D32CE9">
      <w:pPr>
        <w:pStyle w:val="SingleTxtGR"/>
        <w:tabs>
          <w:tab w:val="clear" w:pos="1701"/>
          <w:tab w:val="clear" w:pos="2835"/>
          <w:tab w:val="clear" w:pos="3402"/>
          <w:tab w:val="clear" w:pos="3969"/>
          <w:tab w:val="left" w:pos="3119"/>
          <w:tab w:val="left" w:pos="3742"/>
        </w:tabs>
        <w:ind w:left="2268" w:hanging="1134"/>
      </w:pPr>
      <w:r>
        <w:rPr>
          <w:strike/>
        </w:rPr>
        <w:t>15.3.1</w:t>
      </w:r>
      <w:r>
        <w:rPr>
          <w:b/>
        </w:rPr>
        <w:t>16.2.1</w:t>
      </w:r>
      <w:r>
        <w:tab/>
        <w:t>Характеристики устройства непрямого обзора должны быть такими, чтобы водитель мог наблюдать критический объект в любой точке необходимого поля обзора, с учетом критического восприятия согласно процедуре, изложенной в приложении 10.</w:t>
      </w:r>
    </w:p>
    <w:p w:rsidR="00943116" w:rsidRPr="00E45573" w:rsidRDefault="00D32CE9" w:rsidP="00D32CE9">
      <w:pPr>
        <w:pStyle w:val="SingleTxtGR"/>
        <w:tabs>
          <w:tab w:val="clear" w:pos="1701"/>
          <w:tab w:val="clear" w:pos="2835"/>
          <w:tab w:val="clear" w:pos="3402"/>
          <w:tab w:val="clear" w:pos="3969"/>
          <w:tab w:val="left" w:pos="3119"/>
          <w:tab w:val="left" w:pos="3742"/>
        </w:tabs>
        <w:ind w:left="2268" w:hanging="1134"/>
      </w:pPr>
      <w:r>
        <w:tab/>
      </w:r>
      <w:r w:rsidR="00943116">
        <w:t>Альтернативным вариантом является определение размеров объекта на изображении согласно приложению 11.</w:t>
      </w:r>
    </w:p>
    <w:p w:rsidR="00943116" w:rsidRPr="00E45573" w:rsidRDefault="00943116" w:rsidP="00D32CE9">
      <w:pPr>
        <w:pStyle w:val="SingleTxtGR"/>
        <w:tabs>
          <w:tab w:val="clear" w:pos="1701"/>
          <w:tab w:val="clear" w:pos="2835"/>
          <w:tab w:val="clear" w:pos="3402"/>
          <w:tab w:val="clear" w:pos="3969"/>
          <w:tab w:val="left" w:pos="3119"/>
          <w:tab w:val="left" w:pos="3742"/>
        </w:tabs>
        <w:ind w:left="2268" w:hanging="1134"/>
      </w:pPr>
      <w:r>
        <w:rPr>
          <w:strike/>
        </w:rPr>
        <w:t>15.3.2</w:t>
      </w:r>
      <w:r>
        <w:rPr>
          <w:b/>
        </w:rPr>
        <w:t>16.2.2</w:t>
      </w:r>
      <w:r>
        <w:tab/>
        <w:t>Помехи для прямого обзора водителем, создаваемые в результате установки устройства непрямого обзора, должны быть ограничены до минимума.</w:t>
      </w:r>
    </w:p>
    <w:p w:rsidR="00943116" w:rsidRPr="00E45573" w:rsidRDefault="00943116" w:rsidP="00D32CE9">
      <w:pPr>
        <w:pStyle w:val="SingleTxtGR"/>
        <w:tabs>
          <w:tab w:val="clear" w:pos="1701"/>
          <w:tab w:val="clear" w:pos="2835"/>
          <w:tab w:val="clear" w:pos="3402"/>
          <w:tab w:val="clear" w:pos="3969"/>
          <w:tab w:val="left" w:pos="3119"/>
          <w:tab w:val="left" w:pos="3742"/>
        </w:tabs>
        <w:ind w:left="2268" w:hanging="1134"/>
        <w:rPr>
          <w:strike/>
        </w:rPr>
      </w:pPr>
      <w:r>
        <w:rPr>
          <w:strike/>
        </w:rPr>
        <w:t>15.3.3</w:t>
      </w:r>
      <w:r>
        <w:tab/>
      </w:r>
      <w:r>
        <w:rPr>
          <w:strike/>
        </w:rPr>
        <w:t>(Зарезервирован)</w:t>
      </w:r>
    </w:p>
    <w:p w:rsidR="00943116" w:rsidRPr="00E45573" w:rsidRDefault="00943116" w:rsidP="00D32CE9">
      <w:pPr>
        <w:pStyle w:val="SingleTxtGR"/>
        <w:tabs>
          <w:tab w:val="clear" w:pos="1701"/>
          <w:tab w:val="clear" w:pos="2835"/>
          <w:tab w:val="clear" w:pos="3402"/>
          <w:tab w:val="clear" w:pos="3969"/>
          <w:tab w:val="left" w:pos="3119"/>
          <w:tab w:val="left" w:pos="3742"/>
        </w:tabs>
        <w:ind w:left="2268" w:hanging="1134"/>
      </w:pPr>
      <w:r>
        <w:rPr>
          <w:strike/>
        </w:rPr>
        <w:t>15.3.4</w:t>
      </w:r>
      <w:r>
        <w:rPr>
          <w:b/>
        </w:rPr>
        <w:t>16.2.3</w:t>
      </w:r>
      <w:r>
        <w:tab/>
        <w:t>Требования к установке видеомонитора</w:t>
      </w:r>
    </w:p>
    <w:p w:rsidR="00943116" w:rsidRPr="00E45573" w:rsidRDefault="00D32CE9" w:rsidP="00D32CE9">
      <w:pPr>
        <w:pStyle w:val="SingleTxtGR"/>
        <w:tabs>
          <w:tab w:val="clear" w:pos="1701"/>
          <w:tab w:val="clear" w:pos="2835"/>
          <w:tab w:val="clear" w:pos="3402"/>
          <w:tab w:val="clear" w:pos="3969"/>
          <w:tab w:val="left" w:pos="3119"/>
          <w:tab w:val="left" w:pos="3742"/>
        </w:tabs>
        <w:ind w:left="2268" w:hanging="1134"/>
      </w:pPr>
      <w:r>
        <w:tab/>
      </w:r>
      <w:r w:rsidR="00943116">
        <w:t>Направление обзора видеомонитора должно примерно совпадать с направлением обзора основного зеркала.</w:t>
      </w:r>
    </w:p>
    <w:p w:rsidR="00943116" w:rsidRPr="00E45573" w:rsidRDefault="00943116" w:rsidP="00D32CE9">
      <w:pPr>
        <w:pStyle w:val="SingleTxtGR"/>
        <w:tabs>
          <w:tab w:val="clear" w:pos="1701"/>
          <w:tab w:val="clear" w:pos="2835"/>
          <w:tab w:val="clear" w:pos="3402"/>
          <w:tab w:val="clear" w:pos="3969"/>
          <w:tab w:val="left" w:pos="3119"/>
          <w:tab w:val="left" w:pos="3742"/>
        </w:tabs>
        <w:ind w:left="2268" w:hanging="1134"/>
      </w:pPr>
      <w:r>
        <w:rPr>
          <w:strike/>
        </w:rPr>
        <w:t>15.3.5</w:t>
      </w:r>
      <w:r>
        <w:rPr>
          <w:b/>
        </w:rPr>
        <w:t>16.2.4</w:t>
      </w:r>
      <w:r>
        <w:tab/>
        <w:t xml:space="preserve">Транспортные средства могут быть оборудованы дополнительными устройствами непрямого обзора. </w:t>
      </w:r>
    </w:p>
    <w:p w:rsidR="00943116" w:rsidRPr="00E45573" w:rsidRDefault="00943116" w:rsidP="00D32CE9">
      <w:pPr>
        <w:pStyle w:val="SingleTxtGR"/>
        <w:tabs>
          <w:tab w:val="clear" w:pos="1701"/>
          <w:tab w:val="clear" w:pos="2835"/>
          <w:tab w:val="clear" w:pos="3402"/>
          <w:tab w:val="clear" w:pos="3969"/>
          <w:tab w:val="left" w:pos="3119"/>
          <w:tab w:val="left" w:pos="3742"/>
        </w:tabs>
        <w:ind w:left="2268" w:hanging="1134"/>
      </w:pPr>
      <w:r>
        <w:rPr>
          <w:strike/>
        </w:rPr>
        <w:t>15.3.6</w:t>
      </w:r>
      <w:r>
        <w:rPr>
          <w:b/>
        </w:rPr>
        <w:t>16.2.5</w:t>
      </w:r>
      <w:r>
        <w:tab/>
        <w:t xml:space="preserve">Положения настоящих Правил не применяются к камерам системы видеонаблюдения–видеомонитору–регистрирующим устройствам, определенным в пункте </w:t>
      </w:r>
      <w:r>
        <w:rPr>
          <w:b/>
        </w:rPr>
        <w:t>2.3</w:t>
      </w:r>
      <w:r w:rsidR="00BC53F9">
        <w:t xml:space="preserve"> </w:t>
      </w:r>
      <w:r>
        <w:rPr>
          <w:strike/>
        </w:rPr>
        <w:t>2.1.2.13</w:t>
      </w:r>
      <w:r>
        <w:t xml:space="preserve"> настоящих Правил. Наружные камеры системы видеонаблюдения должны либо устанавливаться по крайней мере на высоте 2 м от уровня дороги, когда транспортное средство находится в груженом состоянии в соответствии со своей максимальной допустимой технической массой, либо если их нижняя кромка расположена на высоте менее 2 м от уровня дороги, не должны выступать более чем на 50 мм за пределы общей ширины транспортного средства, измеренной без этого устройства, и должны иметь радиус кривизны не менее 2,5 мм.</w:t>
      </w:r>
    </w:p>
    <w:p w:rsidR="00943116" w:rsidRPr="00C43459" w:rsidRDefault="00C43459" w:rsidP="00C43459">
      <w:pPr>
        <w:pStyle w:val="HChGR"/>
        <w:rPr>
          <w:b w:val="0"/>
        </w:rPr>
      </w:pPr>
      <w:r>
        <w:tab/>
      </w:r>
      <w:r>
        <w:tab/>
      </w:r>
      <w:r w:rsidR="00943116" w:rsidRPr="00C43459">
        <w:rPr>
          <w:b w:val="0"/>
          <w:strike/>
        </w:rPr>
        <w:t>16</w:t>
      </w:r>
      <w:r w:rsidR="00943116">
        <w:t>17.</w:t>
      </w:r>
      <w:r w:rsidR="00943116">
        <w:tab/>
      </w:r>
      <w:r w:rsidR="00943116" w:rsidRPr="00C43459">
        <w:rPr>
          <w:b w:val="0"/>
        </w:rPr>
        <w:t xml:space="preserve">Изменение типа транспортного средства и </w:t>
      </w:r>
      <w:r w:rsidRPr="00C43459">
        <w:rPr>
          <w:b w:val="0"/>
        </w:rPr>
        <w:tab/>
      </w:r>
      <w:r w:rsidRPr="00C43459">
        <w:rPr>
          <w:b w:val="0"/>
        </w:rPr>
        <w:tab/>
      </w:r>
      <w:r>
        <w:rPr>
          <w:b w:val="0"/>
        </w:rPr>
        <w:tab/>
      </w:r>
      <w:r w:rsidR="00943116" w:rsidRPr="00C43459">
        <w:rPr>
          <w:b w:val="0"/>
        </w:rPr>
        <w:t>распространение официального утверждения</w:t>
      </w:r>
    </w:p>
    <w:p w:rsidR="00943116" w:rsidRPr="00E45573" w:rsidRDefault="00943116" w:rsidP="00D32CE9">
      <w:pPr>
        <w:pStyle w:val="SingleTxtGR"/>
        <w:tabs>
          <w:tab w:val="clear" w:pos="1701"/>
          <w:tab w:val="clear" w:pos="2835"/>
          <w:tab w:val="clear" w:pos="3402"/>
          <w:tab w:val="clear" w:pos="3969"/>
          <w:tab w:val="left" w:pos="3119"/>
          <w:tab w:val="left" w:pos="3742"/>
        </w:tabs>
        <w:ind w:left="2268" w:hanging="1134"/>
      </w:pPr>
      <w:r>
        <w:rPr>
          <w:strike/>
        </w:rPr>
        <w:t>16</w:t>
      </w:r>
      <w:r>
        <w:rPr>
          <w:b/>
        </w:rPr>
        <w:t>17</w:t>
      </w:r>
      <w:r>
        <w:t>.1</w:t>
      </w:r>
      <w:r>
        <w:tab/>
        <w:t>Каждое изменение типа транспортного средства доводят до сведения органа, предоставляющего официальное утверждение типа, который официально утвердил данный тип транспортного средства. В таком случае этот орган по официальному утверждению типа либо:</w:t>
      </w:r>
    </w:p>
    <w:p w:rsidR="00943116" w:rsidRPr="00E45573" w:rsidRDefault="00C43459" w:rsidP="005B0578">
      <w:pPr>
        <w:pStyle w:val="SingleTxtGR"/>
        <w:tabs>
          <w:tab w:val="clear" w:pos="1701"/>
          <w:tab w:val="clear" w:pos="3402"/>
          <w:tab w:val="clear" w:pos="3969"/>
          <w:tab w:val="left" w:pos="3742"/>
        </w:tabs>
        <w:ind w:left="2835" w:hanging="1701"/>
      </w:pPr>
      <w:r>
        <w:tab/>
        <w:t>а)</w:t>
      </w:r>
      <w:r>
        <w:tab/>
      </w:r>
      <w:r w:rsidR="00943116">
        <w:t xml:space="preserve">решает, по консультации с изготовителем, что новое официальное утверждение типа должно быть предоставлено, либо </w:t>
      </w:r>
    </w:p>
    <w:p w:rsidR="00943116" w:rsidRPr="00E45573" w:rsidRDefault="00C43459" w:rsidP="005B0578">
      <w:pPr>
        <w:pStyle w:val="SingleTxtGR"/>
        <w:tabs>
          <w:tab w:val="clear" w:pos="1701"/>
          <w:tab w:val="clear" w:pos="3402"/>
          <w:tab w:val="clear" w:pos="3969"/>
          <w:tab w:val="left" w:pos="3742"/>
        </w:tabs>
        <w:ind w:left="2835" w:hanging="1701"/>
      </w:pPr>
      <w:r>
        <w:tab/>
      </w:r>
      <w:r w:rsidR="00943116">
        <w:t>b)</w:t>
      </w:r>
      <w:r>
        <w:tab/>
      </w:r>
      <w:r w:rsidR="00943116">
        <w:t xml:space="preserve">применяет процедуру, содержащуюся в пункте </w:t>
      </w:r>
      <w:r w:rsidR="00943116">
        <w:rPr>
          <w:strike/>
        </w:rPr>
        <w:t>16.1.1</w:t>
      </w:r>
      <w:r w:rsidR="00BC53F9" w:rsidRPr="00BC53F9">
        <w:t> </w:t>
      </w:r>
      <w:r w:rsidR="00943116">
        <w:rPr>
          <w:b/>
        </w:rPr>
        <w:t>17.1.1</w:t>
      </w:r>
      <w:r w:rsidR="00943116">
        <w:t xml:space="preserve"> (пересмотр), и, если это применимо, процедуру, содержащуюся в пункте </w:t>
      </w:r>
      <w:r w:rsidR="00943116">
        <w:rPr>
          <w:strike/>
        </w:rPr>
        <w:t>16.1.2</w:t>
      </w:r>
      <w:r w:rsidR="00014B53">
        <w:t xml:space="preserve"> </w:t>
      </w:r>
      <w:r w:rsidR="00943116">
        <w:rPr>
          <w:b/>
        </w:rPr>
        <w:t>17.1.2</w:t>
      </w:r>
      <w:r w:rsidR="00943116">
        <w:t xml:space="preserve"> (распространение).</w:t>
      </w:r>
    </w:p>
    <w:p w:rsidR="00943116" w:rsidRPr="00E45573" w:rsidRDefault="00943116" w:rsidP="00C43459">
      <w:pPr>
        <w:pStyle w:val="SingleTxtGR"/>
        <w:tabs>
          <w:tab w:val="clear" w:pos="1701"/>
          <w:tab w:val="clear" w:pos="2835"/>
          <w:tab w:val="clear" w:pos="3402"/>
          <w:tab w:val="clear" w:pos="3969"/>
          <w:tab w:val="left" w:pos="3119"/>
          <w:tab w:val="left" w:pos="3742"/>
        </w:tabs>
        <w:ind w:left="2268" w:hanging="1134"/>
      </w:pPr>
      <w:r>
        <w:rPr>
          <w:strike/>
        </w:rPr>
        <w:t>16</w:t>
      </w:r>
      <w:r>
        <w:rPr>
          <w:b/>
        </w:rPr>
        <w:t>17</w:t>
      </w:r>
      <w:r>
        <w:t>.1.1</w:t>
      </w:r>
      <w:r>
        <w:tab/>
        <w:t>Пересмотр</w:t>
      </w:r>
      <w:r>
        <w:rPr>
          <w:sz w:val="18"/>
          <w:vertAlign w:val="superscript"/>
        </w:rPr>
        <w:footnoteReference w:id="6"/>
      </w:r>
    </w:p>
    <w:p w:rsidR="00943116" w:rsidRPr="00E45573" w:rsidRDefault="00943116" w:rsidP="00C43459">
      <w:pPr>
        <w:pStyle w:val="SingleTxtGR"/>
        <w:tabs>
          <w:tab w:val="clear" w:pos="1701"/>
          <w:tab w:val="clear" w:pos="2835"/>
          <w:tab w:val="clear" w:pos="3402"/>
          <w:tab w:val="clear" w:pos="3969"/>
          <w:tab w:val="left" w:pos="3119"/>
          <w:tab w:val="left" w:pos="3742"/>
        </w:tabs>
        <w:ind w:left="2268" w:hanging="1134"/>
      </w:pPr>
      <w:r>
        <w:tab/>
        <w:t>Если сведения, зарегистрированные в информационной папке, изменились и орган по официальному утверждению типа считает, что внесенные изменения не окажут значительного неблагоприятного воздействия и что в любом случае данное транспортное средство по-прежнему удовлетворяет требованиям, изменение обозначают как "пересмотр".</w:t>
      </w:r>
    </w:p>
    <w:p w:rsidR="00943116" w:rsidRPr="00E45573" w:rsidRDefault="00943116" w:rsidP="00C43459">
      <w:pPr>
        <w:pStyle w:val="SingleTxtGR"/>
        <w:tabs>
          <w:tab w:val="clear" w:pos="1701"/>
          <w:tab w:val="clear" w:pos="2835"/>
          <w:tab w:val="clear" w:pos="3402"/>
          <w:tab w:val="clear" w:pos="3969"/>
          <w:tab w:val="left" w:pos="3119"/>
          <w:tab w:val="left" w:pos="3742"/>
        </w:tabs>
        <w:ind w:left="2268" w:hanging="1134"/>
      </w:pPr>
      <w:r>
        <w:tab/>
        <w:t>В таком случае орган по официальному утверждению типа при необходимости издает пересмотренные страницы информационной папки, четко указывая на каждой пересмотренной странице характер изменения и дату переиздания. Считается</w:t>
      </w:r>
      <w:r>
        <w:rPr>
          <w:rFonts w:ascii="MS Mincho" w:hAnsi="MS Mincho" w:hint="eastAsia"/>
        </w:rPr>
        <w:t xml:space="preserve">, </w:t>
      </w:r>
      <w:r>
        <w:t>что сводный обновленный вариант информационной папки, сопровожденный подробным описанием изменения, отвечает данному требованию.</w:t>
      </w:r>
    </w:p>
    <w:p w:rsidR="00943116" w:rsidRPr="00E45573" w:rsidRDefault="00943116" w:rsidP="00C43459">
      <w:pPr>
        <w:pStyle w:val="SingleTxtGR"/>
        <w:tabs>
          <w:tab w:val="clear" w:pos="1701"/>
          <w:tab w:val="clear" w:pos="2835"/>
          <w:tab w:val="clear" w:pos="3402"/>
          <w:tab w:val="clear" w:pos="3969"/>
          <w:tab w:val="left" w:pos="3119"/>
          <w:tab w:val="left" w:pos="3742"/>
        </w:tabs>
        <w:ind w:left="2268" w:hanging="1134"/>
      </w:pPr>
      <w:r>
        <w:rPr>
          <w:strike/>
        </w:rPr>
        <w:t>16</w:t>
      </w:r>
      <w:r>
        <w:rPr>
          <w:b/>
        </w:rPr>
        <w:t>17</w:t>
      </w:r>
      <w:r>
        <w:t>.1.2</w:t>
      </w:r>
      <w:r>
        <w:tab/>
        <w:t>Распространение</w:t>
      </w:r>
      <w:r>
        <w:rPr>
          <w:vertAlign w:val="superscript"/>
        </w:rPr>
        <w:t>1</w:t>
      </w:r>
    </w:p>
    <w:p w:rsidR="00943116" w:rsidRPr="00E45573" w:rsidRDefault="00943116" w:rsidP="00C43459">
      <w:pPr>
        <w:pStyle w:val="SingleTxtGR"/>
        <w:tabs>
          <w:tab w:val="clear" w:pos="1701"/>
          <w:tab w:val="clear" w:pos="2835"/>
          <w:tab w:val="clear" w:pos="3402"/>
          <w:tab w:val="clear" w:pos="3969"/>
          <w:tab w:val="left" w:pos="3119"/>
          <w:tab w:val="left" w:pos="3742"/>
        </w:tabs>
        <w:ind w:left="2268" w:hanging="1134"/>
      </w:pPr>
      <w:r>
        <w:tab/>
        <w:t xml:space="preserve">Изменение обозначают как "распространение", если помимо изменения сведений, зарегистрированных в информационной папке, </w:t>
      </w:r>
    </w:p>
    <w:p w:rsidR="00943116" w:rsidRPr="00A60CA6" w:rsidRDefault="00943116" w:rsidP="005B0578">
      <w:pPr>
        <w:pStyle w:val="SingleTxtGR"/>
        <w:tabs>
          <w:tab w:val="clear" w:pos="1701"/>
          <w:tab w:val="clear" w:pos="3402"/>
          <w:tab w:val="clear" w:pos="3969"/>
          <w:tab w:val="left" w:pos="3742"/>
        </w:tabs>
        <w:ind w:left="2835" w:hanging="1701"/>
      </w:pPr>
      <w:r>
        <w:tab/>
      </w:r>
      <w:r w:rsidRPr="00A60CA6">
        <w:t>а)</w:t>
      </w:r>
      <w:r w:rsidRPr="00A60CA6">
        <w:tab/>
        <w:t>требуются дополнительные осмотры или испытания, либо</w:t>
      </w:r>
    </w:p>
    <w:p w:rsidR="00943116" w:rsidRPr="00A60CA6" w:rsidRDefault="00943116" w:rsidP="005B0578">
      <w:pPr>
        <w:pStyle w:val="SingleTxtGR"/>
        <w:tabs>
          <w:tab w:val="clear" w:pos="1701"/>
          <w:tab w:val="clear" w:pos="3402"/>
          <w:tab w:val="clear" w:pos="3969"/>
          <w:tab w:val="left" w:pos="3742"/>
        </w:tabs>
        <w:ind w:left="2835" w:hanging="1701"/>
      </w:pPr>
      <w:r w:rsidRPr="00A60CA6">
        <w:tab/>
        <w:t>b)</w:t>
      </w:r>
      <w:r w:rsidRPr="00A60CA6">
        <w:tab/>
        <w:t>изменились какие-либо данные в карточке сообщения (за</w:t>
      </w:r>
      <w:r>
        <w:t> </w:t>
      </w:r>
      <w:r w:rsidRPr="00A60CA6">
        <w:t>исключением приложений к ней), либо</w:t>
      </w:r>
    </w:p>
    <w:p w:rsidR="00943116" w:rsidRPr="00A60CA6" w:rsidRDefault="00943116" w:rsidP="005B0578">
      <w:pPr>
        <w:pStyle w:val="SingleTxtGR"/>
        <w:tabs>
          <w:tab w:val="clear" w:pos="1701"/>
          <w:tab w:val="clear" w:pos="3402"/>
          <w:tab w:val="clear" w:pos="3969"/>
          <w:tab w:val="left" w:pos="3742"/>
        </w:tabs>
        <w:ind w:left="2835" w:hanging="1701"/>
      </w:pPr>
      <w:r w:rsidRPr="00A60CA6">
        <w:tab/>
        <w:t>с)</w:t>
      </w:r>
      <w:r w:rsidRPr="00A60CA6">
        <w:tab/>
        <w:t>запрашивается официальное утверждение на основании более поздней серии поправок после ее вступления в силу.</w:t>
      </w:r>
    </w:p>
    <w:p w:rsidR="00943116" w:rsidRPr="00A60CA6" w:rsidRDefault="00943116" w:rsidP="00C43459">
      <w:pPr>
        <w:pStyle w:val="SingleTxtGR"/>
        <w:tabs>
          <w:tab w:val="clear" w:pos="1701"/>
          <w:tab w:val="clear" w:pos="2835"/>
          <w:tab w:val="clear" w:pos="3402"/>
          <w:tab w:val="clear" w:pos="3969"/>
          <w:tab w:val="left" w:pos="3119"/>
          <w:tab w:val="left" w:pos="3742"/>
        </w:tabs>
        <w:ind w:left="2268" w:hanging="1134"/>
      </w:pPr>
      <w:r>
        <w:rPr>
          <w:strike/>
        </w:rPr>
        <w:t>16</w:t>
      </w:r>
      <w:r>
        <w:rPr>
          <w:b/>
        </w:rPr>
        <w:t>17</w:t>
      </w:r>
      <w:r w:rsidRPr="00A60CA6">
        <w:t>.2</w:t>
      </w:r>
      <w:r w:rsidRPr="00A60CA6">
        <w:tab/>
        <w:t>Подтверждение официального утверждения с указанием внесенных изменений или отказ в официальном утверждении доводят до сведения Сторон Соглашения, применяющих настоящие Правила, при помощи карточки, соответствующей образцу, содержащемуся в приложении 4 к настоящим Правилам. Кроме того, соответствующим образом изменяют указатель к информационному пакету, прилагаемый к карточке сообщения, с указанием даты самого последнего пересмотра или распространения.</w:t>
      </w:r>
    </w:p>
    <w:p w:rsidR="00943116" w:rsidRPr="00A60CA6" w:rsidRDefault="00943116" w:rsidP="00C43459">
      <w:pPr>
        <w:pStyle w:val="SingleTxtGR"/>
        <w:tabs>
          <w:tab w:val="clear" w:pos="1701"/>
          <w:tab w:val="clear" w:pos="2835"/>
          <w:tab w:val="clear" w:pos="3402"/>
          <w:tab w:val="clear" w:pos="3969"/>
          <w:tab w:val="left" w:pos="3119"/>
          <w:tab w:val="left" w:pos="3742"/>
        </w:tabs>
        <w:ind w:left="2268" w:hanging="1134"/>
      </w:pPr>
      <w:r>
        <w:rPr>
          <w:strike/>
        </w:rPr>
        <w:t>16</w:t>
      </w:r>
      <w:r>
        <w:rPr>
          <w:b/>
        </w:rPr>
        <w:t>17</w:t>
      </w:r>
      <w:r w:rsidRPr="00A60CA6">
        <w:t>.3</w:t>
      </w:r>
      <w:r w:rsidRPr="00A60CA6">
        <w:tab/>
        <w:t>Орган по официальному утверждению типа, распространяющий официальное утверждение, присваивает порядковый номер каждой карточке сообщения, составляемой для такого распространения.</w:t>
      </w:r>
    </w:p>
    <w:p w:rsidR="00943116" w:rsidRPr="000937EC" w:rsidRDefault="009931E2" w:rsidP="009931E2">
      <w:pPr>
        <w:pStyle w:val="HChGR"/>
      </w:pPr>
      <w:r>
        <w:tab/>
      </w:r>
      <w:r w:rsidR="00943116" w:rsidRPr="000937EC">
        <w:tab/>
      </w:r>
      <w:r w:rsidR="00943116" w:rsidRPr="009931E2">
        <w:rPr>
          <w:b w:val="0"/>
          <w:strike/>
        </w:rPr>
        <w:t>17</w:t>
      </w:r>
      <w:r w:rsidR="00943116" w:rsidRPr="000937EC">
        <w:t>18</w:t>
      </w:r>
      <w:r w:rsidR="00943116">
        <w:t>.</w:t>
      </w:r>
      <w:r w:rsidR="00943116">
        <w:tab/>
        <w:t>Соответствие</w:t>
      </w:r>
      <w:r w:rsidR="00943116" w:rsidRPr="000937EC">
        <w:t xml:space="preserve"> </w:t>
      </w:r>
      <w:r w:rsidR="00943116">
        <w:t>производства</w:t>
      </w:r>
    </w:p>
    <w:p w:rsidR="00943116" w:rsidRPr="00BF67E3" w:rsidRDefault="00943116" w:rsidP="005B0578">
      <w:pPr>
        <w:pStyle w:val="SingleTxtGR"/>
        <w:tabs>
          <w:tab w:val="clear" w:pos="1701"/>
          <w:tab w:val="clear" w:pos="2835"/>
          <w:tab w:val="clear" w:pos="3402"/>
          <w:tab w:val="clear" w:pos="3969"/>
          <w:tab w:val="left" w:pos="3119"/>
          <w:tab w:val="left" w:pos="3742"/>
        </w:tabs>
        <w:ind w:left="2268" w:hanging="1134"/>
      </w:pPr>
      <w:r w:rsidRPr="000937EC">
        <w:rPr>
          <w:strike/>
        </w:rPr>
        <w:t>17</w:t>
      </w:r>
      <w:r w:rsidRPr="000937EC">
        <w:rPr>
          <w:b/>
        </w:rPr>
        <w:t>18</w:t>
      </w:r>
      <w:r w:rsidRPr="000937EC">
        <w:t>.1</w:t>
      </w:r>
      <w:r w:rsidRPr="000937EC">
        <w:tab/>
      </w:r>
      <w:r w:rsidRPr="00A60CA6">
        <w:t>Процедура соответствия производства должна удовлетворять требованиям, изложенным в добавлении 2 к Соглашению</w:t>
      </w:r>
      <w:r w:rsidRPr="000937EC">
        <w:t xml:space="preserve"> </w:t>
      </w:r>
      <w:r w:rsidRPr="00BF67E3">
        <w:t>(</w:t>
      </w:r>
      <w:r w:rsidRPr="00495BBE">
        <w:rPr>
          <w:lang w:val="en-US"/>
        </w:rPr>
        <w:t>E</w:t>
      </w:r>
      <w:r w:rsidRPr="00BF67E3">
        <w:t>/</w:t>
      </w:r>
      <w:r w:rsidRPr="00495BBE">
        <w:rPr>
          <w:lang w:val="en-US"/>
        </w:rPr>
        <w:t>ECE</w:t>
      </w:r>
      <w:r w:rsidRPr="00BF67E3">
        <w:t>/324-</w:t>
      </w:r>
      <w:r w:rsidRPr="00495BBE">
        <w:rPr>
          <w:lang w:val="en-US"/>
        </w:rPr>
        <w:t>E</w:t>
      </w:r>
      <w:r w:rsidRPr="00BF67E3">
        <w:t>/</w:t>
      </w:r>
      <w:r w:rsidRPr="00495BBE">
        <w:rPr>
          <w:lang w:val="en-US"/>
        </w:rPr>
        <w:t>ECE</w:t>
      </w:r>
      <w:r w:rsidRPr="00BF67E3">
        <w:t>/</w:t>
      </w:r>
      <w:r w:rsidRPr="00495BBE">
        <w:rPr>
          <w:lang w:val="en-US"/>
        </w:rPr>
        <w:t>TRANS</w:t>
      </w:r>
      <w:r w:rsidRPr="00BF67E3">
        <w:t>/505/</w:t>
      </w:r>
      <w:r w:rsidRPr="00495BBE">
        <w:rPr>
          <w:lang w:val="en-US"/>
        </w:rPr>
        <w:t>Rev</w:t>
      </w:r>
      <w:r w:rsidRPr="00BF67E3">
        <w:t>.2)</w:t>
      </w:r>
      <w:r>
        <w:rPr>
          <w:sz w:val="18"/>
          <w:vertAlign w:val="superscript"/>
        </w:rPr>
        <w:footnoteReference w:id="7"/>
      </w:r>
      <w:r w:rsidRPr="00BF67E3">
        <w:t>.</w:t>
      </w:r>
    </w:p>
    <w:p w:rsidR="00943116" w:rsidRPr="000551D4" w:rsidRDefault="00943116" w:rsidP="005B0578">
      <w:pPr>
        <w:pStyle w:val="SingleTxtGR"/>
        <w:tabs>
          <w:tab w:val="clear" w:pos="1701"/>
          <w:tab w:val="clear" w:pos="2835"/>
          <w:tab w:val="clear" w:pos="3402"/>
          <w:tab w:val="clear" w:pos="3969"/>
          <w:tab w:val="left" w:pos="3119"/>
          <w:tab w:val="left" w:pos="3742"/>
        </w:tabs>
        <w:ind w:left="2268" w:hanging="1134"/>
      </w:pPr>
      <w:r w:rsidRPr="00C165FD">
        <w:rPr>
          <w:strike/>
        </w:rPr>
        <w:t>17</w:t>
      </w:r>
      <w:r w:rsidRPr="00C165FD">
        <w:rPr>
          <w:b/>
        </w:rPr>
        <w:t>18</w:t>
      </w:r>
      <w:r w:rsidRPr="00C165FD">
        <w:t>.2</w:t>
      </w:r>
      <w:r w:rsidRPr="00C165FD">
        <w:tab/>
      </w:r>
      <w:r w:rsidRPr="00A60CA6">
        <w:t>Каждое транспортное средство, официально утвержденное на основании настоящих Правил, должно быть изготовлено таким образом, чтобы оно соответствовало официально утвержденному типу, удовлетворяя требованиям, изложенным в пункте 15 выше</w:t>
      </w:r>
      <w:r w:rsidRPr="000551D4">
        <w:t>,</w:t>
      </w:r>
      <w:r w:rsidRPr="000551D4">
        <w:rPr>
          <w:b/>
        </w:rPr>
        <w:t xml:space="preserve"> а так</w:t>
      </w:r>
      <w:r>
        <w:rPr>
          <w:b/>
        </w:rPr>
        <w:t>же, в соответствующих случаях,</w:t>
      </w:r>
      <w:r>
        <w:rPr>
          <w:bCs/>
        </w:rPr>
        <w:t xml:space="preserve"> </w:t>
      </w:r>
      <w:r>
        <w:rPr>
          <w:b/>
        </w:rPr>
        <w:t xml:space="preserve">в пункте </w:t>
      </w:r>
      <w:r w:rsidRPr="000551D4">
        <w:rPr>
          <w:b/>
        </w:rPr>
        <w:t>16</w:t>
      </w:r>
      <w:r>
        <w:rPr>
          <w:b/>
        </w:rPr>
        <w:t xml:space="preserve"> выше</w:t>
      </w:r>
      <w:r w:rsidRPr="000551D4">
        <w:rPr>
          <w:b/>
        </w:rPr>
        <w:t>.</w:t>
      </w:r>
    </w:p>
    <w:p w:rsidR="00943116" w:rsidRPr="00C165FD" w:rsidRDefault="00943116" w:rsidP="009931E2">
      <w:pPr>
        <w:pStyle w:val="HChGR"/>
      </w:pPr>
      <w:r w:rsidRPr="000551D4">
        <w:tab/>
      </w:r>
      <w:r w:rsidRPr="000551D4">
        <w:tab/>
      </w:r>
      <w:r w:rsidRPr="009931E2">
        <w:rPr>
          <w:b w:val="0"/>
          <w:strike/>
        </w:rPr>
        <w:t>18</w:t>
      </w:r>
      <w:r w:rsidRPr="00C165FD">
        <w:t>19</w:t>
      </w:r>
      <w:r w:rsidR="00FF1444">
        <w:t>.</w:t>
      </w:r>
      <w:r>
        <w:tab/>
      </w:r>
      <w:r w:rsidRPr="00E8152C">
        <w:rPr>
          <w:b w:val="0"/>
        </w:rPr>
        <w:t xml:space="preserve">Санкции, налагаемые за несоответствие </w:t>
      </w:r>
      <w:r w:rsidRPr="00E8152C">
        <w:rPr>
          <w:b w:val="0"/>
        </w:rPr>
        <w:tab/>
      </w:r>
      <w:r w:rsidRPr="00E8152C">
        <w:rPr>
          <w:b w:val="0"/>
        </w:rPr>
        <w:tab/>
      </w:r>
      <w:r w:rsidRPr="00E8152C">
        <w:rPr>
          <w:b w:val="0"/>
        </w:rPr>
        <w:tab/>
        <w:t>производства</w:t>
      </w:r>
    </w:p>
    <w:p w:rsidR="00943116" w:rsidRPr="00BF67E3" w:rsidRDefault="00943116" w:rsidP="009931E2">
      <w:pPr>
        <w:pStyle w:val="SingleTxtGR"/>
        <w:tabs>
          <w:tab w:val="clear" w:pos="1701"/>
          <w:tab w:val="clear" w:pos="2835"/>
          <w:tab w:val="clear" w:pos="3402"/>
          <w:tab w:val="clear" w:pos="3969"/>
          <w:tab w:val="left" w:pos="3119"/>
          <w:tab w:val="left" w:pos="3742"/>
        </w:tabs>
        <w:ind w:left="2268" w:hanging="1134"/>
      </w:pPr>
      <w:r w:rsidRPr="00C165FD">
        <w:rPr>
          <w:strike/>
        </w:rPr>
        <w:t>18</w:t>
      </w:r>
      <w:r w:rsidRPr="00C165FD">
        <w:rPr>
          <w:b/>
        </w:rPr>
        <w:t>19.1</w:t>
      </w:r>
      <w:r w:rsidRPr="00C165FD">
        <w:tab/>
      </w:r>
      <w:r w:rsidRPr="00A60CA6">
        <w:t>Официальное</w:t>
      </w:r>
      <w:r w:rsidRPr="00C165FD">
        <w:t xml:space="preserve"> </w:t>
      </w:r>
      <w:r w:rsidRPr="00A60CA6">
        <w:t>утверждение</w:t>
      </w:r>
      <w:r w:rsidRPr="00C165FD">
        <w:t xml:space="preserve">, </w:t>
      </w:r>
      <w:r w:rsidRPr="00A60CA6">
        <w:t>предоставленное</w:t>
      </w:r>
      <w:r w:rsidRPr="00C165FD">
        <w:t xml:space="preserve"> </w:t>
      </w:r>
      <w:r w:rsidRPr="00A60CA6">
        <w:t>в</w:t>
      </w:r>
      <w:r w:rsidRPr="00C165FD">
        <w:t xml:space="preserve"> </w:t>
      </w:r>
      <w:r w:rsidRPr="00A60CA6">
        <w:t>отношении</w:t>
      </w:r>
      <w:r w:rsidRPr="00C165FD">
        <w:t xml:space="preserve"> </w:t>
      </w:r>
      <w:r w:rsidRPr="00A60CA6">
        <w:t>какого</w:t>
      </w:r>
      <w:r w:rsidRPr="00C165FD">
        <w:t>-</w:t>
      </w:r>
      <w:r w:rsidRPr="00A60CA6">
        <w:t>либо</w:t>
      </w:r>
      <w:r w:rsidRPr="00C165FD">
        <w:t xml:space="preserve"> </w:t>
      </w:r>
      <w:r w:rsidRPr="00A60CA6">
        <w:t>типа</w:t>
      </w:r>
      <w:r w:rsidRPr="00C165FD">
        <w:t xml:space="preserve"> </w:t>
      </w:r>
      <w:r w:rsidRPr="00A60CA6">
        <w:t>транспортного</w:t>
      </w:r>
      <w:r w:rsidRPr="00C165FD">
        <w:t xml:space="preserve"> </w:t>
      </w:r>
      <w:r w:rsidRPr="00A60CA6">
        <w:t>средства</w:t>
      </w:r>
      <w:r w:rsidRPr="00C165FD">
        <w:t xml:space="preserve"> </w:t>
      </w:r>
      <w:r w:rsidRPr="00A60CA6">
        <w:t>на</w:t>
      </w:r>
      <w:r w:rsidRPr="00C165FD">
        <w:t xml:space="preserve"> </w:t>
      </w:r>
      <w:r w:rsidRPr="00A60CA6">
        <w:t>основании</w:t>
      </w:r>
      <w:r w:rsidRPr="00C165FD">
        <w:t xml:space="preserve"> </w:t>
      </w:r>
      <w:r w:rsidRPr="00A60CA6">
        <w:t>настоящих</w:t>
      </w:r>
      <w:r w:rsidRPr="00C165FD">
        <w:t xml:space="preserve"> </w:t>
      </w:r>
      <w:r w:rsidRPr="00A60CA6">
        <w:t>Правил</w:t>
      </w:r>
      <w:r w:rsidRPr="00BF67E3">
        <w:t xml:space="preserve">, </w:t>
      </w:r>
      <w:r w:rsidRPr="00A60CA6">
        <w:t>может</w:t>
      </w:r>
      <w:r w:rsidRPr="00BF67E3">
        <w:t xml:space="preserve"> </w:t>
      </w:r>
      <w:r w:rsidRPr="00A60CA6">
        <w:t>быть</w:t>
      </w:r>
      <w:r w:rsidRPr="00BF67E3">
        <w:t xml:space="preserve"> </w:t>
      </w:r>
      <w:r w:rsidRPr="00A60CA6">
        <w:t>отменено</w:t>
      </w:r>
      <w:r w:rsidRPr="00BF67E3">
        <w:t xml:space="preserve">, </w:t>
      </w:r>
      <w:r w:rsidRPr="00A60CA6">
        <w:t>если</w:t>
      </w:r>
      <w:r w:rsidRPr="00BF67E3">
        <w:t xml:space="preserve"> </w:t>
      </w:r>
      <w:r w:rsidRPr="00A60CA6">
        <w:t>не</w:t>
      </w:r>
      <w:r w:rsidRPr="00BF67E3">
        <w:t xml:space="preserve"> </w:t>
      </w:r>
      <w:r w:rsidRPr="00A60CA6">
        <w:t>соблюдаются</w:t>
      </w:r>
      <w:r w:rsidRPr="00BF67E3">
        <w:t xml:space="preserve"> </w:t>
      </w:r>
      <w:r w:rsidRPr="00A60CA6">
        <w:t>требования</w:t>
      </w:r>
      <w:r w:rsidRPr="00BF67E3">
        <w:t xml:space="preserve"> </w:t>
      </w:r>
      <w:r w:rsidRPr="00A60CA6">
        <w:t>пункта</w:t>
      </w:r>
      <w:r w:rsidRPr="00BF67E3">
        <w:t xml:space="preserve"> </w:t>
      </w:r>
      <w:r w:rsidRPr="00BF67E3">
        <w:rPr>
          <w:b/>
        </w:rPr>
        <w:t>18.1</w:t>
      </w:r>
      <w:r w:rsidR="00564D6F">
        <w:t xml:space="preserve"> </w:t>
      </w:r>
      <w:r w:rsidRPr="00BF67E3">
        <w:rPr>
          <w:strike/>
        </w:rPr>
        <w:t>17.1</w:t>
      </w:r>
      <w:r w:rsidRPr="00BF67E3">
        <w:t xml:space="preserve"> </w:t>
      </w:r>
      <w:r w:rsidRPr="00A60CA6">
        <w:t>выше</w:t>
      </w:r>
      <w:r w:rsidRPr="00BF67E3">
        <w:t xml:space="preserve"> </w:t>
      </w:r>
      <w:r w:rsidRPr="00A60CA6">
        <w:t>или</w:t>
      </w:r>
      <w:r w:rsidRPr="00BF67E3">
        <w:t xml:space="preserve"> </w:t>
      </w:r>
      <w:r w:rsidRPr="00A60CA6">
        <w:t>если</w:t>
      </w:r>
      <w:r w:rsidRPr="00BF67E3">
        <w:t xml:space="preserve"> </w:t>
      </w:r>
      <w:r w:rsidRPr="00A60CA6">
        <w:t>это</w:t>
      </w:r>
      <w:r w:rsidRPr="00BF67E3">
        <w:t xml:space="preserve"> </w:t>
      </w:r>
      <w:r w:rsidRPr="00A60CA6">
        <w:t>транспортное</w:t>
      </w:r>
      <w:r w:rsidRPr="00BF67E3">
        <w:t xml:space="preserve"> </w:t>
      </w:r>
      <w:r w:rsidRPr="00A60CA6">
        <w:t>средство</w:t>
      </w:r>
      <w:r w:rsidRPr="00BF67E3">
        <w:t xml:space="preserve"> </w:t>
      </w:r>
      <w:r w:rsidRPr="00A60CA6">
        <w:t>не</w:t>
      </w:r>
      <w:r w:rsidRPr="00BF67E3">
        <w:t xml:space="preserve"> </w:t>
      </w:r>
      <w:r w:rsidRPr="00A60CA6">
        <w:t>выдержало</w:t>
      </w:r>
      <w:r w:rsidRPr="00BF67E3">
        <w:t xml:space="preserve"> </w:t>
      </w:r>
      <w:r w:rsidRPr="00A60CA6">
        <w:t>проверочных</w:t>
      </w:r>
      <w:r w:rsidRPr="00BF67E3">
        <w:t xml:space="preserve"> </w:t>
      </w:r>
      <w:r w:rsidRPr="00A60CA6">
        <w:t>испытаний</w:t>
      </w:r>
      <w:r w:rsidRPr="00BF67E3">
        <w:t xml:space="preserve">, </w:t>
      </w:r>
      <w:r w:rsidRPr="00A60CA6">
        <w:t>предписанных</w:t>
      </w:r>
      <w:r w:rsidRPr="00BF67E3">
        <w:t xml:space="preserve"> </w:t>
      </w:r>
      <w:r w:rsidRPr="00A60CA6">
        <w:t>в</w:t>
      </w:r>
      <w:r w:rsidRPr="00BF67E3">
        <w:t xml:space="preserve"> </w:t>
      </w:r>
      <w:r w:rsidRPr="00A60CA6">
        <w:t>пункте</w:t>
      </w:r>
      <w:r w:rsidR="009B6341">
        <w:t> </w:t>
      </w:r>
      <w:r w:rsidRPr="00BF67E3">
        <w:rPr>
          <w:b/>
        </w:rPr>
        <w:t>18.2</w:t>
      </w:r>
      <w:r w:rsidR="00564D6F">
        <w:t xml:space="preserve"> </w:t>
      </w:r>
      <w:r w:rsidRPr="00BF67E3">
        <w:rPr>
          <w:strike/>
        </w:rPr>
        <w:t>17.2</w:t>
      </w:r>
      <w:r w:rsidRPr="00BF67E3">
        <w:t xml:space="preserve"> </w:t>
      </w:r>
      <w:r w:rsidRPr="00A60CA6">
        <w:t>выше</w:t>
      </w:r>
      <w:r w:rsidRPr="00BF67E3">
        <w:t>.</w:t>
      </w:r>
    </w:p>
    <w:p w:rsidR="00943116" w:rsidRPr="009A7F49" w:rsidRDefault="00943116" w:rsidP="009931E2">
      <w:pPr>
        <w:pStyle w:val="SingleTxtGR"/>
        <w:tabs>
          <w:tab w:val="clear" w:pos="1701"/>
          <w:tab w:val="clear" w:pos="2835"/>
          <w:tab w:val="clear" w:pos="3402"/>
          <w:tab w:val="clear" w:pos="3969"/>
          <w:tab w:val="left" w:pos="3119"/>
          <w:tab w:val="left" w:pos="3742"/>
        </w:tabs>
        <w:ind w:left="2268" w:hanging="1134"/>
      </w:pPr>
      <w:r w:rsidRPr="009A7F49">
        <w:rPr>
          <w:strike/>
        </w:rPr>
        <w:t>18</w:t>
      </w:r>
      <w:r w:rsidRPr="009A7F49">
        <w:rPr>
          <w:b/>
        </w:rPr>
        <w:t>19</w:t>
      </w:r>
      <w:r w:rsidRPr="009A7F49">
        <w:rPr>
          <w:b/>
          <w:bCs/>
        </w:rPr>
        <w:t>.2</w:t>
      </w:r>
      <w:r w:rsidRPr="009A7F49">
        <w:tab/>
      </w:r>
      <w:r w:rsidRPr="00A60CA6">
        <w:t>Если какая-либо Сторона Соглашения, применяющая настоящие Правила, отменяет официальное утверждение, предоставленное ею ранее, то она незамедлительно уведомляет об этом другие Договаривающиеся стороны, применяющие настоящие Правила, посредством копии карточки официального утверждения, в конце которой крупным шрифтом делают отметку "ОФИЦИАЛЬНОЕ УТВЕРЖДЕНИЕ ОТМЕНЕНО" и проставляют подпись и дату.</w:t>
      </w:r>
    </w:p>
    <w:p w:rsidR="00943116" w:rsidRPr="00E45573" w:rsidRDefault="00943116" w:rsidP="009931E2">
      <w:pPr>
        <w:pStyle w:val="HChGR"/>
      </w:pPr>
      <w:r w:rsidRPr="009A7F49">
        <w:tab/>
      </w:r>
      <w:r w:rsidRPr="009A7F49">
        <w:tab/>
      </w:r>
      <w:r w:rsidRPr="009931E2">
        <w:rPr>
          <w:b w:val="0"/>
          <w:strike/>
        </w:rPr>
        <w:t>19</w:t>
      </w:r>
      <w:r w:rsidRPr="009A7F49">
        <w:t>20.</w:t>
      </w:r>
      <w:r>
        <w:tab/>
      </w:r>
      <w:r w:rsidRPr="00E8152C">
        <w:rPr>
          <w:b w:val="0"/>
        </w:rPr>
        <w:t>Окончательное прекращение производства</w:t>
      </w:r>
    </w:p>
    <w:p w:rsidR="00943116" w:rsidRPr="009A7F49" w:rsidRDefault="00943116" w:rsidP="009931E2">
      <w:pPr>
        <w:pStyle w:val="SingleTxtGR"/>
        <w:tabs>
          <w:tab w:val="clear" w:pos="1701"/>
          <w:tab w:val="clear" w:pos="2835"/>
          <w:tab w:val="clear" w:pos="3402"/>
          <w:tab w:val="clear" w:pos="3969"/>
          <w:tab w:val="left" w:pos="3119"/>
          <w:tab w:val="left" w:pos="3742"/>
        </w:tabs>
        <w:ind w:left="2268" w:hanging="1134"/>
      </w:pPr>
      <w:r>
        <w:tab/>
        <w:t xml:space="preserve">Если владелец официального утверждения окончательно прекращает производство какого-либо типа транспортного средства, официально утвержденного в соответствии с настоящими Правилами, то он информирует об этом компетентный орган, предоставивший официальное утверждение. </w:t>
      </w:r>
      <w:r w:rsidRPr="00A60CA6">
        <w:t>При получении соответствующего сообщения данный орган информирует о нем другие Стороны Соглашения, применяющие настоящие Правила, посредством копии карточки официального утверждения, в конце которой крупным шрифтом делают отметку "ПРОИЗВОДСТВО ПРЕКРАЩЕНО" и проставляют подпись и дату.</w:t>
      </w:r>
    </w:p>
    <w:p w:rsidR="00943116" w:rsidRPr="009A7F49" w:rsidRDefault="009931E2" w:rsidP="00E8152C">
      <w:pPr>
        <w:pStyle w:val="HChGR"/>
        <w:tabs>
          <w:tab w:val="left" w:pos="2268"/>
        </w:tabs>
      </w:pPr>
      <w:r>
        <w:tab/>
      </w:r>
      <w:r>
        <w:tab/>
      </w:r>
      <w:r w:rsidR="00943116" w:rsidRPr="009931E2">
        <w:rPr>
          <w:b w:val="0"/>
          <w:strike/>
        </w:rPr>
        <w:t>20</w:t>
      </w:r>
      <w:r w:rsidR="00943116" w:rsidRPr="009A7F49">
        <w:rPr>
          <w:bCs/>
        </w:rPr>
        <w:t>21</w:t>
      </w:r>
      <w:r w:rsidR="00943116">
        <w:rPr>
          <w:bCs/>
        </w:rPr>
        <w:t>.</w:t>
      </w:r>
      <w:r w:rsidR="00943116" w:rsidRPr="009A7F49">
        <w:tab/>
      </w:r>
      <w:r w:rsidR="00943116" w:rsidRPr="00E8152C">
        <w:rPr>
          <w:b w:val="0"/>
        </w:rPr>
        <w:t xml:space="preserve">Названия и адреса технических служб, </w:t>
      </w:r>
      <w:r w:rsidR="00E8152C">
        <w:rPr>
          <w:b w:val="0"/>
        </w:rPr>
        <w:tab/>
      </w:r>
      <w:r w:rsidR="00943116" w:rsidRPr="00E8152C">
        <w:rPr>
          <w:b w:val="0"/>
        </w:rPr>
        <w:t xml:space="preserve">уполномоченных проводить испытания </w:t>
      </w:r>
      <w:r w:rsidR="00E8152C">
        <w:rPr>
          <w:b w:val="0"/>
        </w:rPr>
        <w:br/>
      </w:r>
      <w:r w:rsidR="00E8152C">
        <w:rPr>
          <w:b w:val="0"/>
        </w:rPr>
        <w:tab/>
      </w:r>
      <w:r w:rsidR="00943116" w:rsidRPr="00E8152C">
        <w:rPr>
          <w:b w:val="0"/>
        </w:rPr>
        <w:t>на официальное утверждение, и</w:t>
      </w:r>
      <w:r w:rsidR="00943116" w:rsidRPr="009A7F49">
        <w:t xml:space="preserve"> </w:t>
      </w:r>
      <w:r w:rsidR="00943116" w:rsidRPr="009A7F49">
        <w:rPr>
          <w:bCs/>
        </w:rPr>
        <w:t xml:space="preserve">органов </w:t>
      </w:r>
      <w:r w:rsidR="00E8152C">
        <w:rPr>
          <w:bCs/>
        </w:rPr>
        <w:br/>
      </w:r>
      <w:r w:rsidR="00E8152C">
        <w:rPr>
          <w:bCs/>
        </w:rPr>
        <w:tab/>
      </w:r>
      <w:r w:rsidR="00943116" w:rsidRPr="009A7F49">
        <w:rPr>
          <w:bCs/>
        </w:rPr>
        <w:t>по официальному утверждению типа</w:t>
      </w:r>
    </w:p>
    <w:p w:rsidR="00943116" w:rsidRPr="00A60CA6" w:rsidRDefault="00943116" w:rsidP="00E8152C">
      <w:pPr>
        <w:pStyle w:val="SingleTxtGR"/>
        <w:tabs>
          <w:tab w:val="clear" w:pos="1701"/>
          <w:tab w:val="clear" w:pos="2835"/>
          <w:tab w:val="clear" w:pos="3402"/>
          <w:tab w:val="clear" w:pos="3969"/>
          <w:tab w:val="left" w:pos="3119"/>
          <w:tab w:val="left" w:pos="3742"/>
        </w:tabs>
        <w:ind w:left="2268" w:hanging="1134"/>
      </w:pPr>
      <w:r w:rsidRPr="00A60CA6">
        <w:tab/>
        <w:t xml:space="preserve">Стороны Соглашения, применяющие настоящие Правила, сообщают в Секретариат Организации Объединенных Наций названия и адреса </w:t>
      </w:r>
      <w:r>
        <w:t>технических служб</w:t>
      </w:r>
      <w:r w:rsidRPr="00A60CA6">
        <w:t>, уполномоченных проводить испытания на официальное утверждение, и органов</w:t>
      </w:r>
      <w:r>
        <w:t xml:space="preserve"> по официальному утверждению типа</w:t>
      </w:r>
      <w:r w:rsidRPr="00A60CA6">
        <w:t>, которые предоставляют официальные утверждения и которым должны направляться карточки официального утверждения, отказа в официальном утверждении, распространения или отмены официального утверждения, предоставленного в других странах.</w:t>
      </w:r>
    </w:p>
    <w:p w:rsidR="00943116" w:rsidRPr="009A7F49" w:rsidRDefault="00943116" w:rsidP="00A71D46">
      <w:pPr>
        <w:pStyle w:val="HChGR"/>
      </w:pPr>
      <w:r w:rsidRPr="009A7F49">
        <w:tab/>
      </w:r>
      <w:r w:rsidRPr="009A7F49">
        <w:tab/>
      </w:r>
      <w:r w:rsidRPr="00BF67E3">
        <w:rPr>
          <w:b w:val="0"/>
          <w:strike/>
        </w:rPr>
        <w:t>21</w:t>
      </w:r>
      <w:r w:rsidRPr="00BF67E3">
        <w:t>22.</w:t>
      </w:r>
      <w:r w:rsidRPr="00BF67E3">
        <w:tab/>
      </w:r>
      <w:r w:rsidRPr="009A7F49">
        <w:t>Переходные положения</w:t>
      </w:r>
    </w:p>
    <w:p w:rsidR="00943116" w:rsidRPr="009A7F49" w:rsidRDefault="00943116" w:rsidP="00E8152C">
      <w:pPr>
        <w:pStyle w:val="SingleTxtGR"/>
        <w:tabs>
          <w:tab w:val="clear" w:pos="1701"/>
          <w:tab w:val="clear" w:pos="2835"/>
          <w:tab w:val="clear" w:pos="3402"/>
          <w:tab w:val="clear" w:pos="3969"/>
          <w:tab w:val="left" w:pos="3119"/>
          <w:tab w:val="left" w:pos="3742"/>
        </w:tabs>
        <w:ind w:left="2268" w:hanging="1134"/>
      </w:pPr>
      <w:r w:rsidRPr="009A7F49">
        <w:rPr>
          <w:strike/>
        </w:rPr>
        <w:t>21</w:t>
      </w:r>
      <w:r w:rsidRPr="009A7F49">
        <w:rPr>
          <w:b/>
        </w:rPr>
        <w:t>22</w:t>
      </w:r>
      <w:r w:rsidRPr="009A7F49">
        <w:t>.1</w:t>
      </w:r>
      <w:r w:rsidRPr="009A7F49">
        <w:tab/>
      </w:r>
      <w:r w:rsidRPr="00A60CA6">
        <w:t>Начиная с официальной даты вступления в силу поправок серии</w:t>
      </w:r>
      <w:r>
        <w:t> </w:t>
      </w:r>
      <w:r w:rsidRPr="00A60CA6">
        <w:t>03 к настоящим Правилам ни одна из Договаривающихся сторон, применяющих настоящие Правила, не отказывает в предоставлении официального утверждения на основании настоящих Правил с внесенными в них поправками серии 03.</w:t>
      </w:r>
    </w:p>
    <w:p w:rsidR="00943116" w:rsidRPr="009A7F49" w:rsidRDefault="00943116" w:rsidP="00A71D46">
      <w:pPr>
        <w:pStyle w:val="SingleTxtGR"/>
        <w:tabs>
          <w:tab w:val="clear" w:pos="1701"/>
          <w:tab w:val="clear" w:pos="2835"/>
          <w:tab w:val="clear" w:pos="3402"/>
          <w:tab w:val="clear" w:pos="3969"/>
          <w:tab w:val="left" w:pos="3119"/>
          <w:tab w:val="left" w:pos="3742"/>
        </w:tabs>
        <w:ind w:left="2268" w:hanging="1134"/>
      </w:pPr>
      <w:r w:rsidRPr="009A7F49">
        <w:rPr>
          <w:strike/>
        </w:rPr>
        <w:t>21</w:t>
      </w:r>
      <w:r w:rsidRPr="009A7F49">
        <w:rPr>
          <w:b/>
        </w:rPr>
        <w:t>22</w:t>
      </w:r>
      <w:r w:rsidRPr="009A7F49">
        <w:t>.2</w:t>
      </w:r>
      <w:r w:rsidRPr="009A7F49">
        <w:tab/>
      </w:r>
      <w:r w:rsidRPr="00A60CA6">
        <w:t>Начиная с 12 месяцев со дня вступления в силу поправок серии</w:t>
      </w:r>
      <w:r>
        <w:t> </w:t>
      </w:r>
      <w:r w:rsidRPr="00A60CA6">
        <w:t>03 к настоящим Правилам Договаривающиеся стороны, применяющие настоящие Правила, предоставляют официальное утверждение типа устройств непрямого обзора только в том случае, если данный тип отвечает требованиям настоящих Правил с внесенными в них поправками серии 03.</w:t>
      </w:r>
    </w:p>
    <w:p w:rsidR="00943116" w:rsidRPr="009A7F49" w:rsidRDefault="00943116" w:rsidP="00A71D46">
      <w:pPr>
        <w:pStyle w:val="SingleTxtGR"/>
        <w:tabs>
          <w:tab w:val="clear" w:pos="1701"/>
          <w:tab w:val="clear" w:pos="2835"/>
          <w:tab w:val="clear" w:pos="3402"/>
          <w:tab w:val="clear" w:pos="3969"/>
          <w:tab w:val="left" w:pos="3119"/>
          <w:tab w:val="left" w:pos="3742"/>
        </w:tabs>
        <w:ind w:left="2268" w:hanging="1134"/>
      </w:pPr>
      <w:r w:rsidRPr="009A7F49">
        <w:rPr>
          <w:strike/>
        </w:rPr>
        <w:t>21</w:t>
      </w:r>
      <w:r w:rsidRPr="009A7F49">
        <w:rPr>
          <w:b/>
        </w:rPr>
        <w:t>22</w:t>
      </w:r>
      <w:r w:rsidRPr="009A7F49">
        <w:t>.3</w:t>
      </w:r>
      <w:r w:rsidRPr="009A7F49">
        <w:tab/>
      </w:r>
      <w:r>
        <w:t>Н</w:t>
      </w:r>
      <w:r w:rsidRPr="00A60CA6">
        <w:t>ачиная с</w:t>
      </w:r>
      <w:r>
        <w:t xml:space="preserve"> </w:t>
      </w:r>
      <w:r w:rsidRPr="00A60CA6">
        <w:t>18 месяцев со дня вступления в силу поправок серии</w:t>
      </w:r>
      <w:r>
        <w:t> </w:t>
      </w:r>
      <w:r w:rsidRPr="00A60CA6">
        <w:t>03 к настоящим Правила Договаривающиеся стороны, применяющие настоящие Правила, предоставляют официальное утверждение типа транспортного средства в отношении установки устройств непрямого обзора только в том случае, если данный тип транспортного средства отвечает требованиям настоящих Правил с внесенными в них поправками серии 03.</w:t>
      </w:r>
    </w:p>
    <w:p w:rsidR="00943116" w:rsidRPr="00BF67E3" w:rsidRDefault="00943116" w:rsidP="00A71D46">
      <w:pPr>
        <w:pStyle w:val="SingleTxtGR"/>
        <w:tabs>
          <w:tab w:val="clear" w:pos="1701"/>
          <w:tab w:val="clear" w:pos="2835"/>
          <w:tab w:val="clear" w:pos="3402"/>
          <w:tab w:val="clear" w:pos="3969"/>
          <w:tab w:val="left" w:pos="3119"/>
          <w:tab w:val="left" w:pos="3742"/>
        </w:tabs>
        <w:ind w:left="2268" w:hanging="1134"/>
      </w:pPr>
      <w:r w:rsidRPr="009A7F49">
        <w:rPr>
          <w:strike/>
        </w:rPr>
        <w:t>21</w:t>
      </w:r>
      <w:r w:rsidRPr="009A7F49">
        <w:rPr>
          <w:b/>
        </w:rPr>
        <w:t>22</w:t>
      </w:r>
      <w:r w:rsidRPr="009A7F49">
        <w:t>.4</w:t>
      </w:r>
      <w:r w:rsidRPr="009A7F49">
        <w:tab/>
      </w:r>
      <w:r w:rsidRPr="00A60CA6">
        <w:t>Начиная с</w:t>
      </w:r>
      <w:r>
        <w:t xml:space="preserve"> </w:t>
      </w:r>
      <w:r w:rsidRPr="00A60CA6">
        <w:t>24 месяц</w:t>
      </w:r>
      <w:r>
        <w:t>ев</w:t>
      </w:r>
      <w:r w:rsidRPr="00A60CA6">
        <w:t xml:space="preserve"> со дня вступления в силу поправок серии</w:t>
      </w:r>
      <w:r>
        <w:t> </w:t>
      </w:r>
      <w:r w:rsidRPr="00A60CA6">
        <w:t xml:space="preserve">03 к настоящим Правила Договаривающиеся стороны, применяющие настоящие Правила, могут отказывать в признании официальных утверждений типа транспортного средства в отношении установки </w:t>
      </w:r>
      <w:r w:rsidRPr="00C165FD">
        <w:rPr>
          <w:strike/>
        </w:rPr>
        <w:t>устройств</w:t>
      </w:r>
      <w:r w:rsidRPr="00A60CA6">
        <w:t xml:space="preserve"> </w:t>
      </w:r>
      <w:r>
        <w:rPr>
          <w:b/>
          <w:bCs/>
        </w:rPr>
        <w:t xml:space="preserve">систем </w:t>
      </w:r>
      <w:r w:rsidRPr="00A60CA6">
        <w:t>непрямого обзора "видеокамера</w:t>
      </w:r>
      <w:r w:rsidRPr="00D42A61">
        <w:t>−</w:t>
      </w:r>
      <w:r>
        <w:t>видео</w:t>
      </w:r>
      <w:r w:rsidRPr="00A60CA6">
        <w:t xml:space="preserve">монитор" или типа </w:t>
      </w:r>
      <w:r w:rsidRPr="00C165FD">
        <w:rPr>
          <w:strike/>
        </w:rPr>
        <w:t>устройств</w:t>
      </w:r>
      <w:r w:rsidRPr="00A60CA6">
        <w:t xml:space="preserve"> </w:t>
      </w:r>
      <w:r>
        <w:rPr>
          <w:b/>
          <w:bCs/>
        </w:rPr>
        <w:t>систем</w:t>
      </w:r>
      <w:r>
        <w:t xml:space="preserve"> </w:t>
      </w:r>
      <w:r w:rsidRPr="00A60CA6">
        <w:t>непрямого обзора "видеокамера</w:t>
      </w:r>
      <w:r w:rsidRPr="00D42A61">
        <w:t>−</w:t>
      </w:r>
      <w:r>
        <w:t>видео</w:t>
      </w:r>
      <w:r w:rsidRPr="00A60CA6">
        <w:t xml:space="preserve">монитор", которые не были предоставлены в соответствии с поправками серии 03 к настоящим Правилам. </w:t>
      </w:r>
    </w:p>
    <w:p w:rsidR="00943116" w:rsidRPr="00BF67E3" w:rsidRDefault="00943116" w:rsidP="00A71D46">
      <w:pPr>
        <w:pStyle w:val="SingleTxtGR"/>
        <w:tabs>
          <w:tab w:val="clear" w:pos="1701"/>
          <w:tab w:val="clear" w:pos="2835"/>
          <w:tab w:val="clear" w:pos="3402"/>
          <w:tab w:val="clear" w:pos="3969"/>
          <w:tab w:val="left" w:pos="3119"/>
          <w:tab w:val="left" w:pos="3742"/>
        </w:tabs>
        <w:ind w:left="2268" w:hanging="1134"/>
      </w:pPr>
      <w:r w:rsidRPr="00BF67E3">
        <w:rPr>
          <w:strike/>
        </w:rPr>
        <w:t>21</w:t>
      </w:r>
      <w:r w:rsidRPr="00BF67E3">
        <w:rPr>
          <w:b/>
        </w:rPr>
        <w:t>22</w:t>
      </w:r>
      <w:r w:rsidRPr="00BF67E3">
        <w:t>.5</w:t>
      </w:r>
      <w:r w:rsidRPr="00BF67E3">
        <w:tab/>
      </w:r>
      <w:r>
        <w:t>Начиная</w:t>
      </w:r>
      <w:r w:rsidRPr="00BF67E3">
        <w:t xml:space="preserve"> </w:t>
      </w:r>
      <w:r>
        <w:t>с</w:t>
      </w:r>
      <w:r w:rsidRPr="00BF67E3">
        <w:t xml:space="preserve"> 26 </w:t>
      </w:r>
      <w:r>
        <w:t>января</w:t>
      </w:r>
      <w:r w:rsidRPr="00BF67E3">
        <w:t xml:space="preserve"> 2010 </w:t>
      </w:r>
      <w:r>
        <w:t>года</w:t>
      </w:r>
      <w:r w:rsidRPr="00BF67E3">
        <w:t xml:space="preserve"> </w:t>
      </w:r>
      <w:r>
        <w:t>для</w:t>
      </w:r>
      <w:r w:rsidRPr="00BF67E3">
        <w:t xml:space="preserve"> </w:t>
      </w:r>
      <w:r>
        <w:t>транспортных</w:t>
      </w:r>
      <w:r w:rsidRPr="00BF67E3">
        <w:t xml:space="preserve"> </w:t>
      </w:r>
      <w:r>
        <w:t>средств</w:t>
      </w:r>
      <w:r w:rsidRPr="00BF67E3">
        <w:t xml:space="preserve"> </w:t>
      </w:r>
      <w:r>
        <w:t>категорий</w:t>
      </w:r>
      <w:r w:rsidRPr="00BF67E3">
        <w:t xml:space="preserve"> </w:t>
      </w:r>
      <w:r>
        <w:t>М</w:t>
      </w:r>
      <w:r w:rsidRPr="00BF67E3">
        <w:rPr>
          <w:vertAlign w:val="subscript"/>
        </w:rPr>
        <w:t>1</w:t>
      </w:r>
      <w:r w:rsidRPr="00BF67E3">
        <w:t xml:space="preserve"> </w:t>
      </w:r>
      <w:r>
        <w:t>и</w:t>
      </w:r>
      <w:r w:rsidRPr="00BF67E3">
        <w:t xml:space="preserve"> </w:t>
      </w:r>
      <w:r w:rsidRPr="00017753">
        <w:rPr>
          <w:lang w:val="en-US"/>
        </w:rPr>
        <w:t>N</w:t>
      </w:r>
      <w:r w:rsidRPr="00BF67E3">
        <w:rPr>
          <w:vertAlign w:val="subscript"/>
        </w:rPr>
        <w:t>1</w:t>
      </w:r>
      <w:r w:rsidRPr="00BF67E3">
        <w:t xml:space="preserve"> </w:t>
      </w:r>
      <w:r>
        <w:t>и</w:t>
      </w:r>
      <w:r w:rsidRPr="00BF67E3">
        <w:t xml:space="preserve"> </w:t>
      </w:r>
      <w:r>
        <w:t>с</w:t>
      </w:r>
      <w:r w:rsidRPr="00BF67E3">
        <w:t xml:space="preserve"> 26 </w:t>
      </w:r>
      <w:r>
        <w:t>января</w:t>
      </w:r>
      <w:r w:rsidRPr="00BF67E3">
        <w:t xml:space="preserve"> 2007 </w:t>
      </w:r>
      <w:r>
        <w:t>года</w:t>
      </w:r>
      <w:r w:rsidRPr="00BF67E3">
        <w:t xml:space="preserve"> </w:t>
      </w:r>
      <w:r>
        <w:t>для</w:t>
      </w:r>
      <w:r w:rsidRPr="00BF67E3">
        <w:t xml:space="preserve"> </w:t>
      </w:r>
      <w:r>
        <w:t>транспортных</w:t>
      </w:r>
      <w:r w:rsidRPr="00BF67E3">
        <w:t xml:space="preserve"> </w:t>
      </w:r>
      <w:r>
        <w:t>средств</w:t>
      </w:r>
      <w:r w:rsidRPr="00BF67E3">
        <w:t xml:space="preserve"> </w:t>
      </w:r>
      <w:r>
        <w:t>других</w:t>
      </w:r>
      <w:r w:rsidRPr="00BF67E3">
        <w:t xml:space="preserve"> </w:t>
      </w:r>
      <w:r>
        <w:t>категорий</w:t>
      </w:r>
      <w:r w:rsidRPr="00BF67E3">
        <w:t xml:space="preserve"> </w:t>
      </w:r>
      <w:r>
        <w:t>Договаривающиеся</w:t>
      </w:r>
      <w:r w:rsidRPr="00BF67E3">
        <w:t xml:space="preserve"> </w:t>
      </w:r>
      <w:r>
        <w:t>стороны</w:t>
      </w:r>
      <w:r w:rsidRPr="00BF67E3">
        <w:t xml:space="preserve">, </w:t>
      </w:r>
      <w:r>
        <w:t>применяющие</w:t>
      </w:r>
      <w:r w:rsidRPr="00BF67E3">
        <w:t xml:space="preserve"> </w:t>
      </w:r>
      <w:r>
        <w:t>настоящие</w:t>
      </w:r>
      <w:r w:rsidRPr="00BF67E3">
        <w:t xml:space="preserve"> </w:t>
      </w:r>
      <w:r>
        <w:t>Правила</w:t>
      </w:r>
      <w:r w:rsidRPr="00BF67E3">
        <w:t xml:space="preserve">, </w:t>
      </w:r>
      <w:r>
        <w:t>могут</w:t>
      </w:r>
      <w:r w:rsidRPr="00BF67E3">
        <w:t xml:space="preserve"> </w:t>
      </w:r>
      <w:r>
        <w:t>отказывать</w:t>
      </w:r>
      <w:r w:rsidRPr="00BF67E3">
        <w:t xml:space="preserve"> </w:t>
      </w:r>
      <w:r>
        <w:t>в</w:t>
      </w:r>
      <w:r w:rsidRPr="00BF67E3">
        <w:t xml:space="preserve"> </w:t>
      </w:r>
      <w:r>
        <w:t>признании</w:t>
      </w:r>
      <w:r w:rsidRPr="00BF67E3">
        <w:t xml:space="preserve"> </w:t>
      </w:r>
      <w:r>
        <w:t>официальных</w:t>
      </w:r>
      <w:r w:rsidRPr="00BF67E3">
        <w:t xml:space="preserve"> </w:t>
      </w:r>
      <w:r>
        <w:t>утверждений</w:t>
      </w:r>
      <w:r w:rsidRPr="00BF67E3">
        <w:t xml:space="preserve"> </w:t>
      </w:r>
      <w:r>
        <w:t>устройства</w:t>
      </w:r>
      <w:r w:rsidRPr="00BF67E3">
        <w:t xml:space="preserve"> </w:t>
      </w:r>
      <w:r>
        <w:t>непрямого</w:t>
      </w:r>
      <w:r w:rsidRPr="00BF67E3">
        <w:t xml:space="preserve"> </w:t>
      </w:r>
      <w:r>
        <w:t>обзора</w:t>
      </w:r>
      <w:r w:rsidRPr="00BF67E3">
        <w:t xml:space="preserve">, </w:t>
      </w:r>
      <w:r>
        <w:t>которые</w:t>
      </w:r>
      <w:r w:rsidRPr="00BF67E3">
        <w:t xml:space="preserve"> </w:t>
      </w:r>
      <w:r>
        <w:t>не</w:t>
      </w:r>
      <w:r w:rsidRPr="00BF67E3">
        <w:t xml:space="preserve"> </w:t>
      </w:r>
      <w:r>
        <w:t>были</w:t>
      </w:r>
      <w:r w:rsidRPr="00BF67E3">
        <w:t xml:space="preserve"> </w:t>
      </w:r>
      <w:r>
        <w:t>предоставлены</w:t>
      </w:r>
      <w:r w:rsidRPr="00BF67E3">
        <w:t xml:space="preserve"> </w:t>
      </w:r>
      <w:r>
        <w:t>в</w:t>
      </w:r>
      <w:r w:rsidRPr="00BF67E3">
        <w:t xml:space="preserve"> </w:t>
      </w:r>
      <w:r>
        <w:t>соответствии</w:t>
      </w:r>
      <w:r w:rsidRPr="00BF67E3">
        <w:t xml:space="preserve"> </w:t>
      </w:r>
      <w:r>
        <w:t>с</w:t>
      </w:r>
      <w:r w:rsidRPr="00BF67E3">
        <w:t xml:space="preserve"> </w:t>
      </w:r>
      <w:r>
        <w:t>поправками</w:t>
      </w:r>
      <w:r w:rsidRPr="00BF67E3">
        <w:t xml:space="preserve"> </w:t>
      </w:r>
      <w:r>
        <w:t>серии</w:t>
      </w:r>
      <w:r w:rsidRPr="00BF67E3">
        <w:t xml:space="preserve"> 02 </w:t>
      </w:r>
      <w:r>
        <w:t>к</w:t>
      </w:r>
      <w:r w:rsidRPr="00BF67E3">
        <w:t xml:space="preserve"> </w:t>
      </w:r>
      <w:r>
        <w:t>настоящим</w:t>
      </w:r>
      <w:r w:rsidRPr="00BF67E3">
        <w:t xml:space="preserve"> </w:t>
      </w:r>
      <w:r>
        <w:t>Правилам</w:t>
      </w:r>
      <w:r w:rsidRPr="00BF67E3">
        <w:t>.</w:t>
      </w:r>
    </w:p>
    <w:p w:rsidR="00943116" w:rsidRPr="00017753" w:rsidRDefault="00943116" w:rsidP="00554A34">
      <w:pPr>
        <w:pStyle w:val="SingleTxtGR"/>
        <w:tabs>
          <w:tab w:val="clear" w:pos="1701"/>
          <w:tab w:val="clear" w:pos="2835"/>
          <w:tab w:val="clear" w:pos="3402"/>
          <w:tab w:val="clear" w:pos="3969"/>
          <w:tab w:val="left" w:pos="3119"/>
          <w:tab w:val="left" w:pos="3742"/>
        </w:tabs>
        <w:ind w:left="2268" w:hanging="1134"/>
        <w:rPr>
          <w:kern w:val="24"/>
        </w:rPr>
      </w:pPr>
      <w:r w:rsidRPr="00017753">
        <w:rPr>
          <w:strike/>
        </w:rPr>
        <w:t>21</w:t>
      </w:r>
      <w:r w:rsidRPr="00017753">
        <w:rPr>
          <w:b/>
        </w:rPr>
        <w:t>22</w:t>
      </w:r>
      <w:r w:rsidRPr="00017753">
        <w:t>.6</w:t>
      </w:r>
      <w:r w:rsidRPr="00017753">
        <w:tab/>
      </w:r>
      <w:r w:rsidRPr="0022089B">
        <w:t xml:space="preserve">Официальные утверждения устройств непрямого обзора классов I и III, предоставленные на основании настоящих Правил в их первоначальном варианте (серия 00) или с внесенными в них поправками серий 01 и 02 до вступления в силу поправок серии 03, остаются в силе, и Договаривающиеся стороны продолжают </w:t>
      </w:r>
      <w:r>
        <w:t xml:space="preserve">их </w:t>
      </w:r>
      <w:r w:rsidRPr="0022089B">
        <w:t>признавать. Договаривающиеся стороны не отказывают в распространении официальных утверждений, предоставленных на основании первоначального варианта Правил</w:t>
      </w:r>
      <w:r>
        <w:t>, а также</w:t>
      </w:r>
      <w:r w:rsidRPr="0022089B">
        <w:t xml:space="preserve"> поправок серии 01 или 02.</w:t>
      </w:r>
    </w:p>
    <w:p w:rsidR="00943116" w:rsidRDefault="00943116" w:rsidP="00554A34">
      <w:pPr>
        <w:pStyle w:val="SingleTxtGR"/>
        <w:tabs>
          <w:tab w:val="clear" w:pos="1701"/>
          <w:tab w:val="clear" w:pos="2835"/>
          <w:tab w:val="clear" w:pos="3402"/>
          <w:tab w:val="clear" w:pos="3969"/>
          <w:tab w:val="left" w:pos="3119"/>
          <w:tab w:val="left" w:pos="3742"/>
        </w:tabs>
        <w:ind w:left="2268" w:hanging="1134"/>
      </w:pPr>
      <w:r w:rsidRPr="00017753">
        <w:rPr>
          <w:strike/>
        </w:rPr>
        <w:t>21</w:t>
      </w:r>
      <w:r w:rsidRPr="00017753">
        <w:rPr>
          <w:b/>
        </w:rPr>
        <w:t>22</w:t>
      </w:r>
      <w:r w:rsidRPr="00017753">
        <w:t>.7</w:t>
      </w:r>
      <w:r w:rsidRPr="00017753">
        <w:tab/>
        <w:t xml:space="preserve">Независимо от положений пункта </w:t>
      </w:r>
      <w:r w:rsidRPr="00017753">
        <w:rPr>
          <w:strike/>
        </w:rPr>
        <w:t>21</w:t>
      </w:r>
      <w:r w:rsidR="00564D6F">
        <w:t xml:space="preserve"> </w:t>
      </w:r>
      <w:r w:rsidRPr="00017753">
        <w:rPr>
          <w:b/>
        </w:rPr>
        <w:t>22</w:t>
      </w:r>
      <w:r w:rsidRPr="00017753">
        <w:t xml:space="preserve">.2 официальные утверждения зеркал классов </w:t>
      </w:r>
      <w:r w:rsidRPr="00017753">
        <w:rPr>
          <w:lang w:val="en-US"/>
        </w:rPr>
        <w:t>II</w:t>
      </w:r>
      <w:r w:rsidRPr="00017753">
        <w:t xml:space="preserve">, </w:t>
      </w:r>
      <w:r w:rsidRPr="00017753">
        <w:rPr>
          <w:lang w:val="en-US"/>
        </w:rPr>
        <w:t>IV</w:t>
      </w:r>
      <w:r w:rsidRPr="00017753">
        <w:t xml:space="preserve">, </w:t>
      </w:r>
      <w:r w:rsidRPr="00017753">
        <w:rPr>
          <w:lang w:val="en-US"/>
        </w:rPr>
        <w:t>V</w:t>
      </w:r>
      <w:r w:rsidRPr="00017753">
        <w:t xml:space="preserve">, </w:t>
      </w:r>
      <w:r w:rsidRPr="00017753">
        <w:rPr>
          <w:lang w:val="en-US"/>
        </w:rPr>
        <w:t>VI</w:t>
      </w:r>
      <w:r w:rsidRPr="00017753">
        <w:t xml:space="preserve"> и </w:t>
      </w:r>
      <w:r w:rsidRPr="00017753">
        <w:rPr>
          <w:lang w:val="en-US"/>
        </w:rPr>
        <w:t>VII</w:t>
      </w:r>
      <w:r w:rsidRPr="00017753">
        <w:t>, предоставленные на основании настоящих Правил с внесенными в них поправками серии 02 до вступления в силу поправок серии</w:t>
      </w:r>
      <w:r>
        <w:t xml:space="preserve"> 3</w:t>
      </w:r>
      <w:r w:rsidRPr="00017753">
        <w:t>, остаются в силе</w:t>
      </w:r>
      <w:r>
        <w:t>, и Договаривающиеся</w:t>
      </w:r>
      <w:r w:rsidRPr="0034061A">
        <w:t xml:space="preserve"> </w:t>
      </w:r>
      <w:r>
        <w:t>стороны продолжают их признавать. Договаривающиеся</w:t>
      </w:r>
      <w:r w:rsidRPr="0034061A">
        <w:t xml:space="preserve"> </w:t>
      </w:r>
      <w:r>
        <w:t>стороны не отказывают в распространении официальных утверждений, предоставленных на основании поправок серии 02</w:t>
      </w:r>
      <w:r w:rsidRPr="00017753">
        <w:t>.</w:t>
      </w:r>
    </w:p>
    <w:p w:rsidR="00943116" w:rsidRPr="00BF67E3" w:rsidRDefault="00943116" w:rsidP="00554A34">
      <w:pPr>
        <w:pStyle w:val="SingleTxtGR"/>
        <w:tabs>
          <w:tab w:val="clear" w:pos="1701"/>
          <w:tab w:val="clear" w:pos="2835"/>
          <w:tab w:val="clear" w:pos="3402"/>
          <w:tab w:val="clear" w:pos="3969"/>
          <w:tab w:val="left" w:pos="3119"/>
          <w:tab w:val="left" w:pos="3742"/>
        </w:tabs>
        <w:ind w:left="2268" w:hanging="1134"/>
      </w:pPr>
      <w:r w:rsidRPr="0034061A">
        <w:rPr>
          <w:strike/>
        </w:rPr>
        <w:t>21</w:t>
      </w:r>
      <w:r w:rsidRPr="0034061A">
        <w:rPr>
          <w:b/>
        </w:rPr>
        <w:t>22</w:t>
      </w:r>
      <w:r w:rsidRPr="0034061A">
        <w:t>.8</w:t>
      </w:r>
      <w:r w:rsidRPr="0034061A">
        <w:tab/>
        <w:t xml:space="preserve">Положения настоящих Правил не запрещают предоставлять официальное утверждение типа транспортного средства в отношении установки устройств непрямого обзора на основании настоящих Правил с внесенными в них поправками серии 03, если все или часть устройств непрямого обзора классов </w:t>
      </w:r>
      <w:r w:rsidRPr="0034061A">
        <w:rPr>
          <w:lang w:val="en-US"/>
        </w:rPr>
        <w:t>I</w:t>
      </w:r>
      <w:r w:rsidRPr="0034061A">
        <w:t xml:space="preserve"> или </w:t>
      </w:r>
      <w:r w:rsidRPr="0034061A">
        <w:rPr>
          <w:lang w:val="en-US"/>
        </w:rPr>
        <w:t>III</w:t>
      </w:r>
      <w:r w:rsidRPr="0034061A">
        <w:t>, которые на нем установлены, имеют знак официального утверждения, предписанный настоящими Правилами в их</w:t>
      </w:r>
      <w:r w:rsidR="00231FBC">
        <w:t xml:space="preserve"> первоначальном варианте (серия </w:t>
      </w:r>
      <w:r w:rsidRPr="0034061A">
        <w:t>00) или с поправками серий 01 или 02.</w:t>
      </w:r>
    </w:p>
    <w:p w:rsidR="00943116" w:rsidRPr="00992EBE" w:rsidRDefault="00943116" w:rsidP="00554A34">
      <w:pPr>
        <w:pStyle w:val="SingleTxtGR"/>
        <w:tabs>
          <w:tab w:val="clear" w:pos="1701"/>
          <w:tab w:val="clear" w:pos="2835"/>
          <w:tab w:val="clear" w:pos="3402"/>
          <w:tab w:val="clear" w:pos="3969"/>
          <w:tab w:val="left" w:pos="3119"/>
          <w:tab w:val="left" w:pos="3742"/>
        </w:tabs>
        <w:ind w:left="2268" w:hanging="1134"/>
      </w:pPr>
      <w:r w:rsidRPr="00992EBE">
        <w:rPr>
          <w:strike/>
        </w:rPr>
        <w:t>21</w:t>
      </w:r>
      <w:r w:rsidRPr="00992EBE">
        <w:rPr>
          <w:b/>
        </w:rPr>
        <w:t>22</w:t>
      </w:r>
      <w:r w:rsidRPr="00992EBE">
        <w:t>.9</w:t>
      </w:r>
      <w:r w:rsidRPr="00992EBE">
        <w:tab/>
        <w:t xml:space="preserve">Положения настоящих Правил не запрещают предоставлять официальное утверждение типа транспортного средства в отношении установки устройств непрямого обзора на основании настоящих Правил с внесенными в них поправками серии 03, если все или часть зеркал заднего вида классов </w:t>
      </w:r>
      <w:r w:rsidRPr="00992EBE">
        <w:rPr>
          <w:lang w:val="en-US"/>
        </w:rPr>
        <w:t>II</w:t>
      </w:r>
      <w:r w:rsidRPr="00992EBE">
        <w:t xml:space="preserve">, </w:t>
      </w:r>
      <w:r w:rsidRPr="00992EBE">
        <w:rPr>
          <w:lang w:val="en-US"/>
        </w:rPr>
        <w:t>IV</w:t>
      </w:r>
      <w:r w:rsidRPr="00992EBE">
        <w:t xml:space="preserve">, </w:t>
      </w:r>
      <w:r w:rsidRPr="00992EBE">
        <w:rPr>
          <w:lang w:val="en-US"/>
        </w:rPr>
        <w:t>V</w:t>
      </w:r>
      <w:r w:rsidRPr="00992EBE">
        <w:t xml:space="preserve">, </w:t>
      </w:r>
      <w:r w:rsidRPr="00992EBE">
        <w:rPr>
          <w:lang w:val="en-US"/>
        </w:rPr>
        <w:t>VI</w:t>
      </w:r>
      <w:r w:rsidRPr="00992EBE">
        <w:t xml:space="preserve"> или </w:t>
      </w:r>
      <w:r w:rsidRPr="00992EBE">
        <w:rPr>
          <w:lang w:val="en-US"/>
        </w:rPr>
        <w:t>VII</w:t>
      </w:r>
      <w:r w:rsidRPr="00992EBE">
        <w:t>, которые на нем установлены, имеют знак официального утверждения, предписанный поправками серии 02 к настоящим Правилам.</w:t>
      </w:r>
    </w:p>
    <w:p w:rsidR="00943116" w:rsidRDefault="00943116" w:rsidP="00554A34">
      <w:pPr>
        <w:pStyle w:val="SingleTxtGR"/>
        <w:tabs>
          <w:tab w:val="clear" w:pos="1701"/>
          <w:tab w:val="clear" w:pos="2835"/>
          <w:tab w:val="clear" w:pos="3402"/>
          <w:tab w:val="clear" w:pos="3969"/>
          <w:tab w:val="left" w:pos="3119"/>
          <w:tab w:val="left" w:pos="3742"/>
        </w:tabs>
        <w:ind w:left="2268" w:hanging="1134"/>
      </w:pPr>
      <w:r w:rsidRPr="00992EBE">
        <w:rPr>
          <w:strike/>
        </w:rPr>
        <w:t>21</w:t>
      </w:r>
      <w:r w:rsidRPr="00992EBE">
        <w:rPr>
          <w:b/>
        </w:rPr>
        <w:t>22</w:t>
      </w:r>
      <w:r w:rsidRPr="00992EBE">
        <w:t>.10</w:t>
      </w:r>
      <w:r w:rsidRPr="00992EBE">
        <w:tab/>
        <w:t xml:space="preserve">Независимо от положений пунктов </w:t>
      </w:r>
      <w:r w:rsidRPr="00992EBE">
        <w:rPr>
          <w:strike/>
        </w:rPr>
        <w:t>21</w:t>
      </w:r>
      <w:r w:rsidR="00564D6F">
        <w:t xml:space="preserve"> </w:t>
      </w:r>
      <w:r w:rsidRPr="00992EBE">
        <w:rPr>
          <w:b/>
        </w:rPr>
        <w:t>22</w:t>
      </w:r>
      <w:r w:rsidRPr="00992EBE">
        <w:t xml:space="preserve">.2, </w:t>
      </w:r>
      <w:r w:rsidRPr="00992EBE">
        <w:rPr>
          <w:strike/>
        </w:rPr>
        <w:t>21</w:t>
      </w:r>
      <w:r w:rsidR="00564D6F">
        <w:t xml:space="preserve"> </w:t>
      </w:r>
      <w:r w:rsidRPr="00992EBE">
        <w:rPr>
          <w:b/>
        </w:rPr>
        <w:t>22</w:t>
      </w:r>
      <w:r w:rsidRPr="00992EBE">
        <w:t xml:space="preserve">.4 </w:t>
      </w:r>
      <w:r>
        <w:t>и</w:t>
      </w:r>
      <w:r w:rsidRPr="00992EBE">
        <w:t xml:space="preserve"> </w:t>
      </w:r>
      <w:r w:rsidRPr="00992EBE">
        <w:rPr>
          <w:strike/>
        </w:rPr>
        <w:t>21</w:t>
      </w:r>
      <w:r w:rsidR="00564D6F">
        <w:t xml:space="preserve"> </w:t>
      </w:r>
      <w:r w:rsidRPr="00992EBE">
        <w:rPr>
          <w:b/>
        </w:rPr>
        <w:t>22</w:t>
      </w:r>
      <w:r>
        <w:t xml:space="preserve">.5 </w:t>
      </w:r>
      <w:r w:rsidRPr="00992EBE">
        <w:t xml:space="preserve">выше, для целей сменных частей Договаривающиеся стороны, применяющие настоящие Правила, продолжают предоставлять официальные утверждения в </w:t>
      </w:r>
      <w:r w:rsidR="009B6341">
        <w:t>соответствии с поправками серии </w:t>
      </w:r>
      <w:r w:rsidRPr="00992EBE">
        <w:t>0</w:t>
      </w:r>
      <w:r>
        <w:t>2</w:t>
      </w:r>
      <w:r w:rsidRPr="00992EBE">
        <w:t xml:space="preserve"> к настоящим Правилам в отношении устройств непрямого обзора, предназначенных для использования на типах транспортных средств, которые были официально утверждены до </w:t>
      </w:r>
      <w:r>
        <w:t xml:space="preserve">даты, указанной в пункте </w:t>
      </w:r>
      <w:r w:rsidRPr="00992EBE">
        <w:rPr>
          <w:strike/>
        </w:rPr>
        <w:t>21</w:t>
      </w:r>
      <w:r w:rsidR="00564D6F">
        <w:t xml:space="preserve"> </w:t>
      </w:r>
      <w:r w:rsidRPr="00992EBE">
        <w:rPr>
          <w:b/>
        </w:rPr>
        <w:t>22</w:t>
      </w:r>
      <w:r>
        <w:t xml:space="preserve"> выше, </w:t>
      </w:r>
      <w:r w:rsidRPr="00992EBE">
        <w:t>на основании поправок серии 0</w:t>
      </w:r>
      <w:r>
        <w:t>2</w:t>
      </w:r>
      <w:r w:rsidR="00E90594">
        <w:t xml:space="preserve"> к Правилам № 46</w:t>
      </w:r>
      <w:r w:rsidRPr="00992EBE">
        <w:t xml:space="preserve"> и в соответствующих случаях на основании последующих распространений этих официальных утверждений.</w:t>
      </w:r>
    </w:p>
    <w:p w:rsidR="00943116" w:rsidRPr="009F6F8E" w:rsidRDefault="00943116" w:rsidP="00554A34">
      <w:pPr>
        <w:pStyle w:val="SingleTxtGR"/>
        <w:tabs>
          <w:tab w:val="clear" w:pos="1701"/>
          <w:tab w:val="clear" w:pos="2835"/>
          <w:tab w:val="clear" w:pos="3402"/>
          <w:tab w:val="clear" w:pos="3969"/>
          <w:tab w:val="left" w:pos="3119"/>
          <w:tab w:val="left" w:pos="3742"/>
        </w:tabs>
        <w:ind w:left="2268" w:hanging="1134"/>
      </w:pPr>
      <w:r w:rsidRPr="00585E25">
        <w:rPr>
          <w:strike/>
        </w:rPr>
        <w:t>21</w:t>
      </w:r>
      <w:r w:rsidRPr="00585E25">
        <w:rPr>
          <w:b/>
        </w:rPr>
        <w:t>22</w:t>
      </w:r>
      <w:r w:rsidRPr="00585E25">
        <w:t>.11</w:t>
      </w:r>
      <w:r w:rsidRPr="00585E25">
        <w:tab/>
      </w:r>
      <w:r w:rsidRPr="009F6F8E">
        <w:t>Начиная с даты официального вступления в силу поправок серии</w:t>
      </w:r>
      <w:r w:rsidRPr="003075EA">
        <w:t> </w:t>
      </w:r>
      <w:r w:rsidRPr="009F6F8E">
        <w:t>04 к настоящим Правилам ни одна из Договаривающихся сторон, применяющих настоящие Правила, не отказывает в предоставлении официального утверждения на основании настоящих Правил с внесенными в них поправками серии 04.</w:t>
      </w:r>
    </w:p>
    <w:p w:rsidR="00943116" w:rsidRPr="009F6F8E" w:rsidRDefault="00943116" w:rsidP="00554A34">
      <w:pPr>
        <w:pStyle w:val="SingleTxtGR"/>
        <w:tabs>
          <w:tab w:val="clear" w:pos="1701"/>
          <w:tab w:val="clear" w:pos="2835"/>
          <w:tab w:val="clear" w:pos="3402"/>
          <w:tab w:val="clear" w:pos="3969"/>
          <w:tab w:val="left" w:pos="3119"/>
          <w:tab w:val="left" w:pos="3742"/>
        </w:tabs>
        <w:ind w:left="2268" w:hanging="1134"/>
      </w:pPr>
      <w:r w:rsidRPr="00585E25">
        <w:rPr>
          <w:strike/>
        </w:rPr>
        <w:t>21</w:t>
      </w:r>
      <w:r w:rsidRPr="00585E25">
        <w:rPr>
          <w:b/>
        </w:rPr>
        <w:t>22</w:t>
      </w:r>
      <w:r w:rsidRPr="00585E25">
        <w:t>.1</w:t>
      </w:r>
      <w:r>
        <w:t>2</w:t>
      </w:r>
      <w:r w:rsidRPr="009F6F8E">
        <w:tab/>
        <w:t>Начиная с 30 июня 2014 года Договаривающиеся стороны, применяющие настоящие Правила, предоставляют официальные утверждения типа устройства непрямого обзора только в том случае, если тип устройства соответствует требованиям настоящих Правил с внесенными в них поправками серии 04.</w:t>
      </w:r>
    </w:p>
    <w:p w:rsidR="00943116" w:rsidRPr="009F6F8E" w:rsidRDefault="00943116" w:rsidP="00554A34">
      <w:pPr>
        <w:pStyle w:val="SingleTxtGR"/>
        <w:tabs>
          <w:tab w:val="clear" w:pos="1701"/>
          <w:tab w:val="clear" w:pos="2835"/>
          <w:tab w:val="clear" w:pos="3402"/>
          <w:tab w:val="clear" w:pos="3969"/>
          <w:tab w:val="left" w:pos="3119"/>
          <w:tab w:val="left" w:pos="3742"/>
        </w:tabs>
        <w:ind w:left="2268" w:hanging="1134"/>
      </w:pPr>
      <w:r w:rsidRPr="00585E25">
        <w:rPr>
          <w:strike/>
        </w:rPr>
        <w:t>21</w:t>
      </w:r>
      <w:r w:rsidRPr="00585E25">
        <w:rPr>
          <w:b/>
        </w:rPr>
        <w:t>22</w:t>
      </w:r>
      <w:r w:rsidRPr="00585E25">
        <w:t>.1</w:t>
      </w:r>
      <w:r>
        <w:t>3</w:t>
      </w:r>
      <w:r w:rsidRPr="009F6F8E">
        <w:tab/>
        <w:t>Начиная с 30 июня 2014 года Договаривающиеся стороны, применяющие настоящие Правила, предоставляют официальные утверждения типа транспортного средства в отношении установки устройств непрямого обзора только в том случае, если тип транспортного средства соответствуе</w:t>
      </w:r>
      <w:r>
        <w:t xml:space="preserve">т предписаниям настоящих Правил </w:t>
      </w:r>
      <w:r w:rsidRPr="009F6F8E">
        <w:t>с внесенными в них поправками серии 04.</w:t>
      </w:r>
    </w:p>
    <w:p w:rsidR="00943116" w:rsidRDefault="00943116" w:rsidP="00554A34">
      <w:pPr>
        <w:pStyle w:val="SingleTxtGR"/>
        <w:tabs>
          <w:tab w:val="clear" w:pos="1701"/>
          <w:tab w:val="clear" w:pos="2835"/>
          <w:tab w:val="clear" w:pos="3402"/>
          <w:tab w:val="clear" w:pos="3969"/>
          <w:tab w:val="left" w:pos="3119"/>
          <w:tab w:val="left" w:pos="3742"/>
        </w:tabs>
        <w:ind w:left="2268" w:hanging="1134"/>
      </w:pPr>
      <w:r w:rsidRPr="00585E25">
        <w:rPr>
          <w:strike/>
        </w:rPr>
        <w:t>21</w:t>
      </w:r>
      <w:r w:rsidRPr="00585E25">
        <w:rPr>
          <w:b/>
        </w:rPr>
        <w:t>22</w:t>
      </w:r>
      <w:r w:rsidRPr="00585E25">
        <w:t>.1</w:t>
      </w:r>
      <w:r>
        <w:t>4</w:t>
      </w:r>
      <w:r w:rsidRPr="009F6F8E">
        <w:tab/>
        <w:t>Начиная с 30 июня 2015 года Договаривающиеся стороны, применяющие настоящие Правила, не обязаны признавать официальные утверждения типа транспортного средства или типа устройства непрямого обзора, которые не бы</w:t>
      </w:r>
      <w:r>
        <w:t xml:space="preserve">ли предоставлены в соответствии </w:t>
      </w:r>
      <w:r w:rsidRPr="009F6F8E">
        <w:t>с поправками серии 04 к настоящим Правилам</w:t>
      </w:r>
      <w:r>
        <w:t>.</w:t>
      </w:r>
    </w:p>
    <w:p w:rsidR="00943116" w:rsidRPr="000A0208" w:rsidRDefault="00943116" w:rsidP="00554A34">
      <w:pPr>
        <w:pStyle w:val="SingleTxtGR"/>
        <w:tabs>
          <w:tab w:val="clear" w:pos="1701"/>
          <w:tab w:val="clear" w:pos="2835"/>
          <w:tab w:val="clear" w:pos="3402"/>
          <w:tab w:val="clear" w:pos="3969"/>
          <w:tab w:val="left" w:pos="3119"/>
          <w:tab w:val="left" w:pos="3742"/>
        </w:tabs>
        <w:ind w:left="2268" w:hanging="1134"/>
      </w:pPr>
      <w:r w:rsidRPr="00585E25">
        <w:rPr>
          <w:strike/>
        </w:rPr>
        <w:t>21</w:t>
      </w:r>
      <w:r w:rsidRPr="00585E25">
        <w:rPr>
          <w:b/>
        </w:rPr>
        <w:t>22</w:t>
      </w:r>
      <w:r w:rsidRPr="00585E25">
        <w:t>.1</w:t>
      </w:r>
      <w:r>
        <w:t>5</w:t>
      </w:r>
      <w:r w:rsidRPr="000A0208">
        <w:tab/>
        <w:t xml:space="preserve">Независимо от положений пункта </w:t>
      </w:r>
      <w:r w:rsidRPr="00585E25">
        <w:rPr>
          <w:strike/>
        </w:rPr>
        <w:t>21.15</w:t>
      </w:r>
      <w:r w:rsidR="00564D6F">
        <w:t xml:space="preserve"> </w:t>
      </w:r>
      <w:r w:rsidRPr="00585E25">
        <w:rPr>
          <w:b/>
          <w:bCs/>
        </w:rPr>
        <w:t>22.14</w:t>
      </w:r>
      <w:r>
        <w:t xml:space="preserve"> выше </w:t>
      </w:r>
      <w:r w:rsidRPr="000A0208">
        <w:t xml:space="preserve">официальные утверждения типа, предоставленные на основании предыдущих серий поправок к Правилам </w:t>
      </w:r>
      <w:r>
        <w:t xml:space="preserve">и </w:t>
      </w:r>
      <w:r w:rsidRPr="000A0208">
        <w:t>не</w:t>
      </w:r>
      <w:r w:rsidR="008C4F26">
        <w:t xml:space="preserve"> затрагиваемые поправками серии </w:t>
      </w:r>
      <w:r w:rsidRPr="000A0208">
        <w:t>04, остаются в</w:t>
      </w:r>
      <w:r w:rsidRPr="00C614C3">
        <w:t xml:space="preserve"> </w:t>
      </w:r>
      <w:r w:rsidRPr="000A0208">
        <w:t>силе и Договаривающиеся стороны, применяющие настоящие Правила, продолжают их признавать.</w:t>
      </w:r>
    </w:p>
    <w:p w:rsidR="00943116" w:rsidRPr="00585E25" w:rsidRDefault="00943116" w:rsidP="00554A34">
      <w:pPr>
        <w:pStyle w:val="SingleTxtGR"/>
        <w:tabs>
          <w:tab w:val="clear" w:pos="1701"/>
          <w:tab w:val="clear" w:pos="2835"/>
          <w:tab w:val="clear" w:pos="3402"/>
          <w:tab w:val="clear" w:pos="3969"/>
          <w:tab w:val="left" w:pos="3119"/>
          <w:tab w:val="left" w:pos="3742"/>
        </w:tabs>
        <w:ind w:left="2268" w:hanging="1134"/>
        <w:rPr>
          <w:bCs/>
          <w:kern w:val="24"/>
        </w:rPr>
      </w:pPr>
      <w:r w:rsidRPr="00585E25">
        <w:rPr>
          <w:strike/>
        </w:rPr>
        <w:t>21</w:t>
      </w:r>
      <w:r w:rsidRPr="00585E25">
        <w:rPr>
          <w:b/>
        </w:rPr>
        <w:t>22</w:t>
      </w:r>
      <w:r w:rsidRPr="00585E25">
        <w:t>.1</w:t>
      </w:r>
      <w:r>
        <w:t>6</w:t>
      </w:r>
      <w:r w:rsidRPr="000A0208">
        <w:tab/>
        <w:t xml:space="preserve">Договаривающиеся стороны, применяющие настоящие Правила, не отказывают в распространении официальных утверждений </w:t>
      </w:r>
      <w:r>
        <w:t xml:space="preserve">типа для </w:t>
      </w:r>
      <w:r w:rsidRPr="000A0208">
        <w:t>существующих типов транспортных средств или устройств, не затрагива</w:t>
      </w:r>
      <w:r>
        <w:t>емых</w:t>
      </w:r>
      <w:r w:rsidRPr="000A0208">
        <w:t xml:space="preserve"> поправками серии 04, </w:t>
      </w:r>
      <w:r>
        <w:t xml:space="preserve">которые были </w:t>
      </w:r>
      <w:r w:rsidRPr="000A0208">
        <w:t>предоставлен</w:t>
      </w:r>
      <w:r>
        <w:t>ы</w:t>
      </w:r>
      <w:r w:rsidRPr="000A0208">
        <w:t xml:space="preserve"> в соответствии с поправками серии</w:t>
      </w:r>
      <w:r>
        <w:t xml:space="preserve"> 02 или</w:t>
      </w:r>
      <w:r w:rsidRPr="000A0208">
        <w:t xml:space="preserve"> 03 к настоящим Прави</w:t>
      </w:r>
      <w:r>
        <w:t>лам</w:t>
      </w:r>
      <w:r w:rsidRPr="000A0208">
        <w:t>.</w:t>
      </w:r>
    </w:p>
    <w:p w:rsidR="00943116" w:rsidRPr="00DA76FD" w:rsidRDefault="00943116" w:rsidP="00554A34">
      <w:pPr>
        <w:pStyle w:val="SingleTxtGR"/>
        <w:tabs>
          <w:tab w:val="clear" w:pos="1701"/>
          <w:tab w:val="clear" w:pos="2835"/>
          <w:tab w:val="clear" w:pos="3402"/>
          <w:tab w:val="clear" w:pos="3969"/>
          <w:tab w:val="left" w:pos="3119"/>
          <w:tab w:val="left" w:pos="3742"/>
        </w:tabs>
        <w:ind w:left="2268" w:hanging="1134"/>
        <w:rPr>
          <w:u w:val="single"/>
        </w:rPr>
      </w:pPr>
      <w:r w:rsidRPr="00DA76FD">
        <w:rPr>
          <w:strike/>
        </w:rPr>
        <w:t>21</w:t>
      </w:r>
      <w:r w:rsidRPr="00DA76FD">
        <w:rPr>
          <w:b/>
        </w:rPr>
        <w:t>22</w:t>
      </w:r>
      <w:r w:rsidRPr="00DA76FD">
        <w:t>.17</w:t>
      </w:r>
      <w:r w:rsidRPr="00DA76FD">
        <w:tab/>
        <w:t xml:space="preserve">Независимо от положений пунктов </w:t>
      </w:r>
      <w:r w:rsidRPr="00DA76FD">
        <w:rPr>
          <w:strike/>
          <w:kern w:val="24"/>
        </w:rPr>
        <w:t xml:space="preserve">21.2, 21.4, 21.5, 21.13 </w:t>
      </w:r>
      <w:r>
        <w:rPr>
          <w:strike/>
          <w:kern w:val="24"/>
        </w:rPr>
        <w:t>и</w:t>
      </w:r>
      <w:r w:rsidRPr="00DA76FD">
        <w:rPr>
          <w:strike/>
          <w:kern w:val="24"/>
        </w:rPr>
        <w:t xml:space="preserve"> 21.15</w:t>
      </w:r>
      <w:r w:rsidRPr="00DA76FD">
        <w:t xml:space="preserve"> </w:t>
      </w:r>
      <w:r w:rsidRPr="00DA76FD">
        <w:rPr>
          <w:b/>
          <w:kern w:val="24"/>
        </w:rPr>
        <w:t xml:space="preserve">22.2, 22.4, 22.5, 22.13 </w:t>
      </w:r>
      <w:r>
        <w:rPr>
          <w:b/>
          <w:kern w:val="24"/>
        </w:rPr>
        <w:t xml:space="preserve">и </w:t>
      </w:r>
      <w:r w:rsidRPr="00DA76FD">
        <w:rPr>
          <w:b/>
          <w:kern w:val="24"/>
        </w:rPr>
        <w:t>22.15</w:t>
      </w:r>
      <w:r>
        <w:rPr>
          <w:b/>
          <w:kern w:val="24"/>
        </w:rPr>
        <w:t xml:space="preserve"> </w:t>
      </w:r>
      <w:r w:rsidRPr="00DA76FD">
        <w:t>выше для целей сменных частей Договаривающиеся стороны, применяющие настоящие Правила, продолжают предоставлять официальные утверждения в соответствии с поправками серии 0</w:t>
      </w:r>
      <w:r>
        <w:t>1</w:t>
      </w:r>
      <w:r w:rsidRPr="00DA76FD">
        <w:t xml:space="preserve"> к настоящим Правилам в отношении устройств непрямого обзора </w:t>
      </w:r>
      <w:r>
        <w:t xml:space="preserve">классов </w:t>
      </w:r>
      <w:r w:rsidRPr="00495BBE">
        <w:rPr>
          <w:lang w:val="en-US"/>
        </w:rPr>
        <w:t>I</w:t>
      </w:r>
      <w:r w:rsidR="00615B9F">
        <w:t>−</w:t>
      </w:r>
      <w:r w:rsidRPr="00495BBE">
        <w:rPr>
          <w:lang w:val="en-US"/>
        </w:rPr>
        <w:t>V</w:t>
      </w:r>
      <w:r w:rsidRPr="00DA76FD">
        <w:t xml:space="preserve">, предназначенных для использования на </w:t>
      </w:r>
      <w:r w:rsidRPr="00962298">
        <w:t>транспортных средствах типов, которые были официально утверждены до 26 января 2006 года на основании поправок серии 01 к Правилам № 46, а также в соответствующих случаях предоставлять последующие распространения этих официальных утверждений</w:t>
      </w:r>
      <w:r w:rsidRPr="00DA76FD">
        <w:t>.</w:t>
      </w:r>
    </w:p>
    <w:p w:rsidR="00943116" w:rsidRPr="00DA76FD" w:rsidRDefault="00943116" w:rsidP="00943116">
      <w:pPr>
        <w:sectPr w:rsidR="00943116" w:rsidRPr="00DA76FD" w:rsidSect="007F58EF">
          <w:headerReference w:type="even" r:id="rId67"/>
          <w:headerReference w:type="default" r:id="rId68"/>
          <w:footerReference w:type="even" r:id="rId69"/>
          <w:footerReference w:type="default" r:id="rId70"/>
          <w:footnotePr>
            <w:numRestart w:val="eachSect"/>
          </w:footnotePr>
          <w:pgSz w:w="11906" w:h="16838" w:code="9"/>
          <w:pgMar w:top="1701" w:right="1134" w:bottom="2268" w:left="1134" w:header="1134" w:footer="1701" w:gutter="0"/>
          <w:cols w:space="720"/>
        </w:sectPr>
      </w:pPr>
    </w:p>
    <w:p w:rsidR="00943116" w:rsidRPr="00BF67E3" w:rsidRDefault="00943116" w:rsidP="00554A34">
      <w:pPr>
        <w:pStyle w:val="HChGR"/>
      </w:pPr>
      <w:r>
        <w:t>Приложение</w:t>
      </w:r>
      <w:r w:rsidRPr="00BF67E3">
        <w:t xml:space="preserve"> 1</w:t>
      </w:r>
    </w:p>
    <w:p w:rsidR="00943116" w:rsidRPr="00281C3B" w:rsidRDefault="00943116" w:rsidP="00554A34">
      <w:pPr>
        <w:pStyle w:val="HChGR"/>
      </w:pPr>
      <w:r w:rsidRPr="00BF67E3">
        <w:tab/>
      </w:r>
      <w:r w:rsidRPr="00BF67E3">
        <w:tab/>
      </w:r>
      <w:r w:rsidRPr="00281C3B">
        <w:t xml:space="preserve">Информационный документ для официального утверждения типа устройства непрямого обзора </w:t>
      </w:r>
    </w:p>
    <w:p w:rsidR="00943116" w:rsidRPr="00E45573" w:rsidRDefault="00943116" w:rsidP="00B964B3">
      <w:pPr>
        <w:pStyle w:val="SingleTxtGR"/>
        <w:ind w:right="1133"/>
      </w:pPr>
      <w:r>
        <w:t>Когда это применимо, должна представляться нижеследующая информация в трех экземплярах, включающая ссылку на содержание.</w:t>
      </w:r>
    </w:p>
    <w:p w:rsidR="00943116" w:rsidRPr="00E45573" w:rsidRDefault="00943116" w:rsidP="00B964B3">
      <w:pPr>
        <w:pStyle w:val="SingleTxtGR"/>
        <w:ind w:right="1133"/>
      </w:pPr>
      <w:r>
        <w:t>Любые чертежи должны представляться в надлежащем масштабе и в достаточно подробном виде на листах формата А4 или кратного ему формата.</w:t>
      </w:r>
    </w:p>
    <w:p w:rsidR="00943116" w:rsidRPr="00281C3B" w:rsidRDefault="00943116" w:rsidP="00B964B3">
      <w:pPr>
        <w:pStyle w:val="SingleTxtGR"/>
        <w:ind w:right="1133"/>
      </w:pPr>
      <w:r w:rsidRPr="00281C3B">
        <w:t>Фотографии, если они имеются, должны достаточно подробно передавать соответствующие детали.</w:t>
      </w:r>
    </w:p>
    <w:p w:rsidR="00943116" w:rsidRPr="00BF67E3" w:rsidRDefault="00943116" w:rsidP="00B964B3">
      <w:pPr>
        <w:pStyle w:val="SingleTxtGR"/>
        <w:tabs>
          <w:tab w:val="left" w:leader="dot" w:pos="8511"/>
        </w:tabs>
        <w:ind w:right="1133"/>
      </w:pPr>
      <w:r w:rsidRPr="00BF67E3">
        <w:t>1.</w:t>
      </w:r>
      <w:r w:rsidRPr="00BF67E3">
        <w:tab/>
        <w:t xml:space="preserve">Модель (торговая марка изготовителя): </w:t>
      </w:r>
      <w:r w:rsidRPr="00BF67E3">
        <w:tab/>
      </w:r>
    </w:p>
    <w:p w:rsidR="00943116" w:rsidRPr="00BF67E3" w:rsidRDefault="00943116" w:rsidP="00B964B3">
      <w:pPr>
        <w:pStyle w:val="SingleTxtGR"/>
        <w:tabs>
          <w:tab w:val="left" w:leader="dot" w:pos="8511"/>
        </w:tabs>
        <w:ind w:right="1133"/>
      </w:pPr>
      <w:r w:rsidRPr="00BF67E3">
        <w:t>2.</w:t>
      </w:r>
      <w:r w:rsidRPr="00BF67E3">
        <w:tab/>
        <w:t xml:space="preserve">Тип и общее(ие) коммерческое(ие) описание(я): </w:t>
      </w:r>
      <w:r w:rsidRPr="00BF67E3">
        <w:tab/>
      </w:r>
    </w:p>
    <w:p w:rsidR="00943116" w:rsidRPr="006250CC" w:rsidRDefault="00943116" w:rsidP="00B964B3">
      <w:pPr>
        <w:pStyle w:val="SingleTxtGR"/>
        <w:tabs>
          <w:tab w:val="left" w:leader="dot" w:pos="8511"/>
        </w:tabs>
        <w:ind w:left="1701" w:right="1133" w:hanging="567"/>
      </w:pPr>
      <w:r w:rsidRPr="00BF67E3">
        <w:t>3.</w:t>
      </w:r>
      <w:r w:rsidRPr="00BF67E3">
        <w:tab/>
        <w:t>Средства идентификации типа, если на устройстве имеется соответствующая маркировка:</w:t>
      </w:r>
      <w:r w:rsidRPr="00BF67E3">
        <w:tab/>
      </w:r>
      <w:r w:rsidR="006250CC">
        <w:tab/>
      </w:r>
    </w:p>
    <w:p w:rsidR="00943116" w:rsidRPr="00BF67E3" w:rsidRDefault="00943116" w:rsidP="00B964B3">
      <w:pPr>
        <w:pStyle w:val="SingleTxtGR"/>
        <w:tabs>
          <w:tab w:val="clear" w:pos="2835"/>
          <w:tab w:val="clear" w:pos="3402"/>
          <w:tab w:val="clear" w:pos="3969"/>
          <w:tab w:val="left" w:leader="dot" w:pos="8511"/>
        </w:tabs>
        <w:ind w:left="1701" w:right="1133" w:hanging="567"/>
      </w:pPr>
      <w:r w:rsidRPr="00BF67E3">
        <w:t>4.</w:t>
      </w:r>
      <w:r w:rsidRPr="00BF67E3">
        <w:tab/>
        <w:t>Категория транспортного средства, для которого предназначено устройство:</w:t>
      </w:r>
      <w:r w:rsidR="006250CC">
        <w:tab/>
      </w:r>
      <w:r w:rsidR="006B5EC9">
        <w:tab/>
      </w:r>
    </w:p>
    <w:p w:rsidR="00943116" w:rsidRPr="00BF67E3" w:rsidRDefault="00943116" w:rsidP="00B964B3">
      <w:pPr>
        <w:pStyle w:val="SingleTxtGR"/>
        <w:tabs>
          <w:tab w:val="left" w:leader="dot" w:pos="8511"/>
        </w:tabs>
        <w:ind w:right="1133"/>
      </w:pPr>
      <w:r w:rsidRPr="00BF67E3">
        <w:t>5.</w:t>
      </w:r>
      <w:r w:rsidRPr="00BF67E3">
        <w:tab/>
        <w:t xml:space="preserve">Наименование и адрес изготовителя: </w:t>
      </w:r>
      <w:r w:rsidRPr="00BF67E3">
        <w:tab/>
      </w:r>
    </w:p>
    <w:p w:rsidR="00943116" w:rsidRPr="00BF67E3" w:rsidRDefault="00943116" w:rsidP="00B964B3">
      <w:pPr>
        <w:pStyle w:val="SingleTxtGR"/>
        <w:tabs>
          <w:tab w:val="clear" w:pos="2835"/>
          <w:tab w:val="clear" w:pos="3402"/>
          <w:tab w:val="clear" w:pos="3969"/>
          <w:tab w:val="left" w:leader="dot" w:pos="8511"/>
        </w:tabs>
        <w:ind w:left="1701" w:right="1133" w:hanging="567"/>
      </w:pPr>
      <w:r w:rsidRPr="00BF67E3">
        <w:t>6.</w:t>
      </w:r>
      <w:r w:rsidRPr="00BF67E3">
        <w:tab/>
        <w:t xml:space="preserve">Место расположения и способ проставления знака официального утверждения: </w:t>
      </w:r>
      <w:r w:rsidRPr="00BF67E3">
        <w:tab/>
      </w:r>
    </w:p>
    <w:p w:rsidR="00943116" w:rsidRPr="00BF67E3" w:rsidRDefault="00943116" w:rsidP="00B964B3">
      <w:pPr>
        <w:pStyle w:val="SingleTxtGR"/>
        <w:tabs>
          <w:tab w:val="left" w:leader="dot" w:pos="8511"/>
        </w:tabs>
        <w:ind w:right="1133"/>
      </w:pPr>
      <w:r w:rsidRPr="00BF67E3">
        <w:t>7.</w:t>
      </w:r>
      <w:r w:rsidRPr="00BF67E3">
        <w:tab/>
        <w:t xml:space="preserve">Адрес(а) сборочного завода (сборочных заводов): </w:t>
      </w:r>
      <w:r w:rsidRPr="00BF67E3">
        <w:tab/>
      </w:r>
    </w:p>
    <w:p w:rsidR="00943116" w:rsidRPr="00BF67E3" w:rsidRDefault="00943116" w:rsidP="00B964B3">
      <w:pPr>
        <w:pStyle w:val="SingleTxtGR"/>
        <w:tabs>
          <w:tab w:val="left" w:leader="dot" w:pos="8511"/>
        </w:tabs>
        <w:ind w:right="1133"/>
      </w:pPr>
      <w:r w:rsidRPr="00BF67E3">
        <w:t>8.</w:t>
      </w:r>
      <w:r w:rsidRPr="00BF67E3">
        <w:tab/>
        <w:t>Зеркала (указать по каждому зеркалу):</w:t>
      </w:r>
      <w:r w:rsidRPr="00BF67E3">
        <w:tab/>
      </w:r>
    </w:p>
    <w:p w:rsidR="00943116" w:rsidRPr="00BF67E3" w:rsidRDefault="00943116" w:rsidP="00B964B3">
      <w:pPr>
        <w:pStyle w:val="SingleTxtGR"/>
        <w:tabs>
          <w:tab w:val="clear" w:pos="2835"/>
          <w:tab w:val="clear" w:pos="3402"/>
          <w:tab w:val="clear" w:pos="3969"/>
          <w:tab w:val="left" w:leader="dot" w:pos="8511"/>
        </w:tabs>
        <w:ind w:left="1701" w:right="1133" w:hanging="567"/>
      </w:pPr>
      <w:r w:rsidRPr="00BF67E3">
        <w:t>8.1</w:t>
      </w:r>
      <w:r w:rsidRPr="00BF67E3">
        <w:tab/>
        <w:t>Вариант</w:t>
      </w:r>
      <w:r w:rsidRPr="00BF67E3">
        <w:tab/>
      </w:r>
    </w:p>
    <w:p w:rsidR="00943116" w:rsidRPr="00BF67E3" w:rsidRDefault="00943116" w:rsidP="00B964B3">
      <w:pPr>
        <w:pStyle w:val="SingleTxtGR"/>
        <w:tabs>
          <w:tab w:val="left" w:leader="dot" w:pos="8511"/>
        </w:tabs>
        <w:ind w:right="1133"/>
      </w:pPr>
      <w:r w:rsidRPr="00BF67E3">
        <w:t>8.2</w:t>
      </w:r>
      <w:r w:rsidRPr="00BF67E3">
        <w:tab/>
        <w:t xml:space="preserve">Чертеж(и) для идентификации зеркала: </w:t>
      </w:r>
      <w:r w:rsidRPr="00BF67E3">
        <w:tab/>
      </w:r>
    </w:p>
    <w:p w:rsidR="00943116" w:rsidRPr="00BF67E3" w:rsidRDefault="00943116" w:rsidP="00B964B3">
      <w:pPr>
        <w:pStyle w:val="SingleTxtGR"/>
        <w:tabs>
          <w:tab w:val="left" w:leader="dot" w:pos="8511"/>
        </w:tabs>
        <w:ind w:right="1133"/>
      </w:pPr>
      <w:r w:rsidRPr="00BF67E3">
        <w:t>8.3</w:t>
      </w:r>
      <w:r w:rsidRPr="00BF67E3">
        <w:tab/>
        <w:t xml:space="preserve">Подробное описание метода крепления: </w:t>
      </w:r>
      <w:r w:rsidRPr="00BF67E3">
        <w:tab/>
      </w:r>
    </w:p>
    <w:p w:rsidR="00943116" w:rsidRPr="00BF67E3" w:rsidRDefault="00943116" w:rsidP="00B964B3">
      <w:pPr>
        <w:pStyle w:val="SingleTxtGR"/>
        <w:tabs>
          <w:tab w:val="left" w:leader="dot" w:pos="8511"/>
        </w:tabs>
        <w:ind w:right="1133"/>
      </w:pPr>
      <w:r w:rsidRPr="00BF67E3">
        <w:t>9.</w:t>
      </w:r>
      <w:r w:rsidRPr="00BF67E3">
        <w:tab/>
        <w:t>Устройства непрямого обзора, не являющиеся зеркалами:</w:t>
      </w:r>
      <w:r w:rsidRPr="00BF67E3">
        <w:tab/>
      </w:r>
    </w:p>
    <w:p w:rsidR="00943116" w:rsidRPr="00BF67E3" w:rsidRDefault="00943116" w:rsidP="00B964B3">
      <w:pPr>
        <w:pStyle w:val="SingleTxtGR"/>
        <w:tabs>
          <w:tab w:val="left" w:leader="dot" w:pos="8511"/>
        </w:tabs>
        <w:ind w:right="1133"/>
      </w:pPr>
      <w:r w:rsidRPr="00BF67E3">
        <w:t>9.1</w:t>
      </w:r>
      <w:r w:rsidRPr="00BF67E3">
        <w:tab/>
        <w:t xml:space="preserve">Тип и характеристики (например, полное описание устройства): </w:t>
      </w:r>
      <w:r w:rsidRPr="00BF67E3">
        <w:tab/>
      </w:r>
    </w:p>
    <w:p w:rsidR="00564D6F" w:rsidRDefault="00943116" w:rsidP="00B964B3">
      <w:pPr>
        <w:pStyle w:val="SingleTxtGR"/>
        <w:tabs>
          <w:tab w:val="clear" w:pos="2835"/>
          <w:tab w:val="clear" w:pos="3402"/>
          <w:tab w:val="clear" w:pos="3969"/>
          <w:tab w:val="left" w:leader="dot" w:pos="8511"/>
        </w:tabs>
        <w:ind w:left="1701" w:right="1133" w:hanging="567"/>
      </w:pPr>
      <w:r w:rsidRPr="00BF67E3">
        <w:t>9.1.1.</w:t>
      </w:r>
      <w:r w:rsidRPr="00BF67E3">
        <w:tab/>
      </w:r>
      <w:r w:rsidRPr="00B60F8D">
        <w:t xml:space="preserve">В случае </w:t>
      </w:r>
      <w:r>
        <w:rPr>
          <w:b/>
          <w:bCs/>
        </w:rPr>
        <w:t>системы</w:t>
      </w:r>
      <w:r w:rsidRPr="00B60F8D">
        <w:rPr>
          <w:b/>
          <w:bCs/>
        </w:rPr>
        <w:t xml:space="preserve"> </w:t>
      </w:r>
      <w:r w:rsidRPr="00B60F8D">
        <w:t>видеокамеры/видеомонитора − расстояние обнаружения (мм), контрастность, градация яркости, коррекция яркости света, визуальное воспроизведение (черно-белое/цветное), частота повторяемости изображения, характеристики яркости изображения на видеомониторе:</w:t>
      </w:r>
    </w:p>
    <w:p w:rsidR="00943116" w:rsidRPr="00B60F8D" w:rsidRDefault="00564D6F" w:rsidP="00B964B3">
      <w:pPr>
        <w:pStyle w:val="SingleTxtGR"/>
        <w:tabs>
          <w:tab w:val="clear" w:pos="2268"/>
          <w:tab w:val="clear" w:pos="2835"/>
          <w:tab w:val="clear" w:pos="3402"/>
          <w:tab w:val="clear" w:pos="3969"/>
          <w:tab w:val="left" w:leader="dot" w:pos="8511"/>
        </w:tabs>
        <w:ind w:left="1701" w:right="1133" w:hanging="567"/>
      </w:pPr>
      <w:r>
        <w:tab/>
      </w:r>
      <w:r>
        <w:tab/>
      </w:r>
      <w:r w:rsidR="00943116" w:rsidRPr="00B60F8D">
        <w:tab/>
      </w:r>
    </w:p>
    <w:p w:rsidR="00943116" w:rsidRPr="00B60F8D" w:rsidRDefault="00943116" w:rsidP="000A6522">
      <w:pPr>
        <w:pStyle w:val="SingleTxtGR"/>
        <w:tabs>
          <w:tab w:val="clear" w:pos="2268"/>
          <w:tab w:val="clear" w:pos="2835"/>
          <w:tab w:val="clear" w:pos="3402"/>
          <w:tab w:val="clear" w:pos="3969"/>
          <w:tab w:val="left" w:pos="1843"/>
          <w:tab w:val="left" w:leader="dot" w:pos="8511"/>
        </w:tabs>
        <w:ind w:left="1701" w:right="1133" w:hanging="567"/>
      </w:pPr>
      <w:r w:rsidRPr="00B60F8D">
        <w:t>9</w:t>
      </w:r>
      <w:r>
        <w:t>.</w:t>
      </w:r>
      <w:r w:rsidRPr="00B60F8D">
        <w:t>2</w:t>
      </w:r>
      <w:r>
        <w:tab/>
      </w:r>
      <w:r w:rsidRPr="00B60F8D">
        <w:t>Достаточно подробные для идентификации укомплектованного устройства чертежи, включая инструкции по установке; на чертежах должно указываться место нанесения маркировки официального утверждения типа:</w:t>
      </w:r>
      <w:r w:rsidRPr="00B60F8D">
        <w:tab/>
      </w:r>
      <w:r w:rsidR="000A6522">
        <w:tab/>
      </w:r>
    </w:p>
    <w:p w:rsidR="00943116" w:rsidRPr="00B60F8D" w:rsidRDefault="00943116" w:rsidP="00943116">
      <w:pPr>
        <w:tabs>
          <w:tab w:val="left" w:pos="1700"/>
          <w:tab w:val="right" w:leader="dot" w:pos="8505"/>
          <w:tab w:val="right" w:leader="dot" w:pos="9639"/>
        </w:tabs>
        <w:spacing w:after="120"/>
        <w:ind w:left="1689" w:right="1134" w:hanging="555"/>
      </w:pPr>
    </w:p>
    <w:p w:rsidR="00943116" w:rsidRPr="00B60F8D" w:rsidRDefault="00943116" w:rsidP="00943116">
      <w:pPr>
        <w:tabs>
          <w:tab w:val="left" w:pos="1700"/>
          <w:tab w:val="right" w:leader="dot" w:pos="8505"/>
          <w:tab w:val="right" w:leader="dot" w:pos="9639"/>
        </w:tabs>
        <w:spacing w:after="120"/>
        <w:ind w:left="1689" w:right="1134" w:hanging="555"/>
        <w:sectPr w:rsidR="00943116" w:rsidRPr="00B60F8D" w:rsidSect="00B964B3">
          <w:headerReference w:type="even" r:id="rId71"/>
          <w:headerReference w:type="default" r:id="rId72"/>
          <w:footerReference w:type="default" r:id="rId73"/>
          <w:footnotePr>
            <w:numRestart w:val="eachSect"/>
          </w:footnotePr>
          <w:pgSz w:w="11906" w:h="16838" w:code="9"/>
          <w:pgMar w:top="1701" w:right="1134" w:bottom="2268" w:left="1134" w:header="851" w:footer="1701" w:gutter="0"/>
          <w:cols w:space="720"/>
        </w:sectPr>
      </w:pPr>
    </w:p>
    <w:p w:rsidR="00943116" w:rsidRPr="00E45573" w:rsidRDefault="00943116" w:rsidP="00D938E2">
      <w:pPr>
        <w:pStyle w:val="HChGR"/>
      </w:pPr>
      <w:r>
        <w:t>Приложение 2</w:t>
      </w:r>
    </w:p>
    <w:p w:rsidR="00943116" w:rsidRPr="00E45573" w:rsidRDefault="00943116" w:rsidP="00D938E2">
      <w:pPr>
        <w:pStyle w:val="HChGR"/>
      </w:pPr>
      <w:r>
        <w:tab/>
      </w:r>
      <w:r>
        <w:tab/>
        <w:t>Информационный документ для официального утверждения типа транспортного средства в</w:t>
      </w:r>
      <w:r w:rsidR="00D938E2">
        <w:t> </w:t>
      </w:r>
      <w:r>
        <w:t>отношении установки устройств непрямого обзора</w:t>
      </w:r>
    </w:p>
    <w:p w:rsidR="00943116" w:rsidRPr="00E45573" w:rsidRDefault="00943116" w:rsidP="00D938E2">
      <w:pPr>
        <w:pStyle w:val="SingleTxtGR"/>
      </w:pPr>
      <w:r>
        <w:t>Когда это применимо, должна представляться нижеследующая информация в трех экземплярах, включающая ссылку на содержание.</w:t>
      </w:r>
    </w:p>
    <w:p w:rsidR="00943116" w:rsidRPr="00E45573" w:rsidRDefault="00943116" w:rsidP="00D938E2">
      <w:pPr>
        <w:pStyle w:val="SingleTxtGR"/>
      </w:pPr>
      <w:r>
        <w:t>Любые чертежи должны представляться в надлежащем масштабе и в достаточно подробном виде на листах формата А4 или кратного ему формата.</w:t>
      </w:r>
    </w:p>
    <w:p w:rsidR="00943116" w:rsidRPr="00B60F8D" w:rsidRDefault="00943116" w:rsidP="00D938E2">
      <w:pPr>
        <w:pStyle w:val="SingleTxtGR"/>
      </w:pPr>
      <w:r w:rsidRPr="00B60F8D">
        <w:t>Фотографии, если они имеются, должны достаточно подробно передавать соответствующие детали.</w:t>
      </w:r>
    </w:p>
    <w:p w:rsidR="00943116" w:rsidRPr="00B60F8D" w:rsidRDefault="00943116" w:rsidP="00D938E2">
      <w:pPr>
        <w:pStyle w:val="SingleTxtGR"/>
      </w:pPr>
      <w:r>
        <w:t>Общие</w:t>
      </w:r>
      <w:r w:rsidRPr="00B60F8D">
        <w:t xml:space="preserve"> </w:t>
      </w:r>
      <w:r>
        <w:t>сведения</w:t>
      </w:r>
    </w:p>
    <w:p w:rsidR="00943116" w:rsidRPr="00BF67E3" w:rsidRDefault="00943116" w:rsidP="00BC00D1">
      <w:pPr>
        <w:pStyle w:val="SingleTxtGR"/>
        <w:tabs>
          <w:tab w:val="clear" w:pos="1701"/>
          <w:tab w:val="clear" w:pos="2835"/>
          <w:tab w:val="clear" w:pos="3402"/>
          <w:tab w:val="clear" w:pos="3969"/>
          <w:tab w:val="right" w:leader="dot" w:pos="8505"/>
        </w:tabs>
      </w:pPr>
      <w:r w:rsidRPr="00BF67E3">
        <w:t>1.</w:t>
      </w:r>
      <w:r w:rsidR="00BC00D1">
        <w:tab/>
      </w:r>
      <w:r w:rsidRPr="00BF67E3">
        <w:t>Модель (торговая марка изготовителя):</w:t>
      </w:r>
      <w:r w:rsidRPr="00BF67E3">
        <w:tab/>
      </w:r>
    </w:p>
    <w:p w:rsidR="00943116" w:rsidRPr="00BF67E3" w:rsidRDefault="00943116" w:rsidP="00BC00D1">
      <w:pPr>
        <w:pStyle w:val="SingleTxtGR"/>
        <w:tabs>
          <w:tab w:val="clear" w:pos="1701"/>
          <w:tab w:val="clear" w:pos="2835"/>
          <w:tab w:val="clear" w:pos="3402"/>
          <w:tab w:val="clear" w:pos="3969"/>
          <w:tab w:val="right" w:leader="dot" w:pos="8505"/>
        </w:tabs>
      </w:pPr>
      <w:r w:rsidRPr="00BF67E3">
        <w:t>2.</w:t>
      </w:r>
      <w:r w:rsidRPr="00BF67E3">
        <w:tab/>
        <w:t>Тип и общее(ие) коммерческое(ие) описание(я):</w:t>
      </w:r>
      <w:r w:rsidRPr="00BF67E3">
        <w:tab/>
      </w:r>
    </w:p>
    <w:p w:rsidR="00943116" w:rsidRPr="00BF67E3" w:rsidRDefault="00943116" w:rsidP="00BC00D1">
      <w:pPr>
        <w:pStyle w:val="SingleTxtGR"/>
        <w:tabs>
          <w:tab w:val="clear" w:pos="1701"/>
          <w:tab w:val="clear" w:pos="2835"/>
          <w:tab w:val="clear" w:pos="3402"/>
          <w:tab w:val="clear" w:pos="3969"/>
          <w:tab w:val="right" w:leader="dot" w:pos="8505"/>
        </w:tabs>
        <w:ind w:left="2268" w:hanging="1134"/>
      </w:pPr>
      <w:r w:rsidRPr="00BF67E3">
        <w:t>3.</w:t>
      </w:r>
      <w:r w:rsidRPr="00BF67E3">
        <w:tab/>
        <w:t>Средства идентификации типа, если на транспортном средстве имеется соответствующая маркировка:</w:t>
      </w:r>
      <w:r w:rsidRPr="00BF67E3">
        <w:tab/>
      </w:r>
    </w:p>
    <w:p w:rsidR="00943116" w:rsidRPr="00BF67E3" w:rsidRDefault="00943116" w:rsidP="00BC00D1">
      <w:pPr>
        <w:pStyle w:val="SingleTxtGR"/>
        <w:tabs>
          <w:tab w:val="clear" w:pos="1701"/>
          <w:tab w:val="clear" w:pos="2835"/>
          <w:tab w:val="clear" w:pos="3402"/>
          <w:tab w:val="clear" w:pos="3969"/>
          <w:tab w:val="right" w:leader="dot" w:pos="8505"/>
        </w:tabs>
      </w:pPr>
      <w:r w:rsidRPr="00BF67E3">
        <w:t>4.</w:t>
      </w:r>
      <w:r w:rsidRPr="00BF67E3">
        <w:tab/>
        <w:t>Местоположение этой маркировки:</w:t>
      </w:r>
      <w:r w:rsidRPr="00BF67E3">
        <w:tab/>
      </w:r>
    </w:p>
    <w:p w:rsidR="00943116" w:rsidRPr="00BF67E3" w:rsidRDefault="00943116" w:rsidP="00BC00D1">
      <w:pPr>
        <w:pStyle w:val="SingleTxtGR"/>
        <w:tabs>
          <w:tab w:val="clear" w:pos="1701"/>
          <w:tab w:val="clear" w:pos="2835"/>
          <w:tab w:val="clear" w:pos="3402"/>
          <w:tab w:val="clear" w:pos="3969"/>
          <w:tab w:val="right" w:leader="dot" w:pos="8505"/>
        </w:tabs>
      </w:pPr>
      <w:r w:rsidRPr="00BF67E3">
        <w:t>5.</w:t>
      </w:r>
      <w:r w:rsidRPr="00BF67E3">
        <w:tab/>
        <w:t>Категория транспортного средства:</w:t>
      </w:r>
      <w:r w:rsidRPr="00BF67E3">
        <w:tab/>
      </w:r>
    </w:p>
    <w:p w:rsidR="00943116" w:rsidRPr="00BF67E3" w:rsidRDefault="00943116" w:rsidP="00BC00D1">
      <w:pPr>
        <w:pStyle w:val="SingleTxtGR"/>
        <w:tabs>
          <w:tab w:val="clear" w:pos="1701"/>
          <w:tab w:val="clear" w:pos="2835"/>
          <w:tab w:val="clear" w:pos="3402"/>
          <w:tab w:val="clear" w:pos="3969"/>
          <w:tab w:val="right" w:leader="dot" w:pos="8505"/>
        </w:tabs>
      </w:pPr>
      <w:r w:rsidRPr="00BF67E3">
        <w:t>6.</w:t>
      </w:r>
      <w:r w:rsidRPr="00BF67E3">
        <w:tab/>
        <w:t>Наименование и адрес изготовителя:</w:t>
      </w:r>
      <w:r w:rsidRPr="00BF67E3">
        <w:tab/>
      </w:r>
    </w:p>
    <w:p w:rsidR="00943116" w:rsidRPr="00BF67E3" w:rsidRDefault="00943116" w:rsidP="00BC00D1">
      <w:pPr>
        <w:pStyle w:val="SingleTxtGR"/>
        <w:tabs>
          <w:tab w:val="clear" w:pos="1701"/>
          <w:tab w:val="clear" w:pos="2835"/>
          <w:tab w:val="clear" w:pos="3402"/>
          <w:tab w:val="clear" w:pos="3969"/>
          <w:tab w:val="right" w:leader="dot" w:pos="8505"/>
        </w:tabs>
      </w:pPr>
      <w:r w:rsidRPr="00BF67E3">
        <w:t>7.</w:t>
      </w:r>
      <w:r w:rsidRPr="00BF67E3">
        <w:tab/>
        <w:t>Адрес(а) сборочного завода (сборочных заводов):</w:t>
      </w:r>
      <w:r w:rsidRPr="00BF67E3">
        <w:tab/>
      </w:r>
    </w:p>
    <w:p w:rsidR="00943116" w:rsidRPr="00E45573" w:rsidRDefault="00943116" w:rsidP="008D126B">
      <w:pPr>
        <w:pStyle w:val="SingleTxtGR"/>
      </w:pPr>
      <w:r>
        <w:t>Общие характеристики конструкции транспортного средства</w:t>
      </w:r>
    </w:p>
    <w:p w:rsidR="00943116" w:rsidRPr="00BF67E3" w:rsidRDefault="00943116" w:rsidP="008D126B">
      <w:pPr>
        <w:pStyle w:val="SingleTxtGR"/>
        <w:tabs>
          <w:tab w:val="clear" w:pos="1701"/>
          <w:tab w:val="clear" w:pos="2835"/>
          <w:tab w:val="clear" w:pos="3402"/>
          <w:tab w:val="clear" w:pos="3969"/>
          <w:tab w:val="right" w:leader="dot" w:pos="8505"/>
        </w:tabs>
        <w:ind w:left="2268" w:hanging="1134"/>
      </w:pPr>
      <w:r w:rsidRPr="00BF67E3">
        <w:t>8.</w:t>
      </w:r>
      <w:r w:rsidRPr="00BF67E3">
        <w:tab/>
        <w:t>Фотография (фотографии) и/или чертеж(и) репрезентативного транспортного средства:</w:t>
      </w:r>
      <w:r w:rsidRPr="00BF67E3">
        <w:tab/>
      </w:r>
    </w:p>
    <w:p w:rsidR="00943116" w:rsidRPr="00B60F8D" w:rsidRDefault="00943116" w:rsidP="008D126B">
      <w:pPr>
        <w:pStyle w:val="SingleTxtGR"/>
        <w:tabs>
          <w:tab w:val="clear" w:pos="1701"/>
          <w:tab w:val="clear" w:pos="2835"/>
          <w:tab w:val="clear" w:pos="3402"/>
          <w:tab w:val="clear" w:pos="3969"/>
          <w:tab w:val="right" w:leader="dot" w:pos="8505"/>
        </w:tabs>
        <w:ind w:left="2268" w:hanging="1134"/>
      </w:pPr>
      <w:r w:rsidRPr="00B60F8D">
        <w:t>9.</w:t>
      </w:r>
      <w:r w:rsidRPr="00B60F8D">
        <w:tab/>
        <w:t>Кабина управления (вынесенная вперед или обычная)</w:t>
      </w:r>
      <w:r>
        <w:rPr>
          <w:sz w:val="18"/>
          <w:vertAlign w:val="superscript"/>
        </w:rPr>
        <w:footnoteReference w:id="8"/>
      </w:r>
      <w:r w:rsidRPr="00B60F8D">
        <w:t>:</w:t>
      </w:r>
      <w:r w:rsidRPr="00B60F8D">
        <w:tab/>
      </w:r>
    </w:p>
    <w:p w:rsidR="00943116" w:rsidRPr="00BF67E3" w:rsidRDefault="00943116" w:rsidP="008D126B">
      <w:pPr>
        <w:pStyle w:val="SingleTxtGR"/>
        <w:tabs>
          <w:tab w:val="clear" w:pos="1701"/>
          <w:tab w:val="clear" w:pos="2835"/>
          <w:tab w:val="clear" w:pos="3402"/>
          <w:tab w:val="clear" w:pos="3969"/>
          <w:tab w:val="right" w:leader="dot" w:pos="8505"/>
        </w:tabs>
        <w:ind w:left="2268" w:hanging="1134"/>
      </w:pPr>
      <w:r w:rsidRPr="00BF67E3">
        <w:t>10.</w:t>
      </w:r>
      <w:r w:rsidRPr="00BF67E3">
        <w:tab/>
      </w:r>
      <w:r>
        <w:t>Место водителя</w:t>
      </w:r>
      <w:r w:rsidRPr="00BF67E3">
        <w:t xml:space="preserve">: </w:t>
      </w:r>
      <w:r>
        <w:t>слева</w:t>
      </w:r>
      <w:r w:rsidRPr="00BF67E3">
        <w:t>/</w:t>
      </w:r>
      <w:r>
        <w:t>справа</w:t>
      </w:r>
      <w:r w:rsidRPr="00BF67E3">
        <w:rPr>
          <w:vertAlign w:val="superscript"/>
        </w:rPr>
        <w:t>1</w:t>
      </w:r>
      <w:r>
        <w:t>:</w:t>
      </w:r>
      <w:r w:rsidRPr="00BF67E3">
        <w:tab/>
      </w:r>
    </w:p>
    <w:p w:rsidR="00943116" w:rsidRPr="008635D6" w:rsidRDefault="00943116" w:rsidP="008D126B">
      <w:pPr>
        <w:pStyle w:val="SingleTxtGR"/>
        <w:tabs>
          <w:tab w:val="clear" w:pos="1701"/>
          <w:tab w:val="clear" w:pos="2835"/>
          <w:tab w:val="clear" w:pos="3402"/>
          <w:tab w:val="clear" w:pos="3969"/>
          <w:tab w:val="right" w:leader="dot" w:pos="8505"/>
        </w:tabs>
        <w:ind w:left="2268" w:hanging="1134"/>
      </w:pPr>
      <w:r w:rsidRPr="00BF67E3">
        <w:t>10</w:t>
      </w:r>
      <w:r w:rsidR="008D126B">
        <w:t>.</w:t>
      </w:r>
      <w:r w:rsidRPr="00BF67E3">
        <w:t>1</w:t>
      </w:r>
      <w:r w:rsidRPr="00BF67E3">
        <w:tab/>
      </w:r>
      <w:r w:rsidRPr="008635D6">
        <w:t>Транспортное средство оборудовано для эксплуатации в условиях правостороннего/левостороннего движения</w:t>
      </w:r>
      <w:r w:rsidRPr="008635D6">
        <w:rPr>
          <w:vertAlign w:val="superscript"/>
        </w:rPr>
        <w:t>1</w:t>
      </w:r>
      <w:r w:rsidRPr="008635D6">
        <w:tab/>
      </w:r>
    </w:p>
    <w:p w:rsidR="00943116" w:rsidRPr="008635D6" w:rsidRDefault="00943116" w:rsidP="008D126B">
      <w:pPr>
        <w:pStyle w:val="SingleTxtGR"/>
        <w:tabs>
          <w:tab w:val="clear" w:pos="1701"/>
          <w:tab w:val="clear" w:pos="2835"/>
          <w:tab w:val="clear" w:pos="3402"/>
          <w:tab w:val="clear" w:pos="3969"/>
          <w:tab w:val="right" w:leader="dot" w:pos="8505"/>
        </w:tabs>
        <w:ind w:left="2268" w:hanging="1134"/>
      </w:pPr>
      <w:r w:rsidRPr="008635D6">
        <w:t>11.</w:t>
      </w:r>
      <w:r w:rsidRPr="008635D6">
        <w:tab/>
        <w:t>Диапазон габаритов транспортного средства (общий):</w:t>
      </w:r>
      <w:r w:rsidRPr="008635D6">
        <w:tab/>
      </w:r>
    </w:p>
    <w:p w:rsidR="00943116" w:rsidRPr="00BF67E3" w:rsidRDefault="00943116" w:rsidP="008D126B">
      <w:pPr>
        <w:pStyle w:val="SingleTxtGR"/>
        <w:tabs>
          <w:tab w:val="clear" w:pos="1701"/>
          <w:tab w:val="clear" w:pos="2835"/>
          <w:tab w:val="clear" w:pos="3402"/>
          <w:tab w:val="clear" w:pos="3969"/>
          <w:tab w:val="right" w:leader="dot" w:pos="8505"/>
        </w:tabs>
        <w:ind w:left="2268" w:hanging="1134"/>
      </w:pPr>
      <w:r w:rsidRPr="00BF67E3">
        <w:t>11.1</w:t>
      </w:r>
      <w:r w:rsidRPr="00BF67E3">
        <w:tab/>
        <w:t>Для шасси без кузова</w:t>
      </w:r>
      <w:r>
        <w:t>:</w:t>
      </w:r>
      <w:r w:rsidRPr="00BF67E3">
        <w:tab/>
      </w:r>
    </w:p>
    <w:p w:rsidR="00943116" w:rsidRPr="008635D6" w:rsidRDefault="00943116" w:rsidP="008D126B">
      <w:pPr>
        <w:pStyle w:val="SingleTxtGR"/>
        <w:tabs>
          <w:tab w:val="clear" w:pos="1701"/>
          <w:tab w:val="clear" w:pos="2835"/>
          <w:tab w:val="clear" w:pos="3402"/>
          <w:tab w:val="clear" w:pos="3969"/>
          <w:tab w:val="right" w:leader="dot" w:pos="8505"/>
        </w:tabs>
        <w:ind w:left="2268" w:hanging="1134"/>
      </w:pPr>
      <w:r w:rsidRPr="00BF67E3">
        <w:t>11.1.1</w:t>
      </w:r>
      <w:r w:rsidRPr="00BF67E3">
        <w:tab/>
      </w:r>
      <w:r w:rsidRPr="008635D6">
        <w:t>Ширина</w:t>
      </w:r>
      <w:r>
        <w:rPr>
          <w:sz w:val="18"/>
          <w:vertAlign w:val="superscript"/>
        </w:rPr>
        <w:footnoteReference w:id="9"/>
      </w:r>
      <w:r w:rsidRPr="008635D6">
        <w:t xml:space="preserve">: </w:t>
      </w:r>
      <w:r w:rsidRPr="008635D6">
        <w:tab/>
      </w:r>
    </w:p>
    <w:p w:rsidR="00943116" w:rsidRPr="00BF67E3" w:rsidRDefault="00943116" w:rsidP="008D126B">
      <w:pPr>
        <w:pStyle w:val="SingleTxtGR"/>
        <w:tabs>
          <w:tab w:val="clear" w:pos="1701"/>
          <w:tab w:val="clear" w:pos="2835"/>
          <w:tab w:val="clear" w:pos="3402"/>
          <w:tab w:val="clear" w:pos="3969"/>
          <w:tab w:val="right" w:leader="dot" w:pos="8505"/>
        </w:tabs>
        <w:ind w:left="2268" w:hanging="1134"/>
      </w:pPr>
      <w:r w:rsidRPr="00BF67E3">
        <w:t>11.1.1.1</w:t>
      </w:r>
      <w:r w:rsidRPr="00BF67E3">
        <w:tab/>
        <w:t xml:space="preserve">Максимальная допустимая ширина: </w:t>
      </w:r>
      <w:r w:rsidRPr="00BF67E3">
        <w:tab/>
      </w:r>
    </w:p>
    <w:p w:rsidR="00943116" w:rsidRPr="00BF67E3" w:rsidRDefault="00943116" w:rsidP="008D126B">
      <w:pPr>
        <w:pStyle w:val="SingleTxtGR"/>
        <w:tabs>
          <w:tab w:val="clear" w:pos="1701"/>
          <w:tab w:val="clear" w:pos="2835"/>
          <w:tab w:val="clear" w:pos="3402"/>
          <w:tab w:val="clear" w:pos="3969"/>
          <w:tab w:val="right" w:leader="dot" w:pos="8505"/>
        </w:tabs>
        <w:ind w:left="2268" w:hanging="1134"/>
      </w:pPr>
      <w:r w:rsidRPr="00BF67E3">
        <w:t>11.1.1.2</w:t>
      </w:r>
      <w:r w:rsidRPr="00BF67E3">
        <w:tab/>
        <w:t xml:space="preserve">Минимальная допустимая ширина: </w:t>
      </w:r>
      <w:r w:rsidRPr="00BF67E3">
        <w:tab/>
      </w:r>
    </w:p>
    <w:p w:rsidR="00943116" w:rsidRPr="00BF67E3" w:rsidRDefault="00943116" w:rsidP="008D126B">
      <w:pPr>
        <w:pStyle w:val="SingleTxtGR"/>
        <w:tabs>
          <w:tab w:val="clear" w:pos="1701"/>
          <w:tab w:val="clear" w:pos="2835"/>
          <w:tab w:val="clear" w:pos="3402"/>
          <w:tab w:val="clear" w:pos="3969"/>
          <w:tab w:val="right" w:leader="dot" w:pos="8505"/>
        </w:tabs>
        <w:ind w:left="2268" w:hanging="1134"/>
      </w:pPr>
      <w:r w:rsidRPr="00BF67E3">
        <w:t>11.2</w:t>
      </w:r>
      <w:r w:rsidRPr="00BF67E3">
        <w:tab/>
        <w:t xml:space="preserve">Для шасси с кузовом: </w:t>
      </w:r>
      <w:r w:rsidRPr="00BF67E3">
        <w:tab/>
      </w:r>
    </w:p>
    <w:p w:rsidR="00943116" w:rsidRDefault="00943116" w:rsidP="008D126B">
      <w:pPr>
        <w:pStyle w:val="SingleTxtGR"/>
        <w:tabs>
          <w:tab w:val="clear" w:pos="1701"/>
          <w:tab w:val="clear" w:pos="2835"/>
          <w:tab w:val="clear" w:pos="3402"/>
          <w:tab w:val="clear" w:pos="3969"/>
          <w:tab w:val="right" w:leader="dot" w:pos="8505"/>
        </w:tabs>
        <w:ind w:left="2268" w:hanging="1134"/>
      </w:pPr>
      <w:r w:rsidRPr="002D6E55">
        <w:t>11.2.1</w:t>
      </w:r>
      <w:r w:rsidRPr="002D6E55">
        <w:tab/>
        <w:t>Ширина</w:t>
      </w:r>
      <w:r w:rsidRPr="00CB1DAF">
        <w:rPr>
          <w:sz w:val="18"/>
          <w:szCs w:val="18"/>
          <w:vertAlign w:val="superscript"/>
        </w:rPr>
        <w:t>2</w:t>
      </w:r>
      <w:r w:rsidRPr="009C1694">
        <w:t>:</w:t>
      </w:r>
      <w:r w:rsidRPr="002D6E55">
        <w:t xml:space="preserve"> </w:t>
      </w:r>
      <w:r w:rsidRPr="002D6E55">
        <w:tab/>
      </w:r>
    </w:p>
    <w:p w:rsidR="00943116" w:rsidRDefault="00943116" w:rsidP="008D126B">
      <w:pPr>
        <w:pStyle w:val="SingleTxtGR"/>
        <w:tabs>
          <w:tab w:val="clear" w:pos="1701"/>
          <w:tab w:val="clear" w:pos="2835"/>
          <w:tab w:val="clear" w:pos="3402"/>
          <w:tab w:val="clear" w:pos="3969"/>
          <w:tab w:val="right" w:leader="dot" w:pos="8505"/>
        </w:tabs>
        <w:ind w:left="2268" w:hanging="1134"/>
      </w:pPr>
      <w:r>
        <w:t>12.</w:t>
      </w:r>
      <w:r>
        <w:tab/>
      </w:r>
      <w:r w:rsidRPr="002D6E55">
        <w:t>Кузов</w:t>
      </w:r>
    </w:p>
    <w:p w:rsidR="00943116" w:rsidRDefault="00943116" w:rsidP="008D126B">
      <w:pPr>
        <w:pStyle w:val="SingleTxtGR"/>
        <w:tabs>
          <w:tab w:val="clear" w:pos="1701"/>
          <w:tab w:val="clear" w:pos="2835"/>
          <w:tab w:val="clear" w:pos="3402"/>
          <w:tab w:val="clear" w:pos="3969"/>
          <w:tab w:val="right" w:leader="dot" w:pos="8505"/>
        </w:tabs>
        <w:ind w:left="2268" w:hanging="1134"/>
      </w:pPr>
      <w:r>
        <w:t>12.1</w:t>
      </w:r>
      <w:r>
        <w:tab/>
      </w:r>
      <w:r w:rsidRPr="002D6E55">
        <w:t>Устройство непрямого обзора</w:t>
      </w:r>
    </w:p>
    <w:p w:rsidR="00943116" w:rsidRDefault="00943116" w:rsidP="008D126B">
      <w:pPr>
        <w:pStyle w:val="SingleTxtGR"/>
        <w:tabs>
          <w:tab w:val="clear" w:pos="1701"/>
          <w:tab w:val="clear" w:pos="2835"/>
          <w:tab w:val="clear" w:pos="3402"/>
          <w:tab w:val="clear" w:pos="3969"/>
          <w:tab w:val="right" w:leader="dot" w:pos="8505"/>
        </w:tabs>
        <w:ind w:left="2268" w:hanging="1134"/>
      </w:pPr>
      <w:r w:rsidRPr="002D6E55">
        <w:t>12.1.1</w:t>
      </w:r>
      <w:r w:rsidRPr="002D6E55">
        <w:tab/>
        <w:t>Зеркала</w:t>
      </w:r>
      <w:r>
        <w:t xml:space="preserve"> </w:t>
      </w:r>
      <w:r>
        <w:tab/>
      </w:r>
    </w:p>
    <w:p w:rsidR="00943116" w:rsidRPr="00BF67E3" w:rsidRDefault="00943116" w:rsidP="008D126B">
      <w:pPr>
        <w:pStyle w:val="SingleTxtGR"/>
        <w:tabs>
          <w:tab w:val="clear" w:pos="1701"/>
          <w:tab w:val="clear" w:pos="2835"/>
          <w:tab w:val="clear" w:pos="3402"/>
          <w:tab w:val="clear" w:pos="3969"/>
          <w:tab w:val="right" w:leader="dot" w:pos="8505"/>
        </w:tabs>
        <w:ind w:left="2268" w:hanging="1134"/>
      </w:pPr>
      <w:r w:rsidRPr="00BF67E3">
        <w:t>12.1.1.1</w:t>
      </w:r>
      <w:r w:rsidRPr="00BF67E3">
        <w:tab/>
        <w:t xml:space="preserve">Чертеж(и), указывающий(ие) местоположение зеркала по отношению к конструкции транспортного средства: </w:t>
      </w:r>
      <w:r w:rsidRPr="00BF67E3">
        <w:tab/>
      </w:r>
    </w:p>
    <w:p w:rsidR="00943116" w:rsidRPr="00BF67E3" w:rsidRDefault="00943116" w:rsidP="008D126B">
      <w:pPr>
        <w:pStyle w:val="SingleTxtGR"/>
        <w:tabs>
          <w:tab w:val="clear" w:pos="1701"/>
          <w:tab w:val="clear" w:pos="2835"/>
          <w:tab w:val="clear" w:pos="3402"/>
          <w:tab w:val="clear" w:pos="3969"/>
          <w:tab w:val="right" w:leader="dot" w:pos="8505"/>
        </w:tabs>
        <w:ind w:left="2268" w:hanging="1134"/>
      </w:pPr>
      <w:r w:rsidRPr="00BF67E3">
        <w:t>12.1.1.2</w:t>
      </w:r>
      <w:r w:rsidRPr="00BF67E3">
        <w:tab/>
        <w:t>Подробное описание метода крепления, включая ту часть</w:t>
      </w:r>
      <w:r w:rsidRPr="00BF67E3">
        <w:br/>
        <w:t xml:space="preserve">конструкции транспортного средства, к которой крепится это устройство: </w:t>
      </w:r>
      <w:r w:rsidRPr="00BF67E3">
        <w:tab/>
      </w:r>
      <w:r w:rsidRPr="00BF67E3">
        <w:tab/>
      </w:r>
    </w:p>
    <w:p w:rsidR="00943116" w:rsidRPr="00BF67E3" w:rsidRDefault="00943116" w:rsidP="008D126B">
      <w:pPr>
        <w:pStyle w:val="SingleTxtGR"/>
        <w:tabs>
          <w:tab w:val="clear" w:pos="1701"/>
          <w:tab w:val="clear" w:pos="2835"/>
          <w:tab w:val="clear" w:pos="3402"/>
          <w:tab w:val="clear" w:pos="3969"/>
          <w:tab w:val="right" w:leader="dot" w:pos="8505"/>
        </w:tabs>
        <w:ind w:left="2268" w:hanging="1134"/>
      </w:pPr>
      <w:r w:rsidRPr="00BF67E3">
        <w:t>12.1.1.3</w:t>
      </w:r>
      <w:r w:rsidRPr="00BF67E3">
        <w:tab/>
        <w:t xml:space="preserve">Факультативное оборудование, которое может повлиять на область обзора сзади: </w:t>
      </w:r>
      <w:r w:rsidRPr="00BF67E3">
        <w:tab/>
      </w:r>
    </w:p>
    <w:p w:rsidR="00943116" w:rsidRPr="00BF67E3" w:rsidRDefault="00943116" w:rsidP="008D126B">
      <w:pPr>
        <w:pStyle w:val="SingleTxtGR"/>
        <w:tabs>
          <w:tab w:val="clear" w:pos="1701"/>
          <w:tab w:val="clear" w:pos="2835"/>
          <w:tab w:val="clear" w:pos="3402"/>
          <w:tab w:val="clear" w:pos="3969"/>
          <w:tab w:val="right" w:leader="dot" w:pos="8505"/>
        </w:tabs>
        <w:ind w:left="2268" w:hanging="1134"/>
      </w:pPr>
      <w:r w:rsidRPr="00BF67E3">
        <w:t>12.1.1.4</w:t>
      </w:r>
      <w:r w:rsidRPr="00BF67E3">
        <w:tab/>
        <w:t xml:space="preserve">Краткое описание электронных элементов (если они имеются) устройства регулировки: </w:t>
      </w:r>
      <w:r w:rsidRPr="00BF67E3">
        <w:tab/>
      </w:r>
    </w:p>
    <w:p w:rsidR="00943116" w:rsidRPr="00BF67E3" w:rsidRDefault="00943116" w:rsidP="008D126B">
      <w:pPr>
        <w:pStyle w:val="SingleTxtGR"/>
        <w:tabs>
          <w:tab w:val="clear" w:pos="1701"/>
          <w:tab w:val="clear" w:pos="2835"/>
          <w:tab w:val="clear" w:pos="3402"/>
          <w:tab w:val="clear" w:pos="3969"/>
          <w:tab w:val="right" w:leader="dot" w:pos="8505"/>
        </w:tabs>
        <w:ind w:left="2268" w:hanging="1134"/>
      </w:pPr>
      <w:r w:rsidRPr="00BF67E3">
        <w:t>12.1.2</w:t>
      </w:r>
      <w:r w:rsidRPr="00BF67E3">
        <w:tab/>
        <w:t xml:space="preserve">Устройства непрямого обзора, не являющиеся зеркалами: </w:t>
      </w:r>
      <w:r w:rsidRPr="00BF67E3">
        <w:tab/>
      </w:r>
    </w:p>
    <w:p w:rsidR="00786556" w:rsidRDefault="00943116" w:rsidP="008D126B">
      <w:pPr>
        <w:pStyle w:val="SingleTxtGR"/>
        <w:tabs>
          <w:tab w:val="clear" w:pos="1701"/>
          <w:tab w:val="clear" w:pos="2835"/>
          <w:tab w:val="clear" w:pos="3402"/>
          <w:tab w:val="clear" w:pos="3969"/>
          <w:tab w:val="right" w:leader="dot" w:pos="8505"/>
        </w:tabs>
        <w:ind w:left="2268" w:hanging="1134"/>
      </w:pPr>
      <w:r w:rsidRPr="00BF67E3">
        <w:t>12.1.2.1</w:t>
      </w:r>
      <w:r w:rsidRPr="00BF67E3">
        <w:tab/>
        <w:t>Достаточно подробные чертежи с инструкциями, касающимися установки:</w:t>
      </w:r>
      <w:r w:rsidRPr="002D6E55">
        <w:t xml:space="preserve"> </w:t>
      </w:r>
      <w:r w:rsidRPr="002D6E55">
        <w:tab/>
      </w:r>
    </w:p>
    <w:p w:rsidR="00943116" w:rsidRDefault="00943116" w:rsidP="00943116">
      <w:pPr>
        <w:pStyle w:val="SingleTxtGR"/>
        <w:sectPr w:rsidR="00943116" w:rsidSect="00943116">
          <w:footerReference w:type="even" r:id="rId74"/>
          <w:footerReference w:type="default" r:id="rId75"/>
          <w:footnotePr>
            <w:numRestart w:val="eachSect"/>
          </w:footnotePr>
          <w:pgSz w:w="11907" w:h="16840" w:code="9"/>
          <w:pgMar w:top="1701" w:right="1134" w:bottom="2268" w:left="1134" w:header="1134" w:footer="1701" w:gutter="0"/>
          <w:cols w:space="720"/>
          <w:docGrid w:linePitch="360"/>
        </w:sectPr>
      </w:pPr>
    </w:p>
    <w:p w:rsidR="001327D5" w:rsidRPr="00554EFD" w:rsidRDefault="001327D5" w:rsidP="00FB1F43">
      <w:pPr>
        <w:pStyle w:val="HChGR"/>
      </w:pPr>
      <w:r w:rsidRPr="00554EFD">
        <w:t>Приложение 3</w:t>
      </w:r>
    </w:p>
    <w:p w:rsidR="001327D5" w:rsidRPr="00554EFD" w:rsidRDefault="001327D5" w:rsidP="00FB1F43">
      <w:pPr>
        <w:pStyle w:val="HChGR"/>
      </w:pPr>
      <w:r w:rsidRPr="00554EFD">
        <w:tab/>
      </w:r>
      <w:r w:rsidRPr="00554EFD">
        <w:tab/>
        <w:t>Сообщение</w:t>
      </w:r>
    </w:p>
    <w:p w:rsidR="001327D5" w:rsidRPr="00554EFD" w:rsidRDefault="001327D5" w:rsidP="00FB1F43">
      <w:pPr>
        <w:pStyle w:val="SingleTxtGR"/>
      </w:pPr>
      <w:r w:rsidRPr="00554EFD">
        <w:t>(максимальный формат: А4 (210 х 297 мм))</w:t>
      </w:r>
    </w:p>
    <w:p w:rsidR="001327D5" w:rsidRPr="00554EFD" w:rsidRDefault="001327D5" w:rsidP="001327D5">
      <w:pPr>
        <w:tabs>
          <w:tab w:val="left" w:pos="2552"/>
          <w:tab w:val="left" w:pos="3119"/>
          <w:tab w:val="left" w:pos="3742"/>
        </w:tabs>
        <w:ind w:left="1134"/>
      </w:pPr>
      <w:r>
        <w:rPr>
          <w:noProof/>
          <w:w w:val="100"/>
          <w:lang w:val="en-GB" w:eastAsia="en-GB"/>
        </w:rPr>
        <mc:AlternateContent>
          <mc:Choice Requires="wps">
            <w:drawing>
              <wp:anchor distT="0" distB="0" distL="114300" distR="114300" simplePos="0" relativeHeight="251698176" behindDoc="0" locked="0" layoutInCell="1" allowOverlap="1">
                <wp:simplePos x="0" y="0"/>
                <wp:positionH relativeFrom="column">
                  <wp:posOffset>1933575</wp:posOffset>
                </wp:positionH>
                <wp:positionV relativeFrom="paragraph">
                  <wp:posOffset>99060</wp:posOffset>
                </wp:positionV>
                <wp:extent cx="3621405" cy="746125"/>
                <wp:effectExtent l="3810" t="0" r="3810" b="0"/>
                <wp:wrapNone/>
                <wp:docPr id="942" name="Поле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746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218" w:rsidRDefault="00162218" w:rsidP="001327D5">
                            <w:pPr>
                              <w:tabs>
                                <w:tab w:val="left" w:pos="2296"/>
                                <w:tab w:val="right" w:leader="dot" w:pos="5670"/>
                              </w:tabs>
                            </w:pPr>
                            <w:r>
                              <w:t>направленное:</w:t>
                            </w:r>
                            <w:r>
                              <w:tab/>
                              <w:t>название административного органа:</w:t>
                            </w:r>
                          </w:p>
                          <w:p w:rsidR="00162218" w:rsidRDefault="00162218" w:rsidP="001327D5">
                            <w:pPr>
                              <w:tabs>
                                <w:tab w:val="left" w:pos="2296"/>
                                <w:tab w:val="right" w:leader="dot" w:pos="5670"/>
                              </w:tabs>
                            </w:pPr>
                            <w:r>
                              <w:tab/>
                            </w:r>
                            <w:r>
                              <w:tab/>
                            </w:r>
                          </w:p>
                          <w:p w:rsidR="00162218" w:rsidRDefault="00162218" w:rsidP="001327D5">
                            <w:pPr>
                              <w:tabs>
                                <w:tab w:val="left" w:pos="2296"/>
                                <w:tab w:val="right" w:leader="dot" w:pos="5670"/>
                              </w:tabs>
                            </w:pPr>
                            <w:r>
                              <w:tab/>
                            </w:r>
                            <w:r>
                              <w:tab/>
                            </w:r>
                          </w:p>
                          <w:p w:rsidR="00162218" w:rsidRDefault="00162218" w:rsidP="001327D5">
                            <w:pPr>
                              <w:tabs>
                                <w:tab w:val="left" w:pos="2296"/>
                                <w:tab w:val="right" w:leader="dot" w:pos="5670"/>
                              </w:tabs>
                            </w:pPr>
                            <w:r>
                              <w:tab/>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42" o:spid="_x0000_s1399" type="#_x0000_t202" style="position:absolute;left:0;text-align:left;margin-left:152.25pt;margin-top:7.8pt;width:285.15pt;height:5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" stroked="f">
                <v:textbox inset="0,0,0,0">
                  <w:txbxContent>
                    <w:p w:rsidR="00162218" w:rsidRDefault="00162218" w:rsidP="001327D5">
                      <w:pPr>
                        <w:tabs>
                          <w:tab w:val="left" w:pos="2296"/>
                          <w:tab w:val="right" w:leader="dot" w:pos="5670"/>
                        </w:tabs>
                      </w:pPr>
                      <w:r>
                        <w:t>направленное:</w:t>
                      </w:r>
                      <w:r>
                        <w:tab/>
                        <w:t>название административного органа:</w:t>
                      </w:r>
                    </w:p>
                    <w:p w:rsidR="00162218" w:rsidRDefault="00162218" w:rsidP="001327D5">
                      <w:pPr>
                        <w:tabs>
                          <w:tab w:val="left" w:pos="2296"/>
                          <w:tab w:val="right" w:leader="dot" w:pos="5670"/>
                        </w:tabs>
                      </w:pPr>
                      <w:r>
                        <w:tab/>
                      </w:r>
                      <w:r>
                        <w:tab/>
                      </w:r>
                    </w:p>
                    <w:p w:rsidR="00162218" w:rsidRDefault="00162218" w:rsidP="001327D5">
                      <w:pPr>
                        <w:tabs>
                          <w:tab w:val="left" w:pos="2296"/>
                          <w:tab w:val="right" w:leader="dot" w:pos="5670"/>
                        </w:tabs>
                      </w:pPr>
                      <w:r>
                        <w:tab/>
                      </w:r>
                      <w:r>
                        <w:tab/>
                      </w:r>
                    </w:p>
                    <w:p w:rsidR="00162218" w:rsidRDefault="00162218" w:rsidP="001327D5">
                      <w:pPr>
                        <w:tabs>
                          <w:tab w:val="left" w:pos="2296"/>
                          <w:tab w:val="right" w:leader="dot" w:pos="5670"/>
                        </w:tabs>
                      </w:pPr>
                      <w:r>
                        <w:tab/>
                      </w:r>
                      <w:r>
                        <w:tab/>
                      </w:r>
                    </w:p>
                  </w:txbxContent>
                </v:textbox>
              </v:shape>
            </w:pict>
          </mc:Fallback>
        </mc:AlternateContent>
      </w:r>
      <w:r>
        <w:rPr>
          <w:noProof/>
          <w:w w:val="100"/>
          <w:lang w:val="en-GB" w:eastAsia="en-GB"/>
        </w:rPr>
        <mc:AlternateContent>
          <mc:Choice Requires="wps">
            <w:drawing>
              <wp:anchor distT="0" distB="0" distL="114300" distR="114300" simplePos="0" relativeHeight="251699200" behindDoc="0" locked="0" layoutInCell="1" allowOverlap="1">
                <wp:simplePos x="0" y="0"/>
                <wp:positionH relativeFrom="column">
                  <wp:posOffset>1291590</wp:posOffset>
                </wp:positionH>
                <wp:positionV relativeFrom="paragraph">
                  <wp:posOffset>230505</wp:posOffset>
                </wp:positionV>
                <wp:extent cx="260350" cy="273050"/>
                <wp:effectExtent l="0" t="0" r="0" b="0"/>
                <wp:wrapNone/>
                <wp:docPr id="941" name="Поле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162218" w:rsidRPr="008C572C" w:rsidRDefault="00162218" w:rsidP="001327D5">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162218" w:rsidRPr="004508D9" w:rsidRDefault="00162218" w:rsidP="001327D5">
                            <w:pPr>
                              <w:rPr>
                                <w:rFonts w:eastAsia="Arial Unicode MS"/>
                                <w:sz w:val="16"/>
                                <w:szCs w:val="16"/>
                              </w:rPr>
                            </w:pPr>
                            <w:r>
                              <w:rPr>
                                <w:rFonts w:eastAsia="Arial Unicode MS"/>
                                <w:noProof/>
                                <w:sz w:val="16"/>
                                <w:szCs w:val="16"/>
                                <w:lang w:val="en-GB" w:eastAsia="en-GB"/>
                              </w:rPr>
                              <w:drawing>
                                <wp:inline distT="0" distB="0" distL="0" distR="0" wp14:anchorId="49FEB666" wp14:editId="4BA84756">
                                  <wp:extent cx="161925" cy="254000"/>
                                  <wp:effectExtent l="0" t="0" r="9525"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1925" cy="254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41" o:spid="_x0000_s1400" type="#_x0000_t202" style="position:absolute;left:0;text-align:left;margin-left:101.7pt;margin-top:18.15pt;width:20.5pt;height:2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" stroked="f" strokecolor="white">
                <v:textbox inset="0,0,0,0">
                  <w:txbxContent>
                    <w:p w:rsidR="00162218" w:rsidRPr="008C572C" w:rsidRDefault="00162218" w:rsidP="001327D5">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162218" w:rsidRPr="004508D9" w:rsidRDefault="00162218" w:rsidP="001327D5">
                      <w:pPr>
                        <w:rPr>
                          <w:rFonts w:eastAsia="Arial Unicode MS"/>
                          <w:sz w:val="16"/>
                          <w:szCs w:val="16"/>
                        </w:rPr>
                      </w:pPr>
                      <w:r>
                        <w:rPr>
                          <w:rFonts w:eastAsia="Arial Unicode MS"/>
                          <w:noProof/>
                          <w:sz w:val="16"/>
                          <w:szCs w:val="16"/>
                          <w:lang w:eastAsia="ru-RU"/>
                        </w:rPr>
                        <w:drawing>
                          <wp:inline distT="0" distB="0" distL="0" distR="0" wp14:anchorId="49FEB666" wp14:editId="4BA84756">
                            <wp:extent cx="161925" cy="254000"/>
                            <wp:effectExtent l="0" t="0" r="9525"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1925" cy="254000"/>
                                    </a:xfrm>
                                    <a:prstGeom prst="rect">
                                      <a:avLst/>
                                    </a:prstGeom>
                                    <a:noFill/>
                                    <a:ln>
                                      <a:noFill/>
                                    </a:ln>
                                  </pic:spPr>
                                </pic:pic>
                              </a:graphicData>
                            </a:graphic>
                          </wp:inline>
                        </w:drawing>
                      </w:r>
                    </w:p>
                  </w:txbxContent>
                </v:textbox>
              </v:shape>
            </w:pict>
          </mc:Fallback>
        </mc:AlternateContent>
      </w:r>
      <w:r>
        <w:rPr>
          <w:noProof/>
          <w:lang w:val="en-GB" w:eastAsia="en-GB"/>
        </w:rPr>
        <w:drawing>
          <wp:inline distT="0" distB="0" distL="0" distR="0">
            <wp:extent cx="990600" cy="933450"/>
            <wp:effectExtent l="0" t="0" r="0"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8"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33450"/>
                    </a:xfrm>
                    <a:prstGeom prst="rect">
                      <a:avLst/>
                    </a:prstGeom>
                    <a:noFill/>
                    <a:ln>
                      <a:noFill/>
                    </a:ln>
                  </pic:spPr>
                </pic:pic>
              </a:graphicData>
            </a:graphic>
          </wp:inline>
        </w:drawing>
      </w:r>
      <w:r w:rsidRPr="00554EFD">
        <w:rPr>
          <w:rStyle w:val="FootnoteReference"/>
        </w:rPr>
        <w:footnoteReference w:customMarkFollows="1" w:id="10"/>
        <w:t> </w:t>
      </w:r>
    </w:p>
    <w:p w:rsidR="001327D5" w:rsidRPr="00554EFD" w:rsidRDefault="001327D5" w:rsidP="001327D5">
      <w:pPr>
        <w:pStyle w:val="SingleTxtGR"/>
        <w:tabs>
          <w:tab w:val="clear" w:pos="1701"/>
          <w:tab w:val="clear" w:pos="2268"/>
          <w:tab w:val="clear" w:pos="2835"/>
          <w:tab w:val="clear" w:pos="3402"/>
          <w:tab w:val="clear" w:pos="3969"/>
          <w:tab w:val="left" w:pos="2552"/>
          <w:tab w:val="left" w:pos="3119"/>
          <w:tab w:val="left" w:pos="3742"/>
        </w:tabs>
        <w:spacing w:before="240"/>
        <w:jc w:val="left"/>
      </w:pPr>
      <w:r w:rsidRPr="00554EFD">
        <w:t>касающееся</w:t>
      </w:r>
      <w:r w:rsidRPr="00554EFD">
        <w:rPr>
          <w:rStyle w:val="FootnoteReference"/>
        </w:rPr>
        <w:footnoteReference w:customMarkFollows="1" w:id="11"/>
        <w:t>2</w:t>
      </w:r>
      <w:r w:rsidRPr="00554EFD">
        <w:t>:</w:t>
      </w:r>
      <w:r w:rsidRPr="00554EFD">
        <w:tab/>
      </w:r>
      <w:r w:rsidR="00A47A21" w:rsidRPr="00554EFD">
        <w:t>п</w:t>
      </w:r>
      <w:r w:rsidRPr="00554EFD">
        <w:t>редоставления официального утверждения</w:t>
      </w:r>
      <w:r w:rsidRPr="00554EFD">
        <w:br/>
      </w:r>
      <w:r w:rsidRPr="00554EFD">
        <w:tab/>
      </w:r>
      <w:r w:rsidR="00A47A21" w:rsidRPr="00554EFD">
        <w:t>р</w:t>
      </w:r>
      <w:r w:rsidRPr="00554EFD">
        <w:t>аспространения официального утверждения</w:t>
      </w:r>
      <w:r w:rsidRPr="00554EFD">
        <w:br/>
      </w:r>
      <w:r w:rsidRPr="00554EFD">
        <w:tab/>
      </w:r>
      <w:r w:rsidR="00A47A21" w:rsidRPr="00554EFD">
        <w:t>о</w:t>
      </w:r>
      <w:r w:rsidRPr="00554EFD">
        <w:t>тказа в официальном утверждении</w:t>
      </w:r>
      <w:r w:rsidRPr="00554EFD">
        <w:br/>
      </w:r>
      <w:r w:rsidRPr="00554EFD">
        <w:tab/>
      </w:r>
      <w:r w:rsidR="00A47A21" w:rsidRPr="00554EFD">
        <w:t>о</w:t>
      </w:r>
      <w:r w:rsidRPr="00554EFD">
        <w:t>тмены официального утверждения</w:t>
      </w:r>
      <w:r w:rsidRPr="00554EFD">
        <w:br/>
      </w:r>
      <w:r w:rsidRPr="00554EFD">
        <w:tab/>
      </w:r>
      <w:r w:rsidR="00A47A21" w:rsidRPr="00554EFD">
        <w:t>о</w:t>
      </w:r>
      <w:r w:rsidRPr="00554EFD">
        <w:t>кончательного прекращения производства</w:t>
      </w:r>
    </w:p>
    <w:p w:rsidR="00FB1F43" w:rsidRPr="00554EFD" w:rsidRDefault="001327D5" w:rsidP="001327D5">
      <w:pPr>
        <w:pStyle w:val="SingleTxtGR"/>
        <w:tabs>
          <w:tab w:val="clear" w:pos="1701"/>
          <w:tab w:val="clear" w:pos="2268"/>
          <w:tab w:val="clear" w:pos="2835"/>
          <w:tab w:val="clear" w:pos="3402"/>
          <w:tab w:val="clear" w:pos="3969"/>
          <w:tab w:val="left" w:pos="2552"/>
          <w:tab w:val="left" w:pos="3119"/>
          <w:tab w:val="left" w:pos="3742"/>
        </w:tabs>
      </w:pPr>
      <w:r w:rsidRPr="00554EFD">
        <w:t>типа устройства непрямого обзора на основании Правил № 46</w:t>
      </w:r>
    </w:p>
    <w:tbl>
      <w:tblPr>
        <w:tblW w:w="7448" w:type="dxa"/>
        <w:tblInd w:w="1162" w:type="dxa"/>
        <w:tblLayout w:type="fixed"/>
        <w:tblCellMar>
          <w:left w:w="0" w:type="dxa"/>
          <w:right w:w="0" w:type="dxa"/>
        </w:tblCellMar>
        <w:tblLook w:val="01E0" w:firstRow="1" w:lastRow="1" w:firstColumn="1" w:lastColumn="1" w:noHBand="0" w:noVBand="0"/>
      </w:tblPr>
      <w:tblGrid>
        <w:gridCol w:w="3773"/>
        <w:gridCol w:w="3675"/>
      </w:tblGrid>
      <w:tr w:rsidR="001327D5" w:rsidRPr="009E3CE8" w:rsidTr="00BA4E61">
        <w:trPr>
          <w:trHeight w:val="605"/>
        </w:trPr>
        <w:tc>
          <w:tcPr>
            <w:tcW w:w="3773" w:type="dxa"/>
            <w:tcBorders>
              <w:bottom w:val="nil"/>
            </w:tcBorders>
            <w:shd w:val="clear" w:color="auto" w:fill="auto"/>
          </w:tcPr>
          <w:p w:rsidR="001327D5" w:rsidRPr="009E3CE8" w:rsidRDefault="001327D5" w:rsidP="00DE0ED0">
            <w:pPr>
              <w:pStyle w:val="SingleTxtGR"/>
              <w:tabs>
                <w:tab w:val="clear" w:pos="1701"/>
                <w:tab w:val="clear" w:pos="2268"/>
                <w:tab w:val="clear" w:pos="2835"/>
                <w:tab w:val="clear" w:pos="3402"/>
                <w:tab w:val="clear" w:pos="3969"/>
                <w:tab w:val="left" w:pos="1995"/>
                <w:tab w:val="right" w:leader="dot" w:pos="3654"/>
                <w:tab w:val="right" w:leader="dot" w:pos="8505"/>
              </w:tabs>
              <w:ind w:left="0" w:right="105"/>
            </w:pPr>
            <w:r w:rsidRPr="009E3CE8">
              <w:t xml:space="preserve">Официальное утверждение № </w:t>
            </w:r>
            <w:r w:rsidRPr="009E3CE8">
              <w:tab/>
            </w:r>
          </w:p>
        </w:tc>
        <w:tc>
          <w:tcPr>
            <w:tcW w:w="3675" w:type="dxa"/>
            <w:tcBorders>
              <w:bottom w:val="nil"/>
            </w:tcBorders>
            <w:shd w:val="clear" w:color="auto" w:fill="auto"/>
          </w:tcPr>
          <w:p w:rsidR="001327D5" w:rsidRPr="009E3CE8" w:rsidRDefault="001327D5" w:rsidP="00BA4E61">
            <w:pPr>
              <w:pStyle w:val="SingleTxtGR"/>
              <w:tabs>
                <w:tab w:val="clear" w:pos="1701"/>
                <w:tab w:val="clear" w:pos="2268"/>
                <w:tab w:val="clear" w:pos="2835"/>
                <w:tab w:val="clear" w:pos="3402"/>
                <w:tab w:val="clear" w:pos="3969"/>
                <w:tab w:val="left" w:leader="dot" w:pos="3465"/>
                <w:tab w:val="right" w:leader="dot" w:pos="8505"/>
              </w:tabs>
              <w:ind w:left="210" w:right="105"/>
              <w:jc w:val="left"/>
            </w:pPr>
            <w:r w:rsidRPr="009E3CE8">
              <w:t>Распространение официального</w:t>
            </w:r>
            <w:r w:rsidRPr="009E3CE8">
              <w:br/>
              <w:t xml:space="preserve">утверждения № </w:t>
            </w:r>
            <w:r w:rsidRPr="009E3CE8">
              <w:tab/>
            </w:r>
          </w:p>
        </w:tc>
      </w:tr>
    </w:tbl>
    <w:p w:rsidR="001327D5" w:rsidRPr="00BF67E3" w:rsidRDefault="001327D5" w:rsidP="00A47A21">
      <w:pPr>
        <w:pStyle w:val="SingleTxtGR"/>
        <w:tabs>
          <w:tab w:val="clear" w:pos="2835"/>
          <w:tab w:val="clear" w:pos="3402"/>
          <w:tab w:val="clear" w:pos="3969"/>
          <w:tab w:val="right" w:leader="dot" w:pos="8505"/>
        </w:tabs>
        <w:ind w:left="1701" w:right="849" w:hanging="567"/>
      </w:pPr>
      <w:r w:rsidRPr="00BF67E3">
        <w:t>1.</w:t>
      </w:r>
      <w:r w:rsidRPr="00BF67E3">
        <w:tab/>
        <w:t xml:space="preserve">Торговое наименование или товарный знак: </w:t>
      </w:r>
      <w:r w:rsidRPr="00BF67E3">
        <w:tab/>
      </w:r>
    </w:p>
    <w:p w:rsidR="001327D5" w:rsidRPr="00BF67E3" w:rsidRDefault="001327D5" w:rsidP="00A47A21">
      <w:pPr>
        <w:pStyle w:val="SingleTxtGR"/>
        <w:tabs>
          <w:tab w:val="clear" w:pos="2268"/>
          <w:tab w:val="clear" w:pos="2835"/>
          <w:tab w:val="clear" w:pos="3402"/>
          <w:tab w:val="clear" w:pos="3969"/>
          <w:tab w:val="right" w:leader="dot" w:pos="8505"/>
        </w:tabs>
        <w:ind w:right="849"/>
      </w:pPr>
      <w:r w:rsidRPr="00BF67E3">
        <w:t>2.</w:t>
      </w:r>
      <w:r w:rsidRPr="00BF67E3">
        <w:tab/>
        <w:t xml:space="preserve">Наименование, присвоенное данному типу устройства изготовителем: </w:t>
      </w:r>
      <w:r w:rsidRPr="00BF67E3">
        <w:br/>
      </w:r>
      <w:r w:rsidR="006301D4">
        <w:tab/>
      </w:r>
      <w:r w:rsidR="006301D4">
        <w:tab/>
      </w:r>
      <w:r w:rsidR="006301D4">
        <w:tab/>
      </w:r>
    </w:p>
    <w:p w:rsidR="001327D5" w:rsidRPr="00BF67E3" w:rsidRDefault="001327D5" w:rsidP="00A47A21">
      <w:pPr>
        <w:pStyle w:val="SingleTxtGR"/>
        <w:tabs>
          <w:tab w:val="clear" w:pos="2835"/>
          <w:tab w:val="clear" w:pos="3402"/>
          <w:tab w:val="clear" w:pos="3969"/>
          <w:tab w:val="right" w:leader="dot" w:pos="8505"/>
        </w:tabs>
        <w:ind w:left="1701" w:right="849" w:hanging="567"/>
      </w:pPr>
      <w:r w:rsidRPr="00BF67E3">
        <w:t>3.</w:t>
      </w:r>
      <w:r w:rsidRPr="00BF67E3">
        <w:tab/>
        <w:t xml:space="preserve">Название и адрес изготовителя: </w:t>
      </w:r>
      <w:r w:rsidRPr="00BF67E3">
        <w:tab/>
      </w:r>
    </w:p>
    <w:p w:rsidR="001327D5" w:rsidRPr="00BF67E3" w:rsidRDefault="001327D5" w:rsidP="00A47A21">
      <w:pPr>
        <w:pStyle w:val="SingleTxtGR"/>
        <w:tabs>
          <w:tab w:val="clear" w:pos="2835"/>
          <w:tab w:val="clear" w:pos="3402"/>
          <w:tab w:val="clear" w:pos="3969"/>
          <w:tab w:val="right" w:leader="dot" w:pos="8505"/>
        </w:tabs>
        <w:ind w:left="1701" w:right="849" w:hanging="567"/>
      </w:pPr>
      <w:r w:rsidRPr="00BF67E3">
        <w:t>4.</w:t>
      </w:r>
      <w:r w:rsidRPr="00BF67E3">
        <w:tab/>
        <w:t xml:space="preserve">В соответствующих случаях фамилия и адрес представителя изготовителя: </w:t>
      </w:r>
      <w:r w:rsidRPr="00BF67E3">
        <w:tab/>
      </w:r>
      <w:r w:rsidRPr="00BF67E3">
        <w:tab/>
      </w:r>
    </w:p>
    <w:p w:rsidR="001327D5" w:rsidRPr="00BF67E3" w:rsidRDefault="001327D5" w:rsidP="00A47A21">
      <w:pPr>
        <w:pStyle w:val="SingleTxtGR"/>
        <w:tabs>
          <w:tab w:val="clear" w:pos="2835"/>
          <w:tab w:val="clear" w:pos="3402"/>
          <w:tab w:val="clear" w:pos="3969"/>
          <w:tab w:val="right" w:leader="dot" w:pos="8505"/>
        </w:tabs>
        <w:ind w:left="1701" w:right="849" w:hanging="567"/>
      </w:pPr>
      <w:r w:rsidRPr="00BF67E3">
        <w:t>5.</w:t>
      </w:r>
      <w:r w:rsidRPr="00BF67E3">
        <w:tab/>
        <w:t xml:space="preserve">Представлено на официальное утверждение (дата): </w:t>
      </w:r>
      <w:r w:rsidRPr="00BF67E3">
        <w:tab/>
      </w:r>
    </w:p>
    <w:p w:rsidR="001327D5" w:rsidRPr="00BF67E3" w:rsidRDefault="001327D5" w:rsidP="00A47A21">
      <w:pPr>
        <w:pStyle w:val="SingleTxtGR"/>
        <w:tabs>
          <w:tab w:val="clear" w:pos="2835"/>
          <w:tab w:val="clear" w:pos="3402"/>
          <w:tab w:val="clear" w:pos="3969"/>
          <w:tab w:val="right" w:leader="dot" w:pos="8505"/>
        </w:tabs>
        <w:ind w:left="1701" w:right="849" w:hanging="567"/>
      </w:pPr>
      <w:r w:rsidRPr="00BF67E3">
        <w:t>6.</w:t>
      </w:r>
      <w:r w:rsidRPr="00BF67E3">
        <w:tab/>
        <w:t xml:space="preserve">Техническая служба, уполномоченная проводить испытания на официальное утверждение: </w:t>
      </w:r>
      <w:r w:rsidRPr="00BF67E3">
        <w:tab/>
      </w:r>
    </w:p>
    <w:p w:rsidR="001327D5" w:rsidRPr="00BF67E3" w:rsidRDefault="001327D5" w:rsidP="00A47A21">
      <w:pPr>
        <w:pStyle w:val="SingleTxtGR"/>
        <w:tabs>
          <w:tab w:val="clear" w:pos="2835"/>
          <w:tab w:val="clear" w:pos="3402"/>
          <w:tab w:val="clear" w:pos="3969"/>
          <w:tab w:val="right" w:leader="dot" w:pos="8505"/>
        </w:tabs>
        <w:ind w:left="1701" w:right="849" w:hanging="567"/>
      </w:pPr>
      <w:r w:rsidRPr="00BF67E3">
        <w:t>7.</w:t>
      </w:r>
      <w:r w:rsidRPr="00BF67E3">
        <w:tab/>
        <w:t xml:space="preserve">Дата протокола, выданного этой службой: </w:t>
      </w:r>
      <w:r w:rsidRPr="00BF67E3">
        <w:tab/>
      </w:r>
    </w:p>
    <w:p w:rsidR="001327D5" w:rsidRPr="00BF67E3" w:rsidRDefault="001327D5" w:rsidP="00A47A21">
      <w:pPr>
        <w:pStyle w:val="SingleTxtGR"/>
        <w:tabs>
          <w:tab w:val="clear" w:pos="2835"/>
          <w:tab w:val="clear" w:pos="3402"/>
          <w:tab w:val="clear" w:pos="3969"/>
          <w:tab w:val="right" w:leader="dot" w:pos="8505"/>
        </w:tabs>
        <w:ind w:left="1701" w:right="849" w:hanging="567"/>
      </w:pPr>
      <w:r w:rsidRPr="00BF67E3">
        <w:t>8.</w:t>
      </w:r>
      <w:r w:rsidRPr="00BF67E3">
        <w:tab/>
        <w:t xml:space="preserve">Номер протокола, выданного этой службой: </w:t>
      </w:r>
      <w:r w:rsidRPr="00BF67E3">
        <w:tab/>
      </w:r>
    </w:p>
    <w:p w:rsidR="001327D5" w:rsidRPr="00BF67E3" w:rsidRDefault="001327D5" w:rsidP="00A47A21">
      <w:pPr>
        <w:pStyle w:val="SingleTxtGR"/>
        <w:tabs>
          <w:tab w:val="clear" w:pos="2835"/>
          <w:tab w:val="clear" w:pos="3402"/>
          <w:tab w:val="clear" w:pos="3969"/>
          <w:tab w:val="right" w:leader="dot" w:pos="8505"/>
        </w:tabs>
        <w:ind w:left="1701" w:right="849" w:hanging="567"/>
      </w:pPr>
      <w:r w:rsidRPr="00BF67E3">
        <w:t>9.</w:t>
      </w:r>
      <w:r w:rsidRPr="00BF67E3">
        <w:tab/>
        <w:t xml:space="preserve">Краткое описание: </w:t>
      </w:r>
      <w:r w:rsidRPr="00BF67E3">
        <w:tab/>
      </w:r>
    </w:p>
    <w:p w:rsidR="001327D5" w:rsidRPr="00554EFD" w:rsidRDefault="001327D5" w:rsidP="00A47A21">
      <w:pPr>
        <w:pStyle w:val="SingleTxtGR"/>
        <w:tabs>
          <w:tab w:val="clear" w:pos="2835"/>
          <w:tab w:val="clear" w:pos="3402"/>
          <w:tab w:val="clear" w:pos="3969"/>
          <w:tab w:val="right" w:leader="dot" w:pos="8505"/>
        </w:tabs>
        <w:ind w:left="1701" w:right="849" w:hanging="567"/>
      </w:pPr>
      <w:r w:rsidRPr="00554EFD">
        <w:tab/>
        <w:t>Идентификация устройства: зеркало, видеокамера/видеомонитор, другое устройство</w:t>
      </w:r>
      <w:r w:rsidRPr="00554EFD">
        <w:rPr>
          <w:vertAlign w:val="superscript"/>
        </w:rPr>
        <w:t>2</w:t>
      </w:r>
    </w:p>
    <w:p w:rsidR="001327D5" w:rsidRPr="00554EFD" w:rsidRDefault="001327D5" w:rsidP="00A47A21">
      <w:pPr>
        <w:pStyle w:val="SingleTxtGR"/>
        <w:tabs>
          <w:tab w:val="clear" w:pos="2835"/>
          <w:tab w:val="clear" w:pos="3402"/>
          <w:tab w:val="clear" w:pos="3969"/>
          <w:tab w:val="right" w:leader="dot" w:pos="8505"/>
        </w:tabs>
        <w:ind w:left="1701" w:right="849" w:hanging="567"/>
      </w:pPr>
      <w:r w:rsidRPr="00554EFD">
        <w:tab/>
        <w:t>Устройство непрямого обзора классов I, II, III, IV, V, VI, S</w:t>
      </w:r>
      <w:r w:rsidRPr="00554EFD">
        <w:rPr>
          <w:vertAlign w:val="superscript"/>
        </w:rPr>
        <w:t>2</w:t>
      </w:r>
    </w:p>
    <w:p w:rsidR="001327D5" w:rsidRPr="00554EFD" w:rsidRDefault="001327D5" w:rsidP="00A47A21">
      <w:pPr>
        <w:pStyle w:val="SingleTxtGR"/>
        <w:tabs>
          <w:tab w:val="clear" w:pos="2835"/>
          <w:tab w:val="clear" w:pos="3402"/>
          <w:tab w:val="clear" w:pos="3969"/>
          <w:tab w:val="right" w:leader="dot" w:pos="8505"/>
        </w:tabs>
        <w:ind w:left="1701" w:right="849" w:hanging="567"/>
      </w:pPr>
      <w:r w:rsidRPr="00554EFD">
        <w:tab/>
        <w:t xml:space="preserve">Обозначение </w:t>
      </w:r>
      <w:r>
        <w:rPr>
          <w:noProof/>
          <w:lang w:val="en-GB" w:eastAsia="en-GB"/>
        </w:rPr>
        <w:drawing>
          <wp:inline distT="0" distB="0" distL="0" distR="0" wp14:anchorId="2DB45823" wp14:editId="7AA613B3">
            <wp:extent cx="161925" cy="219075"/>
            <wp:effectExtent l="0" t="0" r="9525" b="9525"/>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554EFD">
        <w:t xml:space="preserve">, определенное в пункте </w:t>
      </w:r>
      <w:r w:rsidRPr="00471211">
        <w:rPr>
          <w:b/>
          <w:bCs/>
        </w:rPr>
        <w:t>6.3.1.1</w:t>
      </w:r>
      <w:r w:rsidRPr="00554EFD">
        <w:t xml:space="preserve"> настоящих Правил: да/нет</w:t>
      </w:r>
      <w:r w:rsidRPr="00554EFD">
        <w:rPr>
          <w:vertAlign w:val="superscript"/>
        </w:rPr>
        <w:t>2</w:t>
      </w:r>
    </w:p>
    <w:p w:rsidR="001327D5" w:rsidRPr="00554EFD" w:rsidRDefault="001327D5" w:rsidP="00A47A21">
      <w:pPr>
        <w:pStyle w:val="SingleTxtGR"/>
        <w:tabs>
          <w:tab w:val="clear" w:pos="2835"/>
          <w:tab w:val="clear" w:pos="3402"/>
          <w:tab w:val="clear" w:pos="3969"/>
          <w:tab w:val="right" w:leader="dot" w:pos="8505"/>
        </w:tabs>
        <w:ind w:left="1701" w:right="849" w:hanging="567"/>
      </w:pPr>
      <w:r w:rsidRPr="00554EFD">
        <w:t>10.</w:t>
      </w:r>
      <w:r w:rsidRPr="00554EFD">
        <w:tab/>
        <w:t xml:space="preserve">Местоположение маркировки официального утверждения: </w:t>
      </w:r>
      <w:r w:rsidRPr="00554EFD">
        <w:tab/>
      </w:r>
    </w:p>
    <w:p w:rsidR="001327D5" w:rsidRPr="00554EFD" w:rsidRDefault="001327D5" w:rsidP="00A47A21">
      <w:pPr>
        <w:pStyle w:val="SingleTxtGR"/>
        <w:tabs>
          <w:tab w:val="clear" w:pos="2835"/>
          <w:tab w:val="clear" w:pos="3402"/>
          <w:tab w:val="clear" w:pos="3969"/>
          <w:tab w:val="right" w:leader="dot" w:pos="8505"/>
        </w:tabs>
        <w:ind w:left="1701" w:right="849" w:hanging="567"/>
      </w:pPr>
      <w:r w:rsidRPr="00554EFD">
        <w:t>11.</w:t>
      </w:r>
      <w:r w:rsidRPr="00554EFD">
        <w:tab/>
        <w:t>Основание для распространения официального утверждения (при</w:t>
      </w:r>
      <w:r>
        <w:t> </w:t>
      </w:r>
      <w:r w:rsidRPr="00554EFD">
        <w:t xml:space="preserve">наличии): </w:t>
      </w:r>
      <w:r w:rsidRPr="00554EFD">
        <w:tab/>
      </w:r>
    </w:p>
    <w:p w:rsidR="001327D5" w:rsidRPr="00554EFD" w:rsidRDefault="001327D5" w:rsidP="00A47A21">
      <w:pPr>
        <w:pStyle w:val="SingleTxtGR"/>
        <w:tabs>
          <w:tab w:val="clear" w:pos="2835"/>
          <w:tab w:val="clear" w:pos="3402"/>
          <w:tab w:val="clear" w:pos="3969"/>
          <w:tab w:val="right" w:leader="dot" w:pos="8505"/>
        </w:tabs>
        <w:ind w:left="1701" w:right="849" w:hanging="567"/>
      </w:pPr>
      <w:r w:rsidRPr="00554EFD">
        <w:t>12.</w:t>
      </w:r>
      <w:r w:rsidRPr="00554EFD">
        <w:tab/>
        <w:t>Официальное утверждение предоставлено/в официальном утверждении отказано/официальное утверждение распространено/официальное утверждение отменено</w:t>
      </w:r>
      <w:r w:rsidRPr="00554EFD">
        <w:rPr>
          <w:vertAlign w:val="superscript"/>
        </w:rPr>
        <w:t>2</w:t>
      </w:r>
      <w:r w:rsidRPr="00554EFD">
        <w:t>:</w:t>
      </w:r>
    </w:p>
    <w:p w:rsidR="001327D5" w:rsidRPr="00BF67E3" w:rsidRDefault="001327D5" w:rsidP="00A47A21">
      <w:pPr>
        <w:pStyle w:val="SingleTxtGR"/>
        <w:tabs>
          <w:tab w:val="clear" w:pos="2835"/>
          <w:tab w:val="clear" w:pos="3402"/>
          <w:tab w:val="clear" w:pos="3969"/>
          <w:tab w:val="right" w:leader="dot" w:pos="8505"/>
        </w:tabs>
        <w:ind w:left="1701" w:right="849" w:hanging="567"/>
      </w:pPr>
      <w:r w:rsidRPr="00BF67E3">
        <w:t>13.</w:t>
      </w:r>
      <w:r w:rsidRPr="00BF67E3">
        <w:tab/>
        <w:t xml:space="preserve">Место: </w:t>
      </w:r>
      <w:r w:rsidRPr="00BF67E3">
        <w:tab/>
      </w:r>
    </w:p>
    <w:p w:rsidR="001327D5" w:rsidRPr="0091575E" w:rsidRDefault="001327D5" w:rsidP="00A47A21">
      <w:pPr>
        <w:pStyle w:val="SingleTxtGR"/>
        <w:tabs>
          <w:tab w:val="clear" w:pos="2835"/>
          <w:tab w:val="clear" w:pos="3402"/>
          <w:tab w:val="clear" w:pos="3969"/>
          <w:tab w:val="right" w:leader="dot" w:pos="8505"/>
        </w:tabs>
        <w:ind w:left="1701" w:right="849" w:hanging="567"/>
      </w:pPr>
      <w:r w:rsidRPr="00BF67E3">
        <w:t>14.</w:t>
      </w:r>
      <w:r w:rsidRPr="00BF67E3">
        <w:tab/>
        <w:t xml:space="preserve">Дата: </w:t>
      </w:r>
      <w:r w:rsidRPr="00BF67E3">
        <w:tab/>
      </w:r>
      <w:r w:rsidR="0091575E">
        <w:tab/>
      </w:r>
    </w:p>
    <w:p w:rsidR="001327D5" w:rsidRPr="00BF67E3" w:rsidRDefault="001327D5" w:rsidP="00A47A21">
      <w:pPr>
        <w:pStyle w:val="SingleTxtGR"/>
        <w:tabs>
          <w:tab w:val="clear" w:pos="2835"/>
          <w:tab w:val="clear" w:pos="3402"/>
          <w:tab w:val="clear" w:pos="3969"/>
          <w:tab w:val="right" w:leader="dot" w:pos="8505"/>
        </w:tabs>
        <w:ind w:left="1701" w:right="849" w:hanging="567"/>
      </w:pPr>
      <w:r w:rsidRPr="00BF67E3">
        <w:t>15.</w:t>
      </w:r>
      <w:r w:rsidRPr="00BF67E3">
        <w:tab/>
        <w:t xml:space="preserve">Подпись: </w:t>
      </w:r>
      <w:r w:rsidRPr="00BF67E3">
        <w:tab/>
      </w:r>
    </w:p>
    <w:p w:rsidR="001327D5" w:rsidRPr="00BF67E3" w:rsidRDefault="001327D5" w:rsidP="00A47A21">
      <w:pPr>
        <w:pStyle w:val="SingleTxtGR"/>
        <w:tabs>
          <w:tab w:val="clear" w:pos="2835"/>
          <w:tab w:val="clear" w:pos="3402"/>
          <w:tab w:val="clear" w:pos="3969"/>
          <w:tab w:val="right" w:leader="dot" w:pos="8505"/>
        </w:tabs>
        <w:ind w:left="1701" w:right="849" w:hanging="567"/>
      </w:pPr>
      <w:r w:rsidRPr="00BF67E3">
        <w:t>16.</w:t>
      </w:r>
      <w:r w:rsidRPr="00BF67E3">
        <w:tab/>
        <w:t>К настоящему сообщению прилагается перечень документов, которые сданы на хранение органу по официальному утверждению типа, предоставившему официальное утверждение, и могут быть получены по запросу.</w:t>
      </w:r>
    </w:p>
    <w:p w:rsidR="001327D5" w:rsidRPr="00471211" w:rsidRDefault="001327D5" w:rsidP="001327D5">
      <w:pPr>
        <w:tabs>
          <w:tab w:val="left" w:pos="1700"/>
          <w:tab w:val="right" w:leader="dot" w:pos="8505"/>
          <w:tab w:val="right" w:leader="dot" w:pos="9639"/>
        </w:tabs>
        <w:spacing w:after="120"/>
        <w:ind w:left="1689" w:right="849" w:hanging="555"/>
        <w:jc w:val="both"/>
      </w:pPr>
    </w:p>
    <w:p w:rsidR="001327D5" w:rsidRPr="00471211" w:rsidRDefault="001327D5" w:rsidP="001327D5">
      <w:pPr>
        <w:tabs>
          <w:tab w:val="left" w:pos="1700"/>
          <w:tab w:val="right" w:leader="dot" w:pos="8505"/>
          <w:tab w:val="right" w:leader="dot" w:pos="9639"/>
        </w:tabs>
        <w:spacing w:after="120"/>
        <w:ind w:left="1689" w:right="1134" w:hanging="555"/>
        <w:jc w:val="both"/>
        <w:sectPr w:rsidR="001327D5" w:rsidRPr="00471211" w:rsidSect="008C4F26">
          <w:headerReference w:type="even" r:id="rId79"/>
          <w:headerReference w:type="default" r:id="rId80"/>
          <w:footnotePr>
            <w:numRestart w:val="eachSect"/>
          </w:footnotePr>
          <w:pgSz w:w="11906" w:h="16838" w:code="9"/>
          <w:pgMar w:top="1701" w:right="1134" w:bottom="2268" w:left="1134" w:header="1134" w:footer="1701" w:gutter="0"/>
          <w:cols w:space="720"/>
        </w:sectPr>
      </w:pPr>
    </w:p>
    <w:p w:rsidR="001327D5" w:rsidRPr="00554EFD" w:rsidRDefault="001327D5" w:rsidP="00DE0ED0">
      <w:pPr>
        <w:pStyle w:val="HChGR"/>
      </w:pPr>
      <w:r w:rsidRPr="00554EFD">
        <w:t>Приложение 4</w:t>
      </w:r>
    </w:p>
    <w:p w:rsidR="001327D5" w:rsidRPr="00554EFD" w:rsidRDefault="001327D5" w:rsidP="00DE0ED0">
      <w:pPr>
        <w:pStyle w:val="HChGR"/>
      </w:pPr>
      <w:r w:rsidRPr="00554EFD">
        <w:tab/>
      </w:r>
      <w:r w:rsidRPr="00554EFD">
        <w:tab/>
        <w:t>Сообщение</w:t>
      </w:r>
    </w:p>
    <w:p w:rsidR="001327D5" w:rsidRPr="00554EFD" w:rsidRDefault="001327D5" w:rsidP="00DE0ED0">
      <w:pPr>
        <w:pStyle w:val="SingleTxtGR"/>
      </w:pPr>
      <w:r w:rsidRPr="00554EFD">
        <w:t>(максимальный формат: А4 (210 х 287 мм))</w:t>
      </w:r>
    </w:p>
    <w:p w:rsidR="001327D5" w:rsidRPr="00554EFD" w:rsidRDefault="001327D5" w:rsidP="001327D5">
      <w:pPr>
        <w:tabs>
          <w:tab w:val="left" w:pos="2552"/>
          <w:tab w:val="left" w:pos="3119"/>
          <w:tab w:val="left" w:pos="3742"/>
        </w:tabs>
        <w:ind w:left="1134"/>
      </w:pPr>
      <w:r>
        <w:rPr>
          <w:noProof/>
          <w:w w:val="100"/>
          <w:lang w:val="en-GB" w:eastAsia="en-GB"/>
        </w:rPr>
        <mc:AlternateContent>
          <mc:Choice Requires="wps">
            <w:drawing>
              <wp:anchor distT="0" distB="0" distL="114300" distR="114300" simplePos="0" relativeHeight="251700224" behindDoc="0" locked="0" layoutInCell="1" allowOverlap="1" wp14:anchorId="1CC9CE0F" wp14:editId="04F2C7CE">
                <wp:simplePos x="0" y="0"/>
                <wp:positionH relativeFrom="column">
                  <wp:posOffset>1266825</wp:posOffset>
                </wp:positionH>
                <wp:positionV relativeFrom="paragraph">
                  <wp:posOffset>213360</wp:posOffset>
                </wp:positionV>
                <wp:extent cx="292735" cy="273050"/>
                <wp:effectExtent l="0" t="3810" r="0" b="0"/>
                <wp:wrapNone/>
                <wp:docPr id="939" name="Поле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162218" w:rsidRPr="008C572C" w:rsidRDefault="00162218" w:rsidP="001327D5">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162218" w:rsidRPr="004508D9" w:rsidRDefault="00162218" w:rsidP="001327D5">
                            <w:pPr>
                              <w:rPr>
                                <w:rFonts w:eastAsia="Arial Unicode MS"/>
                                <w:sz w:val="16"/>
                                <w:szCs w:val="16"/>
                              </w:rPr>
                            </w:pPr>
                            <w:r>
                              <w:rPr>
                                <w:rFonts w:eastAsia="Arial Unicode MS"/>
                                <w:noProof/>
                                <w:sz w:val="16"/>
                                <w:szCs w:val="16"/>
                                <w:lang w:val="en-GB" w:eastAsia="en-GB"/>
                              </w:rPr>
                              <w:drawing>
                                <wp:inline distT="0" distB="0" distL="0" distR="0" wp14:anchorId="602DA645" wp14:editId="52508858">
                                  <wp:extent cx="161925" cy="254000"/>
                                  <wp:effectExtent l="0" t="0" r="9525"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1925" cy="254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39" o:spid="_x0000_s1401" type="#_x0000_t202" style="position:absolute;left:0;text-align:left;margin-left:99.75pt;margin-top:16.8pt;width:23.05pt;height:2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" stroked="f" strokecolor="white">
                <v:textbox inset="0,0,0,0">
                  <w:txbxContent>
                    <w:p w:rsidR="00162218" w:rsidRPr="008C572C" w:rsidRDefault="00162218" w:rsidP="001327D5">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162218" w:rsidRPr="004508D9" w:rsidRDefault="00162218" w:rsidP="001327D5">
                      <w:pPr>
                        <w:rPr>
                          <w:rFonts w:eastAsia="Arial Unicode MS"/>
                          <w:sz w:val="16"/>
                          <w:szCs w:val="16"/>
                        </w:rPr>
                      </w:pPr>
                      <w:r>
                        <w:rPr>
                          <w:rFonts w:eastAsia="Arial Unicode MS"/>
                          <w:noProof/>
                          <w:sz w:val="16"/>
                          <w:szCs w:val="16"/>
                          <w:lang w:eastAsia="ru-RU"/>
                        </w:rPr>
                        <w:drawing>
                          <wp:inline distT="0" distB="0" distL="0" distR="0" wp14:anchorId="602DA645" wp14:editId="52508858">
                            <wp:extent cx="161925" cy="254000"/>
                            <wp:effectExtent l="0" t="0" r="9525"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1925" cy="254000"/>
                                    </a:xfrm>
                                    <a:prstGeom prst="rect">
                                      <a:avLst/>
                                    </a:prstGeom>
                                    <a:noFill/>
                                    <a:ln>
                                      <a:noFill/>
                                    </a:ln>
                                  </pic:spPr>
                                </pic:pic>
                              </a:graphicData>
                            </a:graphic>
                          </wp:inline>
                        </w:drawing>
                      </w:r>
                    </w:p>
                  </w:txbxContent>
                </v:textbox>
              </v:shape>
            </w:pict>
          </mc:Fallback>
        </mc:AlternateContent>
      </w:r>
      <w:r>
        <w:rPr>
          <w:noProof/>
          <w:w w:val="100"/>
          <w:lang w:val="en-GB" w:eastAsia="en-GB"/>
        </w:rPr>
        <mc:AlternateContent>
          <mc:Choice Requires="wps">
            <w:drawing>
              <wp:anchor distT="0" distB="0" distL="114300" distR="114300" simplePos="0" relativeHeight="251701248" behindDoc="0" locked="0" layoutInCell="1" allowOverlap="1" wp14:anchorId="70E7DFB5" wp14:editId="0A7E1399">
                <wp:simplePos x="0" y="0"/>
                <wp:positionH relativeFrom="column">
                  <wp:posOffset>1866900</wp:posOffset>
                </wp:positionH>
                <wp:positionV relativeFrom="paragraph">
                  <wp:posOffset>159385</wp:posOffset>
                </wp:positionV>
                <wp:extent cx="3395980" cy="746125"/>
                <wp:effectExtent l="0" t="0" r="0" b="0"/>
                <wp:wrapNone/>
                <wp:docPr id="937" name="Поле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980" cy="746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218" w:rsidRDefault="00162218" w:rsidP="001327D5">
                            <w:pPr>
                              <w:tabs>
                                <w:tab w:val="left" w:pos="1890"/>
                                <w:tab w:val="right" w:leader="dot" w:pos="5250"/>
                              </w:tabs>
                            </w:pPr>
                            <w:r>
                              <w:t>направленное:</w:t>
                            </w:r>
                            <w:r>
                              <w:tab/>
                              <w:t>название административного органа:</w:t>
                            </w:r>
                          </w:p>
                          <w:p w:rsidR="00162218" w:rsidRDefault="00162218" w:rsidP="001327D5">
                            <w:pPr>
                              <w:tabs>
                                <w:tab w:val="left" w:pos="1890"/>
                                <w:tab w:val="right" w:leader="dot" w:pos="5250"/>
                              </w:tabs>
                            </w:pPr>
                            <w:r>
                              <w:tab/>
                            </w:r>
                            <w:r>
                              <w:tab/>
                            </w:r>
                          </w:p>
                          <w:p w:rsidR="00162218" w:rsidRDefault="00162218" w:rsidP="001327D5">
                            <w:pPr>
                              <w:tabs>
                                <w:tab w:val="left" w:pos="1890"/>
                                <w:tab w:val="right" w:leader="dot" w:pos="5250"/>
                              </w:tabs>
                            </w:pPr>
                            <w:r>
                              <w:tab/>
                            </w:r>
                            <w:r>
                              <w:tab/>
                            </w:r>
                          </w:p>
                          <w:p w:rsidR="00162218" w:rsidRDefault="00162218" w:rsidP="001327D5">
                            <w:pPr>
                              <w:tabs>
                                <w:tab w:val="left" w:pos="1890"/>
                                <w:tab w:val="right" w:leader="dot" w:pos="5250"/>
                              </w:tabs>
                            </w:pPr>
                            <w:r>
                              <w:tab/>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37" o:spid="_x0000_s1402" type="#_x0000_t202" style="position:absolute;left:0;text-align:left;margin-left:147pt;margin-top:12.55pt;width:267.4pt;height:5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" stroked="f">
                <v:textbox inset="0,0,0,0">
                  <w:txbxContent>
                    <w:p w:rsidR="00162218" w:rsidRDefault="00162218" w:rsidP="001327D5">
                      <w:pPr>
                        <w:tabs>
                          <w:tab w:val="left" w:pos="1890"/>
                          <w:tab w:val="right" w:leader="dot" w:pos="5250"/>
                        </w:tabs>
                      </w:pPr>
                      <w:r>
                        <w:t>направленное:</w:t>
                      </w:r>
                      <w:r>
                        <w:tab/>
                        <w:t>название административного органа:</w:t>
                      </w:r>
                    </w:p>
                    <w:p w:rsidR="00162218" w:rsidRDefault="00162218" w:rsidP="001327D5">
                      <w:pPr>
                        <w:tabs>
                          <w:tab w:val="left" w:pos="1890"/>
                          <w:tab w:val="right" w:leader="dot" w:pos="5250"/>
                        </w:tabs>
                      </w:pPr>
                      <w:r>
                        <w:tab/>
                      </w:r>
                      <w:r>
                        <w:tab/>
                      </w:r>
                    </w:p>
                    <w:p w:rsidR="00162218" w:rsidRDefault="00162218" w:rsidP="001327D5">
                      <w:pPr>
                        <w:tabs>
                          <w:tab w:val="left" w:pos="1890"/>
                          <w:tab w:val="right" w:leader="dot" w:pos="5250"/>
                        </w:tabs>
                      </w:pPr>
                      <w:r>
                        <w:tab/>
                      </w:r>
                      <w:r>
                        <w:tab/>
                      </w:r>
                    </w:p>
                    <w:p w:rsidR="00162218" w:rsidRDefault="00162218" w:rsidP="001327D5">
                      <w:pPr>
                        <w:tabs>
                          <w:tab w:val="left" w:pos="1890"/>
                          <w:tab w:val="right" w:leader="dot" w:pos="5250"/>
                        </w:tabs>
                      </w:pPr>
                      <w:r>
                        <w:tab/>
                      </w:r>
                      <w:r>
                        <w:tab/>
                      </w:r>
                    </w:p>
                  </w:txbxContent>
                </v:textbox>
              </v:shape>
            </w:pict>
          </mc:Fallback>
        </mc:AlternateContent>
      </w:r>
      <w:r>
        <w:rPr>
          <w:noProof/>
          <w:lang w:val="en-GB" w:eastAsia="en-GB"/>
        </w:rPr>
        <w:drawing>
          <wp:inline distT="0" distB="0" distL="0" distR="0" wp14:anchorId="21C29D31" wp14:editId="421514A7">
            <wp:extent cx="990600" cy="933450"/>
            <wp:effectExtent l="0" t="0" r="0"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8"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33450"/>
                    </a:xfrm>
                    <a:prstGeom prst="rect">
                      <a:avLst/>
                    </a:prstGeom>
                    <a:noFill/>
                    <a:ln>
                      <a:noFill/>
                    </a:ln>
                  </pic:spPr>
                </pic:pic>
              </a:graphicData>
            </a:graphic>
          </wp:inline>
        </w:drawing>
      </w:r>
      <w:r w:rsidRPr="00554EFD">
        <w:rPr>
          <w:rStyle w:val="FootnoteReference"/>
        </w:rPr>
        <w:footnoteReference w:customMarkFollows="1" w:id="12"/>
        <w:t> </w:t>
      </w:r>
    </w:p>
    <w:p w:rsidR="001327D5" w:rsidRPr="00554EFD" w:rsidRDefault="001327D5" w:rsidP="001327D5">
      <w:pPr>
        <w:pStyle w:val="SingleTxtGR"/>
        <w:tabs>
          <w:tab w:val="clear" w:pos="1701"/>
          <w:tab w:val="clear" w:pos="2268"/>
          <w:tab w:val="clear" w:pos="2835"/>
          <w:tab w:val="clear" w:pos="3402"/>
          <w:tab w:val="clear" w:pos="3969"/>
          <w:tab w:val="left" w:pos="2552"/>
          <w:tab w:val="left" w:pos="3119"/>
          <w:tab w:val="left" w:pos="3742"/>
        </w:tabs>
        <w:jc w:val="left"/>
      </w:pPr>
      <w:r w:rsidRPr="00554EFD">
        <w:t>касающееся</w:t>
      </w:r>
      <w:r w:rsidRPr="00554EFD">
        <w:rPr>
          <w:rStyle w:val="FootnoteReference"/>
        </w:rPr>
        <w:footnoteReference w:customMarkFollows="1" w:id="13"/>
        <w:t>2</w:t>
      </w:r>
      <w:r w:rsidRPr="00554EFD">
        <w:t>:</w:t>
      </w:r>
      <w:r w:rsidRPr="00554EFD">
        <w:tab/>
      </w:r>
      <w:r w:rsidR="00E951B3" w:rsidRPr="00554EFD">
        <w:t>п</w:t>
      </w:r>
      <w:r w:rsidRPr="00554EFD">
        <w:t>редоставления официального утверждения</w:t>
      </w:r>
      <w:r w:rsidRPr="00554EFD">
        <w:br/>
      </w:r>
      <w:r w:rsidRPr="00554EFD">
        <w:tab/>
      </w:r>
      <w:r w:rsidR="00E951B3" w:rsidRPr="00554EFD">
        <w:t>р</w:t>
      </w:r>
      <w:r w:rsidRPr="00554EFD">
        <w:t>аспространения официального утверждения</w:t>
      </w:r>
      <w:r w:rsidRPr="00554EFD">
        <w:br/>
      </w:r>
      <w:r w:rsidRPr="00554EFD">
        <w:tab/>
      </w:r>
      <w:r w:rsidR="00E951B3" w:rsidRPr="00554EFD">
        <w:t>о</w:t>
      </w:r>
      <w:r w:rsidRPr="00554EFD">
        <w:t>тказа в официальном утверждении</w:t>
      </w:r>
      <w:r w:rsidRPr="00554EFD">
        <w:br/>
      </w:r>
      <w:r w:rsidRPr="00554EFD">
        <w:tab/>
      </w:r>
      <w:r w:rsidR="00E951B3" w:rsidRPr="00554EFD">
        <w:t>о</w:t>
      </w:r>
      <w:r w:rsidRPr="00554EFD">
        <w:t>тмены официального утверждения</w:t>
      </w:r>
      <w:r w:rsidRPr="00554EFD">
        <w:br/>
      </w:r>
      <w:r w:rsidRPr="00554EFD">
        <w:tab/>
      </w:r>
      <w:r w:rsidR="00E951B3" w:rsidRPr="00554EFD">
        <w:t>о</w:t>
      </w:r>
      <w:r w:rsidRPr="00554EFD">
        <w:t>кончательного прекращения производства</w:t>
      </w:r>
    </w:p>
    <w:p w:rsidR="001327D5" w:rsidRPr="00554EFD" w:rsidRDefault="001327D5" w:rsidP="001327D5">
      <w:pPr>
        <w:pStyle w:val="SingleTxtGR"/>
        <w:tabs>
          <w:tab w:val="clear" w:pos="1701"/>
          <w:tab w:val="clear" w:pos="2268"/>
          <w:tab w:val="clear" w:pos="2835"/>
          <w:tab w:val="clear" w:pos="3402"/>
          <w:tab w:val="clear" w:pos="3969"/>
          <w:tab w:val="left" w:pos="2552"/>
          <w:tab w:val="left" w:pos="3119"/>
          <w:tab w:val="left" w:pos="3742"/>
        </w:tabs>
      </w:pPr>
      <w:r w:rsidRPr="00554EFD">
        <w:t>типа транспортного средства в отношении установки устройств непрямого обзора на основании Правил № 46</w:t>
      </w:r>
    </w:p>
    <w:tbl>
      <w:tblPr>
        <w:tblW w:w="7448" w:type="dxa"/>
        <w:tblInd w:w="1162" w:type="dxa"/>
        <w:tblLayout w:type="fixed"/>
        <w:tblCellMar>
          <w:left w:w="0" w:type="dxa"/>
          <w:right w:w="0" w:type="dxa"/>
        </w:tblCellMar>
        <w:tblLook w:val="01E0" w:firstRow="1" w:lastRow="1" w:firstColumn="1" w:lastColumn="1" w:noHBand="0" w:noVBand="0"/>
      </w:tblPr>
      <w:tblGrid>
        <w:gridCol w:w="3773"/>
        <w:gridCol w:w="3675"/>
      </w:tblGrid>
      <w:tr w:rsidR="001327D5" w:rsidRPr="009E3CE8" w:rsidTr="00BA4E61">
        <w:trPr>
          <w:trHeight w:val="605"/>
        </w:trPr>
        <w:tc>
          <w:tcPr>
            <w:tcW w:w="3773" w:type="dxa"/>
            <w:tcBorders>
              <w:bottom w:val="nil"/>
            </w:tcBorders>
            <w:shd w:val="clear" w:color="auto" w:fill="auto"/>
          </w:tcPr>
          <w:p w:rsidR="001327D5" w:rsidRPr="009E3CE8" w:rsidRDefault="001327D5" w:rsidP="00DE0ED0">
            <w:pPr>
              <w:pStyle w:val="SingleTxtGR"/>
              <w:tabs>
                <w:tab w:val="clear" w:pos="1701"/>
                <w:tab w:val="clear" w:pos="2268"/>
                <w:tab w:val="clear" w:pos="2835"/>
                <w:tab w:val="clear" w:pos="3402"/>
                <w:tab w:val="clear" w:pos="3969"/>
                <w:tab w:val="left" w:pos="1995"/>
                <w:tab w:val="right" w:leader="dot" w:pos="3654"/>
                <w:tab w:val="right" w:leader="dot" w:pos="8505"/>
              </w:tabs>
              <w:ind w:left="0" w:right="105"/>
            </w:pPr>
            <w:r w:rsidRPr="009E3CE8">
              <w:t xml:space="preserve">Официальное утверждение № </w:t>
            </w:r>
            <w:r w:rsidRPr="009E3CE8">
              <w:tab/>
            </w:r>
          </w:p>
        </w:tc>
        <w:tc>
          <w:tcPr>
            <w:tcW w:w="3675" w:type="dxa"/>
            <w:tcBorders>
              <w:bottom w:val="nil"/>
            </w:tcBorders>
            <w:shd w:val="clear" w:color="auto" w:fill="auto"/>
          </w:tcPr>
          <w:p w:rsidR="001327D5" w:rsidRPr="009E3CE8" w:rsidRDefault="001327D5" w:rsidP="00DE0ED0">
            <w:pPr>
              <w:pStyle w:val="SingleTxtGR"/>
              <w:tabs>
                <w:tab w:val="clear" w:pos="1701"/>
                <w:tab w:val="clear" w:pos="2268"/>
                <w:tab w:val="clear" w:pos="2835"/>
                <w:tab w:val="clear" w:pos="3402"/>
                <w:tab w:val="clear" w:pos="3969"/>
                <w:tab w:val="left" w:leader="dot" w:pos="3465"/>
                <w:tab w:val="right" w:leader="dot" w:pos="8505"/>
              </w:tabs>
              <w:spacing w:after="0"/>
              <w:ind w:left="210" w:right="108"/>
              <w:jc w:val="left"/>
            </w:pPr>
            <w:r w:rsidRPr="009E3CE8">
              <w:t>Распространение официального</w:t>
            </w:r>
            <w:r w:rsidRPr="009E3CE8">
              <w:br/>
              <w:t xml:space="preserve">утверждения № </w:t>
            </w:r>
            <w:r w:rsidRPr="009E3CE8">
              <w:tab/>
            </w:r>
          </w:p>
        </w:tc>
      </w:tr>
    </w:tbl>
    <w:p w:rsidR="001327D5" w:rsidRPr="00DE0ED0" w:rsidRDefault="001327D5" w:rsidP="00DE0ED0">
      <w:pPr>
        <w:pStyle w:val="SingleTxtGR"/>
        <w:tabs>
          <w:tab w:val="clear" w:pos="2835"/>
          <w:tab w:val="clear" w:pos="3402"/>
          <w:tab w:val="clear" w:pos="3969"/>
          <w:tab w:val="right" w:leader="dot" w:pos="8505"/>
        </w:tabs>
        <w:ind w:left="1701" w:hanging="567"/>
        <w:rPr>
          <w:lang w:val="en-US"/>
        </w:rPr>
      </w:pPr>
      <w:r w:rsidRPr="00DE0ED0">
        <w:rPr>
          <w:lang w:val="en-US"/>
        </w:rPr>
        <w:t>1.</w:t>
      </w:r>
      <w:r w:rsidRPr="00DE0ED0">
        <w:rPr>
          <w:lang w:val="en-US"/>
        </w:rPr>
        <w:tab/>
        <w:t xml:space="preserve">Марка (торговое наименование изготовителя): </w:t>
      </w:r>
      <w:r w:rsidRPr="00DE0ED0">
        <w:rPr>
          <w:lang w:val="en-US"/>
        </w:rPr>
        <w:tab/>
      </w:r>
    </w:p>
    <w:p w:rsidR="001327D5" w:rsidRPr="00BF67E3" w:rsidRDefault="001327D5" w:rsidP="00DE0ED0">
      <w:pPr>
        <w:pStyle w:val="SingleTxtGR"/>
        <w:tabs>
          <w:tab w:val="clear" w:pos="2835"/>
          <w:tab w:val="clear" w:pos="3402"/>
          <w:tab w:val="clear" w:pos="3969"/>
          <w:tab w:val="right" w:leader="dot" w:pos="8505"/>
        </w:tabs>
        <w:ind w:left="1701" w:hanging="567"/>
      </w:pPr>
      <w:r w:rsidRPr="00BF67E3">
        <w:t>2.</w:t>
      </w:r>
      <w:r w:rsidRPr="00BF67E3">
        <w:tab/>
        <w:t xml:space="preserve">Тип и общее(ие) коммерческое(ие) описание(я): </w:t>
      </w:r>
      <w:r w:rsidRPr="00BF67E3">
        <w:tab/>
      </w:r>
    </w:p>
    <w:p w:rsidR="001327D5" w:rsidRPr="00BF67E3" w:rsidRDefault="001327D5" w:rsidP="00DE0ED0">
      <w:pPr>
        <w:pStyle w:val="SingleTxtGR"/>
        <w:tabs>
          <w:tab w:val="clear" w:pos="2835"/>
          <w:tab w:val="clear" w:pos="3402"/>
          <w:tab w:val="clear" w:pos="3969"/>
          <w:tab w:val="right" w:leader="dot" w:pos="8505"/>
        </w:tabs>
        <w:ind w:left="1701" w:hanging="567"/>
      </w:pPr>
      <w:r w:rsidRPr="00BF67E3">
        <w:t>3.</w:t>
      </w:r>
      <w:r w:rsidRPr="00BF67E3">
        <w:tab/>
        <w:t>Средства идентификации типа при наличии маркировки на</w:t>
      </w:r>
      <w:r w:rsidRPr="00DE0ED0">
        <w:rPr>
          <w:lang w:val="en-US"/>
        </w:rPr>
        <w:t> </w:t>
      </w:r>
      <w:r w:rsidRPr="00BF67E3">
        <w:t>транспортном средстве:</w:t>
      </w:r>
      <w:r w:rsidRPr="00BF67E3">
        <w:tab/>
      </w:r>
      <w:r w:rsidRPr="00BF67E3">
        <w:tab/>
      </w:r>
    </w:p>
    <w:p w:rsidR="001327D5" w:rsidRPr="00BF67E3" w:rsidRDefault="001327D5" w:rsidP="00DE0ED0">
      <w:pPr>
        <w:pStyle w:val="SingleTxtGR"/>
        <w:tabs>
          <w:tab w:val="clear" w:pos="2835"/>
          <w:tab w:val="clear" w:pos="3402"/>
          <w:tab w:val="clear" w:pos="3969"/>
          <w:tab w:val="right" w:leader="dot" w:pos="8505"/>
        </w:tabs>
        <w:ind w:left="1701" w:hanging="567"/>
      </w:pPr>
      <w:r w:rsidRPr="00BF67E3">
        <w:t>3.1</w:t>
      </w:r>
      <w:r w:rsidRPr="00BF67E3">
        <w:tab/>
        <w:t xml:space="preserve">Местоположение этой маркировки: </w:t>
      </w:r>
      <w:r w:rsidRPr="00BF67E3">
        <w:tab/>
      </w:r>
    </w:p>
    <w:p w:rsidR="001327D5" w:rsidRPr="0015334A" w:rsidRDefault="001327D5" w:rsidP="0015334A">
      <w:pPr>
        <w:pStyle w:val="SingleTxtGR"/>
        <w:tabs>
          <w:tab w:val="clear" w:pos="2268"/>
          <w:tab w:val="clear" w:pos="2835"/>
          <w:tab w:val="clear" w:pos="3402"/>
          <w:tab w:val="clear" w:pos="3969"/>
          <w:tab w:val="right" w:leader="dot" w:pos="8505"/>
        </w:tabs>
        <w:ind w:left="1701" w:hanging="567"/>
      </w:pPr>
      <w:r w:rsidRPr="00554EFD">
        <w:t>4.</w:t>
      </w:r>
      <w:r w:rsidRPr="00554EFD">
        <w:tab/>
        <w:t>Категория транспортного средства: (M</w:t>
      </w:r>
      <w:r w:rsidRPr="00554EFD">
        <w:rPr>
          <w:vertAlign w:val="subscript"/>
        </w:rPr>
        <w:t>1</w:t>
      </w:r>
      <w:r w:rsidRPr="00554EFD">
        <w:t>; M</w:t>
      </w:r>
      <w:r w:rsidRPr="00554EFD">
        <w:rPr>
          <w:vertAlign w:val="subscript"/>
        </w:rPr>
        <w:t>2</w:t>
      </w:r>
      <w:r w:rsidRPr="00554EFD">
        <w:t>; M</w:t>
      </w:r>
      <w:r w:rsidRPr="00554EFD">
        <w:rPr>
          <w:vertAlign w:val="subscript"/>
        </w:rPr>
        <w:t>3</w:t>
      </w:r>
      <w:r w:rsidRPr="00554EFD">
        <w:t>; N</w:t>
      </w:r>
      <w:r w:rsidRPr="00554EFD">
        <w:rPr>
          <w:vertAlign w:val="subscript"/>
        </w:rPr>
        <w:t>1</w:t>
      </w:r>
      <w:r w:rsidRPr="00554EFD">
        <w:t>; N</w:t>
      </w:r>
      <w:r w:rsidRPr="00554EFD">
        <w:rPr>
          <w:vertAlign w:val="subscript"/>
        </w:rPr>
        <w:t>2</w:t>
      </w:r>
      <w:r w:rsidRPr="00554EFD">
        <w:t xml:space="preserve"> </w:t>
      </w:r>
      <w:r w:rsidRPr="00554EFD">
        <w:sym w:font="Symbol" w:char="F0A3"/>
      </w:r>
      <w:r w:rsidRPr="00554EFD">
        <w:t xml:space="preserve"> 7,5 т; N</w:t>
      </w:r>
      <w:r w:rsidRPr="00554EFD">
        <w:rPr>
          <w:vertAlign w:val="subscript"/>
        </w:rPr>
        <w:t>2</w:t>
      </w:r>
      <w:r w:rsidRPr="00554EFD">
        <w:t xml:space="preserve"> &gt; 7,5 т; N</w:t>
      </w:r>
      <w:r w:rsidRPr="00554EFD">
        <w:rPr>
          <w:vertAlign w:val="subscript"/>
        </w:rPr>
        <w:t>3</w:t>
      </w:r>
      <w:r w:rsidRPr="00554EFD">
        <w:t>)</w:t>
      </w:r>
      <w:r w:rsidRPr="00554EFD">
        <w:rPr>
          <w:vertAlign w:val="superscript"/>
        </w:rPr>
        <w:t>2</w:t>
      </w:r>
      <w:r w:rsidR="0015334A">
        <w:tab/>
      </w:r>
      <w:r w:rsidR="0015334A">
        <w:tab/>
      </w:r>
    </w:p>
    <w:p w:rsidR="001327D5" w:rsidRPr="00554EFD" w:rsidRDefault="001327D5" w:rsidP="0015334A">
      <w:pPr>
        <w:pStyle w:val="SingleTxtGR"/>
        <w:tabs>
          <w:tab w:val="clear" w:pos="2835"/>
          <w:tab w:val="clear" w:pos="3402"/>
          <w:tab w:val="clear" w:pos="3969"/>
          <w:tab w:val="right" w:leader="dot" w:pos="8505"/>
        </w:tabs>
        <w:ind w:left="1701" w:hanging="567"/>
      </w:pPr>
      <w:r w:rsidRPr="00554EFD">
        <w:t>5.</w:t>
      </w:r>
      <w:r w:rsidRPr="00554EFD">
        <w:tab/>
        <w:t xml:space="preserve">Название и адрес изготовителя: </w:t>
      </w:r>
      <w:r w:rsidRPr="00554EFD">
        <w:tab/>
      </w:r>
    </w:p>
    <w:p w:rsidR="001327D5" w:rsidRPr="00BF67E3" w:rsidRDefault="001327D5" w:rsidP="0015334A">
      <w:pPr>
        <w:pStyle w:val="SingleTxtGR"/>
        <w:tabs>
          <w:tab w:val="clear" w:pos="2835"/>
          <w:tab w:val="clear" w:pos="3402"/>
          <w:tab w:val="clear" w:pos="3969"/>
          <w:tab w:val="right" w:leader="dot" w:pos="8505"/>
        </w:tabs>
        <w:ind w:left="1701" w:hanging="567"/>
      </w:pPr>
      <w:r w:rsidRPr="00BF67E3">
        <w:t>6.</w:t>
      </w:r>
      <w:r w:rsidRPr="00BF67E3">
        <w:tab/>
        <w:t xml:space="preserve">Адрес(а) производственного предприятия (производственных предприятий) </w:t>
      </w:r>
      <w:r w:rsidRPr="00BF67E3">
        <w:tab/>
      </w:r>
    </w:p>
    <w:p w:rsidR="001327D5" w:rsidRPr="00BF67E3" w:rsidRDefault="001327D5" w:rsidP="0015334A">
      <w:pPr>
        <w:pStyle w:val="SingleTxtGR"/>
        <w:tabs>
          <w:tab w:val="clear" w:pos="2835"/>
          <w:tab w:val="clear" w:pos="3402"/>
          <w:tab w:val="clear" w:pos="3969"/>
          <w:tab w:val="right" w:leader="dot" w:pos="8505"/>
        </w:tabs>
        <w:ind w:left="1701" w:hanging="567"/>
      </w:pPr>
      <w:r w:rsidRPr="00BF67E3">
        <w:t>7.</w:t>
      </w:r>
      <w:r w:rsidRPr="00BF67E3">
        <w:tab/>
        <w:t>Дополнительная информация: (при наличии). См. добавление</w:t>
      </w:r>
      <w:r w:rsidRPr="00BF67E3">
        <w:tab/>
      </w:r>
    </w:p>
    <w:p w:rsidR="001327D5" w:rsidRPr="00BF67E3" w:rsidRDefault="001327D5" w:rsidP="0015334A">
      <w:pPr>
        <w:pStyle w:val="SingleTxtGR"/>
        <w:tabs>
          <w:tab w:val="clear" w:pos="2835"/>
          <w:tab w:val="clear" w:pos="3402"/>
          <w:tab w:val="clear" w:pos="3969"/>
          <w:tab w:val="right" w:leader="dot" w:pos="8505"/>
        </w:tabs>
        <w:ind w:left="1701" w:hanging="567"/>
      </w:pPr>
      <w:r w:rsidRPr="00BF67E3">
        <w:t>8.</w:t>
      </w:r>
      <w:r w:rsidRPr="00BF67E3">
        <w:tab/>
        <w:t xml:space="preserve">Техническая служба, ответственная за проведение испытаний: </w:t>
      </w:r>
      <w:r w:rsidRPr="00BF67E3">
        <w:tab/>
      </w:r>
    </w:p>
    <w:p w:rsidR="001327D5" w:rsidRPr="00BF67E3" w:rsidRDefault="001327D5" w:rsidP="0015334A">
      <w:pPr>
        <w:pStyle w:val="SingleTxtGR"/>
        <w:tabs>
          <w:tab w:val="clear" w:pos="2835"/>
          <w:tab w:val="clear" w:pos="3402"/>
          <w:tab w:val="clear" w:pos="3969"/>
          <w:tab w:val="right" w:leader="dot" w:pos="8505"/>
        </w:tabs>
        <w:ind w:left="1701" w:hanging="567"/>
      </w:pPr>
      <w:r w:rsidRPr="00BF67E3">
        <w:t>9.</w:t>
      </w:r>
      <w:r w:rsidRPr="00BF67E3">
        <w:tab/>
        <w:t xml:space="preserve">Дата протокола испытаний: </w:t>
      </w:r>
      <w:r w:rsidRPr="00BF67E3">
        <w:tab/>
      </w:r>
    </w:p>
    <w:p w:rsidR="001327D5" w:rsidRPr="00BF67E3" w:rsidRDefault="001327D5" w:rsidP="0015334A">
      <w:pPr>
        <w:pStyle w:val="SingleTxtGR"/>
        <w:tabs>
          <w:tab w:val="clear" w:pos="2835"/>
          <w:tab w:val="clear" w:pos="3402"/>
          <w:tab w:val="clear" w:pos="3969"/>
          <w:tab w:val="right" w:leader="dot" w:pos="8505"/>
        </w:tabs>
        <w:ind w:left="1701" w:hanging="567"/>
      </w:pPr>
      <w:r w:rsidRPr="00BF67E3">
        <w:t>10.</w:t>
      </w:r>
      <w:r w:rsidRPr="00BF67E3">
        <w:tab/>
        <w:t xml:space="preserve">Номер протокола испытаний: </w:t>
      </w:r>
      <w:r w:rsidRPr="00BF67E3">
        <w:tab/>
      </w:r>
    </w:p>
    <w:p w:rsidR="001327D5" w:rsidRPr="00554EFD" w:rsidRDefault="001327D5" w:rsidP="0015334A">
      <w:pPr>
        <w:pStyle w:val="SingleTxtGR"/>
        <w:tabs>
          <w:tab w:val="clear" w:pos="2835"/>
          <w:tab w:val="clear" w:pos="3402"/>
          <w:tab w:val="clear" w:pos="3969"/>
          <w:tab w:val="right" w:leader="dot" w:pos="8505"/>
        </w:tabs>
        <w:ind w:left="1701" w:hanging="567"/>
      </w:pPr>
      <w:r w:rsidRPr="00554EFD">
        <w:t>11.</w:t>
      </w:r>
      <w:r w:rsidRPr="00554EFD">
        <w:tab/>
        <w:t>Замечания: (при наличии). См. добавление</w:t>
      </w:r>
    </w:p>
    <w:p w:rsidR="001327D5" w:rsidRPr="00BF67E3" w:rsidRDefault="001327D5" w:rsidP="0015334A">
      <w:pPr>
        <w:pStyle w:val="SingleTxtGR"/>
        <w:tabs>
          <w:tab w:val="clear" w:pos="2835"/>
          <w:tab w:val="clear" w:pos="3402"/>
          <w:tab w:val="clear" w:pos="3969"/>
          <w:tab w:val="right" w:leader="dot" w:pos="8505"/>
        </w:tabs>
        <w:ind w:left="1701" w:hanging="567"/>
      </w:pPr>
      <w:r w:rsidRPr="00BF67E3">
        <w:t>12.</w:t>
      </w:r>
      <w:r w:rsidRPr="00BF67E3">
        <w:tab/>
        <w:t xml:space="preserve">Место: </w:t>
      </w:r>
      <w:r w:rsidRPr="00BF67E3">
        <w:tab/>
      </w:r>
    </w:p>
    <w:p w:rsidR="001327D5" w:rsidRPr="00BF67E3" w:rsidRDefault="001327D5" w:rsidP="0015334A">
      <w:pPr>
        <w:pStyle w:val="SingleTxtGR"/>
        <w:tabs>
          <w:tab w:val="clear" w:pos="2835"/>
          <w:tab w:val="clear" w:pos="3402"/>
          <w:tab w:val="clear" w:pos="3969"/>
          <w:tab w:val="right" w:leader="dot" w:pos="8505"/>
        </w:tabs>
        <w:ind w:left="1701" w:hanging="567"/>
      </w:pPr>
      <w:r w:rsidRPr="00BF67E3">
        <w:t>13.</w:t>
      </w:r>
      <w:r w:rsidRPr="00BF67E3">
        <w:tab/>
        <w:t xml:space="preserve">Дата: </w:t>
      </w:r>
      <w:r w:rsidR="0015334A">
        <w:tab/>
      </w:r>
      <w:r w:rsidRPr="00BF67E3">
        <w:tab/>
      </w:r>
    </w:p>
    <w:p w:rsidR="001327D5" w:rsidRPr="00BF67E3" w:rsidRDefault="001327D5" w:rsidP="0015334A">
      <w:pPr>
        <w:pStyle w:val="SingleTxtGR"/>
        <w:tabs>
          <w:tab w:val="clear" w:pos="2835"/>
          <w:tab w:val="clear" w:pos="3402"/>
          <w:tab w:val="clear" w:pos="3969"/>
          <w:tab w:val="right" w:leader="dot" w:pos="8505"/>
        </w:tabs>
        <w:ind w:left="1701" w:hanging="567"/>
      </w:pPr>
      <w:r w:rsidRPr="00BF67E3">
        <w:t>14.</w:t>
      </w:r>
      <w:r w:rsidRPr="00BF67E3">
        <w:tab/>
        <w:t xml:space="preserve">Подпись: </w:t>
      </w:r>
      <w:r w:rsidRPr="00BF67E3">
        <w:tab/>
      </w:r>
    </w:p>
    <w:p w:rsidR="001327D5" w:rsidRPr="00554EFD" w:rsidRDefault="001327D5" w:rsidP="0015334A">
      <w:pPr>
        <w:pStyle w:val="SingleTxtGR"/>
        <w:tabs>
          <w:tab w:val="clear" w:pos="2835"/>
          <w:tab w:val="clear" w:pos="3402"/>
          <w:tab w:val="clear" w:pos="3969"/>
          <w:tab w:val="right" w:leader="dot" w:pos="8505"/>
        </w:tabs>
        <w:ind w:left="1701" w:hanging="567"/>
      </w:pPr>
      <w:r w:rsidRPr="00554EFD">
        <w:t>15.</w:t>
      </w:r>
      <w:r w:rsidRPr="00554EFD">
        <w:tab/>
        <w:t>К настоящему сообщению прилагается индекс информационного пакета, который был передан органу по официальному утверждению типа, предоставившему официальное утверждение, и может быть получен по запросу.</w:t>
      </w:r>
    </w:p>
    <w:p w:rsidR="001327D5" w:rsidRDefault="001327D5" w:rsidP="001327D5">
      <w:pPr>
        <w:pStyle w:val="HChGR"/>
        <w:sectPr w:rsidR="001327D5" w:rsidSect="008C4F26">
          <w:footnotePr>
            <w:numRestart w:val="eachSect"/>
          </w:footnotePr>
          <w:pgSz w:w="11907" w:h="16840" w:code="9"/>
          <w:pgMar w:top="1701" w:right="1134" w:bottom="2268" w:left="1134" w:header="1134" w:footer="1701" w:gutter="0"/>
          <w:cols w:space="720"/>
          <w:docGrid w:linePitch="360"/>
        </w:sectPr>
      </w:pPr>
    </w:p>
    <w:p w:rsidR="001327D5" w:rsidRPr="00554EFD" w:rsidRDefault="001327D5" w:rsidP="0015334A">
      <w:pPr>
        <w:pStyle w:val="HChGR"/>
      </w:pPr>
      <w:r w:rsidRPr="00554EFD">
        <w:t xml:space="preserve">Приложение 4 − Добавление </w:t>
      </w:r>
    </w:p>
    <w:p w:rsidR="001327D5" w:rsidRPr="00554EFD" w:rsidRDefault="001327D5" w:rsidP="00E951B3">
      <w:pPr>
        <w:pStyle w:val="SingleTxtGR"/>
        <w:ind w:right="849"/>
      </w:pPr>
      <w:r w:rsidRPr="00554EFD">
        <w:t>Добавление к свидетельству об официальном утверждении типа № …, касающееся официального утверждения транспортного средства в отношении установки устройств непрямого обзора на основании Правил № 46</w:t>
      </w:r>
    </w:p>
    <w:p w:rsidR="001327D5" w:rsidRPr="00554EFD" w:rsidRDefault="001327D5" w:rsidP="00E951B3">
      <w:pPr>
        <w:pStyle w:val="SingleTxtGR"/>
        <w:tabs>
          <w:tab w:val="clear" w:pos="2835"/>
          <w:tab w:val="clear" w:pos="3402"/>
          <w:tab w:val="clear" w:pos="3969"/>
          <w:tab w:val="right" w:leader="dot" w:pos="8505"/>
        </w:tabs>
        <w:ind w:left="1701" w:right="849" w:hanging="567"/>
      </w:pPr>
      <w:r w:rsidRPr="00554EFD">
        <w:t>1.</w:t>
      </w:r>
      <w:r w:rsidRPr="00554EFD">
        <w:tab/>
        <w:t xml:space="preserve">Торговое наименование или товарный знак зеркал и дополнительных устройств непрямого обзора и номер элемента официально утвержденного типа: </w:t>
      </w:r>
      <w:r w:rsidRPr="00554EFD">
        <w:tab/>
      </w:r>
    </w:p>
    <w:p w:rsidR="001327D5" w:rsidRPr="00554EFD" w:rsidRDefault="001327D5" w:rsidP="00E951B3">
      <w:pPr>
        <w:pStyle w:val="SingleTxtGR"/>
        <w:tabs>
          <w:tab w:val="clear" w:pos="2835"/>
          <w:tab w:val="clear" w:pos="3402"/>
          <w:tab w:val="clear" w:pos="3969"/>
          <w:tab w:val="right" w:leader="dot" w:pos="8505"/>
        </w:tabs>
        <w:ind w:left="1701" w:right="849" w:hanging="567"/>
      </w:pPr>
      <w:r w:rsidRPr="00554EFD">
        <w:t>2.</w:t>
      </w:r>
      <w:r w:rsidRPr="00554EFD">
        <w:tab/>
        <w:t>Класс(ы) зеркал и устройств непрямого обзора (I, II, III, IV, V, VI, VII, S)</w:t>
      </w:r>
      <w:r w:rsidRPr="00554EFD">
        <w:rPr>
          <w:rStyle w:val="FootnoteReference"/>
        </w:rPr>
        <w:footnoteReference w:id="14"/>
      </w:r>
    </w:p>
    <w:p w:rsidR="001327D5" w:rsidRPr="00BF67E3" w:rsidRDefault="001327D5" w:rsidP="00E951B3">
      <w:pPr>
        <w:pStyle w:val="SingleTxtGR"/>
        <w:tabs>
          <w:tab w:val="clear" w:pos="2835"/>
          <w:tab w:val="clear" w:pos="3402"/>
          <w:tab w:val="clear" w:pos="3969"/>
          <w:tab w:val="right" w:leader="dot" w:pos="8505"/>
        </w:tabs>
        <w:ind w:left="1701" w:right="849" w:hanging="567"/>
      </w:pPr>
      <w:r w:rsidRPr="00BF67E3">
        <w:t>3.</w:t>
      </w:r>
      <w:r w:rsidRPr="00BF67E3">
        <w:tab/>
        <w:t>Распространение официального утверждения типа транспортного средства, охватывающее следующее устройство непрямого обзора</w:t>
      </w:r>
      <w:r w:rsidRPr="00BF67E3">
        <w:tab/>
      </w:r>
    </w:p>
    <w:p w:rsidR="001327D5" w:rsidRPr="00BF67E3" w:rsidRDefault="001327D5" w:rsidP="00E951B3">
      <w:pPr>
        <w:pStyle w:val="SingleTxtGR"/>
        <w:tabs>
          <w:tab w:val="clear" w:pos="2835"/>
          <w:tab w:val="clear" w:pos="3402"/>
          <w:tab w:val="clear" w:pos="3969"/>
          <w:tab w:val="right" w:leader="dot" w:pos="8505"/>
        </w:tabs>
        <w:ind w:left="1701" w:right="849" w:hanging="567"/>
      </w:pPr>
      <w:r w:rsidRPr="00BF67E3">
        <w:t>4.</w:t>
      </w:r>
      <w:r w:rsidRPr="00BF67E3">
        <w:tab/>
        <w:t xml:space="preserve">Данные для идентификации точки </w:t>
      </w:r>
      <w:r w:rsidRPr="00FB0B3E">
        <w:rPr>
          <w:lang w:val="en-US"/>
        </w:rPr>
        <w:t>R</w:t>
      </w:r>
      <w:r w:rsidRPr="00BF67E3">
        <w:t xml:space="preserve"> места водителя: </w:t>
      </w:r>
      <w:r w:rsidRPr="00BF67E3">
        <w:tab/>
      </w:r>
    </w:p>
    <w:p w:rsidR="001327D5" w:rsidRPr="00BF67E3" w:rsidRDefault="001327D5" w:rsidP="00E951B3">
      <w:pPr>
        <w:pStyle w:val="SingleTxtGR"/>
        <w:tabs>
          <w:tab w:val="clear" w:pos="2835"/>
          <w:tab w:val="clear" w:pos="3402"/>
          <w:tab w:val="clear" w:pos="3969"/>
          <w:tab w:val="right" w:leader="dot" w:pos="8505"/>
        </w:tabs>
        <w:ind w:left="1701" w:right="849" w:hanging="567"/>
      </w:pPr>
      <w:r w:rsidRPr="00BF67E3">
        <w:t>5.</w:t>
      </w:r>
      <w:r w:rsidRPr="00BF67E3">
        <w:tab/>
        <w:t>Максимальная и минимальная ширина кузова, на основании которой официально утвержден тип зеркала и устройств непрямого обзора (в</w:t>
      </w:r>
      <w:r w:rsidRPr="00FB0B3E">
        <w:rPr>
          <w:lang w:val="en-US"/>
        </w:rPr>
        <w:t> </w:t>
      </w:r>
      <w:r w:rsidRPr="00BF67E3">
        <w:t>случае транспортного средства без кузова, упомянутого в пункте</w:t>
      </w:r>
      <w:r w:rsidRPr="00FB0B3E">
        <w:rPr>
          <w:lang w:val="en-US"/>
        </w:rPr>
        <w:t> </w:t>
      </w:r>
      <w:r w:rsidRPr="00BF67E3">
        <w:t xml:space="preserve">15.2.2.3 настоящих Правил) </w:t>
      </w:r>
      <w:r w:rsidRPr="00BF67E3">
        <w:tab/>
      </w:r>
      <w:r w:rsidRPr="00BF67E3">
        <w:tab/>
      </w:r>
    </w:p>
    <w:p w:rsidR="001327D5" w:rsidRPr="00BF67E3" w:rsidRDefault="001327D5" w:rsidP="00E951B3">
      <w:pPr>
        <w:pStyle w:val="SingleTxtGR"/>
        <w:tabs>
          <w:tab w:val="clear" w:pos="2835"/>
          <w:tab w:val="clear" w:pos="3402"/>
          <w:tab w:val="clear" w:pos="3969"/>
          <w:tab w:val="right" w:leader="dot" w:pos="8505"/>
        </w:tabs>
        <w:ind w:left="1701" w:right="849" w:hanging="567"/>
      </w:pPr>
      <w:r w:rsidRPr="00BF67E3">
        <w:t>6.</w:t>
      </w:r>
      <w:r w:rsidRPr="00BF67E3">
        <w:tab/>
        <w:t>К настоящему свидетельству прилагают следующие документы, в</w:t>
      </w:r>
      <w:r w:rsidRPr="00FB0B3E">
        <w:rPr>
          <w:lang w:val="en-US"/>
        </w:rPr>
        <w:t> </w:t>
      </w:r>
      <w:r w:rsidRPr="00BF67E3">
        <w:t xml:space="preserve">которых приведен номер официального утверждения, обозначенный выше: </w:t>
      </w:r>
      <w:r w:rsidRPr="00BF67E3">
        <w:tab/>
      </w:r>
      <w:r w:rsidRPr="00BF67E3">
        <w:tab/>
      </w:r>
    </w:p>
    <w:p w:rsidR="001327D5" w:rsidRPr="00BF67E3" w:rsidRDefault="001327D5" w:rsidP="00E951B3">
      <w:pPr>
        <w:pStyle w:val="SingleTxtGR"/>
        <w:tabs>
          <w:tab w:val="clear" w:pos="2835"/>
          <w:tab w:val="clear" w:pos="3402"/>
          <w:tab w:val="clear" w:pos="3969"/>
          <w:tab w:val="right" w:leader="dot" w:pos="8505"/>
        </w:tabs>
        <w:ind w:left="2268" w:right="849" w:hanging="1134"/>
      </w:pPr>
      <w:r w:rsidRPr="00BF67E3">
        <w:tab/>
        <w:t>а)</w:t>
      </w:r>
      <w:r w:rsidRPr="00BF67E3">
        <w:tab/>
        <w:t xml:space="preserve">чертежи с указанием мест установки устройств непрямого обзора </w:t>
      </w:r>
      <w:r w:rsidR="00E951B3">
        <w:br/>
      </w:r>
      <w:r w:rsidRPr="00BF67E3">
        <w:tab/>
      </w:r>
      <w:r w:rsidRPr="00BF67E3">
        <w:tab/>
      </w:r>
    </w:p>
    <w:p w:rsidR="001327D5" w:rsidRPr="00BF67E3" w:rsidRDefault="001327D5" w:rsidP="00E951B3">
      <w:pPr>
        <w:pStyle w:val="SingleTxtGR"/>
        <w:tabs>
          <w:tab w:val="clear" w:pos="2835"/>
          <w:tab w:val="clear" w:pos="3402"/>
          <w:tab w:val="clear" w:pos="3969"/>
          <w:tab w:val="right" w:leader="dot" w:pos="8505"/>
        </w:tabs>
        <w:ind w:left="2268" w:right="849" w:hanging="1134"/>
      </w:pPr>
      <w:r w:rsidRPr="00BF67E3">
        <w:tab/>
      </w:r>
      <w:r w:rsidRPr="00FB0B3E">
        <w:rPr>
          <w:lang w:val="en-US"/>
        </w:rPr>
        <w:t>b</w:t>
      </w:r>
      <w:r w:rsidRPr="00BF67E3">
        <w:t>)</w:t>
      </w:r>
      <w:r w:rsidRPr="00BF67E3">
        <w:tab/>
        <w:t xml:space="preserve">чертежи и планы с указанием мест установки и характеристик части конструкции, на которой установлены устройства непрямого обзора </w:t>
      </w:r>
      <w:r w:rsidRPr="00BF67E3">
        <w:tab/>
      </w:r>
    </w:p>
    <w:p w:rsidR="001327D5" w:rsidRDefault="001327D5" w:rsidP="00E951B3">
      <w:pPr>
        <w:pStyle w:val="SingleTxtGR"/>
        <w:tabs>
          <w:tab w:val="clear" w:pos="2835"/>
          <w:tab w:val="clear" w:pos="3402"/>
          <w:tab w:val="clear" w:pos="3969"/>
          <w:tab w:val="right" w:leader="dot" w:pos="8505"/>
        </w:tabs>
        <w:ind w:left="1701" w:right="849" w:hanging="567"/>
      </w:pPr>
      <w:r w:rsidRPr="00554EFD">
        <w:t>7.</w:t>
      </w:r>
      <w:r w:rsidRPr="00554EFD">
        <w:tab/>
        <w:t>Замечания: (например: касается правостороннего движения/левосторон</w:t>
      </w:r>
      <w:r w:rsidR="0095373B">
        <w:t>-</w:t>
      </w:r>
      <w:r w:rsidRPr="00554EFD">
        <w:t>него движения</w:t>
      </w:r>
      <w:r w:rsidRPr="00E951B3">
        <w:rPr>
          <w:sz w:val="18"/>
          <w:szCs w:val="18"/>
          <w:vertAlign w:val="superscript"/>
        </w:rPr>
        <w:t>1</w:t>
      </w:r>
      <w:r w:rsidRPr="00554EFD">
        <w:t>)</w:t>
      </w:r>
      <w:r w:rsidRPr="00554EFD">
        <w:tab/>
      </w:r>
    </w:p>
    <w:p w:rsidR="001327D5" w:rsidRPr="00471211" w:rsidRDefault="001327D5" w:rsidP="001327D5">
      <w:pPr>
        <w:spacing w:after="120"/>
        <w:ind w:left="1134" w:right="1134"/>
        <w:jc w:val="both"/>
      </w:pPr>
    </w:p>
    <w:p w:rsidR="001327D5" w:rsidRPr="00471211" w:rsidRDefault="001327D5" w:rsidP="001327D5">
      <w:pPr>
        <w:tabs>
          <w:tab w:val="left" w:pos="2100"/>
          <w:tab w:val="right" w:leader="dot" w:pos="8505"/>
          <w:tab w:val="right" w:leader="dot" w:pos="9639"/>
        </w:tabs>
        <w:spacing w:after="120"/>
        <w:ind w:left="1689" w:right="1134" w:hanging="555"/>
        <w:jc w:val="both"/>
        <w:sectPr w:rsidR="001327D5" w:rsidRPr="00471211" w:rsidSect="00B70FC5">
          <w:headerReference w:type="even" r:id="rId81"/>
          <w:headerReference w:type="default" r:id="rId82"/>
          <w:footerReference w:type="even" r:id="rId83"/>
          <w:footerReference w:type="default" r:id="rId84"/>
          <w:footnotePr>
            <w:numRestart w:val="eachSect"/>
          </w:footnotePr>
          <w:pgSz w:w="11906" w:h="16838" w:code="9"/>
          <w:pgMar w:top="1701" w:right="1134" w:bottom="2268" w:left="1134" w:header="851" w:footer="1701" w:gutter="0"/>
          <w:paperSrc w:first="15" w:other="15"/>
          <w:cols w:space="720"/>
        </w:sectPr>
      </w:pPr>
    </w:p>
    <w:p w:rsidR="001327D5" w:rsidRPr="00E45573" w:rsidRDefault="001327D5" w:rsidP="00FB0B3E">
      <w:pPr>
        <w:pStyle w:val="HChGR"/>
      </w:pPr>
      <w:r>
        <w:t>Приложение 5</w:t>
      </w:r>
    </w:p>
    <w:p w:rsidR="001327D5" w:rsidRPr="00E45573" w:rsidRDefault="001327D5" w:rsidP="00FB0B3E">
      <w:pPr>
        <w:pStyle w:val="HChGR"/>
      </w:pPr>
      <w:r>
        <w:tab/>
      </w:r>
      <w:r>
        <w:tab/>
        <w:t>Схема знака официального утверждения устройства непрямого обзора</w:t>
      </w:r>
    </w:p>
    <w:p w:rsidR="00E95BF0" w:rsidRDefault="001327D5" w:rsidP="00FB0B3E">
      <w:pPr>
        <w:pStyle w:val="SingleTxtGR"/>
      </w:pPr>
      <w:r w:rsidRPr="00471211">
        <w:t>(</w:t>
      </w:r>
      <w:r>
        <w:t>См</w:t>
      </w:r>
      <w:r w:rsidRPr="00471211">
        <w:t xml:space="preserve">. </w:t>
      </w:r>
      <w:r>
        <w:t>пункт</w:t>
      </w:r>
      <w:r w:rsidRPr="00471211">
        <w:t xml:space="preserve"> 5.4</w:t>
      </w:r>
      <w:r>
        <w:t xml:space="preserve"> настоящих Правил</w:t>
      </w:r>
      <w:r w:rsidRPr="00471211">
        <w:t>)</w:t>
      </w:r>
    </w:p>
    <w:p w:rsidR="00E95BF0" w:rsidRDefault="00E95BF0" w:rsidP="00E95BF0">
      <w:pPr>
        <w:pStyle w:val="SingleTxtGR"/>
        <w:jc w:val="center"/>
      </w:pPr>
      <w:r>
        <w:rPr>
          <w:noProof/>
          <w:w w:val="100"/>
          <w:lang w:val="en-GB" w:eastAsia="en-GB"/>
        </w:rPr>
        <mc:AlternateContent>
          <mc:Choice Requires="wps">
            <w:drawing>
              <wp:anchor distT="0" distB="0" distL="114300" distR="114300" simplePos="0" relativeHeight="251695104" behindDoc="0" locked="0" layoutInCell="1" allowOverlap="1" wp14:anchorId="4AFBFD2B" wp14:editId="402C2613">
                <wp:simplePos x="0" y="0"/>
                <wp:positionH relativeFrom="column">
                  <wp:posOffset>3305810</wp:posOffset>
                </wp:positionH>
                <wp:positionV relativeFrom="paragraph">
                  <wp:posOffset>121920</wp:posOffset>
                </wp:positionV>
                <wp:extent cx="909955" cy="209550"/>
                <wp:effectExtent l="0" t="0" r="23495" b="19050"/>
                <wp:wrapNone/>
                <wp:docPr id="936" name="Поле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09550"/>
                        </a:xfrm>
                        <a:prstGeom prst="rect">
                          <a:avLst/>
                        </a:prstGeom>
                        <a:solidFill>
                          <a:srgbClr val="FFFFFF"/>
                        </a:solidFill>
                        <a:ln w="9525">
                          <a:solidFill>
                            <a:srgbClr val="000000"/>
                          </a:solidFill>
                          <a:miter lim="800000"/>
                          <a:headEnd/>
                          <a:tailEnd/>
                        </a:ln>
                      </wps:spPr>
                      <wps:txbx>
                        <w:txbxContent>
                          <w:p w:rsidR="00162218" w:rsidRPr="00471211" w:rsidRDefault="00162218" w:rsidP="001327D5">
                            <w:pPr>
                              <w:rPr>
                                <w:b/>
                                <w:strike/>
                              </w:rPr>
                            </w:pPr>
                            <w:r w:rsidRPr="00471211">
                              <w:rPr>
                                <w:b/>
                                <w:strike/>
                              </w:rPr>
                              <w:t>a</w:t>
                            </w:r>
                            <w:r>
                              <w:rPr>
                                <w:b/>
                                <w:strike/>
                              </w:rPr>
                              <w:t xml:space="preserve"> = 5 мм мин.</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936" o:spid="_x0000_s1403" type="#_x0000_t202" style="position:absolute;left:0;text-align:left;margin-left:260.3pt;margin-top:9.6pt;width:71.65pt;height: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">
                <v:textbox inset="0,0,0,0">
                  <w:txbxContent>
                    <w:p w:rsidR="00162218" w:rsidRPr="00471211" w:rsidRDefault="00162218" w:rsidP="001327D5">
                      <w:pPr>
                        <w:rPr>
                          <w:b/>
                          <w:strike/>
                        </w:rPr>
                      </w:pPr>
                      <w:r w:rsidRPr="00471211">
                        <w:rPr>
                          <w:b/>
                          <w:strike/>
                        </w:rPr>
                        <w:t>a</w:t>
                      </w:r>
                      <w:r>
                        <w:rPr>
                          <w:b/>
                          <w:strike/>
                        </w:rPr>
                        <w:t xml:space="preserve"> = 5 мм мин.</w:t>
                      </w:r>
                    </w:p>
                  </w:txbxContent>
                </v:textbox>
              </v:shape>
            </w:pict>
          </mc:Fallback>
        </mc:AlternateContent>
      </w:r>
      <w:r>
        <w:rPr>
          <w:noProof/>
          <w:lang w:val="en-GB" w:eastAsia="en-GB"/>
        </w:rPr>
        <w:drawing>
          <wp:inline distT="0" distB="0" distL="0" distR="0" wp14:anchorId="6963C55B" wp14:editId="339735E9">
            <wp:extent cx="3075940" cy="2286000"/>
            <wp:effectExtent l="0" t="0" r="0"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75940" cy="2286000"/>
                    </a:xfrm>
                    <a:prstGeom prst="rect">
                      <a:avLst/>
                    </a:prstGeom>
                    <a:noFill/>
                  </pic:spPr>
                </pic:pic>
              </a:graphicData>
            </a:graphic>
          </wp:inline>
        </w:drawing>
      </w:r>
    </w:p>
    <w:p w:rsidR="001327D5" w:rsidRPr="00E45573" w:rsidRDefault="002D3AB7" w:rsidP="002D3AB7">
      <w:pPr>
        <w:pStyle w:val="SingleTxtGR"/>
      </w:pPr>
      <w:r>
        <w:tab/>
      </w:r>
      <w:r w:rsidR="001327D5" w:rsidRPr="00554EFD">
        <w:t>Приведенный</w:t>
      </w:r>
      <w:r w:rsidR="001327D5" w:rsidRPr="00471211">
        <w:t xml:space="preserve"> </w:t>
      </w:r>
      <w:r w:rsidR="001327D5" w:rsidRPr="00554EFD">
        <w:t>выше</w:t>
      </w:r>
      <w:r w:rsidR="001327D5" w:rsidRPr="00471211">
        <w:t xml:space="preserve"> </w:t>
      </w:r>
      <w:r w:rsidR="001327D5" w:rsidRPr="00554EFD">
        <w:t>знак</w:t>
      </w:r>
      <w:r w:rsidR="001327D5" w:rsidRPr="00471211">
        <w:t xml:space="preserve"> </w:t>
      </w:r>
      <w:r w:rsidR="001327D5" w:rsidRPr="00554EFD">
        <w:t>официального</w:t>
      </w:r>
      <w:r w:rsidR="001327D5" w:rsidRPr="00471211">
        <w:t xml:space="preserve"> </w:t>
      </w:r>
      <w:r w:rsidR="001327D5" w:rsidRPr="00554EFD">
        <w:t>утверждения</w:t>
      </w:r>
      <w:r w:rsidR="001327D5" w:rsidRPr="00471211">
        <w:t xml:space="preserve">, </w:t>
      </w:r>
      <w:r w:rsidR="001327D5" w:rsidRPr="00554EFD">
        <w:t>проставленный</w:t>
      </w:r>
      <w:r w:rsidR="001327D5" w:rsidRPr="00471211">
        <w:t xml:space="preserve"> </w:t>
      </w:r>
      <w:r w:rsidR="001327D5" w:rsidRPr="00554EFD">
        <w:t>на</w:t>
      </w:r>
      <w:r w:rsidR="001327D5" w:rsidRPr="00471211">
        <w:t xml:space="preserve"> </w:t>
      </w:r>
      <w:r w:rsidR="001327D5" w:rsidRPr="00554EFD">
        <w:t>устройстве</w:t>
      </w:r>
      <w:r w:rsidR="001327D5" w:rsidRPr="00471211">
        <w:t xml:space="preserve"> </w:t>
      </w:r>
      <w:r w:rsidR="001327D5" w:rsidRPr="00554EFD">
        <w:t>непрямого</w:t>
      </w:r>
      <w:r w:rsidR="001327D5" w:rsidRPr="00471211">
        <w:t xml:space="preserve"> </w:t>
      </w:r>
      <w:r w:rsidR="001327D5" w:rsidRPr="00554EFD">
        <w:t>обзора</w:t>
      </w:r>
      <w:r w:rsidR="001327D5" w:rsidRPr="00471211">
        <w:t xml:space="preserve">, </w:t>
      </w:r>
      <w:r w:rsidR="001327D5" w:rsidRPr="00554EFD">
        <w:t>указывает</w:t>
      </w:r>
      <w:r w:rsidR="001327D5" w:rsidRPr="00471211">
        <w:t xml:space="preserve">, </w:t>
      </w:r>
      <w:r w:rsidR="001327D5" w:rsidRPr="00554EFD">
        <w:t>что</w:t>
      </w:r>
      <w:r w:rsidR="001327D5" w:rsidRPr="00471211">
        <w:t xml:space="preserve"> </w:t>
      </w:r>
      <w:r w:rsidR="001327D5" w:rsidRPr="00554EFD">
        <w:t>данное</w:t>
      </w:r>
      <w:r w:rsidR="001327D5" w:rsidRPr="00471211">
        <w:t xml:space="preserve"> </w:t>
      </w:r>
      <w:r w:rsidR="001327D5" w:rsidRPr="00471211">
        <w:rPr>
          <w:strike/>
        </w:rPr>
        <w:t>зеркало</w:t>
      </w:r>
      <w:r w:rsidR="001327D5" w:rsidRPr="00471211">
        <w:t xml:space="preserve"> </w:t>
      </w:r>
      <w:r w:rsidR="001327D5" w:rsidRPr="00471211">
        <w:rPr>
          <w:b/>
          <w:bCs/>
        </w:rPr>
        <w:t>устройство</w:t>
      </w:r>
      <w:r w:rsidR="001327D5">
        <w:t xml:space="preserve"> </w:t>
      </w:r>
      <w:r w:rsidR="001327D5" w:rsidRPr="00554EFD">
        <w:t>является</w:t>
      </w:r>
      <w:r w:rsidR="001327D5" w:rsidRPr="00471211">
        <w:t xml:space="preserve"> </w:t>
      </w:r>
      <w:r w:rsidR="001327D5" w:rsidRPr="00471211">
        <w:rPr>
          <w:strike/>
        </w:rPr>
        <w:t>зеркалом заднего вида</w:t>
      </w:r>
      <w:r w:rsidR="001327D5" w:rsidRPr="00471211">
        <w:t xml:space="preserve"> </w:t>
      </w:r>
      <w:r w:rsidR="001327D5">
        <w:rPr>
          <w:b/>
          <w:bCs/>
        </w:rPr>
        <w:t xml:space="preserve">основным устройством заднего обзора </w:t>
      </w:r>
      <w:r w:rsidR="001327D5" w:rsidRPr="00554EFD">
        <w:t>класса</w:t>
      </w:r>
      <w:r w:rsidR="001327D5" w:rsidRPr="00471211">
        <w:t xml:space="preserve"> </w:t>
      </w:r>
      <w:r w:rsidR="001327D5" w:rsidRPr="00554EFD">
        <w:rPr>
          <w:lang w:val="en-US"/>
        </w:rPr>
        <w:t>II</w:t>
      </w:r>
      <w:r w:rsidR="001327D5" w:rsidRPr="00471211">
        <w:t xml:space="preserve">, </w:t>
      </w:r>
      <w:r w:rsidR="001327D5" w:rsidRPr="00554EFD">
        <w:t>которое</w:t>
      </w:r>
      <w:r w:rsidR="001327D5" w:rsidRPr="00471211">
        <w:t xml:space="preserve"> </w:t>
      </w:r>
      <w:r w:rsidR="001327D5" w:rsidRPr="00554EFD">
        <w:t>официально</w:t>
      </w:r>
      <w:r w:rsidR="001327D5" w:rsidRPr="00471211">
        <w:t xml:space="preserve"> </w:t>
      </w:r>
      <w:r w:rsidR="001327D5" w:rsidRPr="00554EFD">
        <w:t>утверждено</w:t>
      </w:r>
      <w:r w:rsidR="001327D5" w:rsidRPr="00471211">
        <w:t xml:space="preserve"> </w:t>
      </w:r>
      <w:r w:rsidR="001327D5" w:rsidRPr="00554EFD">
        <w:t>в</w:t>
      </w:r>
      <w:r w:rsidR="001327D5" w:rsidRPr="00471211">
        <w:t xml:space="preserve"> </w:t>
      </w:r>
      <w:r w:rsidR="001327D5" w:rsidRPr="00554EFD">
        <w:t>Нидерландах</w:t>
      </w:r>
      <w:r w:rsidR="001327D5" w:rsidRPr="00471211">
        <w:t xml:space="preserve"> (</w:t>
      </w:r>
      <w:r w:rsidR="001327D5" w:rsidRPr="00554EFD">
        <w:t>Е</w:t>
      </w:r>
      <w:r w:rsidR="001327D5" w:rsidRPr="00471211">
        <w:t xml:space="preserve"> 4) </w:t>
      </w:r>
      <w:r w:rsidR="001327D5" w:rsidRPr="00554EFD">
        <w:t>на</w:t>
      </w:r>
      <w:r w:rsidR="001327D5" w:rsidRPr="00471211">
        <w:t xml:space="preserve"> </w:t>
      </w:r>
      <w:r w:rsidR="001327D5" w:rsidRPr="00554EFD">
        <w:t>основании</w:t>
      </w:r>
      <w:r w:rsidR="001327D5" w:rsidRPr="00471211">
        <w:t xml:space="preserve"> </w:t>
      </w:r>
      <w:r w:rsidR="001327D5" w:rsidRPr="00554EFD">
        <w:t>Правил</w:t>
      </w:r>
      <w:r w:rsidR="001327D5" w:rsidRPr="00471211">
        <w:t xml:space="preserve"> </w:t>
      </w:r>
      <w:r w:rsidR="00524208">
        <w:br/>
      </w:r>
      <w:r w:rsidR="001327D5" w:rsidRPr="00471211">
        <w:t xml:space="preserve">№ 46 </w:t>
      </w:r>
      <w:r w:rsidR="001327D5" w:rsidRPr="00554EFD">
        <w:t>под</w:t>
      </w:r>
      <w:r w:rsidR="001327D5" w:rsidRPr="00471211">
        <w:t xml:space="preserve"> </w:t>
      </w:r>
      <w:r w:rsidR="001327D5" w:rsidRPr="00554EFD">
        <w:t>номером</w:t>
      </w:r>
      <w:r w:rsidR="001327D5" w:rsidRPr="00471211">
        <w:t xml:space="preserve"> </w:t>
      </w:r>
      <w:r w:rsidR="001327D5" w:rsidRPr="00554EFD">
        <w:t>официального</w:t>
      </w:r>
      <w:r w:rsidR="001327D5" w:rsidRPr="00471211">
        <w:t xml:space="preserve"> </w:t>
      </w:r>
      <w:r w:rsidR="001327D5" w:rsidRPr="00554EFD">
        <w:t>утверждения</w:t>
      </w:r>
      <w:r w:rsidR="001327D5">
        <w:t xml:space="preserve"> 042439</w:t>
      </w:r>
      <w:r w:rsidR="001327D5" w:rsidRPr="00471211">
        <w:t xml:space="preserve">. </w:t>
      </w:r>
      <w:r w:rsidR="001327D5">
        <w:t>Первые две цифры номера официального утверждения указывают, что на момент предоставления официального утверждения Правила № 46 уже включали поправки серии 04.</w:t>
      </w:r>
    </w:p>
    <w:p w:rsidR="001327D5" w:rsidRPr="00E45573" w:rsidRDefault="001327D5" w:rsidP="002D3AB7">
      <w:pPr>
        <w:pStyle w:val="SingleTxtGR"/>
      </w:pPr>
      <w:r w:rsidRPr="00554EFD">
        <w:rPr>
          <w:i/>
        </w:rPr>
        <w:t>Примечание</w:t>
      </w:r>
      <w:r w:rsidR="0034579F">
        <w:t xml:space="preserve">: </w:t>
      </w:r>
      <w:r>
        <w:t>Номер официального утверждения и дополнительный знак помещаются рядом с кругом и проставляются либо над/под буквой "Е", либо слева/справа от этой буквы. Цифры номера официального утверждения располагаются с той же стороны по отношению к букве "Е" и ориентируются в том же направлении. Дополнительный знак располагается с противоположной стороны от номера официального утверждения. Необходимо избегать использования римских цифр для номеров официального утверждения, с тем чтобы исключить любую путаницу с другими знаками.</w:t>
      </w:r>
    </w:p>
    <w:p w:rsidR="001327D5" w:rsidRPr="00E45573" w:rsidRDefault="001327D5" w:rsidP="001327D5">
      <w:pPr>
        <w:spacing w:after="120"/>
        <w:ind w:left="1134" w:right="1134"/>
        <w:jc w:val="both"/>
        <w:sectPr w:rsidR="001327D5" w:rsidRPr="00E45573" w:rsidSect="008C4F26">
          <w:headerReference w:type="even" r:id="rId86"/>
          <w:headerReference w:type="default" r:id="rId87"/>
          <w:footnotePr>
            <w:numRestart w:val="eachSect"/>
          </w:footnotePr>
          <w:pgSz w:w="11906" w:h="16838" w:code="9"/>
          <w:pgMar w:top="1701" w:right="1134" w:bottom="2268" w:left="1134" w:header="1134" w:footer="1701" w:gutter="0"/>
          <w:paperSrc w:first="15" w:other="15"/>
          <w:cols w:space="720"/>
        </w:sectPr>
      </w:pPr>
    </w:p>
    <w:p w:rsidR="001327D5" w:rsidRPr="00E45573" w:rsidRDefault="001327D5" w:rsidP="00445599">
      <w:pPr>
        <w:pStyle w:val="HChGR"/>
      </w:pPr>
      <w:r>
        <w:t>Приложение 6</w:t>
      </w:r>
    </w:p>
    <w:p w:rsidR="001327D5" w:rsidRPr="00E45573" w:rsidRDefault="001327D5" w:rsidP="00445599">
      <w:pPr>
        <w:pStyle w:val="HChGR"/>
      </w:pPr>
      <w:r>
        <w:tab/>
      </w:r>
      <w:r>
        <w:tab/>
        <w:t>Метод испытания для определения отражающей способности</w:t>
      </w:r>
    </w:p>
    <w:p w:rsidR="001327D5" w:rsidRPr="00554EFD"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34" w:hanging="1400"/>
      </w:pPr>
      <w:r w:rsidRPr="00554EFD">
        <w:t>1.</w:t>
      </w:r>
      <w:r w:rsidRPr="00554EFD">
        <w:tab/>
        <w:t>Определения</w:t>
      </w:r>
    </w:p>
    <w:p w:rsidR="001327D5" w:rsidRPr="00554EFD"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34" w:hanging="1400"/>
      </w:pPr>
      <w:r w:rsidRPr="00554EFD">
        <w:t>1.1</w:t>
      </w:r>
      <w:r w:rsidRPr="00554EFD">
        <w:tab/>
        <w:t>Стандартное осветительное средство МКС А</w:t>
      </w:r>
      <w:r w:rsidRPr="00554EFD">
        <w:rPr>
          <w:rStyle w:val="FootnoteReference"/>
        </w:rPr>
        <w:footnoteReference w:customMarkFollows="1" w:id="15"/>
        <w:t>1</w:t>
      </w:r>
      <w:r w:rsidRPr="00554EFD">
        <w:t xml:space="preserve">: колориметрическое осветительное средство, соответствующее полному излучателю при </w:t>
      </w:r>
      <w:r w:rsidRPr="00554EFD">
        <w:rPr>
          <w:lang w:val="en-GB"/>
        </w:rPr>
        <w:t>T</w:t>
      </w:r>
      <w:r w:rsidRPr="00554EFD">
        <w:rPr>
          <w:vertAlign w:val="subscript"/>
        </w:rPr>
        <w:t xml:space="preserve">68 </w:t>
      </w:r>
      <w:r w:rsidRPr="00554EFD">
        <w:t xml:space="preserve">= 2 855,6 </w:t>
      </w:r>
      <w:r w:rsidRPr="00554EFD">
        <w:rPr>
          <w:lang w:val="en-GB"/>
        </w:rPr>
        <w:t>K</w:t>
      </w:r>
      <w:r w:rsidRPr="00554EFD">
        <w:t>.</w:t>
      </w:r>
    </w:p>
    <w:p w:rsidR="001327D5" w:rsidRPr="00554EFD"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34" w:hanging="1400"/>
      </w:pPr>
      <w:r w:rsidRPr="00554EFD">
        <w:t>1.1.2</w:t>
      </w:r>
      <w:r w:rsidRPr="00554EFD">
        <w:tab/>
        <w:t>Стандартный источник МКС А</w:t>
      </w:r>
      <w:r w:rsidRPr="0095373B">
        <w:rPr>
          <w:sz w:val="18"/>
          <w:szCs w:val="18"/>
          <w:vertAlign w:val="superscript"/>
        </w:rPr>
        <w:t>1</w:t>
      </w:r>
      <w:r w:rsidRPr="00554EFD">
        <w:t xml:space="preserve">: лампа с вольфрамовой нитью в газовой атмосфере, работающая при цветовой температуре, близкой к </w:t>
      </w:r>
      <w:r w:rsidRPr="00554EFD">
        <w:rPr>
          <w:lang w:val="en-GB"/>
        </w:rPr>
        <w:t>T</w:t>
      </w:r>
      <w:r w:rsidRPr="00554EFD">
        <w:rPr>
          <w:vertAlign w:val="subscript"/>
        </w:rPr>
        <w:t xml:space="preserve">68 </w:t>
      </w:r>
      <w:r w:rsidRPr="00554EFD">
        <w:t xml:space="preserve">= 2 855,6 </w:t>
      </w:r>
      <w:r w:rsidRPr="00554EFD">
        <w:rPr>
          <w:lang w:val="en-GB"/>
        </w:rPr>
        <w:t>K</w:t>
      </w:r>
      <w:r w:rsidRPr="00554EFD">
        <w:t>.</w:t>
      </w:r>
    </w:p>
    <w:p w:rsidR="001327D5" w:rsidRPr="00554EFD"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34" w:hanging="1400"/>
      </w:pPr>
      <w:r w:rsidRPr="00554EFD">
        <w:t>1.1.3</w:t>
      </w:r>
      <w:r w:rsidRPr="00554EFD">
        <w:tab/>
        <w:t>Стандартный колориметрический наблюдатель МКС (1931</w:t>
      </w:r>
      <w:r w:rsidR="00445599">
        <w:t> </w:t>
      </w:r>
      <w:r w:rsidRPr="00554EFD">
        <w:t>год)</w:t>
      </w:r>
      <w:r w:rsidRPr="0095373B">
        <w:rPr>
          <w:sz w:val="18"/>
          <w:szCs w:val="18"/>
          <w:vertAlign w:val="superscript"/>
        </w:rPr>
        <w:t>1</w:t>
      </w:r>
      <w:r w:rsidRPr="00554EFD">
        <w:t xml:space="preserve">: наблюдатель, для которого функции сложения цветов совпадают со значениями удельных координат цвета </w:t>
      </w:r>
      <w:r>
        <w:rPr>
          <w:noProof/>
          <w:lang w:val="en-GB" w:eastAsia="en-GB"/>
        </w:rPr>
        <w:drawing>
          <wp:inline distT="0" distB="0" distL="0" distR="0">
            <wp:extent cx="990600" cy="200025"/>
            <wp:effectExtent l="0" t="0" r="0" b="9525"/>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sidRPr="00554EFD">
        <w:t xml:space="preserve"> (см. таблицу).</w:t>
      </w:r>
    </w:p>
    <w:p w:rsidR="001327D5" w:rsidRPr="00554EFD"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34" w:hanging="1400"/>
      </w:pPr>
      <w:r w:rsidRPr="00554EFD">
        <w:t>1.1.4</w:t>
      </w:r>
      <w:r w:rsidRPr="00554EFD">
        <w:tab/>
        <w:t>Спектральные координаты цвета МКС</w:t>
      </w:r>
      <w:r w:rsidRPr="0095373B">
        <w:rPr>
          <w:sz w:val="18"/>
          <w:szCs w:val="18"/>
          <w:vertAlign w:val="superscript"/>
        </w:rPr>
        <w:t>1</w:t>
      </w:r>
      <w:r w:rsidRPr="00554EFD">
        <w:t>: координаты цвета в системе МКС (</w:t>
      </w:r>
      <w:r w:rsidRPr="00554EFD">
        <w:rPr>
          <w:lang w:val="en-US"/>
        </w:rPr>
        <w:t>XYZ</w:t>
      </w:r>
      <w:r w:rsidRPr="00554EFD">
        <w:t>), монохроматические элементы равноэнергетического спектра.</w:t>
      </w:r>
    </w:p>
    <w:p w:rsidR="001327D5" w:rsidRPr="00554EFD"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34" w:hanging="1400"/>
      </w:pPr>
      <w:r w:rsidRPr="00554EFD">
        <w:t>1.1.5</w:t>
      </w:r>
      <w:r w:rsidRPr="00554EFD">
        <w:tab/>
        <w:t>Дневное зрение</w:t>
      </w:r>
      <w:r w:rsidRPr="0095373B">
        <w:rPr>
          <w:sz w:val="18"/>
          <w:szCs w:val="18"/>
          <w:vertAlign w:val="superscript"/>
        </w:rPr>
        <w:t>1</w:t>
      </w:r>
      <w:r w:rsidRPr="00554EFD">
        <w:t>: зрение обычного глаза, адаптировавшегося к уровням освещения по крайней мере в несколько кд/м</w:t>
      </w:r>
      <w:r w:rsidRPr="00554EFD">
        <w:rPr>
          <w:vertAlign w:val="superscript"/>
        </w:rPr>
        <w:t>2</w:t>
      </w:r>
      <w:r w:rsidRPr="00554EFD">
        <w:t>.</w:t>
      </w:r>
    </w:p>
    <w:p w:rsidR="001327D5" w:rsidRPr="00554EFD"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34" w:hanging="1400"/>
      </w:pPr>
      <w:r w:rsidRPr="00554EFD">
        <w:t>2.</w:t>
      </w:r>
      <w:r w:rsidRPr="00554EFD">
        <w:tab/>
        <w:t>Оборудование</w:t>
      </w:r>
    </w:p>
    <w:p w:rsidR="001327D5" w:rsidRPr="00554EFD"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34" w:hanging="1400"/>
      </w:pPr>
      <w:r w:rsidRPr="00554EFD">
        <w:t>2.1</w:t>
      </w:r>
      <w:r w:rsidRPr="00554EFD">
        <w:tab/>
        <w:t>Общие положения</w:t>
      </w:r>
    </w:p>
    <w:p w:rsidR="001327D5" w:rsidRPr="00554EFD"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34" w:hanging="1400"/>
      </w:pPr>
      <w:r w:rsidRPr="00554EFD">
        <w:tab/>
        <w:t>Оборудование должно включать источник света, подставку для образца, приемник с фотоэлементом и индикатор (см. рис. 1), а также средства, необходимые для устранения влияния постороннего света.</w:t>
      </w:r>
    </w:p>
    <w:p w:rsidR="001327D5" w:rsidRPr="00554EFD"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34" w:hanging="1400"/>
      </w:pPr>
      <w:r w:rsidRPr="00554EFD">
        <w:tab/>
        <w:t>Для облегчения изменения коэффициента отражения неплоских (выпуклых) зеркал приемное устройство может включать шар Ульбрихта (см. рис. 2).</w:t>
      </w:r>
    </w:p>
    <w:p w:rsidR="001327D5" w:rsidRPr="00554EFD"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34" w:hanging="1400"/>
      </w:pPr>
      <w:r w:rsidRPr="00554EFD">
        <w:t>2.2</w:t>
      </w:r>
      <w:r w:rsidRPr="00554EFD">
        <w:tab/>
        <w:t>Спектральные характеристики источника света и приемного устройства</w:t>
      </w:r>
    </w:p>
    <w:p w:rsidR="001327D5" w:rsidRPr="00554EFD"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34" w:hanging="1400"/>
      </w:pPr>
      <w:r w:rsidRPr="00554EFD">
        <w:tab/>
        <w:t>Источник света должен представлять собой стандартный источник МКС А, соединенный с оптической системой, позволяющей получить пучок практически параллельных световых лучей. Для поддержания постоянного напряжения лампы в течение всего времени функционирования оборудования рекомендуется предусмотреть стабилизатор напряжения.</w:t>
      </w:r>
    </w:p>
    <w:p w:rsidR="001327D5" w:rsidRPr="00554EFD"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34" w:hanging="1400"/>
      </w:pPr>
      <w:r w:rsidRPr="00554EFD">
        <w:tab/>
        <w:t>Приемное устройство должно состоять из фотоэлемента, спектральная характеристика которого пропорциональна функции дневной освещенности для стандартного колориметрического наблюдателя МКС (1931 год) (см. таблицу). Допускается также любое другое сочетание излучатель−фильтр−приемное устройство, обеспечивающее общий эквивалент стандартного излучателя МКС и дневного зрения. Если приемное устройство включает шар Ульбрихта, то внутренняя поверхность шара должна быть покрыта слоем матовой белой (рассеивающей) и неизбирательной краски.</w:t>
      </w:r>
    </w:p>
    <w:p w:rsidR="001327D5" w:rsidRPr="00554EFD"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34" w:hanging="1400"/>
      </w:pPr>
      <w:r w:rsidRPr="00554EFD">
        <w:t>2.3</w:t>
      </w:r>
      <w:r w:rsidRPr="00554EFD">
        <w:tab/>
        <w:t>Геометрические условия</w:t>
      </w:r>
    </w:p>
    <w:p w:rsidR="001327D5" w:rsidRPr="00554EFD"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34" w:hanging="1400"/>
      </w:pPr>
      <w:r w:rsidRPr="00554EFD">
        <w:tab/>
        <w:t>Пучок падающих лучей должен образовывать с перпендикуляром к испытательной поверхности угол (</w:t>
      </w:r>
      <w:r>
        <w:rPr>
          <w:noProof/>
          <w:lang w:val="en-GB" w:eastAsia="en-GB"/>
        </w:rPr>
        <w:drawing>
          <wp:inline distT="0" distB="0" distL="0" distR="0">
            <wp:extent cx="104775" cy="152400"/>
            <wp:effectExtent l="0" t="0" r="9525"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554EFD">
        <w:t>), равный преимущественно 0,44 ± 0,09 рад (25 ± 5°); однако этот угол не должен превышать верхнего предела допуска (т.е. 0,53 рад или 30°). Ось приемного устройства должна образовывать угол (</w:t>
      </w:r>
      <w:r>
        <w:rPr>
          <w:noProof/>
          <w:lang w:val="en-GB" w:eastAsia="en-GB"/>
        </w:rPr>
        <w:drawing>
          <wp:inline distT="0" distB="0" distL="0" distR="0">
            <wp:extent cx="104775" cy="152400"/>
            <wp:effectExtent l="0" t="0" r="9525"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554EFD">
        <w:t>), равный углу, образуемому пучком падающих лучей с этим перпендикуляром (см. рис. 1). Диаметр падающего пучка лучей на испытательной поверхности должен составлять не менее 13 мм (0,5 дюйма). Отраженный пучок не должен быть более широким, чем чувствительная поверхность фотоэлемента, не должен покрывать менее 50% этой поверхности и по возможности должен покрывать ту же часть поверхности, что и пучок, используемый для градуирования данного прибора.</w:t>
      </w:r>
    </w:p>
    <w:p w:rsidR="001327D5" w:rsidRPr="00554EFD"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34" w:hanging="1400"/>
      </w:pPr>
      <w:r w:rsidRPr="00554EFD">
        <w:tab/>
        <w:t>Если приемное устройство включает шар Ульбрихта, то его минимальный диаметр должен составлять 127 мм (5 дюймов). Размеры отверстий в стенке шара для образца и падающего пучка должны быть достаточными для того, чтобы полностью пропустить падающие и отраженные световые пучки. Фотоэлемент должен быть установлен таким образом, чтобы не принимать непосредственно свет падающего или отраженного пучка.</w:t>
      </w:r>
    </w:p>
    <w:p w:rsidR="001327D5" w:rsidRPr="00554EFD"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34" w:hanging="1400"/>
      </w:pPr>
      <w:r w:rsidRPr="00554EFD">
        <w:t>2.4</w:t>
      </w:r>
      <w:r w:rsidRPr="00554EFD">
        <w:tab/>
        <w:t>Электрические характеристики комплекса фотоэлемент−ин</w:t>
      </w:r>
      <w:r w:rsidR="004F35E9">
        <w:t>-</w:t>
      </w:r>
      <w:r w:rsidRPr="00554EFD">
        <w:t>дикатор</w:t>
      </w:r>
    </w:p>
    <w:p w:rsidR="001327D5" w:rsidRPr="00554EFD"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34" w:hanging="1400"/>
      </w:pPr>
      <w:r w:rsidRPr="00554EFD">
        <w:tab/>
        <w:t xml:space="preserve">Мощность фотоэлемента, получаемая на индикаторе, должна представлять собой линейную функцию силы света светочувствительной поверхности. Для упрощения установки на ноль и регулировки градуирования должны быть предусмотрены соответствующие средства (электрические и/или оптические). Эти средства не должны оказывать влияния на линейность или спектральные характеристики приборов. Точность комплекса приемное устройство−индикатор должна находиться в пределах </w:t>
      </w:r>
      <w:r w:rsidR="00073591">
        <w:br/>
      </w:r>
      <w:r w:rsidRPr="00554EFD">
        <w:t>±2% полной шкалы или ±10% измеряемой величины в зависимости от того, какая из этих величина является меньшей.</w:t>
      </w:r>
    </w:p>
    <w:p w:rsidR="001327D5" w:rsidRPr="00554EFD"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34" w:hanging="1400"/>
      </w:pPr>
      <w:r w:rsidRPr="00554EFD">
        <w:t>2.5</w:t>
      </w:r>
      <w:r w:rsidRPr="00554EFD">
        <w:tab/>
        <w:t>Штатив для образца</w:t>
      </w:r>
    </w:p>
    <w:p w:rsidR="001327D5" w:rsidRPr="00554EFD"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34" w:hanging="1400"/>
      </w:pPr>
      <w:r w:rsidRPr="00554EFD">
        <w:tab/>
        <w:t>Механизм должен позволять устанавливать образец таким образом, чтобы ось кронштейна источника и ось кронштейна приемного устройства пересекались на уровне отражающей поверхности. Эта отражающая поверхность может находиться в пределах любой из плоскостей образца зеркала или на одной из этих плоскостей в зависимости от того, идет ли речь о зеркале первой поверхности, второй поверхности или о призматическом зеркале типа "флип".</w:t>
      </w:r>
    </w:p>
    <w:p w:rsidR="001327D5" w:rsidRPr="00554EFD" w:rsidRDefault="001327D5" w:rsidP="00936FB1">
      <w:pPr>
        <w:pStyle w:val="SingleTxtGR"/>
        <w:pageBreakBefore/>
        <w:tabs>
          <w:tab w:val="clear" w:pos="1701"/>
          <w:tab w:val="clear" w:pos="2268"/>
          <w:tab w:val="clear" w:pos="2835"/>
          <w:tab w:val="clear" w:pos="3402"/>
          <w:tab w:val="clear" w:pos="3969"/>
          <w:tab w:val="left" w:pos="2552"/>
          <w:tab w:val="left" w:pos="3119"/>
          <w:tab w:val="left" w:pos="3742"/>
        </w:tabs>
        <w:ind w:left="2534" w:hanging="1400"/>
      </w:pPr>
      <w:r w:rsidRPr="00554EFD">
        <w:t>3.</w:t>
      </w:r>
      <w:r w:rsidRPr="00554EFD">
        <w:tab/>
        <w:t>Процедура</w:t>
      </w:r>
    </w:p>
    <w:p w:rsidR="001327D5" w:rsidRPr="00554EFD"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34" w:hanging="1400"/>
      </w:pPr>
      <w:r w:rsidRPr="00554EFD">
        <w:t>3.1</w:t>
      </w:r>
      <w:r w:rsidRPr="00554EFD">
        <w:tab/>
        <w:t>Метод прямого градуирования</w:t>
      </w:r>
    </w:p>
    <w:p w:rsidR="001327D5" w:rsidRPr="00554EFD"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34" w:hanging="1400"/>
      </w:pPr>
      <w:r w:rsidRPr="00554EFD">
        <w:tab/>
        <w:t xml:space="preserve">При прямом градуировании исходным используемым эталоном является воздух. Этот метод применяют для приборов, изготовленных таким образом, чтобы можно было производить градуирование всей шкалы, ориентируя приемное устройство непосредственно на ось источника света </w:t>
      </w:r>
      <w:r w:rsidR="00207387">
        <w:br/>
      </w:r>
      <w:r w:rsidRPr="00554EFD">
        <w:t>(см. рис. 1).</w:t>
      </w:r>
    </w:p>
    <w:p w:rsidR="001327D5" w:rsidRPr="00554EFD"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34" w:hanging="1400"/>
      </w:pPr>
      <w:r w:rsidRPr="00554EFD">
        <w:tab/>
        <w:t>Этот метод позволяет в некоторых случаях (например, для измерения поверхности со слабой отражающей способностью) устанавливать точку промежуточного градуирования (между 0 или 100% шкалы). В этом случае в оптическую траекторию необходимо поместить фильтр нейтральной плотности с известным коэффициентом пропускания и регулировать систему градуирования до тех пор, пока индикатор не покажет процент передачи соответствующей фильтру нейтральной плотности. Перед началом проведения замеров отражающей способности этот фильтр необходимо снять.</w:t>
      </w:r>
    </w:p>
    <w:p w:rsidR="001327D5" w:rsidRPr="00554EFD"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34" w:hanging="1400"/>
      </w:pPr>
      <w:r w:rsidRPr="00554EFD">
        <w:t>3.2</w:t>
      </w:r>
      <w:r w:rsidRPr="00554EFD">
        <w:tab/>
        <w:t>Метод косвенного градуирования</w:t>
      </w:r>
    </w:p>
    <w:p w:rsidR="001327D5" w:rsidRPr="00554EFD"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34" w:hanging="1400"/>
      </w:pPr>
      <w:r w:rsidRPr="00554EFD">
        <w:tab/>
        <w:t>Этот метод градуирования применяют к приборам, у которых источник света и принимающее устройство имеют установленную геометрическую форму. Для использования этого метода необходим соответствующим образом градуированный и технически исправный эталон отражения. Эталон должен по возможности представлять собой плоское зеркало, коэффициент отражения которого как можно более близок к коэффициенту отражения испытуемых образцов.</w:t>
      </w:r>
    </w:p>
    <w:p w:rsidR="001327D5" w:rsidRPr="00554EFD"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34" w:hanging="1400"/>
      </w:pPr>
      <w:r w:rsidRPr="00554EFD">
        <w:t>3.3</w:t>
      </w:r>
      <w:r w:rsidRPr="00554EFD">
        <w:tab/>
        <w:t>Измерения на плоском зеркале</w:t>
      </w:r>
    </w:p>
    <w:p w:rsidR="001327D5" w:rsidRPr="00554EFD"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34" w:hanging="1400"/>
      </w:pPr>
      <w:r w:rsidRPr="00554EFD">
        <w:tab/>
        <w:t>Коэффициент отражения образцов плоского зеркала может быть измерен при помощи приборов, действующих по принципу либо прямого, либо косвенного градуирования. Значение коэффициента отражения считывается непосредственно со шкалы индикатора прибора.</w:t>
      </w:r>
    </w:p>
    <w:p w:rsidR="001327D5" w:rsidRPr="00554EFD"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34" w:hanging="1400"/>
      </w:pPr>
      <w:r w:rsidRPr="00554EFD">
        <w:t>3.4</w:t>
      </w:r>
      <w:r w:rsidRPr="00554EFD">
        <w:tab/>
        <w:t>Измерения на неплоском (выпуклом) зеркале</w:t>
      </w:r>
    </w:p>
    <w:p w:rsidR="001327D5" w:rsidRPr="00554EFD"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34" w:hanging="1400"/>
      </w:pPr>
      <w:r w:rsidRPr="00554EFD">
        <w:tab/>
        <w:t>Измерения коэффициента отражения неплоских (выпуклых) зеркал требуют использования приборов, в приемном устройстве которых имеется шар Ульбрихта (см. рис. 2). Если прибор считывания с шара с эталонным зеркалом, имеющим коэффициент отражения Е%, дает n</w:t>
      </w:r>
      <w:r w:rsidRPr="00554EFD">
        <w:rPr>
          <w:vertAlign w:val="subscript"/>
        </w:rPr>
        <w:t>e</w:t>
      </w:r>
      <w:r w:rsidRPr="00554EFD">
        <w:t xml:space="preserve"> делений, то с неизвестным зеркалом число делений n</w:t>
      </w:r>
      <w:r w:rsidRPr="00554EFD">
        <w:rPr>
          <w:vertAlign w:val="subscript"/>
        </w:rPr>
        <w:t>x</w:t>
      </w:r>
      <w:r w:rsidRPr="00554EFD">
        <w:t xml:space="preserve"> будет соответствовать коэффициенту отражения Х%, получаемому по формуле: </w:t>
      </w:r>
    </w:p>
    <w:p w:rsidR="001327D5" w:rsidRPr="00554EFD" w:rsidRDefault="00234041" w:rsidP="001327D5">
      <w:pPr>
        <w:pStyle w:val="SingleTxtGR"/>
        <w:tabs>
          <w:tab w:val="clear" w:pos="1701"/>
          <w:tab w:val="clear" w:pos="2268"/>
          <w:tab w:val="clear" w:pos="2835"/>
          <w:tab w:val="clear" w:pos="3402"/>
          <w:tab w:val="clear" w:pos="3969"/>
          <w:tab w:val="left" w:pos="2552"/>
          <w:tab w:val="left" w:pos="3119"/>
          <w:tab w:val="left" w:pos="3742"/>
        </w:tabs>
        <w:ind w:left="3934" w:hanging="1400"/>
        <w:jc w:val="center"/>
      </w:pPr>
      <w:bookmarkStart w:id="48" w:name="_MON_1161514574"/>
      <w:bookmarkEnd w:id="48"/>
      <w:r>
        <w:rPr>
          <w:lang w:val="en-GB"/>
        </w:rPr>
        <w:pict>
          <v:shape id="_x0000_i1033" type="#_x0000_t75" style="width:34.95pt;height:25.1pt" fillcolor="window">
            <v:imagedata r:id="rId91" o:title=""/>
          </v:shape>
        </w:pict>
      </w:r>
      <w:r w:rsidR="001327D5" w:rsidRPr="00554EFD">
        <w:t>.</w:t>
      </w:r>
    </w:p>
    <w:p w:rsidR="001327D5" w:rsidRPr="00207387" w:rsidRDefault="001327D5" w:rsidP="00207387">
      <w:pPr>
        <w:pStyle w:val="SingleTxtGR"/>
        <w:keepNext/>
        <w:keepLines/>
        <w:spacing w:after="240"/>
        <w:jc w:val="left"/>
        <w:rPr>
          <w:b/>
        </w:rPr>
      </w:pPr>
      <w:r w:rsidRPr="00207387">
        <w:t>Рис. 1</w:t>
      </w:r>
      <w:r w:rsidRPr="00207387">
        <w:br/>
      </w:r>
      <w:r w:rsidRPr="00207387">
        <w:rPr>
          <w:b/>
        </w:rPr>
        <w:t>Общая схема прибора для измерения отражающей способности двумя методами градуирования</w:t>
      </w:r>
    </w:p>
    <w:p w:rsidR="001327D5" w:rsidRPr="00554EFD" w:rsidRDefault="00234041" w:rsidP="001327D5">
      <w:pPr>
        <w:pStyle w:val="SingleTxtGR"/>
        <w:tabs>
          <w:tab w:val="clear" w:pos="1701"/>
          <w:tab w:val="clear" w:pos="2268"/>
          <w:tab w:val="clear" w:pos="2835"/>
          <w:tab w:val="clear" w:pos="3402"/>
          <w:tab w:val="clear" w:pos="3969"/>
          <w:tab w:val="left" w:pos="2552"/>
          <w:tab w:val="left" w:pos="3119"/>
          <w:tab w:val="left" w:pos="3742"/>
        </w:tabs>
        <w:ind w:right="189"/>
      </w:pPr>
      <w:bookmarkStart w:id="49" w:name="_MON_1161503859"/>
      <w:bookmarkStart w:id="50" w:name="_MON_1161504506"/>
      <w:bookmarkStart w:id="51" w:name="_MON_1161504826"/>
      <w:bookmarkStart w:id="52" w:name="_MON_1161504905"/>
      <w:bookmarkStart w:id="53" w:name="_MON_1161505108"/>
      <w:bookmarkStart w:id="54" w:name="_MON_1161505285"/>
      <w:bookmarkStart w:id="55" w:name="_MON_1321690557"/>
      <w:bookmarkStart w:id="56" w:name="_MON_1321700801"/>
      <w:bookmarkEnd w:id="49"/>
      <w:bookmarkEnd w:id="50"/>
      <w:bookmarkEnd w:id="51"/>
      <w:bookmarkEnd w:id="52"/>
      <w:bookmarkEnd w:id="53"/>
      <w:bookmarkEnd w:id="54"/>
      <w:bookmarkEnd w:id="55"/>
      <w:bookmarkEnd w:id="56"/>
      <w:r>
        <w:pict>
          <v:shape id="_x0000_i1034" type="#_x0000_t75" style="width:368.95pt;height:276.9pt">
            <v:imagedata r:id="rId92" o:title=""/>
          </v:shape>
        </w:pict>
      </w:r>
    </w:p>
    <w:p w:rsidR="001327D5" w:rsidRPr="00B83B2A" w:rsidRDefault="001327D5" w:rsidP="00B83B2A">
      <w:pPr>
        <w:pStyle w:val="SingleTxtGR"/>
        <w:keepNext/>
        <w:keepLines/>
        <w:spacing w:after="240"/>
        <w:jc w:val="left"/>
        <w:rPr>
          <w:b/>
        </w:rPr>
      </w:pPr>
      <w:r w:rsidRPr="00B83B2A">
        <w:t>Рис. 2</w:t>
      </w:r>
      <w:r w:rsidRPr="00B83B2A">
        <w:br/>
      </w:r>
      <w:r w:rsidRPr="00B83B2A">
        <w:rPr>
          <w:b/>
        </w:rPr>
        <w:t>Общая схема оборудования для измерения отражающей способности с использованием в приемном устройстве шара Ульбрихта</w:t>
      </w:r>
    </w:p>
    <w:p w:rsidR="001327D5" w:rsidRPr="00554EFD" w:rsidRDefault="00234041" w:rsidP="001327D5">
      <w:pPr>
        <w:pStyle w:val="SingleTxtGR"/>
        <w:tabs>
          <w:tab w:val="clear" w:pos="1701"/>
          <w:tab w:val="clear" w:pos="2268"/>
          <w:tab w:val="clear" w:pos="2835"/>
          <w:tab w:val="clear" w:pos="3402"/>
          <w:tab w:val="clear" w:pos="3969"/>
          <w:tab w:val="left" w:pos="2552"/>
          <w:tab w:val="left" w:pos="3119"/>
          <w:tab w:val="left" w:pos="3742"/>
        </w:tabs>
        <w:ind w:right="-21"/>
        <w:rPr>
          <w:lang w:val="en-US"/>
        </w:rPr>
      </w:pPr>
      <w:bookmarkStart w:id="57" w:name="_MON_1161504539"/>
      <w:bookmarkStart w:id="58" w:name="_MON_1161504843"/>
      <w:bookmarkStart w:id="59" w:name="_MON_1161504906"/>
      <w:bookmarkStart w:id="60" w:name="_MON_1161505249"/>
      <w:bookmarkStart w:id="61" w:name="_MON_1161505286"/>
      <w:bookmarkStart w:id="62" w:name="_MON_1321701263"/>
      <w:bookmarkStart w:id="63" w:name="_MON_1321701316"/>
      <w:bookmarkEnd w:id="57"/>
      <w:bookmarkEnd w:id="58"/>
      <w:bookmarkEnd w:id="59"/>
      <w:bookmarkEnd w:id="60"/>
      <w:bookmarkEnd w:id="61"/>
      <w:bookmarkEnd w:id="62"/>
      <w:bookmarkEnd w:id="63"/>
      <w:r>
        <w:pict>
          <v:shape id="_x0000_i1035" type="#_x0000_t75" style="width:368.65pt;height:233.25pt">
            <v:imagedata r:id="rId93" o:title=""/>
          </v:shape>
        </w:pict>
      </w:r>
    </w:p>
    <w:p w:rsidR="001327D5" w:rsidRPr="00554EFD" w:rsidRDefault="001327D5" w:rsidP="001327D5">
      <w:pPr>
        <w:pStyle w:val="SingleTxtGR"/>
        <w:keepNext/>
        <w:tabs>
          <w:tab w:val="clear" w:pos="1701"/>
          <w:tab w:val="clear" w:pos="2268"/>
          <w:tab w:val="clear" w:pos="2835"/>
          <w:tab w:val="clear" w:pos="3402"/>
          <w:tab w:val="clear" w:pos="3969"/>
          <w:tab w:val="left" w:pos="2552"/>
          <w:tab w:val="left" w:pos="3119"/>
          <w:tab w:val="left" w:pos="3742"/>
        </w:tabs>
        <w:ind w:left="2552" w:hanging="1418"/>
      </w:pPr>
      <w:r w:rsidRPr="00554EFD">
        <w:t>4.</w:t>
      </w:r>
      <w:r w:rsidRPr="00554EFD">
        <w:tab/>
        <w:t>Значения спектральных координат света стандартного колориметрического наблюдателя МКС (1931 год)</w:t>
      </w:r>
      <w:r w:rsidRPr="00554EFD">
        <w:rPr>
          <w:rStyle w:val="FootnoteReference"/>
        </w:rPr>
        <w:footnoteReference w:customMarkFollows="1" w:id="16"/>
        <w:t>2</w:t>
      </w:r>
    </w:p>
    <w:p w:rsidR="001327D5" w:rsidRPr="00554EFD" w:rsidRDefault="001327D5" w:rsidP="001327D5">
      <w:pPr>
        <w:pStyle w:val="SingleTxtGR"/>
        <w:keepNext/>
        <w:tabs>
          <w:tab w:val="clear" w:pos="1701"/>
          <w:tab w:val="clear" w:pos="2268"/>
          <w:tab w:val="clear" w:pos="2835"/>
          <w:tab w:val="clear" w:pos="3402"/>
          <w:tab w:val="clear" w:pos="3969"/>
          <w:tab w:val="left" w:pos="2552"/>
          <w:tab w:val="left" w:pos="3119"/>
          <w:tab w:val="left" w:pos="3742"/>
        </w:tabs>
      </w:pPr>
      <w:r w:rsidRPr="00554EFD">
        <w:t>Эта таблица представляет собой выдержку из публикации МКС 50 (45) (1970)</w:t>
      </w:r>
    </w:p>
    <w:bookmarkStart w:id="64" w:name="_MON_1161504646"/>
    <w:bookmarkStart w:id="65" w:name="_MON_1161504968"/>
    <w:bookmarkStart w:id="66" w:name="_MON_1321690676"/>
    <w:bookmarkStart w:id="67" w:name="_MON_1445067453"/>
    <w:bookmarkStart w:id="68" w:name="_MON_1161504524"/>
    <w:bookmarkStart w:id="69" w:name="_MON_1161504548"/>
    <w:bookmarkEnd w:id="64"/>
    <w:bookmarkEnd w:id="65"/>
    <w:bookmarkEnd w:id="66"/>
    <w:bookmarkEnd w:id="67"/>
    <w:bookmarkEnd w:id="68"/>
    <w:bookmarkEnd w:id="69"/>
    <w:bookmarkStart w:id="70" w:name="_MON_1161504581"/>
    <w:bookmarkEnd w:id="70"/>
    <w:p w:rsidR="001327D5" w:rsidRPr="00554EFD" w:rsidRDefault="001327D5" w:rsidP="001327D5">
      <w:pPr>
        <w:pStyle w:val="SingleTxtGR"/>
        <w:ind w:right="-21"/>
      </w:pPr>
      <w:r w:rsidRPr="00554EFD">
        <w:object w:dxaOrig="8290" w:dyaOrig="10667">
          <v:shape id="_x0000_i1036" type="#_x0000_t75" style="width:404.95pt;height:521.1pt" o:ole="" fillcolor="window">
            <v:imagedata r:id="rId94" o:title=""/>
          </v:shape>
          <o:OLEObject Type="Embed" ProgID="Word.Picture.8" ShapeID="_x0000_i1036" DrawAspect="Content" ObjectID="_1491369133" r:id="rId95"/>
        </w:object>
      </w:r>
    </w:p>
    <w:p w:rsidR="001327D5" w:rsidRPr="00B83B2A" w:rsidRDefault="001327D5" w:rsidP="00B83B2A">
      <w:pPr>
        <w:pStyle w:val="SingleTxtGR"/>
        <w:keepNext/>
        <w:keepLines/>
        <w:jc w:val="left"/>
        <w:rPr>
          <w:b/>
        </w:rPr>
      </w:pPr>
      <w:r w:rsidRPr="00B83B2A">
        <w:t>Пояснительный чертеж</w:t>
      </w:r>
      <w:r w:rsidRPr="00EB34C8">
        <w:rPr>
          <w:b/>
        </w:rPr>
        <w:br/>
      </w:r>
      <w:r w:rsidRPr="00B83B2A">
        <w:rPr>
          <w:b/>
        </w:rPr>
        <w:t>Пример устройства для измерения коэффициента отражения сферических зеркал</w:t>
      </w:r>
    </w:p>
    <w:p w:rsidR="001327D5" w:rsidRDefault="001327D5" w:rsidP="001327D5">
      <w:pPr>
        <w:pStyle w:val="SingleTxtGR"/>
        <w:tabs>
          <w:tab w:val="clear" w:pos="1701"/>
          <w:tab w:val="clear" w:pos="2268"/>
          <w:tab w:val="clear" w:pos="2835"/>
          <w:tab w:val="clear" w:pos="3402"/>
          <w:tab w:val="clear" w:pos="3969"/>
          <w:tab w:val="left" w:pos="2552"/>
          <w:tab w:val="left" w:pos="3119"/>
          <w:tab w:val="left" w:pos="3742"/>
        </w:tabs>
        <w:rPr>
          <w:lang w:val="en-US"/>
        </w:rPr>
      </w:pPr>
      <w:r>
        <w:rPr>
          <w:noProof/>
          <w:lang w:val="en-GB" w:eastAsia="en-GB"/>
        </w:rPr>
        <w:drawing>
          <wp:inline distT="0" distB="0" distL="0" distR="0">
            <wp:extent cx="3667125" cy="3571875"/>
            <wp:effectExtent l="0" t="0" r="9525" b="9525"/>
            <wp:docPr id="700" name="Рисунок 700" descr="R046r5expla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R046r5explanfi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667125" cy="3571875"/>
                    </a:xfrm>
                    <a:prstGeom prst="rect">
                      <a:avLst/>
                    </a:prstGeom>
                    <a:noFill/>
                    <a:ln>
                      <a:noFill/>
                    </a:ln>
                  </pic:spPr>
                </pic:pic>
              </a:graphicData>
            </a:graphic>
          </wp:inline>
        </w:drawing>
      </w:r>
    </w:p>
    <w:p w:rsidR="001327D5" w:rsidRPr="00B83B2A" w:rsidRDefault="001327D5" w:rsidP="001327D5">
      <w:pPr>
        <w:pStyle w:val="SingleTxtGR"/>
        <w:tabs>
          <w:tab w:val="clear" w:pos="1701"/>
          <w:tab w:val="clear" w:pos="2268"/>
          <w:tab w:val="clear" w:pos="2835"/>
          <w:tab w:val="clear" w:pos="3402"/>
          <w:tab w:val="clear" w:pos="3969"/>
          <w:tab w:val="left" w:pos="1680"/>
          <w:tab w:val="left" w:pos="2310"/>
          <w:tab w:val="left" w:pos="2552"/>
          <w:tab w:val="left" w:pos="3119"/>
          <w:tab w:val="left" w:pos="3742"/>
        </w:tabs>
        <w:spacing w:before="360" w:after="0"/>
      </w:pPr>
      <w:r w:rsidRPr="00B83B2A">
        <w:t>С</w:t>
      </w:r>
      <w:r w:rsidRPr="00B83B2A">
        <w:tab/>
        <w:t>−</w:t>
      </w:r>
      <w:r w:rsidRPr="00B83B2A">
        <w:tab/>
        <w:t>приемное устройство</w:t>
      </w:r>
    </w:p>
    <w:p w:rsidR="001327D5" w:rsidRPr="00B83B2A" w:rsidRDefault="001327D5" w:rsidP="001327D5">
      <w:pPr>
        <w:pStyle w:val="SingleTxtGR"/>
        <w:tabs>
          <w:tab w:val="clear" w:pos="1701"/>
          <w:tab w:val="clear" w:pos="2268"/>
          <w:tab w:val="clear" w:pos="2835"/>
          <w:tab w:val="clear" w:pos="3402"/>
          <w:tab w:val="clear" w:pos="3969"/>
          <w:tab w:val="left" w:pos="1680"/>
          <w:tab w:val="left" w:pos="2310"/>
          <w:tab w:val="left" w:pos="2552"/>
          <w:tab w:val="left" w:pos="3119"/>
          <w:tab w:val="left" w:pos="3742"/>
        </w:tabs>
        <w:spacing w:after="0"/>
      </w:pPr>
      <w:r w:rsidRPr="00B83B2A">
        <w:rPr>
          <w:lang w:val="en-US"/>
        </w:rPr>
        <w:t>D</w:t>
      </w:r>
      <w:r w:rsidRPr="00B83B2A">
        <w:tab/>
        <w:t>−</w:t>
      </w:r>
      <w:r w:rsidRPr="00B83B2A">
        <w:tab/>
        <w:t>диафрагма</w:t>
      </w:r>
    </w:p>
    <w:p w:rsidR="001327D5" w:rsidRPr="00B83B2A" w:rsidRDefault="001327D5" w:rsidP="001327D5">
      <w:pPr>
        <w:pStyle w:val="SingleTxtGR"/>
        <w:tabs>
          <w:tab w:val="clear" w:pos="1701"/>
          <w:tab w:val="clear" w:pos="2268"/>
          <w:tab w:val="clear" w:pos="2835"/>
          <w:tab w:val="clear" w:pos="3402"/>
          <w:tab w:val="clear" w:pos="3969"/>
          <w:tab w:val="left" w:pos="1680"/>
          <w:tab w:val="left" w:pos="2310"/>
          <w:tab w:val="left" w:pos="2552"/>
          <w:tab w:val="left" w:pos="3119"/>
          <w:tab w:val="left" w:pos="3742"/>
        </w:tabs>
        <w:spacing w:after="0"/>
      </w:pPr>
      <w:r w:rsidRPr="00B83B2A">
        <w:rPr>
          <w:lang w:val="en-US"/>
        </w:rPr>
        <w:t>E</w:t>
      </w:r>
      <w:r w:rsidRPr="00B83B2A">
        <w:tab/>
        <w:t>−</w:t>
      </w:r>
      <w:r w:rsidRPr="00B83B2A">
        <w:tab/>
        <w:t>окно входа</w:t>
      </w:r>
    </w:p>
    <w:p w:rsidR="001327D5" w:rsidRPr="00B83B2A" w:rsidRDefault="001327D5" w:rsidP="001327D5">
      <w:pPr>
        <w:pStyle w:val="SingleTxtGR"/>
        <w:tabs>
          <w:tab w:val="clear" w:pos="1701"/>
          <w:tab w:val="clear" w:pos="2268"/>
          <w:tab w:val="clear" w:pos="2835"/>
          <w:tab w:val="clear" w:pos="3402"/>
          <w:tab w:val="clear" w:pos="3969"/>
          <w:tab w:val="left" w:pos="1680"/>
          <w:tab w:val="left" w:pos="2310"/>
          <w:tab w:val="left" w:pos="2552"/>
          <w:tab w:val="left" w:pos="3119"/>
          <w:tab w:val="left" w:pos="3742"/>
        </w:tabs>
        <w:spacing w:after="0"/>
      </w:pPr>
      <w:r w:rsidRPr="00B83B2A">
        <w:rPr>
          <w:lang w:val="en-US"/>
        </w:rPr>
        <w:t>F</w:t>
      </w:r>
      <w:r w:rsidRPr="00B83B2A">
        <w:tab/>
        <w:t>−</w:t>
      </w:r>
      <w:r w:rsidRPr="00B83B2A">
        <w:tab/>
        <w:t>окно измерения</w:t>
      </w:r>
    </w:p>
    <w:p w:rsidR="001327D5" w:rsidRPr="00B83B2A" w:rsidRDefault="001327D5" w:rsidP="001327D5">
      <w:pPr>
        <w:pStyle w:val="SingleTxtGR"/>
        <w:tabs>
          <w:tab w:val="clear" w:pos="1701"/>
          <w:tab w:val="clear" w:pos="2268"/>
          <w:tab w:val="clear" w:pos="2835"/>
          <w:tab w:val="clear" w:pos="3402"/>
          <w:tab w:val="clear" w:pos="3969"/>
          <w:tab w:val="left" w:pos="1680"/>
          <w:tab w:val="left" w:pos="2310"/>
          <w:tab w:val="left" w:pos="2552"/>
          <w:tab w:val="left" w:pos="3119"/>
          <w:tab w:val="left" w:pos="3742"/>
        </w:tabs>
        <w:spacing w:after="0"/>
      </w:pPr>
      <w:r w:rsidRPr="00B83B2A">
        <w:rPr>
          <w:lang w:val="en-US"/>
        </w:rPr>
        <w:t>L</w:t>
      </w:r>
      <w:r w:rsidRPr="00B83B2A">
        <w:tab/>
        <w:t>−</w:t>
      </w:r>
      <w:r w:rsidRPr="00B83B2A">
        <w:tab/>
        <w:t>линза</w:t>
      </w:r>
    </w:p>
    <w:p w:rsidR="001327D5" w:rsidRPr="00B83B2A" w:rsidRDefault="001327D5" w:rsidP="001327D5">
      <w:pPr>
        <w:pStyle w:val="SingleTxtGR"/>
        <w:tabs>
          <w:tab w:val="clear" w:pos="1701"/>
          <w:tab w:val="clear" w:pos="2268"/>
          <w:tab w:val="clear" w:pos="2835"/>
          <w:tab w:val="clear" w:pos="3402"/>
          <w:tab w:val="clear" w:pos="3969"/>
          <w:tab w:val="left" w:pos="1680"/>
          <w:tab w:val="left" w:pos="2310"/>
          <w:tab w:val="left" w:pos="2552"/>
          <w:tab w:val="left" w:pos="3119"/>
          <w:tab w:val="left" w:pos="3742"/>
        </w:tabs>
        <w:spacing w:after="0"/>
      </w:pPr>
      <w:r w:rsidRPr="00B83B2A">
        <w:rPr>
          <w:lang w:val="en-US"/>
        </w:rPr>
        <w:t>M</w:t>
      </w:r>
      <w:r w:rsidRPr="00B83B2A">
        <w:tab/>
        <w:t>−</w:t>
      </w:r>
      <w:r w:rsidRPr="00B83B2A">
        <w:tab/>
        <w:t>окно для предмета</w:t>
      </w:r>
    </w:p>
    <w:p w:rsidR="001327D5" w:rsidRPr="00B83B2A" w:rsidRDefault="001327D5" w:rsidP="001327D5">
      <w:pPr>
        <w:pStyle w:val="SingleTxtGR"/>
        <w:tabs>
          <w:tab w:val="clear" w:pos="1701"/>
          <w:tab w:val="clear" w:pos="2268"/>
          <w:tab w:val="clear" w:pos="2835"/>
          <w:tab w:val="clear" w:pos="3402"/>
          <w:tab w:val="clear" w:pos="3969"/>
          <w:tab w:val="left" w:pos="1680"/>
          <w:tab w:val="left" w:pos="2310"/>
          <w:tab w:val="left" w:pos="2552"/>
          <w:tab w:val="left" w:pos="3119"/>
          <w:tab w:val="left" w:pos="3742"/>
        </w:tabs>
        <w:spacing w:after="0"/>
      </w:pPr>
      <w:r w:rsidRPr="00B83B2A">
        <w:rPr>
          <w:lang w:val="en-US"/>
        </w:rPr>
        <w:t>S</w:t>
      </w:r>
      <w:r w:rsidRPr="00B83B2A">
        <w:tab/>
        <w:t>−</w:t>
      </w:r>
      <w:r w:rsidRPr="00B83B2A">
        <w:tab/>
        <w:t>источник света</w:t>
      </w:r>
    </w:p>
    <w:p w:rsidR="001327D5" w:rsidRPr="00B83B2A" w:rsidRDefault="001327D5" w:rsidP="001327D5">
      <w:pPr>
        <w:pStyle w:val="SingleTxtGR"/>
        <w:tabs>
          <w:tab w:val="clear" w:pos="1701"/>
          <w:tab w:val="clear" w:pos="2268"/>
          <w:tab w:val="clear" w:pos="2835"/>
          <w:tab w:val="clear" w:pos="3402"/>
          <w:tab w:val="clear" w:pos="3969"/>
          <w:tab w:val="left" w:pos="1680"/>
          <w:tab w:val="left" w:pos="2310"/>
          <w:tab w:val="left" w:pos="2552"/>
          <w:tab w:val="left" w:pos="3119"/>
          <w:tab w:val="left" w:pos="3742"/>
        </w:tabs>
        <w:spacing w:after="0"/>
      </w:pPr>
      <w:r w:rsidRPr="00B83B2A">
        <w:t>(</w:t>
      </w:r>
      <w:r w:rsidRPr="00B83B2A">
        <w:rPr>
          <w:lang w:val="en-US"/>
        </w:rPr>
        <w:t>S</w:t>
      </w:r>
      <w:r w:rsidRPr="00B83B2A">
        <w:t>)</w:t>
      </w:r>
      <w:r w:rsidRPr="00B83B2A">
        <w:tab/>
        <w:t>−</w:t>
      </w:r>
      <w:r w:rsidRPr="00B83B2A">
        <w:tab/>
        <w:t>светомерный шар</w:t>
      </w:r>
    </w:p>
    <w:p w:rsidR="001327D5" w:rsidRDefault="001327D5" w:rsidP="001327D5"/>
    <w:p w:rsidR="001327D5" w:rsidRDefault="001327D5" w:rsidP="001327D5"/>
    <w:p w:rsidR="00876F0E" w:rsidRPr="00E45573" w:rsidRDefault="00876F0E" w:rsidP="001327D5">
      <w:pPr>
        <w:sectPr w:rsidR="00876F0E" w:rsidRPr="00E45573" w:rsidSect="008C4F26">
          <w:headerReference w:type="even" r:id="rId97"/>
          <w:headerReference w:type="default" r:id="rId98"/>
          <w:footnotePr>
            <w:numRestart w:val="eachSect"/>
          </w:footnotePr>
          <w:type w:val="nextColumn"/>
          <w:pgSz w:w="11906" w:h="16838" w:code="9"/>
          <w:pgMar w:top="1701" w:right="1134" w:bottom="2268" w:left="1134" w:header="1134" w:footer="1701" w:gutter="0"/>
          <w:cols w:space="720"/>
        </w:sectPr>
      </w:pPr>
    </w:p>
    <w:p w:rsidR="001327D5" w:rsidRPr="00E45573" w:rsidRDefault="001327D5" w:rsidP="00876F0E">
      <w:pPr>
        <w:pStyle w:val="HChGR"/>
      </w:pPr>
      <w:r>
        <w:t>Приложение 7</w:t>
      </w:r>
    </w:p>
    <w:p w:rsidR="001327D5" w:rsidRPr="00E45573" w:rsidRDefault="001327D5" w:rsidP="00C267AC">
      <w:pPr>
        <w:pStyle w:val="HChGR"/>
      </w:pPr>
      <w:r>
        <w:tab/>
      </w:r>
      <w:r>
        <w:tab/>
        <w:t>Процедура определения радиуса кривизны "r" отражающей поверхности зеркала</w:t>
      </w:r>
    </w:p>
    <w:p w:rsidR="001327D5" w:rsidRPr="000F1C35" w:rsidRDefault="001327D5" w:rsidP="001327D5">
      <w:pPr>
        <w:pStyle w:val="SingleTxtGR"/>
        <w:tabs>
          <w:tab w:val="clear" w:pos="1701"/>
          <w:tab w:val="clear" w:pos="2268"/>
          <w:tab w:val="clear" w:pos="2835"/>
          <w:tab w:val="clear" w:pos="3402"/>
          <w:tab w:val="clear" w:pos="3969"/>
          <w:tab w:val="left" w:pos="2552"/>
          <w:tab w:val="left" w:pos="3119"/>
          <w:tab w:val="left" w:pos="3742"/>
        </w:tabs>
      </w:pPr>
      <w:r>
        <w:t>1.</w:t>
      </w:r>
      <w:r>
        <w:tab/>
      </w:r>
      <w:r w:rsidRPr="000F1C35">
        <w:t>Измерения</w:t>
      </w:r>
    </w:p>
    <w:p w:rsidR="001327D5" w:rsidRPr="000F1C35" w:rsidRDefault="001327D5" w:rsidP="001327D5">
      <w:pPr>
        <w:pStyle w:val="SingleTxtGR"/>
        <w:tabs>
          <w:tab w:val="clear" w:pos="1701"/>
          <w:tab w:val="clear" w:pos="2268"/>
          <w:tab w:val="clear" w:pos="2835"/>
          <w:tab w:val="clear" w:pos="3402"/>
          <w:tab w:val="clear" w:pos="3969"/>
          <w:tab w:val="left" w:pos="2552"/>
          <w:tab w:val="left" w:pos="3119"/>
          <w:tab w:val="left" w:pos="3742"/>
        </w:tabs>
      </w:pPr>
      <w:r w:rsidRPr="000F1C35">
        <w:t>1.1</w:t>
      </w:r>
      <w:r w:rsidRPr="000F1C35">
        <w:tab/>
        <w:t>Оборудование</w:t>
      </w:r>
    </w:p>
    <w:p w:rsidR="001327D5" w:rsidRPr="000F1C35"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pPr>
      <w:r w:rsidRPr="000F1C35">
        <w:tab/>
        <w:t>Используют прибор, называемый "сферометром", аналогичный прибору, показанному на рис. 1 настоящего приложения</w:t>
      </w:r>
      <w:r w:rsidR="00936FB1">
        <w:t>,</w:t>
      </w:r>
      <w:r w:rsidRPr="000F1C35">
        <w:t xml:space="preserve"> и имеющий указанные расстояния между копировальным пальцем круговой шкалы и закрепленными стойками барьера.</w:t>
      </w:r>
    </w:p>
    <w:p w:rsidR="001327D5" w:rsidRPr="000F1C35" w:rsidRDefault="001327D5" w:rsidP="001327D5">
      <w:pPr>
        <w:pStyle w:val="SingleTxtGR"/>
        <w:tabs>
          <w:tab w:val="clear" w:pos="1701"/>
          <w:tab w:val="clear" w:pos="2268"/>
          <w:tab w:val="clear" w:pos="2835"/>
          <w:tab w:val="clear" w:pos="3402"/>
          <w:tab w:val="clear" w:pos="3969"/>
          <w:tab w:val="left" w:pos="2552"/>
          <w:tab w:val="left" w:pos="3119"/>
          <w:tab w:val="left" w:pos="3742"/>
        </w:tabs>
      </w:pPr>
      <w:r w:rsidRPr="000F1C35">
        <w:t>1.2</w:t>
      </w:r>
      <w:r w:rsidRPr="000F1C35">
        <w:tab/>
        <w:t>Точки измерения</w:t>
      </w:r>
    </w:p>
    <w:p w:rsidR="001327D5" w:rsidRPr="000F1C35"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pPr>
      <w:r w:rsidRPr="000F1C35">
        <w:t>1.2.1</w:t>
      </w:r>
      <w:r w:rsidRPr="000F1C35">
        <w:tab/>
        <w:t xml:space="preserve">Измерение основных радиусов кривизны производят в трех точках, расположенных как можно ближе к одной трети, одной второй и двум третям дуги отражающей поверхности, проходящей через центр зеркала и параллельной сегменту </w:t>
      </w:r>
      <w:r w:rsidRPr="000F1C35">
        <w:rPr>
          <w:lang w:val="en-US"/>
        </w:rPr>
        <w:t>b</w:t>
      </w:r>
      <w:r w:rsidRPr="000F1C35">
        <w:t xml:space="preserve"> или перпендикулярной ей дуги, проходящей через центр зеркала, если последняя дуга длиннее.</w:t>
      </w:r>
    </w:p>
    <w:p w:rsidR="001327D5" w:rsidRPr="000F1C35"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pPr>
      <w:r w:rsidRPr="000F1C35">
        <w:t>1.2.2</w:t>
      </w:r>
      <w:r w:rsidRPr="000F1C35">
        <w:tab/>
        <w:t>Однако</w:t>
      </w:r>
      <w:r w:rsidRPr="007B640B">
        <w:t>,</w:t>
      </w:r>
      <w:r w:rsidRPr="000F1C35">
        <w:t xml:space="preserve"> если размеры зеркала не позволяют сделать замеры в направлениях, указанных в пункте </w:t>
      </w:r>
      <w:r w:rsidRPr="00E45573">
        <w:rPr>
          <w:strike/>
        </w:rPr>
        <w:t>2.1.1.6</w:t>
      </w:r>
      <w:r w:rsidRPr="00936FB1">
        <w:t xml:space="preserve"> </w:t>
      </w:r>
      <w:r w:rsidRPr="00E45573">
        <w:rPr>
          <w:b/>
        </w:rPr>
        <w:t>2.1.1.5</w:t>
      </w:r>
      <w:r w:rsidRPr="000F1C35">
        <w:t xml:space="preserve"> настоящих Правил, технические службы, уполномоченные проводить испытания, могут провести замеры в этой точке в двух перпендикулярных направлениях, расположенных как можно ближе к направлениям, предписанным выше.</w:t>
      </w:r>
    </w:p>
    <w:p w:rsidR="001327D5" w:rsidRPr="000F1C35" w:rsidRDefault="001327D5" w:rsidP="001327D5">
      <w:pPr>
        <w:pStyle w:val="SingleTxtGR"/>
        <w:tabs>
          <w:tab w:val="clear" w:pos="1701"/>
          <w:tab w:val="clear" w:pos="2268"/>
          <w:tab w:val="clear" w:pos="2835"/>
          <w:tab w:val="clear" w:pos="3402"/>
          <w:tab w:val="clear" w:pos="3969"/>
          <w:tab w:val="left" w:pos="2552"/>
          <w:tab w:val="left" w:pos="3119"/>
          <w:tab w:val="left" w:pos="3742"/>
        </w:tabs>
      </w:pPr>
      <w:r w:rsidRPr="000F1C35">
        <w:t>2.</w:t>
      </w:r>
      <w:r w:rsidRPr="000F1C35">
        <w:tab/>
        <w:t>Расчет радиуса кривизны "</w:t>
      </w:r>
      <w:r w:rsidRPr="000F1C35">
        <w:rPr>
          <w:lang w:val="en-US"/>
        </w:rPr>
        <w:t>r</w:t>
      </w:r>
      <w:r w:rsidRPr="000F1C35">
        <w:t>"</w:t>
      </w:r>
    </w:p>
    <w:p w:rsidR="001327D5" w:rsidRPr="00886547" w:rsidRDefault="001327D5" w:rsidP="001327D5">
      <w:pPr>
        <w:pStyle w:val="SingleTxtGR"/>
        <w:tabs>
          <w:tab w:val="clear" w:pos="1701"/>
          <w:tab w:val="clear" w:pos="2268"/>
          <w:tab w:val="clear" w:pos="2835"/>
          <w:tab w:val="clear" w:pos="3402"/>
          <w:tab w:val="clear" w:pos="3969"/>
          <w:tab w:val="left" w:pos="2552"/>
          <w:tab w:val="left" w:pos="3119"/>
          <w:tab w:val="left" w:pos="3742"/>
        </w:tabs>
      </w:pPr>
      <w:r w:rsidRPr="000F1C35">
        <w:tab/>
        <w:t>"</w:t>
      </w:r>
      <w:r w:rsidRPr="000F1C35">
        <w:rPr>
          <w:lang w:val="en-US"/>
        </w:rPr>
        <w:t>r</w:t>
      </w:r>
      <w:r w:rsidRPr="000F1C35">
        <w:t>", выраженное в мм, рассчитывают по формуле:</w:t>
      </w:r>
    </w:p>
    <w:p w:rsidR="001327D5" w:rsidRPr="007A61F3" w:rsidRDefault="001327D5" w:rsidP="001327D5">
      <w:pPr>
        <w:tabs>
          <w:tab w:val="left" w:pos="2552"/>
          <w:tab w:val="left" w:pos="3119"/>
          <w:tab w:val="left" w:pos="3742"/>
        </w:tabs>
        <w:ind w:left="1134"/>
        <w:jc w:val="center"/>
      </w:pPr>
      <w:r w:rsidRPr="0048291A">
        <w:rPr>
          <w:position w:val="-22"/>
        </w:rPr>
        <w:object w:dxaOrig="1540" w:dyaOrig="600">
          <v:shape id="_x0000_i1037" type="#_x0000_t75" style="width:77pt;height:30pt" o:ole="">
            <v:imagedata r:id="rId99" o:title=""/>
          </v:shape>
          <o:OLEObject Type="Embed" ProgID="Equation.3" ShapeID="_x0000_i1037" DrawAspect="Content" ObjectID="_1491369134" r:id="rId100"/>
        </w:object>
      </w:r>
      <w:r w:rsidRPr="007A61F3">
        <w:t>,</w:t>
      </w:r>
    </w:p>
    <w:p w:rsidR="001327D5" w:rsidRPr="000F1C35" w:rsidRDefault="001327D5" w:rsidP="001327D5">
      <w:pPr>
        <w:pStyle w:val="SingleTxtGR"/>
        <w:tabs>
          <w:tab w:val="clear" w:pos="1701"/>
          <w:tab w:val="clear" w:pos="2268"/>
          <w:tab w:val="clear" w:pos="2835"/>
          <w:tab w:val="clear" w:pos="3402"/>
          <w:tab w:val="clear" w:pos="3969"/>
          <w:tab w:val="left" w:pos="2552"/>
          <w:tab w:val="left" w:pos="3119"/>
          <w:tab w:val="left" w:pos="3742"/>
        </w:tabs>
      </w:pPr>
      <w:r w:rsidRPr="000F1C35">
        <w:tab/>
        <w:t>где:</w:t>
      </w:r>
    </w:p>
    <w:p w:rsidR="001327D5" w:rsidRPr="000F1C35" w:rsidRDefault="001327D5" w:rsidP="001327D5">
      <w:pPr>
        <w:pStyle w:val="SingleTxtGR"/>
        <w:tabs>
          <w:tab w:val="clear" w:pos="1701"/>
          <w:tab w:val="clear" w:pos="2268"/>
          <w:tab w:val="clear" w:pos="2835"/>
          <w:tab w:val="clear" w:pos="3402"/>
          <w:tab w:val="clear" w:pos="3969"/>
          <w:tab w:val="left" w:pos="2552"/>
          <w:tab w:val="left" w:pos="3119"/>
          <w:tab w:val="left" w:pos="3570"/>
        </w:tabs>
      </w:pPr>
      <w:r w:rsidRPr="000F1C35">
        <w:tab/>
      </w:r>
      <w:r w:rsidRPr="000F1C35">
        <w:rPr>
          <w:lang w:val="en-US"/>
        </w:rPr>
        <w:t>r</w:t>
      </w:r>
      <w:r w:rsidRPr="007B640B">
        <w:rPr>
          <w:vertAlign w:val="subscript"/>
          <w:lang w:val="en-US"/>
        </w:rPr>
        <w:t>p</w:t>
      </w:r>
      <w:r w:rsidRPr="000F1C35">
        <w:t>1</w:t>
      </w:r>
      <w:r w:rsidRPr="00603D23">
        <w:tab/>
        <w:t>−</w:t>
      </w:r>
      <w:r w:rsidRPr="000F1C35">
        <w:t xml:space="preserve"> </w:t>
      </w:r>
      <w:r>
        <w:tab/>
      </w:r>
      <w:r w:rsidRPr="000F1C35">
        <w:t>радиус кривизны в первой точке измерения,</w:t>
      </w:r>
    </w:p>
    <w:p w:rsidR="001327D5" w:rsidRPr="000F1C35" w:rsidRDefault="001327D5" w:rsidP="001327D5">
      <w:pPr>
        <w:pStyle w:val="SingleTxtGR"/>
        <w:tabs>
          <w:tab w:val="clear" w:pos="1701"/>
          <w:tab w:val="clear" w:pos="2268"/>
          <w:tab w:val="clear" w:pos="2835"/>
          <w:tab w:val="clear" w:pos="3402"/>
          <w:tab w:val="clear" w:pos="3969"/>
          <w:tab w:val="left" w:pos="2552"/>
          <w:tab w:val="left" w:pos="3119"/>
          <w:tab w:val="left" w:pos="3570"/>
        </w:tabs>
      </w:pPr>
      <w:r w:rsidRPr="000F1C35">
        <w:tab/>
      </w:r>
      <w:r w:rsidRPr="000F1C35">
        <w:rPr>
          <w:lang w:val="en-US"/>
        </w:rPr>
        <w:t>r</w:t>
      </w:r>
      <w:r w:rsidRPr="00603D23">
        <w:rPr>
          <w:vertAlign w:val="subscript"/>
          <w:lang w:val="en-US"/>
        </w:rPr>
        <w:t>p</w:t>
      </w:r>
      <w:r w:rsidRPr="000F1C35">
        <w:t>2</w:t>
      </w:r>
      <w:r w:rsidRPr="00603D23">
        <w:tab/>
        <w:t>−</w:t>
      </w:r>
      <w:r w:rsidRPr="000F1C35">
        <w:t xml:space="preserve"> </w:t>
      </w:r>
      <w:r>
        <w:tab/>
      </w:r>
      <w:r w:rsidRPr="000F1C35">
        <w:t>радиус кривизны во второй точке измерения,</w:t>
      </w:r>
    </w:p>
    <w:p w:rsidR="001327D5" w:rsidRPr="00886547" w:rsidRDefault="001327D5" w:rsidP="001327D5">
      <w:pPr>
        <w:pStyle w:val="SingleTxtGR"/>
        <w:tabs>
          <w:tab w:val="clear" w:pos="1701"/>
          <w:tab w:val="clear" w:pos="2268"/>
          <w:tab w:val="clear" w:pos="2835"/>
          <w:tab w:val="clear" w:pos="3402"/>
          <w:tab w:val="clear" w:pos="3969"/>
          <w:tab w:val="left" w:pos="2552"/>
          <w:tab w:val="left" w:pos="3119"/>
          <w:tab w:val="left" w:pos="3570"/>
        </w:tabs>
      </w:pPr>
      <w:r w:rsidRPr="000F1C35">
        <w:tab/>
      </w:r>
      <w:r w:rsidRPr="000F1C35">
        <w:rPr>
          <w:lang w:val="en-US"/>
        </w:rPr>
        <w:t>r</w:t>
      </w:r>
      <w:r w:rsidRPr="00603D23">
        <w:rPr>
          <w:vertAlign w:val="subscript"/>
          <w:lang w:val="en-US"/>
        </w:rPr>
        <w:t>p</w:t>
      </w:r>
      <w:r w:rsidRPr="000F1C35">
        <w:t>3</w:t>
      </w:r>
      <w:r w:rsidRPr="00603D23">
        <w:tab/>
        <w:t>−</w:t>
      </w:r>
      <w:r w:rsidRPr="000F1C35">
        <w:t xml:space="preserve"> </w:t>
      </w:r>
      <w:r>
        <w:tab/>
      </w:r>
      <w:r w:rsidRPr="000F1C35">
        <w:t>радиус кривизны в третьей точке измерения.</w:t>
      </w:r>
    </w:p>
    <w:p w:rsidR="00426F87" w:rsidRDefault="00426F87" w:rsidP="001327D5">
      <w:pPr>
        <w:pStyle w:val="SingleTxtGR"/>
        <w:tabs>
          <w:tab w:val="clear" w:pos="1701"/>
          <w:tab w:val="clear" w:pos="2268"/>
          <w:tab w:val="clear" w:pos="2835"/>
          <w:tab w:val="clear" w:pos="3402"/>
          <w:tab w:val="clear" w:pos="3969"/>
          <w:tab w:val="left" w:pos="2552"/>
          <w:tab w:val="left" w:pos="3119"/>
          <w:tab w:val="left" w:pos="3742"/>
        </w:tabs>
      </w:pPr>
    </w:p>
    <w:p w:rsidR="00426F87" w:rsidRDefault="00426F87" w:rsidP="001327D5">
      <w:pPr>
        <w:pStyle w:val="SingleTxtGR"/>
        <w:tabs>
          <w:tab w:val="clear" w:pos="1701"/>
          <w:tab w:val="clear" w:pos="2268"/>
          <w:tab w:val="clear" w:pos="2835"/>
          <w:tab w:val="clear" w:pos="3402"/>
          <w:tab w:val="clear" w:pos="3969"/>
          <w:tab w:val="left" w:pos="2552"/>
          <w:tab w:val="left" w:pos="3119"/>
          <w:tab w:val="left" w:pos="3742"/>
        </w:tabs>
        <w:sectPr w:rsidR="00426F87" w:rsidSect="00C267AC">
          <w:headerReference w:type="even" r:id="rId101"/>
          <w:footerReference w:type="even" r:id="rId102"/>
          <w:footerReference w:type="default" r:id="rId103"/>
          <w:footnotePr>
            <w:numRestart w:val="eachSect"/>
          </w:footnotePr>
          <w:pgSz w:w="11906" w:h="16838" w:code="9"/>
          <w:pgMar w:top="1701" w:right="1134" w:bottom="2268" w:left="1134" w:header="1134" w:footer="1701" w:gutter="0"/>
          <w:cols w:space="720"/>
          <w:docGrid w:linePitch="278"/>
        </w:sectPr>
      </w:pPr>
    </w:p>
    <w:tbl>
      <w:tblPr>
        <w:tblpPr w:leftFromText="180" w:rightFromText="180" w:vertAnchor="text" w:tblpY="1"/>
        <w:tblOverlap w:val="never"/>
        <w:tblW w:w="0" w:type="auto"/>
        <w:tblCellMar>
          <w:left w:w="70" w:type="dxa"/>
          <w:right w:w="70" w:type="dxa"/>
        </w:tblCellMar>
        <w:tblLook w:val="0000" w:firstRow="0" w:lastRow="0" w:firstColumn="0" w:lastColumn="0" w:noHBand="0" w:noVBand="0"/>
      </w:tblPr>
      <w:tblGrid>
        <w:gridCol w:w="5791"/>
        <w:gridCol w:w="3988"/>
      </w:tblGrid>
      <w:tr w:rsidR="001327D5" w:rsidTr="00BA4E61">
        <w:trPr>
          <w:cantSplit/>
          <w:trHeight w:val="7921"/>
        </w:trPr>
        <w:tc>
          <w:tcPr>
            <w:tcW w:w="5791" w:type="dxa"/>
          </w:tcPr>
          <w:p w:rsidR="001327D5" w:rsidRPr="00A13E86" w:rsidRDefault="001327D5" w:rsidP="00BA4E61">
            <w:pPr>
              <w:pStyle w:val="H23GR"/>
            </w:pPr>
            <w:r w:rsidRPr="00EB34C8">
              <w:rPr>
                <w:b w:val="0"/>
              </w:rPr>
              <w:tab/>
            </w:r>
            <w:r w:rsidRPr="00EB34C8">
              <w:rPr>
                <w:b w:val="0"/>
              </w:rPr>
              <w:tab/>
              <w:t>Рис. 1</w:t>
            </w:r>
            <w:r w:rsidRPr="00EB34C8">
              <w:rPr>
                <w:b w:val="0"/>
              </w:rPr>
              <w:br/>
            </w:r>
            <w:r w:rsidRPr="00A13E86">
              <w:t>Сферометр</w:t>
            </w:r>
          </w:p>
          <w:bookmarkStart w:id="71" w:name="_MON_1445067299"/>
          <w:bookmarkStart w:id="72" w:name="_MON_1445067454"/>
          <w:bookmarkStart w:id="73" w:name="_MON_1151389659"/>
          <w:bookmarkStart w:id="74" w:name="_MON_1151389987"/>
          <w:bookmarkStart w:id="75" w:name="_MON_1321689703"/>
          <w:bookmarkEnd w:id="71"/>
          <w:bookmarkEnd w:id="72"/>
          <w:bookmarkEnd w:id="73"/>
          <w:bookmarkEnd w:id="74"/>
          <w:bookmarkEnd w:id="75"/>
          <w:bookmarkStart w:id="76" w:name="_MON_1445067277"/>
          <w:bookmarkEnd w:id="76"/>
          <w:p w:rsidR="001327D5" w:rsidRDefault="001327D5" w:rsidP="00BA4E61">
            <w:pPr>
              <w:pStyle w:val="SectionTitle"/>
              <w:tabs>
                <w:tab w:val="left" w:pos="2552"/>
                <w:tab w:val="left" w:pos="3119"/>
                <w:tab w:val="left" w:pos="3742"/>
              </w:tabs>
              <w:ind w:left="1418" w:hanging="1418"/>
              <w:jc w:val="left"/>
              <w:rPr>
                <w:sz w:val="22"/>
              </w:rPr>
            </w:pPr>
            <w:r w:rsidRPr="004D74C6">
              <w:rPr>
                <w:sz w:val="22"/>
              </w:rPr>
              <w:object w:dxaOrig="6331" w:dyaOrig="8281">
                <v:shape id="_x0000_i1038" type="#_x0000_t75" style="width:276.05pt;height:360.65pt" o:ole="" fillcolor="window">
                  <v:imagedata r:id="rId104" o:title=""/>
                </v:shape>
                <o:OLEObject Type="Embed" ProgID="Word.Picture.8" ShapeID="_x0000_i1038" DrawAspect="Content" ObjectID="_1491369135" r:id="rId105"/>
              </w:object>
            </w:r>
          </w:p>
        </w:tc>
        <w:tc>
          <w:tcPr>
            <w:tcW w:w="3988" w:type="dxa"/>
          </w:tcPr>
          <w:p w:rsidR="001327D5" w:rsidRDefault="001327D5" w:rsidP="00BA4E61">
            <w:pPr>
              <w:tabs>
                <w:tab w:val="left" w:pos="2552"/>
                <w:tab w:val="left" w:pos="3119"/>
                <w:tab w:val="left" w:pos="3742"/>
              </w:tabs>
              <w:spacing w:after="120" w:line="240" w:lineRule="auto"/>
            </w:pPr>
          </w:p>
          <w:p w:rsidR="001327D5" w:rsidRPr="00A13E86" w:rsidRDefault="001327D5" w:rsidP="00BA4E61">
            <w:pPr>
              <w:tabs>
                <w:tab w:val="left" w:pos="2552"/>
                <w:tab w:val="left" w:pos="3119"/>
                <w:tab w:val="left" w:pos="3742"/>
              </w:tabs>
              <w:spacing w:after="240" w:line="240" w:lineRule="auto"/>
            </w:pPr>
          </w:p>
          <w:p w:rsidR="001327D5" w:rsidRDefault="001327D5" w:rsidP="00BA4E61">
            <w:pPr>
              <w:pStyle w:val="SectionTitle"/>
              <w:tabs>
                <w:tab w:val="left" w:pos="2552"/>
                <w:tab w:val="left" w:pos="3119"/>
                <w:tab w:val="left" w:pos="3742"/>
              </w:tabs>
              <w:ind w:left="1418" w:hanging="1418"/>
              <w:jc w:val="left"/>
              <w:rPr>
                <w:sz w:val="22"/>
              </w:rPr>
            </w:pPr>
            <w:r>
              <w:rPr>
                <w:noProof/>
                <w:lang w:val="en-GB" w:eastAsia="en-GB" w:bidi="ar-SA"/>
              </w:rPr>
              <mc:AlternateContent>
                <mc:Choice Requires="wps">
                  <w:drawing>
                    <wp:anchor distT="0" distB="0" distL="114300" distR="114300" simplePos="0" relativeHeight="251703296" behindDoc="0" locked="0" layoutInCell="1" allowOverlap="1" wp14:anchorId="33406AD1" wp14:editId="494EB5EF">
                      <wp:simplePos x="0" y="0"/>
                      <wp:positionH relativeFrom="column">
                        <wp:posOffset>1441450</wp:posOffset>
                      </wp:positionH>
                      <wp:positionV relativeFrom="paragraph">
                        <wp:posOffset>378460</wp:posOffset>
                      </wp:positionV>
                      <wp:extent cx="930275" cy="267970"/>
                      <wp:effectExtent l="0" t="635" r="0" b="0"/>
                      <wp:wrapNone/>
                      <wp:docPr id="934" name="Поле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218" w:rsidRPr="00E23888" w:rsidRDefault="00162218" w:rsidP="001327D5">
                                  <w:pPr>
                                    <w:spacing w:line="140" w:lineRule="exact"/>
                                    <w:rPr>
                                      <w:sz w:val="16"/>
                                      <w:szCs w:val="16"/>
                                    </w:rPr>
                                  </w:pPr>
                                  <w:r>
                                    <w:rPr>
                                      <w:sz w:val="16"/>
                                      <w:szCs w:val="16"/>
                                    </w:rPr>
                                    <w:t>компаратор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34" o:spid="_x0000_s1404" type="#_x0000_t202" style="position:absolute;left:0;text-align:left;margin-left:113.5pt;margin-top:29.8pt;width:73.25pt;height:21.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" stroked="f">
                      <v:textbox inset="0,0,0,0">
                        <w:txbxContent>
                          <w:p w:rsidR="00162218" w:rsidRPr="00E23888" w:rsidRDefault="00162218" w:rsidP="001327D5">
                            <w:pPr>
                              <w:spacing w:line="140" w:lineRule="exact"/>
                              <w:rPr>
                                <w:sz w:val="16"/>
                                <w:szCs w:val="16"/>
                              </w:rPr>
                            </w:pPr>
                            <w:r>
                              <w:rPr>
                                <w:sz w:val="16"/>
                                <w:szCs w:val="16"/>
                              </w:rPr>
                              <w:t>компаратор</w:t>
                            </w:r>
                          </w:p>
                        </w:txbxContent>
                      </v:textbox>
                    </v:shape>
                  </w:pict>
                </mc:Fallback>
              </mc:AlternateContent>
            </w:r>
            <w:r>
              <w:rPr>
                <w:noProof/>
                <w:lang w:val="en-GB" w:eastAsia="en-GB" w:bidi="ar-SA"/>
              </w:rPr>
              <mc:AlternateContent>
                <mc:Choice Requires="wps">
                  <w:drawing>
                    <wp:anchor distT="0" distB="0" distL="114300" distR="114300" simplePos="0" relativeHeight="251702272" behindDoc="0" locked="0" layoutInCell="1" allowOverlap="1" wp14:anchorId="6BA65BC7" wp14:editId="681BC5D8">
                      <wp:simplePos x="0" y="0"/>
                      <wp:positionH relativeFrom="column">
                        <wp:posOffset>1623060</wp:posOffset>
                      </wp:positionH>
                      <wp:positionV relativeFrom="paragraph">
                        <wp:posOffset>3232150</wp:posOffset>
                      </wp:positionV>
                      <wp:extent cx="741680" cy="245745"/>
                      <wp:effectExtent l="0" t="0" r="4445" b="0"/>
                      <wp:wrapNone/>
                      <wp:docPr id="933" name="Поле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218" w:rsidRPr="00E23888" w:rsidRDefault="00162218" w:rsidP="001327D5">
                                  <w:pPr>
                                    <w:spacing w:line="140" w:lineRule="exact"/>
                                    <w:rPr>
                                      <w:sz w:val="16"/>
                                      <w:szCs w:val="16"/>
                                    </w:rPr>
                                  </w:pPr>
                                  <w:r w:rsidRPr="00E23888">
                                    <w:rPr>
                                      <w:sz w:val="16"/>
                                      <w:szCs w:val="16"/>
                                    </w:rPr>
                                    <w:t xml:space="preserve">подвижная </w:t>
                                  </w:r>
                                  <w:r w:rsidRPr="00E23888">
                                    <w:rPr>
                                      <w:sz w:val="16"/>
                                      <w:szCs w:val="16"/>
                                    </w:rPr>
                                    <w:br/>
                                    <w:t>точка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33" o:spid="_x0000_s1405" type="#_x0000_t202" style="position:absolute;left:0;text-align:left;margin-left:127.8pt;margin-top:254.5pt;width:58.4pt;height:19.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" stroked="f">
                      <v:textbox inset="0,0,0,0">
                        <w:txbxContent>
                          <w:p w:rsidR="00162218" w:rsidRPr="00E23888" w:rsidRDefault="00162218" w:rsidP="001327D5">
                            <w:pPr>
                              <w:spacing w:line="140" w:lineRule="exact"/>
                              <w:rPr>
                                <w:sz w:val="16"/>
                                <w:szCs w:val="16"/>
                              </w:rPr>
                            </w:pPr>
                            <w:r w:rsidRPr="00E23888">
                              <w:rPr>
                                <w:sz w:val="16"/>
                                <w:szCs w:val="16"/>
                              </w:rPr>
                              <w:t xml:space="preserve">подвижная </w:t>
                            </w:r>
                            <w:r w:rsidRPr="00E23888">
                              <w:rPr>
                                <w:sz w:val="16"/>
                                <w:szCs w:val="16"/>
                              </w:rPr>
                              <w:br/>
                              <w:t>точка</w:t>
                            </w:r>
                          </w:p>
                        </w:txbxContent>
                      </v:textbox>
                    </v:shape>
                  </w:pict>
                </mc:Fallback>
              </mc:AlternateContent>
            </w:r>
            <w:bookmarkStart w:id="77" w:name="_MON_1445067456"/>
            <w:bookmarkStart w:id="78" w:name="_MON_1447143545"/>
            <w:bookmarkEnd w:id="77"/>
            <w:bookmarkEnd w:id="78"/>
            <w:bookmarkStart w:id="79" w:name="_MON_1161504886"/>
            <w:bookmarkEnd w:id="79"/>
            <w:r w:rsidRPr="00D75F9A">
              <w:rPr>
                <w:sz w:val="22"/>
              </w:rPr>
              <w:object w:dxaOrig="3785" w:dyaOrig="7151">
                <v:shape id="_x0000_i1039" type="#_x0000_t75" style="width:189.25pt;height:357.55pt" o:ole="" fillcolor="window">
                  <v:imagedata r:id="rId106" o:title=""/>
                </v:shape>
                <o:OLEObject Type="Embed" ProgID="Word.Picture.8" ShapeID="_x0000_i1039" DrawAspect="Content" ObjectID="_1491369136" r:id="rId107"/>
              </w:object>
            </w:r>
          </w:p>
        </w:tc>
      </w:tr>
    </w:tbl>
    <w:p w:rsidR="00D21461" w:rsidRDefault="00D21461" w:rsidP="00D54BB0">
      <w:pPr>
        <w:pStyle w:val="HChGR"/>
      </w:pPr>
    </w:p>
    <w:p w:rsidR="00472A97" w:rsidRDefault="00472A97" w:rsidP="00D54BB0">
      <w:pPr>
        <w:pStyle w:val="HChGR"/>
        <w:sectPr w:rsidR="00472A97" w:rsidSect="00472A97">
          <w:headerReference w:type="even" r:id="rId108"/>
          <w:headerReference w:type="default" r:id="rId109"/>
          <w:footerReference w:type="even" r:id="rId110"/>
          <w:footerReference w:type="default" r:id="rId111"/>
          <w:footnotePr>
            <w:numRestart w:val="eachSect"/>
          </w:footnotePr>
          <w:pgSz w:w="16840" w:h="11907" w:orient="landscape" w:code="9"/>
          <w:pgMar w:top="1134" w:right="1701" w:bottom="1134" w:left="2268" w:header="1134" w:footer="1701" w:gutter="0"/>
          <w:cols w:space="720"/>
          <w:docGrid w:linePitch="360"/>
        </w:sectPr>
      </w:pPr>
    </w:p>
    <w:p w:rsidR="001327D5" w:rsidRPr="00D54BB0" w:rsidRDefault="001327D5" w:rsidP="00D54BB0">
      <w:pPr>
        <w:pStyle w:val="HChGR"/>
      </w:pPr>
      <w:r w:rsidRPr="00D54BB0">
        <w:t>Приложение 8</w:t>
      </w:r>
    </w:p>
    <w:p w:rsidR="001327D5" w:rsidRPr="00F65964" w:rsidRDefault="001327D5" w:rsidP="00D54BB0">
      <w:pPr>
        <w:pStyle w:val="HChGR"/>
      </w:pPr>
      <w:r>
        <w:tab/>
      </w:r>
      <w:r w:rsidR="00D54BB0">
        <w:tab/>
      </w:r>
      <w:r w:rsidRPr="00F65964">
        <w:t>П</w:t>
      </w:r>
      <w:r>
        <w:t>роцедура определения точки "Н</w:t>
      </w:r>
      <w:r w:rsidRPr="00F65964">
        <w:t>" и фактического угла наклона туловища сидящего в автомобиле водителя или пассажира</w:t>
      </w:r>
      <w:r>
        <w:rPr>
          <w:rStyle w:val="FootnoteReference"/>
        </w:rPr>
        <w:footnoteReference w:customMarkFollows="1" w:id="17"/>
        <w:t>1</w:t>
      </w:r>
    </w:p>
    <w:p w:rsidR="001327D5" w:rsidRPr="00817011" w:rsidRDefault="00D54BB0" w:rsidP="00D54BB0">
      <w:pPr>
        <w:pStyle w:val="HChGR"/>
      </w:pPr>
      <w:r>
        <w:tab/>
      </w:r>
      <w:r>
        <w:tab/>
      </w:r>
      <w:r w:rsidR="001327D5" w:rsidRPr="00F65964">
        <w:t>Добавление 1 − Описание объемного механизма определения точки "Н"</w:t>
      </w:r>
      <w:r w:rsidR="001327D5" w:rsidRPr="00395D13">
        <w:rPr>
          <w:b w:val="0"/>
          <w:sz w:val="18"/>
          <w:szCs w:val="18"/>
          <w:vertAlign w:val="superscript"/>
        </w:rPr>
        <w:t>1</w:t>
      </w:r>
    </w:p>
    <w:p w:rsidR="001327D5" w:rsidRPr="00F65964" w:rsidRDefault="001327D5" w:rsidP="00D54BB0">
      <w:pPr>
        <w:pStyle w:val="HChGR"/>
      </w:pPr>
      <w:r>
        <w:tab/>
      </w:r>
      <w:r w:rsidR="00D54BB0">
        <w:tab/>
      </w:r>
      <w:r w:rsidRPr="00F65964">
        <w:t>Добавление 2 − Трехмерная система координат</w:t>
      </w:r>
      <w:r w:rsidRPr="00E965B6">
        <w:rPr>
          <w:b w:val="0"/>
          <w:sz w:val="18"/>
          <w:szCs w:val="18"/>
          <w:vertAlign w:val="superscript"/>
        </w:rPr>
        <w:t>1</w:t>
      </w:r>
    </w:p>
    <w:p w:rsidR="001327D5" w:rsidRPr="00593474" w:rsidRDefault="00D54BB0" w:rsidP="00D54BB0">
      <w:pPr>
        <w:pStyle w:val="HChGR"/>
        <w:rPr>
          <w:b w:val="0"/>
          <w:sz w:val="18"/>
          <w:szCs w:val="18"/>
          <w:vertAlign w:val="superscript"/>
        </w:rPr>
      </w:pPr>
      <w:r>
        <w:tab/>
      </w:r>
      <w:r>
        <w:tab/>
      </w:r>
      <w:r w:rsidR="001327D5" w:rsidRPr="00F65964">
        <w:t>Добавление 3 − И</w:t>
      </w:r>
      <w:r w:rsidR="001327D5">
        <w:t xml:space="preserve">сходные данные, касающиеся </w:t>
      </w:r>
      <w:r w:rsidR="001327D5" w:rsidRPr="00F65964">
        <w:t>мест</w:t>
      </w:r>
      <w:r w:rsidR="001327D5">
        <w:t> </w:t>
      </w:r>
      <w:r w:rsidR="001327D5" w:rsidRPr="00F65964">
        <w:t>для сидения</w:t>
      </w:r>
      <w:r w:rsidR="001327D5" w:rsidRPr="000762E0">
        <w:rPr>
          <w:b w:val="0"/>
          <w:sz w:val="18"/>
          <w:szCs w:val="18"/>
          <w:vertAlign w:val="superscript"/>
        </w:rPr>
        <w:t>1</w:t>
      </w:r>
    </w:p>
    <w:p w:rsidR="001327D5" w:rsidRDefault="001327D5" w:rsidP="001327D5">
      <w:pPr>
        <w:pStyle w:val="HChGR"/>
        <w:tabs>
          <w:tab w:val="clear" w:pos="851"/>
          <w:tab w:val="left" w:pos="2552"/>
          <w:tab w:val="left" w:pos="3119"/>
          <w:tab w:val="left" w:pos="3742"/>
        </w:tabs>
      </w:pPr>
    </w:p>
    <w:p w:rsidR="00426F87" w:rsidRPr="00426F87" w:rsidRDefault="00426F87" w:rsidP="00426F87">
      <w:pPr>
        <w:rPr>
          <w:lang w:eastAsia="ru-RU"/>
        </w:rPr>
        <w:sectPr w:rsidR="00426F87" w:rsidRPr="00426F87" w:rsidSect="00BA4E61">
          <w:headerReference w:type="even" r:id="rId112"/>
          <w:footerReference w:type="even" r:id="rId113"/>
          <w:footnotePr>
            <w:numRestart w:val="eachSect"/>
          </w:footnotePr>
          <w:pgSz w:w="11907" w:h="16840" w:code="9"/>
          <w:pgMar w:top="1701" w:right="1134" w:bottom="2268" w:left="1134" w:header="1134" w:footer="1701" w:gutter="0"/>
          <w:cols w:space="720"/>
          <w:docGrid w:linePitch="360"/>
        </w:sectPr>
      </w:pPr>
    </w:p>
    <w:p w:rsidR="001327D5" w:rsidRDefault="001327D5" w:rsidP="00D54BB0">
      <w:pPr>
        <w:pStyle w:val="HChGR"/>
      </w:pPr>
      <w:r>
        <w:t>Приложение 9</w:t>
      </w:r>
    </w:p>
    <w:p w:rsidR="001327D5" w:rsidRPr="00817011" w:rsidRDefault="001327D5" w:rsidP="00D54BB0">
      <w:pPr>
        <w:pStyle w:val="HChGR"/>
      </w:pPr>
      <w:r>
        <w:tab/>
      </w:r>
      <w:r w:rsidR="00D54BB0">
        <w:tab/>
      </w:r>
      <w:r>
        <w:t>(зарезервировано)</w:t>
      </w:r>
    </w:p>
    <w:p w:rsidR="001327D5" w:rsidRDefault="001327D5" w:rsidP="001327D5">
      <w:pPr>
        <w:pStyle w:val="HChGR"/>
        <w:tabs>
          <w:tab w:val="clear" w:pos="851"/>
          <w:tab w:val="left" w:pos="2552"/>
          <w:tab w:val="left" w:pos="3119"/>
          <w:tab w:val="left" w:pos="3742"/>
        </w:tabs>
        <w:sectPr w:rsidR="001327D5" w:rsidSect="00BA4E61">
          <w:headerReference w:type="default" r:id="rId114"/>
          <w:footerReference w:type="even" r:id="rId115"/>
          <w:footerReference w:type="default" r:id="rId116"/>
          <w:footnotePr>
            <w:numRestart w:val="eachSect"/>
          </w:footnotePr>
          <w:pgSz w:w="11907" w:h="16840" w:code="9"/>
          <w:pgMar w:top="1701" w:right="1134" w:bottom="2268" w:left="1134" w:header="1134" w:footer="1701" w:gutter="0"/>
          <w:cols w:space="720"/>
          <w:docGrid w:linePitch="360"/>
        </w:sectPr>
      </w:pPr>
    </w:p>
    <w:p w:rsidR="001327D5" w:rsidRDefault="001327D5" w:rsidP="00756959">
      <w:pPr>
        <w:pStyle w:val="HChGR"/>
      </w:pPr>
      <w:r>
        <w:t>Приложение 10</w:t>
      </w:r>
    </w:p>
    <w:p w:rsidR="001327D5" w:rsidRDefault="001327D5" w:rsidP="001327D5">
      <w:pPr>
        <w:pStyle w:val="HChGR"/>
        <w:tabs>
          <w:tab w:val="clear" w:pos="851"/>
          <w:tab w:val="left" w:pos="2552"/>
          <w:tab w:val="left" w:pos="3119"/>
          <w:tab w:val="left" w:pos="3742"/>
        </w:tabs>
      </w:pPr>
      <w:r>
        <w:tab/>
        <w:t>Расчет расстояния обнаружения</w:t>
      </w:r>
    </w:p>
    <w:p w:rsidR="001327D5" w:rsidRPr="00F363AA"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rPr>
          <w:bCs/>
        </w:rPr>
      </w:pPr>
      <w:r w:rsidRPr="00F363AA">
        <w:rPr>
          <w:bCs/>
        </w:rPr>
        <w:t>1.</w:t>
      </w:r>
      <w:r w:rsidRPr="00F363AA">
        <w:rPr>
          <w:bCs/>
        </w:rPr>
        <w:tab/>
      </w:r>
      <w:r w:rsidRPr="00F363AA">
        <w:t>Видеокамера</w:t>
      </w:r>
      <w:r w:rsidRPr="00F363AA">
        <w:rPr>
          <w:bCs/>
        </w:rPr>
        <w:t>/монитор в качестве устройства непрямого обзора</w:t>
      </w:r>
    </w:p>
    <w:p w:rsidR="001327D5" w:rsidRPr="00F363AA"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pPr>
      <w:r w:rsidRPr="00F363AA">
        <w:t>1.1</w:t>
      </w:r>
      <w:r w:rsidRPr="00F363AA">
        <w:tab/>
        <w:t>Определение наиболее мелкой различимой детали</w:t>
      </w:r>
    </w:p>
    <w:p w:rsidR="001327D5" w:rsidRPr="00D507E7"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pPr>
      <w:r>
        <w:tab/>
      </w:r>
      <w:r w:rsidRPr="00F363AA">
        <w:t>Наиболее мелкую деталь, различимую невооруженным глазом, определяют с помощью стандартных офтальмологических тестов, таких как кольца Ландольта или распознавание ориентации треугольников (РОТ). При этом тест Ландольта или тест РОТ можно использовать для определения наиболее мелкой различимой детали в центре изображения, а в остальной зоне обзора величина такой детали может быть рассчитана по ее размерам в центре с учетом деформации изображения в соответствующей точке. Например, для цифровых видеокамер величина наиболее мелкой различимой детали в данной точке дисплея находится в обратной пропорциональной зависимости от углового размера пикселя в этой точке.</w:t>
      </w:r>
    </w:p>
    <w:p w:rsidR="001327D5" w:rsidRPr="00214A12"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pPr>
      <w:r w:rsidRPr="00214A12">
        <w:t>1.1.1</w:t>
      </w:r>
      <w:r w:rsidRPr="00214A12">
        <w:tab/>
        <w:t>Тест Ландольта</w:t>
      </w:r>
    </w:p>
    <w:p w:rsidR="001327D5"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pPr>
      <w:r w:rsidRPr="00214A12">
        <w:tab/>
        <w:t>В тесте Ландольта испытуемый распознает символы тест-таблицы. При этом размер наиболее мелкой различимой детали соответствует углу видимости разрыва в кольце Ландольта пороговой величины и выражается в дуговых минутах. Пороговой величиной разрыва считают такой его размер, при котором испытуемый верно определяет положение разрыва в 75</w:t>
      </w:r>
      <w:r>
        <w:t xml:space="preserve">% </w:t>
      </w:r>
      <w:r w:rsidRPr="00214A12">
        <w:t>случаев. Наиболее мелкую различимую деталь определяют посредством теста с участием наблюдателя. Таб</w:t>
      </w:r>
      <w:r>
        <w:t>лицу с тест-символами помещают</w:t>
      </w:r>
      <w:r w:rsidRPr="00214A12">
        <w:t xml:space="preserve"> перед видеокамерой, а наблюдатель распознает положение символов по изображению на мониторе. Величину наиболее мелкой различимой детали ω</w:t>
      </w:r>
      <w:r w:rsidRPr="008845D0">
        <w:rPr>
          <w:vertAlign w:val="subscript"/>
        </w:rPr>
        <w:t>c</w:t>
      </w:r>
      <w:r w:rsidRPr="00214A12">
        <w:t xml:space="preserve"> (в дуговых минутах) рассчитывают на основе пороговой величины разрыва в кольце Ландольта d (в метрах) и расстояния D (в метрах) между тест-таблицей и видеокамерой по следующей формуле:</w:t>
      </w:r>
    </w:p>
    <w:p w:rsidR="001327D5" w:rsidRPr="00214A12"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jc w:val="center"/>
      </w:pPr>
      <w:r w:rsidRPr="00A67355">
        <w:rPr>
          <w:b/>
          <w:position w:val="-20"/>
        </w:rPr>
        <w:object w:dxaOrig="1440" w:dyaOrig="520">
          <v:shape id="_x0000_i1040" type="#_x0000_t75" style="width:1in;height:26pt" o:ole="">
            <v:imagedata r:id="rId117" o:title=""/>
          </v:shape>
          <o:OLEObject Type="Embed" ProgID="Equation.3" ShapeID="_x0000_i1040" DrawAspect="Content" ObjectID="_1491369137" r:id="rId118"/>
        </w:object>
      </w:r>
    </w:p>
    <w:p w:rsidR="001327D5" w:rsidRPr="00214A12"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jc w:val="center"/>
        <w:rPr>
          <w:b/>
        </w:rPr>
      </w:pPr>
    </w:p>
    <w:p w:rsidR="001327D5" w:rsidRPr="00214A12"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pPr>
      <w:r w:rsidRPr="00214A12">
        <w:t>1.1.2</w:t>
      </w:r>
      <w:r w:rsidRPr="00214A12">
        <w:rPr>
          <w:b/>
        </w:rPr>
        <w:tab/>
      </w:r>
      <w:r w:rsidRPr="00214A12">
        <w:t>Тест</w:t>
      </w:r>
      <w:r w:rsidRPr="00214A12">
        <w:rPr>
          <w:b/>
        </w:rPr>
        <w:t xml:space="preserve"> </w:t>
      </w:r>
      <w:r w:rsidRPr="00214A12">
        <w:t>РОТ</w:t>
      </w:r>
    </w:p>
    <w:p w:rsidR="001327D5" w:rsidRPr="00214A12"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pPr>
      <w:r w:rsidRPr="00214A12">
        <w:tab/>
        <w:t xml:space="preserve">Тест Ландольта может использоваться для определения наиболее мелкой различимой детали изображения в системе "видеокамера/монитор". Однако для светочувствительных элементов лучше подходит метод РОТ (распознавание ориентации треугольников), который аналогичен методу Ландольта, но основан на использовании тест-символов в форме равносторонних треугольников. Метод распознавания ориентации треугольников подробно описан в работе Bijl &amp; Valeton (1999), где даются практические указания по проведению измерений методом РОТ. В соответствии с ним треугольные тест-символы (см. рис. 1) наблюдают с помощью тестируемой системы видеонаблюдения. Каждый треугольник может быть ориентирован в одну из четырех сторон (вершиной вверх, влево, вправо или вниз); наблюдатель указывает/угадывает ориентацию каждого треугольника. При многократном повторении этой процедуры со случайно ориентированными треугольниками разных размеров появляется возможность построить кривую правильных ответов (см. рис. 2), доля которых увеличивается с возрастанием размеров тест-символов. Пороговой считается точка, в которой кривая правильных ответов пересекает уровень 0,75; ее можно определить путем подбора плавной функции к имеющимся данным </w:t>
      </w:r>
      <w:r w:rsidR="00257E29">
        <w:br/>
      </w:r>
      <w:r w:rsidRPr="00214A12">
        <w:t>(см. Bijl &amp; Valeton, 1999). Критическому восприятию соответствует уровень, при котором диаметр критического объекта равен удвоенной пороговой ширине треугольника. Величина наиболее мелкой различимой детали (ω</w:t>
      </w:r>
      <w:r w:rsidRPr="00214A12">
        <w:rPr>
          <w:vertAlign w:val="subscript"/>
        </w:rPr>
        <w:t>c</w:t>
      </w:r>
      <w:r w:rsidRPr="00214A12">
        <w:t>) равняется 0,25 пороговой ширины треугольника. Таким образом, величину наиболее мелкой различимой детали ω</w:t>
      </w:r>
      <w:r w:rsidRPr="00214A12">
        <w:rPr>
          <w:vertAlign w:val="subscript"/>
        </w:rPr>
        <w:t>c</w:t>
      </w:r>
      <w:r w:rsidRPr="00214A12">
        <w:t xml:space="preserve"> (в</w:t>
      </w:r>
      <w:r>
        <w:t> </w:t>
      </w:r>
      <w:r w:rsidRPr="00214A12">
        <w:t xml:space="preserve">дуговых минутах) рассчитывают на основе пороговой ширины треугольника </w:t>
      </w:r>
      <w:r w:rsidRPr="00214A12">
        <w:rPr>
          <w:i/>
        </w:rPr>
        <w:t>w</w:t>
      </w:r>
      <w:r w:rsidRPr="00214A12">
        <w:t xml:space="preserve"> (в метрах) и расстояния D (в</w:t>
      </w:r>
      <w:r>
        <w:t> </w:t>
      </w:r>
      <w:r w:rsidRPr="00214A12">
        <w:t>метрах) между тест-таблицей и видеокамерой по следующей формуле:</w:t>
      </w:r>
    </w:p>
    <w:p w:rsidR="001327D5"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jc w:val="center"/>
      </w:pPr>
      <w:r w:rsidRPr="00A67355">
        <w:rPr>
          <w:b/>
          <w:position w:val="-20"/>
        </w:rPr>
        <w:object w:dxaOrig="1660" w:dyaOrig="520">
          <v:shape id="_x0000_i1041" type="#_x0000_t75" style="width:83pt;height:26pt" o:ole="">
            <v:imagedata r:id="rId119" o:title=""/>
          </v:shape>
          <o:OLEObject Type="Embed" ProgID="Equation.3" ShapeID="_x0000_i1041" DrawAspect="Content" ObjectID="_1491369138" r:id="rId120"/>
        </w:object>
      </w:r>
    </w:p>
    <w:p w:rsidR="001327D5" w:rsidRPr="00756959" w:rsidRDefault="001327D5" w:rsidP="00756959">
      <w:pPr>
        <w:pStyle w:val="SingleTxtGR"/>
        <w:jc w:val="left"/>
        <w:rPr>
          <w:b/>
        </w:rPr>
      </w:pPr>
      <w:r w:rsidRPr="00756959">
        <w:rPr>
          <w:bCs/>
        </w:rPr>
        <w:t>Рис. 1</w:t>
      </w:r>
      <w:r w:rsidRPr="00756959">
        <w:rPr>
          <w:bCs/>
        </w:rPr>
        <w:br/>
      </w:r>
      <w:r w:rsidRPr="00756959">
        <w:rPr>
          <w:b/>
        </w:rPr>
        <w:t>Треугольные тест-символы, используемые согласно методу распознавания ориентации треугольников (РОТ)</w:t>
      </w:r>
    </w:p>
    <w:p w:rsidR="001327D5" w:rsidRPr="00214A12"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jc w:val="center"/>
      </w:pPr>
      <w:r>
        <w:rPr>
          <w:noProof/>
          <w:lang w:val="en-GB" w:eastAsia="en-GB"/>
        </w:rPr>
        <w:drawing>
          <wp:inline distT="0" distB="0" distL="0" distR="0">
            <wp:extent cx="3590925" cy="847725"/>
            <wp:effectExtent l="0" t="0" r="9525" b="9525"/>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90925" cy="847725"/>
                    </a:xfrm>
                    <a:prstGeom prst="rect">
                      <a:avLst/>
                    </a:prstGeom>
                    <a:noFill/>
                    <a:ln>
                      <a:noFill/>
                    </a:ln>
                  </pic:spPr>
                </pic:pic>
              </a:graphicData>
            </a:graphic>
          </wp:inline>
        </w:drawing>
      </w:r>
    </w:p>
    <w:p w:rsidR="001327D5" w:rsidRPr="00756959" w:rsidRDefault="001327D5" w:rsidP="00756959">
      <w:pPr>
        <w:pStyle w:val="SingleTxtGR"/>
        <w:keepNext/>
        <w:keepLines/>
        <w:jc w:val="left"/>
        <w:rPr>
          <w:b/>
        </w:rPr>
      </w:pPr>
      <w:r w:rsidRPr="00756959">
        <w:rPr>
          <w:bCs/>
        </w:rPr>
        <w:t>Рис. 2</w:t>
      </w:r>
      <w:r w:rsidRPr="00756959">
        <w:rPr>
          <w:bCs/>
        </w:rPr>
        <w:br/>
      </w:r>
      <w:r w:rsidRPr="00756959">
        <w:rPr>
          <w:b/>
        </w:rPr>
        <w:t>Типичный график зависимости между размерами треугольника и долей правильных ответов</w:t>
      </w:r>
    </w:p>
    <w:p w:rsidR="001327D5"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rPr>
          <w:lang w:val="en-US"/>
        </w:rPr>
      </w:pPr>
      <w:r>
        <w:rPr>
          <w:b/>
          <w:noProof/>
          <w:w w:val="100"/>
          <w:lang w:val="en-GB" w:eastAsia="en-GB"/>
        </w:rPr>
        <mc:AlternateContent>
          <mc:Choice Requires="wps">
            <w:drawing>
              <wp:anchor distT="0" distB="0" distL="114300" distR="114300" simplePos="0" relativeHeight="251708416" behindDoc="0" locked="0" layoutInCell="1" allowOverlap="1">
                <wp:simplePos x="0" y="0"/>
                <wp:positionH relativeFrom="column">
                  <wp:posOffset>1533525</wp:posOffset>
                </wp:positionH>
                <wp:positionV relativeFrom="paragraph">
                  <wp:posOffset>617855</wp:posOffset>
                </wp:positionV>
                <wp:extent cx="266700" cy="165735"/>
                <wp:effectExtent l="0" t="0" r="3810" b="0"/>
                <wp:wrapNone/>
                <wp:docPr id="932" name="Поле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218" w:rsidRPr="003D11BC" w:rsidRDefault="00162218" w:rsidP="001327D5">
                            <w:pPr>
                              <w:spacing w:line="180" w:lineRule="exact"/>
                              <w:rPr>
                                <w:i/>
                                <w:sz w:val="16"/>
                                <w:szCs w:val="16"/>
                              </w:rPr>
                            </w:pPr>
                            <w:r w:rsidRPr="003D11BC">
                              <w:rPr>
                                <w:i/>
                                <w:sz w:val="16"/>
                                <w:szCs w:val="16"/>
                              </w:rPr>
                              <w:t>0,75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32" o:spid="_x0000_s1406" type="#_x0000_t202" style="position:absolute;left:0;text-align:left;margin-left:120.75pt;margin-top:48.65pt;width:21pt;height:13.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" stroked="f">
                <v:textbox inset="0,0,0,0">
                  <w:txbxContent>
                    <w:p w:rsidR="00162218" w:rsidRPr="003D11BC" w:rsidRDefault="00162218" w:rsidP="001327D5">
                      <w:pPr>
                        <w:spacing w:line="180" w:lineRule="exact"/>
                        <w:rPr>
                          <w:i/>
                          <w:sz w:val="16"/>
                          <w:szCs w:val="16"/>
                        </w:rPr>
                      </w:pPr>
                      <w:r w:rsidRPr="003D11BC">
                        <w:rPr>
                          <w:i/>
                          <w:sz w:val="16"/>
                          <w:szCs w:val="16"/>
                        </w:rPr>
                        <w:t>0,75</w:t>
                      </w:r>
                    </w:p>
                  </w:txbxContent>
                </v:textbox>
              </v:shape>
            </w:pict>
          </mc:Fallback>
        </mc:AlternateContent>
      </w:r>
      <w:r>
        <w:rPr>
          <w:noProof/>
          <w:w w:val="100"/>
          <w:lang w:val="en-GB" w:eastAsia="en-GB"/>
        </w:rPr>
        <mc:AlternateContent>
          <mc:Choice Requires="wps">
            <w:drawing>
              <wp:anchor distT="0" distB="0" distL="114300" distR="114300" simplePos="0" relativeHeight="251705344" behindDoc="0" locked="0" layoutInCell="1" allowOverlap="1">
                <wp:simplePos x="0" y="0"/>
                <wp:positionH relativeFrom="column">
                  <wp:posOffset>762635</wp:posOffset>
                </wp:positionH>
                <wp:positionV relativeFrom="paragraph">
                  <wp:posOffset>229870</wp:posOffset>
                </wp:positionV>
                <wp:extent cx="231775" cy="1779270"/>
                <wp:effectExtent l="0" t="1270" r="0" b="635"/>
                <wp:wrapNone/>
                <wp:docPr id="931" name="Поле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218" w:rsidRPr="00D0767D" w:rsidRDefault="00162218" w:rsidP="001327D5">
                            <w:pPr>
                              <w:jc w:val="center"/>
                              <w:rPr>
                                <w:b/>
                              </w:rPr>
                            </w:pPr>
                            <w:r w:rsidRPr="00D0767D">
                              <w:rPr>
                                <w:b/>
                              </w:rPr>
                              <w:t>Доля правильных ответов</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31" o:spid="_x0000_s1407" type="#_x0000_t202" style="position:absolute;left:0;text-align:left;margin-left:60.05pt;margin-top:18.1pt;width:18.25pt;height:140.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" stroked="f">
                <v:textbox style="layout-flow:vertical;mso-layout-flow-alt:bottom-to-top" inset="0,0,0,0">
                  <w:txbxContent>
                    <w:p w:rsidR="00162218" w:rsidRPr="00D0767D" w:rsidRDefault="00162218" w:rsidP="001327D5">
                      <w:pPr>
                        <w:jc w:val="center"/>
                        <w:rPr>
                          <w:b/>
                        </w:rPr>
                      </w:pPr>
                      <w:r w:rsidRPr="00D0767D">
                        <w:rPr>
                          <w:b/>
                        </w:rPr>
                        <w:t>Доля правильных ответов</w:t>
                      </w:r>
                    </w:p>
                  </w:txbxContent>
                </v:textbox>
              </v:shape>
            </w:pict>
          </mc:Fallback>
        </mc:AlternateContent>
      </w:r>
      <w:r>
        <w:rPr>
          <w:noProof/>
          <w:w w:val="100"/>
          <w:lang w:val="en-GB" w:eastAsia="en-GB"/>
        </w:rPr>
        <mc:AlternateContent>
          <mc:Choice Requires="wps">
            <w:drawing>
              <wp:anchor distT="0" distB="0" distL="114300" distR="114300" simplePos="0" relativeHeight="251707392" behindDoc="0" locked="0" layoutInCell="1" allowOverlap="1">
                <wp:simplePos x="0" y="0"/>
                <wp:positionH relativeFrom="column">
                  <wp:posOffset>1030605</wp:posOffset>
                </wp:positionH>
                <wp:positionV relativeFrom="paragraph">
                  <wp:posOffset>139700</wp:posOffset>
                </wp:positionV>
                <wp:extent cx="231775" cy="2022475"/>
                <wp:effectExtent l="0" t="0" r="0" b="0"/>
                <wp:wrapNone/>
                <wp:docPr id="930" name="Поле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202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218" w:rsidRPr="00392BBA" w:rsidRDefault="00162218" w:rsidP="001327D5">
                            <w:pPr>
                              <w:spacing w:line="600" w:lineRule="auto"/>
                              <w:jc w:val="center"/>
                            </w:pPr>
                            <w:r w:rsidRPr="00392BBA">
                              <w:t>1</w:t>
                            </w:r>
                          </w:p>
                          <w:p w:rsidR="00162218" w:rsidRPr="00392BBA" w:rsidRDefault="00162218" w:rsidP="001327D5">
                            <w:pPr>
                              <w:spacing w:line="600" w:lineRule="auto"/>
                              <w:jc w:val="center"/>
                            </w:pPr>
                            <w:r w:rsidRPr="00392BBA">
                              <w:t>0,8</w:t>
                            </w:r>
                          </w:p>
                          <w:p w:rsidR="00162218" w:rsidRPr="00392BBA" w:rsidRDefault="00162218" w:rsidP="001327D5">
                            <w:pPr>
                              <w:spacing w:line="600" w:lineRule="auto"/>
                              <w:jc w:val="center"/>
                            </w:pPr>
                            <w:r w:rsidRPr="00392BBA">
                              <w:t>0,6</w:t>
                            </w:r>
                          </w:p>
                          <w:p w:rsidR="00162218" w:rsidRPr="00392BBA" w:rsidRDefault="00162218" w:rsidP="001327D5">
                            <w:pPr>
                              <w:spacing w:line="600" w:lineRule="auto"/>
                              <w:jc w:val="center"/>
                            </w:pPr>
                            <w:r w:rsidRPr="00392BBA">
                              <w:t>0,4</w:t>
                            </w:r>
                          </w:p>
                          <w:p w:rsidR="00162218" w:rsidRPr="00392BBA" w:rsidRDefault="00162218" w:rsidP="001327D5">
                            <w:pPr>
                              <w:spacing w:line="600" w:lineRule="auto"/>
                              <w:jc w:val="center"/>
                            </w:pPr>
                            <w:r w:rsidRPr="00392BBA">
                              <w:t>0,2</w:t>
                            </w:r>
                          </w:p>
                          <w:p w:rsidR="00162218" w:rsidRPr="00392BBA" w:rsidRDefault="00162218" w:rsidP="001327D5">
                            <w:pPr>
                              <w:spacing w:line="600" w:lineRule="auto"/>
                              <w:jc w:val="center"/>
                            </w:pPr>
                            <w:r w:rsidRPr="00392BBA">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30" o:spid="_x0000_s1408" type="#_x0000_t202" style="position:absolute;left:0;text-align:left;margin-left:81.15pt;margin-top:11pt;width:18.25pt;height:15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" stroked="f">
                <v:textbox inset="0,0,0,0">
                  <w:txbxContent>
                    <w:p w:rsidR="00162218" w:rsidRPr="00392BBA" w:rsidRDefault="00162218" w:rsidP="001327D5">
                      <w:pPr>
                        <w:spacing w:line="600" w:lineRule="auto"/>
                        <w:jc w:val="center"/>
                      </w:pPr>
                      <w:r w:rsidRPr="00392BBA">
                        <w:t>1</w:t>
                      </w:r>
                    </w:p>
                    <w:p w:rsidR="00162218" w:rsidRPr="00392BBA" w:rsidRDefault="00162218" w:rsidP="001327D5">
                      <w:pPr>
                        <w:spacing w:line="600" w:lineRule="auto"/>
                        <w:jc w:val="center"/>
                      </w:pPr>
                      <w:r w:rsidRPr="00392BBA">
                        <w:t>0,8</w:t>
                      </w:r>
                    </w:p>
                    <w:p w:rsidR="00162218" w:rsidRPr="00392BBA" w:rsidRDefault="00162218" w:rsidP="001327D5">
                      <w:pPr>
                        <w:spacing w:line="600" w:lineRule="auto"/>
                        <w:jc w:val="center"/>
                      </w:pPr>
                      <w:r w:rsidRPr="00392BBA">
                        <w:t>0,6</w:t>
                      </w:r>
                    </w:p>
                    <w:p w:rsidR="00162218" w:rsidRPr="00392BBA" w:rsidRDefault="00162218" w:rsidP="001327D5">
                      <w:pPr>
                        <w:spacing w:line="600" w:lineRule="auto"/>
                        <w:jc w:val="center"/>
                      </w:pPr>
                      <w:r w:rsidRPr="00392BBA">
                        <w:t>0,4</w:t>
                      </w:r>
                    </w:p>
                    <w:p w:rsidR="00162218" w:rsidRPr="00392BBA" w:rsidRDefault="00162218" w:rsidP="001327D5">
                      <w:pPr>
                        <w:spacing w:line="600" w:lineRule="auto"/>
                        <w:jc w:val="center"/>
                      </w:pPr>
                      <w:r w:rsidRPr="00392BBA">
                        <w:t>0,2</w:t>
                      </w:r>
                    </w:p>
                    <w:p w:rsidR="00162218" w:rsidRPr="00392BBA" w:rsidRDefault="00162218" w:rsidP="001327D5">
                      <w:pPr>
                        <w:spacing w:line="600" w:lineRule="auto"/>
                        <w:jc w:val="center"/>
                      </w:pPr>
                      <w:r w:rsidRPr="00392BBA">
                        <w:t>0</w:t>
                      </w:r>
                    </w:p>
                  </w:txbxContent>
                </v:textbox>
              </v:shape>
            </w:pict>
          </mc:Fallback>
        </mc:AlternateContent>
      </w:r>
      <w:r>
        <w:rPr>
          <w:noProof/>
          <w:w w:val="100"/>
          <w:lang w:val="en-GB" w:eastAsia="en-GB"/>
        </w:rPr>
        <mc:AlternateContent>
          <mc:Choice Requires="wps">
            <w:drawing>
              <wp:anchor distT="0" distB="0" distL="114300" distR="114300" simplePos="0" relativeHeight="251706368" behindDoc="0" locked="0" layoutInCell="1" allowOverlap="1">
                <wp:simplePos x="0" y="0"/>
                <wp:positionH relativeFrom="column">
                  <wp:posOffset>2010410</wp:posOffset>
                </wp:positionH>
                <wp:positionV relativeFrom="paragraph">
                  <wp:posOffset>1735455</wp:posOffset>
                </wp:positionV>
                <wp:extent cx="1592580" cy="138430"/>
                <wp:effectExtent l="0" t="1905" r="1270" b="2540"/>
                <wp:wrapNone/>
                <wp:docPr id="929" name="Поле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138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218" w:rsidRPr="00672BF0" w:rsidRDefault="00162218" w:rsidP="001327D5">
                            <w:pPr>
                              <w:spacing w:line="180" w:lineRule="atLeast"/>
                              <w:jc w:val="center"/>
                              <w:rPr>
                                <w:sz w:val="18"/>
                                <w:szCs w:val="18"/>
                              </w:rPr>
                            </w:pPr>
                            <w:r w:rsidRPr="00672BF0">
                              <w:rPr>
                                <w:sz w:val="18"/>
                                <w:szCs w:val="18"/>
                              </w:rPr>
                              <w:t>Пороговый размер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29" o:spid="_x0000_s1409" type="#_x0000_t202" style="position:absolute;left:0;text-align:left;margin-left:158.3pt;margin-top:136.65pt;width:125.4pt;height:10.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" stroked="f">
                <v:textbox inset="0,0,0,0">
                  <w:txbxContent>
                    <w:p w:rsidR="00162218" w:rsidRPr="00672BF0" w:rsidRDefault="00162218" w:rsidP="001327D5">
                      <w:pPr>
                        <w:spacing w:line="180" w:lineRule="atLeast"/>
                        <w:jc w:val="center"/>
                        <w:rPr>
                          <w:sz w:val="18"/>
                          <w:szCs w:val="18"/>
                        </w:rPr>
                      </w:pPr>
                      <w:r w:rsidRPr="00672BF0">
                        <w:rPr>
                          <w:sz w:val="18"/>
                          <w:szCs w:val="18"/>
                        </w:rPr>
                        <w:t>Пороговый размер</w:t>
                      </w:r>
                    </w:p>
                  </w:txbxContent>
                </v:textbox>
              </v:shape>
            </w:pict>
          </mc:Fallback>
        </mc:AlternateContent>
      </w:r>
      <w:r>
        <w:rPr>
          <w:noProof/>
          <w:w w:val="100"/>
          <w:lang w:val="en-GB" w:eastAsia="en-GB"/>
        </w:rPr>
        <mc:AlternateContent>
          <mc:Choice Requires="wps">
            <w:drawing>
              <wp:anchor distT="0" distB="0" distL="114300" distR="114300" simplePos="0" relativeHeight="251704320" behindDoc="0" locked="0" layoutInCell="1" allowOverlap="1">
                <wp:simplePos x="0" y="0"/>
                <wp:positionH relativeFrom="column">
                  <wp:posOffset>1871980</wp:posOffset>
                </wp:positionH>
                <wp:positionV relativeFrom="paragraph">
                  <wp:posOffset>2276475</wp:posOffset>
                </wp:positionV>
                <wp:extent cx="1592580" cy="228600"/>
                <wp:effectExtent l="1270" t="0" r="0" b="0"/>
                <wp:wrapNone/>
                <wp:docPr id="928" name="Поле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218" w:rsidRPr="00D0767D" w:rsidRDefault="00162218" w:rsidP="001327D5">
                            <w:pPr>
                              <w:jc w:val="center"/>
                              <w:rPr>
                                <w:b/>
                              </w:rPr>
                            </w:pPr>
                            <w:r w:rsidRPr="00D0767D">
                              <w:rPr>
                                <w:b/>
                                <w:lang w:val="en-US"/>
                              </w:rPr>
                              <w:t>Размеры тест-символов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28" o:spid="_x0000_s1410" type="#_x0000_t202" style="position:absolute;left:0;text-align:left;margin-left:147.4pt;margin-top:179.25pt;width:125.4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" stroked="f">
                <v:textbox inset="0,0,0,0">
                  <w:txbxContent>
                    <w:p w:rsidR="00162218" w:rsidRPr="00D0767D" w:rsidRDefault="00162218" w:rsidP="001327D5">
                      <w:pPr>
                        <w:jc w:val="center"/>
                        <w:rPr>
                          <w:b/>
                        </w:rPr>
                      </w:pPr>
                      <w:proofErr w:type="spellStart"/>
                      <w:r w:rsidRPr="00D0767D">
                        <w:rPr>
                          <w:b/>
                          <w:lang w:val="en-US"/>
                        </w:rPr>
                        <w:t>Размеры</w:t>
                      </w:r>
                      <w:proofErr w:type="spellEnd"/>
                      <w:r w:rsidRPr="00D0767D">
                        <w:rPr>
                          <w:b/>
                          <w:lang w:val="en-US"/>
                        </w:rPr>
                        <w:t xml:space="preserve"> </w:t>
                      </w:r>
                      <w:proofErr w:type="spellStart"/>
                      <w:r w:rsidRPr="00D0767D">
                        <w:rPr>
                          <w:b/>
                          <w:lang w:val="en-US"/>
                        </w:rPr>
                        <w:t>тест-символов</w:t>
                      </w:r>
                      <w:proofErr w:type="spellEnd"/>
                    </w:p>
                  </w:txbxContent>
                </v:textbox>
              </v:shape>
            </w:pict>
          </mc:Fallback>
        </mc:AlternateContent>
      </w:r>
      <w:r>
        <w:rPr>
          <w:noProof/>
          <w:lang w:val="en-GB" w:eastAsia="en-GB"/>
        </w:rPr>
        <w:drawing>
          <wp:inline distT="0" distB="0" distL="0" distR="0">
            <wp:extent cx="3295650" cy="2533650"/>
            <wp:effectExtent l="0" t="0" r="0" b="0"/>
            <wp:docPr id="698" name="Рисунок 69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untitle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95650" cy="2533650"/>
                    </a:xfrm>
                    <a:prstGeom prst="rect">
                      <a:avLst/>
                    </a:prstGeom>
                    <a:noFill/>
                    <a:ln>
                      <a:noFill/>
                    </a:ln>
                  </pic:spPr>
                </pic:pic>
              </a:graphicData>
            </a:graphic>
          </wp:inline>
        </w:drawing>
      </w:r>
    </w:p>
    <w:p w:rsidR="001327D5" w:rsidRPr="00630B8E"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rPr>
          <w:sz w:val="16"/>
        </w:rPr>
      </w:pPr>
      <w:r w:rsidRPr="00630B8E">
        <w:t>1.2</w:t>
      </w:r>
      <w:r w:rsidRPr="00630B8E">
        <w:tab/>
      </w:r>
      <w:r w:rsidRPr="00630B8E">
        <w:rPr>
          <w:szCs w:val="24"/>
        </w:rPr>
        <w:t>Определение</w:t>
      </w:r>
      <w:r w:rsidRPr="00630B8E">
        <w:t xml:space="preserve"> критического расстояния обзора видеомонитора</w:t>
      </w:r>
    </w:p>
    <w:p w:rsidR="001327D5" w:rsidRPr="00630B8E"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rPr>
          <w:sz w:val="16"/>
        </w:rPr>
      </w:pPr>
      <w:r w:rsidRPr="00630B8E">
        <w:tab/>
        <w:t xml:space="preserve">Для </w:t>
      </w:r>
      <w:r w:rsidRPr="00630B8E">
        <w:rPr>
          <w:szCs w:val="24"/>
        </w:rPr>
        <w:t>видеомонитора</w:t>
      </w:r>
      <w:r w:rsidRPr="00630B8E">
        <w:t>, имеющего определенные габариты и свойства, может быть рассчитано расстояние до видеомонитора, в</w:t>
      </w:r>
      <w:r>
        <w:t> </w:t>
      </w:r>
      <w:r w:rsidRPr="00630B8E">
        <w:t xml:space="preserve">пределах которого расстояние обнаружения зависит только от характеристик видеокамеры. Это критическое расстояние обзора </w:t>
      </w:r>
      <w:r w:rsidR="00763920" w:rsidRPr="00E45573">
        <w:t>r</w:t>
      </w:r>
      <w:r w:rsidR="00763920" w:rsidRPr="00E45573">
        <w:rPr>
          <w:vertAlign w:val="subscript"/>
        </w:rPr>
        <w:t xml:space="preserve">mcrit </w:t>
      </w:r>
      <w:r w:rsidRPr="00630B8E">
        <w:t>определя</w:t>
      </w:r>
      <w:r>
        <w:t>ю</w:t>
      </w:r>
      <w:r w:rsidRPr="00630B8E">
        <w:t>т как расстояние, при котором величина наиболее мелкой различимой детали изображения на видеомониторе, измеренная от глаза наблюдателя, равна одной дуговой минуте (порог нормальной остроты зрения человека):</w:t>
      </w:r>
    </w:p>
    <w:p w:rsidR="001327D5" w:rsidRPr="00087708" w:rsidRDefault="001327D5" w:rsidP="001327D5">
      <w:pPr>
        <w:pStyle w:val="SingleTxtG"/>
        <w:tabs>
          <w:tab w:val="left" w:pos="2552"/>
          <w:tab w:val="left" w:pos="3119"/>
          <w:tab w:val="left" w:pos="3742"/>
        </w:tabs>
        <w:ind w:left="2552" w:hanging="1418"/>
        <w:jc w:val="center"/>
        <w:rPr>
          <w:rStyle w:val="SingleTxtGR0"/>
          <w:rFonts w:eastAsia="SimSun"/>
        </w:rPr>
      </w:pPr>
      <w:r w:rsidRPr="00221163">
        <w:rPr>
          <w:position w:val="-24"/>
        </w:rPr>
        <w:object w:dxaOrig="1600" w:dyaOrig="620">
          <v:shape id="_x0000_i1042" type="#_x0000_t75" style="width:80pt;height:31pt" o:ole="">
            <v:imagedata r:id="rId123" o:title=""/>
          </v:shape>
          <o:OLEObject Type="Embed" ProgID="Equation.DSMT4" ShapeID="_x0000_i1042" DrawAspect="Content" ObjectID="_1491369139" r:id="rId124"/>
        </w:object>
      </w:r>
      <w:r w:rsidRPr="00087708">
        <w:rPr>
          <w:rStyle w:val="SingleTxtGR0"/>
          <w:rFonts w:eastAsia="SimSun"/>
        </w:rPr>
        <w:t>,</w:t>
      </w:r>
    </w:p>
    <w:p w:rsidR="001327D5" w:rsidRDefault="001327D5" w:rsidP="001327D5">
      <w:pPr>
        <w:pStyle w:val="SingleTxtGR"/>
        <w:tabs>
          <w:tab w:val="clear" w:pos="1701"/>
          <w:tab w:val="clear" w:pos="2268"/>
          <w:tab w:val="clear" w:pos="2835"/>
          <w:tab w:val="clear" w:pos="3402"/>
          <w:tab w:val="clear" w:pos="3969"/>
          <w:tab w:val="left" w:pos="2552"/>
          <w:tab w:val="left" w:pos="3119"/>
          <w:tab w:val="left" w:pos="3742"/>
        </w:tabs>
        <w:ind w:left="1985" w:hanging="1985"/>
      </w:pPr>
      <w:r w:rsidRPr="00630B8E">
        <w:tab/>
      </w:r>
      <w:r>
        <w:tab/>
      </w:r>
      <w:r w:rsidRPr="00630B8E">
        <w:t xml:space="preserve">где: </w:t>
      </w:r>
    </w:p>
    <w:p w:rsidR="001327D5" w:rsidRPr="00630B8E" w:rsidRDefault="001327D5" w:rsidP="001327D5">
      <w:pPr>
        <w:pStyle w:val="SingleTxtGR"/>
        <w:tabs>
          <w:tab w:val="clear" w:pos="1701"/>
          <w:tab w:val="clear" w:pos="2268"/>
          <w:tab w:val="clear" w:pos="2835"/>
          <w:tab w:val="clear" w:pos="3402"/>
          <w:tab w:val="clear" w:pos="3969"/>
          <w:tab w:val="left" w:pos="2552"/>
          <w:tab w:val="left" w:pos="3119"/>
          <w:tab w:val="left" w:pos="3742"/>
        </w:tabs>
        <w:ind w:left="3742" w:hanging="2608"/>
      </w:pPr>
      <w:r>
        <w:tab/>
      </w:r>
      <w:r w:rsidRPr="00DC2CBF">
        <w:t>r</w:t>
      </w:r>
      <w:r w:rsidRPr="00DC2CBF">
        <w:rPr>
          <w:vertAlign w:val="subscript"/>
        </w:rPr>
        <w:t>mcrit</w:t>
      </w:r>
      <w:r w:rsidRPr="00DC2CBF">
        <w:tab/>
      </w:r>
      <w:r w:rsidRPr="003D11BC">
        <w:t>−</w:t>
      </w:r>
      <w:r w:rsidRPr="00630B8E">
        <w:tab/>
        <w:t>критическое расстояние обзора видеомонитора (в</w:t>
      </w:r>
      <w:r>
        <w:t> </w:t>
      </w:r>
      <w:r w:rsidRPr="00630B8E">
        <w:t>метрах)</w:t>
      </w:r>
    </w:p>
    <w:p w:rsidR="001327D5" w:rsidRDefault="001327D5" w:rsidP="001327D5">
      <w:pPr>
        <w:pStyle w:val="SingleTxtGR"/>
        <w:tabs>
          <w:tab w:val="clear" w:pos="1701"/>
          <w:tab w:val="clear" w:pos="2268"/>
          <w:tab w:val="clear" w:pos="2835"/>
          <w:tab w:val="clear" w:pos="3402"/>
          <w:tab w:val="clear" w:pos="3969"/>
          <w:tab w:val="left" w:pos="2552"/>
          <w:tab w:val="left" w:pos="3119"/>
          <w:tab w:val="left" w:pos="3742"/>
        </w:tabs>
        <w:ind w:left="3742" w:hanging="2608"/>
      </w:pPr>
      <w:r>
        <w:tab/>
        <w:t xml:space="preserve">δ </w:t>
      </w:r>
      <w:r>
        <w:tab/>
        <w:t>−</w:t>
      </w:r>
      <w:r w:rsidRPr="00630B8E">
        <w:tab/>
        <w:t>величина наиболее мелкой различимой детали изображения на видеомониторе (в метрах).</w:t>
      </w:r>
    </w:p>
    <w:p w:rsidR="001327D5" w:rsidRPr="00630B8E"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pPr>
      <w:r>
        <w:t>1.3</w:t>
      </w:r>
      <w:r>
        <w:tab/>
        <w:t>Определение расстояния обнаружения</w:t>
      </w:r>
    </w:p>
    <w:p w:rsidR="001327D5" w:rsidRPr="00630B8E"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pPr>
      <w:r w:rsidRPr="00630B8E">
        <w:t>1.3.1</w:t>
      </w:r>
      <w:r w:rsidRPr="00630B8E">
        <w:tab/>
        <w:t>Максимальное расстояние обнаружения в пределах критического расстояния обзора. В случае, если после установки устройства расстояние от глаза наблюдателя до видеомонитора меньше критического расстояния обзора, максимальное возможное расстояние обнаружения определяют по следующей формуле:</w:t>
      </w:r>
    </w:p>
    <w:p w:rsidR="001327D5" w:rsidRPr="0046535E" w:rsidRDefault="001327D5" w:rsidP="001327D5">
      <w:pPr>
        <w:pStyle w:val="SingleTxtG"/>
        <w:tabs>
          <w:tab w:val="left" w:pos="2552"/>
          <w:tab w:val="left" w:pos="3119"/>
          <w:tab w:val="left" w:pos="3742"/>
        </w:tabs>
        <w:ind w:left="2552" w:hanging="1418"/>
        <w:jc w:val="center"/>
        <w:rPr>
          <w:rStyle w:val="SingleTxtGR0"/>
          <w:rFonts w:eastAsia="SimSun"/>
        </w:rPr>
      </w:pPr>
      <w:r w:rsidRPr="00221163">
        <w:rPr>
          <w:position w:val="-30"/>
        </w:rPr>
        <w:object w:dxaOrig="1880" w:dyaOrig="680">
          <v:shape id="_x0000_i1043" type="#_x0000_t75" style="width:94pt;height:34pt" o:ole="">
            <v:imagedata r:id="rId125" o:title=""/>
          </v:shape>
          <o:OLEObject Type="Embed" ProgID="Equation.DSMT4" ShapeID="_x0000_i1043" DrawAspect="Content" ObjectID="_1491369140" r:id="rId126"/>
        </w:object>
      </w:r>
      <w:r w:rsidRPr="0046535E">
        <w:rPr>
          <w:rStyle w:val="SingleTxtGR0"/>
          <w:rFonts w:eastAsia="SimSun"/>
        </w:rPr>
        <w:t>,</w:t>
      </w:r>
    </w:p>
    <w:p w:rsidR="001327D5" w:rsidRPr="00630B8E"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pPr>
      <w:r w:rsidRPr="00630B8E">
        <w:rPr>
          <w:b/>
        </w:rPr>
        <w:tab/>
      </w:r>
      <w:r w:rsidRPr="00630B8E">
        <w:t xml:space="preserve">где: </w:t>
      </w:r>
    </w:p>
    <w:p w:rsidR="001327D5" w:rsidRPr="00630B8E" w:rsidRDefault="001327D5" w:rsidP="001327D5">
      <w:pPr>
        <w:pStyle w:val="SingleTxtGR"/>
        <w:tabs>
          <w:tab w:val="clear" w:pos="1701"/>
          <w:tab w:val="clear" w:pos="2268"/>
          <w:tab w:val="clear" w:pos="2835"/>
          <w:tab w:val="clear" w:pos="3402"/>
          <w:tab w:val="clear" w:pos="3969"/>
          <w:tab w:val="left" w:pos="2552"/>
          <w:tab w:val="left" w:pos="3119"/>
          <w:tab w:val="left" w:pos="3742"/>
        </w:tabs>
        <w:ind w:left="3742" w:hanging="2608"/>
      </w:pPr>
      <w:r>
        <w:tab/>
      </w:r>
      <w:r w:rsidRPr="00630B8E">
        <w:t>r</w:t>
      </w:r>
      <w:r w:rsidRPr="00DB4986">
        <w:rPr>
          <w:vertAlign w:val="subscript"/>
        </w:rPr>
        <w:t>dclose</w:t>
      </w:r>
      <w:r>
        <w:tab/>
        <w:t>−</w:t>
      </w:r>
      <w:r w:rsidRPr="00630B8E">
        <w:tab/>
        <w:t>ра</w:t>
      </w:r>
      <w:r>
        <w:t>сстояние обнаружения (в метрах)</w:t>
      </w:r>
    </w:p>
    <w:p w:rsidR="001327D5" w:rsidRPr="00630B8E" w:rsidRDefault="001327D5" w:rsidP="001327D5">
      <w:pPr>
        <w:pStyle w:val="SingleTxtGR"/>
        <w:tabs>
          <w:tab w:val="clear" w:pos="1701"/>
          <w:tab w:val="clear" w:pos="2268"/>
          <w:tab w:val="clear" w:pos="2835"/>
          <w:tab w:val="clear" w:pos="3402"/>
          <w:tab w:val="clear" w:pos="3969"/>
          <w:tab w:val="left" w:pos="2552"/>
          <w:tab w:val="left" w:pos="3119"/>
          <w:tab w:val="left" w:pos="3742"/>
        </w:tabs>
        <w:ind w:left="3742" w:hanging="2608"/>
      </w:pPr>
      <w:r>
        <w:tab/>
      </w:r>
      <w:r w:rsidRPr="00630B8E">
        <w:t>D</w:t>
      </w:r>
      <w:r w:rsidRPr="00DB4986">
        <w:rPr>
          <w:vertAlign w:val="subscript"/>
        </w:rPr>
        <w:t>0</w:t>
      </w:r>
      <w:r>
        <w:rPr>
          <w:vertAlign w:val="subscript"/>
        </w:rPr>
        <w:tab/>
      </w:r>
      <w:r w:rsidRPr="005A0451">
        <w:t>−</w:t>
      </w:r>
      <w:r>
        <w:tab/>
      </w:r>
      <w:r w:rsidRPr="00630B8E">
        <w:t>диаметр критического объекта (в метрах) согласно пункту</w:t>
      </w:r>
      <w:r>
        <w:t> 2.1.2.6 настоящих Правил</w:t>
      </w:r>
      <w:r w:rsidRPr="00630B8E">
        <w:t>; при расчете r</w:t>
      </w:r>
      <w:r w:rsidRPr="00DC2CBF">
        <w:rPr>
          <w:vertAlign w:val="subscript"/>
        </w:rPr>
        <w:t>dclose</w:t>
      </w:r>
      <w:r>
        <w:t xml:space="preserve"> для устройств классов V и </w:t>
      </w:r>
      <w:r w:rsidRPr="00630B8E">
        <w:t>VI использу</w:t>
      </w:r>
      <w:r>
        <w:t>ю</w:t>
      </w:r>
      <w:r w:rsidRPr="00630B8E">
        <w:t>т условное значение 0,3</w:t>
      </w:r>
      <w:r>
        <w:t>0 м</w:t>
      </w:r>
    </w:p>
    <w:p w:rsidR="001327D5" w:rsidRPr="00630B8E"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pPr>
      <w:r w:rsidRPr="00630B8E">
        <w:tab/>
      </w:r>
      <w:r w:rsidR="00763920">
        <w:t>f</w:t>
      </w:r>
      <w:r>
        <w:tab/>
        <w:t>−</w:t>
      </w:r>
      <w:r w:rsidRPr="00630B8E">
        <w:tab/>
        <w:t>пороговый возрастающий коэффициент, равный 8</w:t>
      </w:r>
    </w:p>
    <w:p w:rsidR="001327D5" w:rsidRPr="00630B8E" w:rsidRDefault="001327D5" w:rsidP="001327D5">
      <w:pPr>
        <w:pStyle w:val="SingleTxtGR"/>
        <w:tabs>
          <w:tab w:val="clear" w:pos="1701"/>
          <w:tab w:val="clear" w:pos="2268"/>
          <w:tab w:val="clear" w:pos="2835"/>
          <w:tab w:val="clear" w:pos="3402"/>
          <w:tab w:val="clear" w:pos="3969"/>
          <w:tab w:val="left" w:pos="2552"/>
          <w:tab w:val="left" w:pos="3119"/>
          <w:tab w:val="left" w:pos="3742"/>
        </w:tabs>
        <w:ind w:left="3742" w:hanging="2608"/>
      </w:pPr>
      <w:r>
        <w:tab/>
      </w:r>
      <w:r w:rsidRPr="00630B8E">
        <w:t>ω</w:t>
      </w:r>
      <w:r w:rsidRPr="00630B8E">
        <w:rPr>
          <w:vertAlign w:val="subscript"/>
        </w:rPr>
        <w:t>c</w:t>
      </w:r>
      <w:r>
        <w:rPr>
          <w:vertAlign w:val="subscript"/>
        </w:rPr>
        <w:tab/>
      </w:r>
      <w:r w:rsidRPr="00F067F7">
        <w:t>−</w:t>
      </w:r>
      <w:r w:rsidRPr="00630B8E">
        <w:tab/>
        <w:t>величина наиболее мелкой различимой детали (в</w:t>
      </w:r>
      <w:r>
        <w:t> </w:t>
      </w:r>
      <w:r w:rsidRPr="00630B8E">
        <w:t>дуговых минутах).</w:t>
      </w:r>
    </w:p>
    <w:p w:rsidR="001327D5" w:rsidRPr="00630B8E"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pPr>
      <w:r w:rsidRPr="00630B8E">
        <w:t>1.3.2</w:t>
      </w:r>
      <w:r w:rsidRPr="00630B8E">
        <w:tab/>
        <w:t>Расстояние обнаружения превышает критическое расстояние обзора. В том случае, если после установки устройства расстояние от глаза наблюдателя до видеомонитора превышает критическое расстояние обзора, максимальное возможное расстояние обнаружения определяют по следующей формуле:</w:t>
      </w:r>
    </w:p>
    <w:p w:rsidR="001327D5" w:rsidRPr="00630B8E"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jc w:val="center"/>
      </w:pPr>
      <w:r w:rsidRPr="00813B3C">
        <w:rPr>
          <w:position w:val="-30"/>
        </w:rPr>
        <w:object w:dxaOrig="1500" w:dyaOrig="680">
          <v:shape id="_x0000_i1044" type="#_x0000_t75" style="width:75pt;height:34pt" o:ole="">
            <v:imagedata r:id="rId127" o:title=""/>
          </v:shape>
          <o:OLEObject Type="Embed" ProgID="Equation.DSMT4" ShapeID="_x0000_i1044" DrawAspect="Content" ObjectID="_1491369141" r:id="rId128"/>
        </w:object>
      </w:r>
      <w:r w:rsidRPr="00630B8E">
        <w:tab/>
        <w:t>(</w:t>
      </w:r>
      <w:r>
        <w:t>м</w:t>
      </w:r>
      <w:r w:rsidRPr="00630B8E">
        <w:t>)</w:t>
      </w:r>
      <w:r>
        <w:t>,</w:t>
      </w:r>
    </w:p>
    <w:p w:rsidR="001327D5" w:rsidRPr="00015918" w:rsidRDefault="001327D5" w:rsidP="00763920">
      <w:pPr>
        <w:pStyle w:val="SingleTxtGR"/>
        <w:pageBreakBefore/>
        <w:tabs>
          <w:tab w:val="clear" w:pos="1701"/>
          <w:tab w:val="clear" w:pos="2268"/>
          <w:tab w:val="clear" w:pos="2835"/>
          <w:tab w:val="clear" w:pos="3402"/>
          <w:tab w:val="clear" w:pos="3969"/>
          <w:tab w:val="left" w:pos="2552"/>
          <w:tab w:val="left" w:pos="3119"/>
          <w:tab w:val="left" w:pos="3742"/>
        </w:tabs>
        <w:ind w:left="2552" w:hanging="1418"/>
      </w:pPr>
      <w:r w:rsidRPr="00630B8E">
        <w:rPr>
          <w:b/>
        </w:rPr>
        <w:tab/>
      </w:r>
      <w:r w:rsidRPr="00630B8E">
        <w:t>где:</w:t>
      </w:r>
    </w:p>
    <w:p w:rsidR="001327D5" w:rsidRPr="00015918" w:rsidRDefault="001327D5" w:rsidP="001327D5">
      <w:pPr>
        <w:pStyle w:val="SingleTxtGR"/>
        <w:tabs>
          <w:tab w:val="clear" w:pos="1701"/>
          <w:tab w:val="clear" w:pos="2268"/>
          <w:tab w:val="clear" w:pos="2835"/>
          <w:tab w:val="clear" w:pos="3402"/>
          <w:tab w:val="clear" w:pos="3969"/>
          <w:tab w:val="left" w:pos="2552"/>
          <w:tab w:val="left" w:pos="3119"/>
          <w:tab w:val="left" w:pos="3742"/>
        </w:tabs>
        <w:ind w:left="3742" w:hanging="2608"/>
      </w:pPr>
      <w:r>
        <w:tab/>
      </w:r>
      <w:r w:rsidRPr="00015918">
        <w:t>r</w:t>
      </w:r>
      <w:r w:rsidRPr="00015918">
        <w:rPr>
          <w:vertAlign w:val="subscript"/>
        </w:rPr>
        <w:t>dfar</w:t>
      </w:r>
      <w:r>
        <w:rPr>
          <w:vertAlign w:val="subscript"/>
        </w:rPr>
        <w:tab/>
      </w:r>
      <w:r w:rsidRPr="00822CC6">
        <w:t>−</w:t>
      </w:r>
      <w:r w:rsidRPr="00015918">
        <w:tab/>
        <w:t>расстояние обнаружения для расстояний, превышающих критическое расстояние обзора (в метрах)</w:t>
      </w:r>
    </w:p>
    <w:p w:rsidR="001327D5" w:rsidRPr="00015918" w:rsidRDefault="001327D5" w:rsidP="001327D5">
      <w:pPr>
        <w:pStyle w:val="SingleTxtGR"/>
        <w:tabs>
          <w:tab w:val="clear" w:pos="1701"/>
          <w:tab w:val="clear" w:pos="2268"/>
          <w:tab w:val="clear" w:pos="2835"/>
          <w:tab w:val="clear" w:pos="3402"/>
          <w:tab w:val="clear" w:pos="3969"/>
          <w:tab w:val="left" w:pos="2552"/>
          <w:tab w:val="left" w:pos="3119"/>
          <w:tab w:val="left" w:pos="3742"/>
        </w:tabs>
        <w:ind w:left="3742" w:hanging="2608"/>
      </w:pPr>
      <w:r>
        <w:tab/>
      </w:r>
      <w:r w:rsidRPr="00015918">
        <w:t>r</w:t>
      </w:r>
      <w:r w:rsidRPr="00015918">
        <w:rPr>
          <w:vertAlign w:val="subscript"/>
        </w:rPr>
        <w:t>dclose</w:t>
      </w:r>
      <w:r>
        <w:rPr>
          <w:vertAlign w:val="subscript"/>
        </w:rPr>
        <w:tab/>
      </w:r>
      <w:r w:rsidRPr="00822CC6">
        <w:t>−</w:t>
      </w:r>
      <w:r w:rsidRPr="00015918">
        <w:tab/>
        <w:t>расстояние обнаружения для расстояний, не достигающих критического расстояния обзора (в метрах)</w:t>
      </w:r>
    </w:p>
    <w:p w:rsidR="001327D5" w:rsidRPr="00015918" w:rsidRDefault="001327D5" w:rsidP="001327D5">
      <w:pPr>
        <w:pStyle w:val="SingleTxtGR"/>
        <w:tabs>
          <w:tab w:val="clear" w:pos="1701"/>
          <w:tab w:val="clear" w:pos="2268"/>
          <w:tab w:val="clear" w:pos="2835"/>
          <w:tab w:val="clear" w:pos="3402"/>
          <w:tab w:val="clear" w:pos="3969"/>
          <w:tab w:val="left" w:pos="2552"/>
          <w:tab w:val="left" w:pos="3119"/>
          <w:tab w:val="left" w:pos="3742"/>
        </w:tabs>
        <w:ind w:left="3742" w:hanging="2608"/>
      </w:pPr>
      <w:r>
        <w:tab/>
      </w:r>
      <w:r w:rsidRPr="00015918">
        <w:t>r</w:t>
      </w:r>
      <w:r w:rsidRPr="00015918">
        <w:rPr>
          <w:vertAlign w:val="subscript"/>
        </w:rPr>
        <w:t>m</w:t>
      </w:r>
      <w:r>
        <w:rPr>
          <w:vertAlign w:val="subscript"/>
        </w:rPr>
        <w:tab/>
      </w:r>
      <w:r w:rsidRPr="00822CC6">
        <w:t>−</w:t>
      </w:r>
      <w:r>
        <w:tab/>
      </w:r>
      <w:r w:rsidRPr="00015918">
        <w:t>расстояние обзора, т.е. расстояние от глаза наблюдателя до видеомонитора (в метрах)</w:t>
      </w:r>
    </w:p>
    <w:p w:rsidR="001327D5" w:rsidRPr="00015918" w:rsidRDefault="001327D5" w:rsidP="001327D5">
      <w:pPr>
        <w:pStyle w:val="SingleTxtGR"/>
        <w:tabs>
          <w:tab w:val="clear" w:pos="1701"/>
          <w:tab w:val="clear" w:pos="2268"/>
          <w:tab w:val="clear" w:pos="2835"/>
          <w:tab w:val="clear" w:pos="3402"/>
          <w:tab w:val="clear" w:pos="3969"/>
          <w:tab w:val="left" w:pos="2552"/>
          <w:tab w:val="left" w:pos="3119"/>
          <w:tab w:val="left" w:pos="3742"/>
        </w:tabs>
        <w:ind w:left="3742" w:hanging="2608"/>
      </w:pPr>
      <w:r>
        <w:tab/>
      </w:r>
      <w:r w:rsidRPr="00015918">
        <w:t>r</w:t>
      </w:r>
      <w:r w:rsidRPr="00015918">
        <w:rPr>
          <w:vertAlign w:val="subscript"/>
        </w:rPr>
        <w:t>mcrit</w:t>
      </w:r>
      <w:r w:rsidRPr="00822CC6">
        <w:tab/>
        <w:t>−</w:t>
      </w:r>
      <w:r w:rsidRPr="00822CC6">
        <w:tab/>
      </w:r>
      <w:r w:rsidRPr="00015918">
        <w:t>критическое расстояние обзора (в метрах).</w:t>
      </w:r>
    </w:p>
    <w:p w:rsidR="001327D5" w:rsidRPr="00DD7C92"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rPr>
          <w:bCs/>
        </w:rPr>
      </w:pPr>
      <w:r w:rsidRPr="00DD7C92">
        <w:rPr>
          <w:bCs/>
        </w:rPr>
        <w:t>2.</w:t>
      </w:r>
      <w:r w:rsidRPr="00DD7C92">
        <w:rPr>
          <w:bCs/>
        </w:rPr>
        <w:tab/>
        <w:t>Второстепенные функциональные требования</w:t>
      </w:r>
    </w:p>
    <w:p w:rsidR="001327D5" w:rsidRPr="00593474"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pPr>
      <w:r w:rsidRPr="00DD7C92">
        <w:tab/>
        <w:t>С учетом особенностей установки выясняют, по</w:t>
      </w:r>
      <w:r>
        <w:t>-</w:t>
      </w:r>
      <w:r w:rsidRPr="00DD7C92">
        <w:t>прежнему ли все устройство соответствует функциональным требованиям, перечисленным в пункте 6.2.2 настоящих Правил, особенно в том, что касается коррекции яркости света, а также максимальной и минимальной яркости изображения на видеомониторе. Кроме того, определяют возможности коррекции яркости света и угол падения солнечного луча на видеомонитор и сопоставляют их с соответствующими результатами, полученными с помощью системы измерений. В этой связи можно либо использовать модель CAD (определение углов падения солнечного луча на устройство при его установке на соответствующее транспортное средство), либо проводить надлежащие измерения на соответствующем транспортном средстве, как это предусмотрено в пункте 6.2.2.2 настоящих Правил.</w:t>
      </w:r>
    </w:p>
    <w:p w:rsidR="001327D5" w:rsidRDefault="001327D5" w:rsidP="001327D5">
      <w:pPr>
        <w:pStyle w:val="HChGR"/>
        <w:sectPr w:rsidR="001327D5" w:rsidSect="00BA4E61">
          <w:headerReference w:type="even" r:id="rId129"/>
          <w:footnotePr>
            <w:numRestart w:val="eachSect"/>
          </w:footnotePr>
          <w:pgSz w:w="11907" w:h="16840" w:code="9"/>
          <w:pgMar w:top="1701" w:right="1134" w:bottom="2268" w:left="1134" w:header="1134" w:footer="1701" w:gutter="0"/>
          <w:cols w:space="720"/>
          <w:docGrid w:linePitch="360"/>
        </w:sectPr>
      </w:pPr>
    </w:p>
    <w:p w:rsidR="001327D5" w:rsidRPr="00D85902" w:rsidRDefault="001327D5" w:rsidP="001327D5">
      <w:pPr>
        <w:pStyle w:val="HChGR"/>
      </w:pPr>
      <w:r w:rsidRPr="00D85902">
        <w:t>Приложение 11</w:t>
      </w:r>
    </w:p>
    <w:p w:rsidR="001327D5" w:rsidRPr="009D0ADD" w:rsidRDefault="001327D5" w:rsidP="001327D5">
      <w:pPr>
        <w:pStyle w:val="HChGR"/>
      </w:pPr>
      <w:r w:rsidRPr="00D85902">
        <w:tab/>
      </w:r>
      <w:r w:rsidRPr="00D85902">
        <w:tab/>
        <w:t>Определение размеров отображаемого объекта</w:t>
      </w:r>
      <w:r w:rsidR="00B823F7">
        <w:t xml:space="preserve"> для </w:t>
      </w:r>
      <w:r>
        <w:t xml:space="preserve">СВВ классов </w:t>
      </w:r>
      <w:r>
        <w:rPr>
          <w:lang w:val="en-US"/>
        </w:rPr>
        <w:t>V</w:t>
      </w:r>
      <w:r>
        <w:t xml:space="preserve"> и</w:t>
      </w:r>
      <w:r w:rsidRPr="009D0ADD">
        <w:t xml:space="preserve"> </w:t>
      </w:r>
      <w:r>
        <w:rPr>
          <w:lang w:val="en-US"/>
        </w:rPr>
        <w:t>VI</w:t>
      </w:r>
    </w:p>
    <w:p w:rsidR="001327D5" w:rsidRPr="00D85902"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rPr>
          <w:bCs/>
        </w:rPr>
      </w:pPr>
      <w:r>
        <w:rPr>
          <w:bCs/>
        </w:rPr>
        <w:t>1.</w:t>
      </w:r>
      <w:r w:rsidRPr="00D85902">
        <w:rPr>
          <w:bCs/>
        </w:rPr>
        <w:tab/>
        <w:t>Устройство непрямого обзора "видеокамера/монитор"</w:t>
      </w:r>
    </w:p>
    <w:p w:rsidR="001327D5" w:rsidRPr="00D85902"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rPr>
          <w:bCs/>
        </w:rPr>
      </w:pPr>
      <w:r w:rsidRPr="00D85902">
        <w:rPr>
          <w:bCs/>
        </w:rPr>
        <w:t>1.1</w:t>
      </w:r>
      <w:r w:rsidRPr="00D85902">
        <w:rPr>
          <w:bCs/>
        </w:rPr>
        <w:tab/>
        <w:t>Общие положения</w:t>
      </w:r>
    </w:p>
    <w:p w:rsidR="001327D5" w:rsidRPr="00D85902"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rPr>
          <w:bCs/>
        </w:rPr>
      </w:pPr>
      <w:r>
        <w:rPr>
          <w:bCs/>
        </w:rPr>
        <w:tab/>
      </w:r>
      <w:r w:rsidRPr="00D85902">
        <w:rPr>
          <w:bCs/>
        </w:rPr>
        <w:t>При определении размеров отоб</w:t>
      </w:r>
      <w:r>
        <w:rPr>
          <w:bCs/>
        </w:rPr>
        <w:t>ражаемого объекта учитывают</w:t>
      </w:r>
      <w:r w:rsidRPr="00D85902">
        <w:rPr>
          <w:bCs/>
        </w:rPr>
        <w:t xml:space="preserve"> возможность появления</w:t>
      </w:r>
      <w:r>
        <w:rPr>
          <w:bCs/>
        </w:rPr>
        <w:t xml:space="preserve"> </w:t>
      </w:r>
      <w:r w:rsidRPr="00D85902">
        <w:rPr>
          <w:bCs/>
        </w:rPr>
        <w:t xml:space="preserve">на видеомониторе </w:t>
      </w:r>
      <w:r>
        <w:rPr>
          <w:bCs/>
        </w:rPr>
        <w:t>размытости</w:t>
      </w:r>
      <w:r w:rsidRPr="00D85902">
        <w:rPr>
          <w:bCs/>
        </w:rPr>
        <w:t>, перекрывающе</w:t>
      </w:r>
      <w:r>
        <w:rPr>
          <w:bCs/>
        </w:rPr>
        <w:t>й</w:t>
      </w:r>
      <w:r w:rsidRPr="00D85902">
        <w:rPr>
          <w:bCs/>
        </w:rPr>
        <w:t xml:space="preserve"> поле зрения камеры</w:t>
      </w:r>
      <w:r>
        <w:rPr>
          <w:bCs/>
        </w:rPr>
        <w:t xml:space="preserve">, </w:t>
      </w:r>
      <w:r w:rsidRPr="00D85902">
        <w:rPr>
          <w:bCs/>
        </w:rPr>
        <w:t>а следовательно, и сам объект. Необходимо провести различие между следующими случаями:</w:t>
      </w:r>
    </w:p>
    <w:p w:rsidR="001327D5" w:rsidRPr="00D85902"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rPr>
          <w:bCs/>
        </w:rPr>
      </w:pPr>
      <w:r w:rsidRPr="00D85902">
        <w:rPr>
          <w:bCs/>
        </w:rPr>
        <w:t>1.2</w:t>
      </w:r>
      <w:r w:rsidRPr="00D85902">
        <w:rPr>
          <w:bCs/>
        </w:rPr>
        <w:tab/>
        <w:t xml:space="preserve">Случай A: </w:t>
      </w:r>
      <w:r>
        <w:rPr>
          <w:bCs/>
        </w:rPr>
        <w:t>Размытость</w:t>
      </w:r>
      <w:r w:rsidRPr="00D85902">
        <w:rPr>
          <w:bCs/>
        </w:rPr>
        <w:t xml:space="preserve"> присутствует</w:t>
      </w:r>
    </w:p>
    <w:p w:rsidR="001327D5" w:rsidRPr="00D85902"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pPr>
      <w:r w:rsidRPr="00D85902">
        <w:t>1.2.1</w:t>
      </w:r>
      <w:r w:rsidRPr="00D85902">
        <w:tab/>
        <w:t>Шаг 1. При условиях, изложенных в пункте 6.2.2.2.1.2</w:t>
      </w:r>
      <w:r>
        <w:t xml:space="preserve"> настоящих Правил</w:t>
      </w:r>
      <w:r w:rsidRPr="00D85902">
        <w:t>, измерить (например, измерительным микроскопом) ширину вертикальной полосы (полос), отображаемой(ых) на видеомониторе.</w:t>
      </w:r>
    </w:p>
    <w:p w:rsidR="001327D5" w:rsidRPr="00D85902"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rPr>
          <w:bCs/>
        </w:rPr>
      </w:pPr>
      <w:r w:rsidRPr="00D85902">
        <w:rPr>
          <w:bCs/>
        </w:rPr>
        <w:t>1.2.2</w:t>
      </w:r>
      <w:r w:rsidRPr="00D85902">
        <w:rPr>
          <w:bCs/>
        </w:rPr>
        <w:tab/>
        <w:t xml:space="preserve">Шаг 2. Поместить объект на заданном расстоянии от видеокамеры. Измерить </w:t>
      </w:r>
      <w:r w:rsidRPr="00D85902">
        <w:t xml:space="preserve">(например, измерительным микроскопом) </w:t>
      </w:r>
      <w:r>
        <w:rPr>
          <w:bCs/>
        </w:rPr>
        <w:t xml:space="preserve">ширину изображения объекта на мониторе </w:t>
      </w:r>
      <w:r w:rsidRPr="00D85902">
        <w:rPr>
          <w:bCs/>
        </w:rPr>
        <w:t>b) в отсутствие естественного солнечного освещения.</w:t>
      </w:r>
    </w:p>
    <w:p w:rsidR="001327D5" w:rsidRPr="00D85902"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rPr>
          <w:bCs/>
        </w:rPr>
      </w:pPr>
      <w:r w:rsidRPr="00D85902">
        <w:rPr>
          <w:bCs/>
        </w:rPr>
        <w:t>1.2.3</w:t>
      </w:r>
      <w:r w:rsidRPr="00D85902">
        <w:rPr>
          <w:bCs/>
        </w:rPr>
        <w:tab/>
        <w:t>Шаг 3. Рассчитать остаточную ширину объекта (</w:t>
      </w:r>
      <w:r w:rsidRPr="00D85902">
        <w:rPr>
          <w:bCs/>
        </w:rPr>
        <w:sym w:font="Symbol" w:char="F061"/>
      </w:r>
      <w:r w:rsidRPr="00D85902">
        <w:rPr>
          <w:bCs/>
        </w:rPr>
        <w:t>) по следующей формуле:</w:t>
      </w:r>
    </w:p>
    <w:p w:rsidR="001327D5" w:rsidRPr="00D85902"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jc w:val="center"/>
      </w:pPr>
      <w:r w:rsidRPr="00221163">
        <w:rPr>
          <w:position w:val="-24"/>
        </w:rPr>
        <w:object w:dxaOrig="2500" w:dyaOrig="620">
          <v:shape id="_x0000_i1045" type="#_x0000_t75" style="width:125pt;height:31pt" o:ole="">
            <v:imagedata r:id="rId130" o:title=""/>
          </v:shape>
          <o:OLEObject Type="Embed" ProgID="Equation.DSMT4" ShapeID="_x0000_i1045" DrawAspect="Content" ObjectID="_1491369142" r:id="rId131"/>
        </w:object>
      </w:r>
      <w:r w:rsidRPr="004A14B4">
        <w:t>,</w:t>
      </w:r>
    </w:p>
    <w:p w:rsidR="001327D5" w:rsidRPr="00D85902"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rPr>
          <w:bCs/>
        </w:rPr>
      </w:pPr>
      <w:r>
        <w:rPr>
          <w:bCs/>
        </w:rPr>
        <w:tab/>
      </w:r>
      <w:r w:rsidRPr="00D85902">
        <w:rPr>
          <w:bCs/>
        </w:rPr>
        <w:t>где:</w:t>
      </w:r>
    </w:p>
    <w:p w:rsidR="001327D5" w:rsidRPr="00D85902" w:rsidRDefault="001327D5" w:rsidP="001327D5">
      <w:pPr>
        <w:pStyle w:val="SingleTxtGR"/>
        <w:tabs>
          <w:tab w:val="clear" w:pos="1701"/>
          <w:tab w:val="clear" w:pos="2268"/>
          <w:tab w:val="clear" w:pos="2835"/>
          <w:tab w:val="clear" w:pos="3402"/>
          <w:tab w:val="clear" w:pos="3969"/>
          <w:tab w:val="left" w:pos="2552"/>
          <w:tab w:val="left" w:pos="3119"/>
          <w:tab w:val="left" w:pos="3742"/>
        </w:tabs>
        <w:ind w:left="3742" w:hanging="2608"/>
        <w:rPr>
          <w:bCs/>
        </w:rPr>
      </w:pPr>
      <w:r>
        <w:rPr>
          <w:bCs/>
        </w:rPr>
        <w:tab/>
      </w:r>
      <w:r w:rsidRPr="00D85902">
        <w:rPr>
          <w:bCs/>
        </w:rPr>
        <w:sym w:font="Symbol" w:char="F061"/>
      </w:r>
      <w:r>
        <w:rPr>
          <w:bCs/>
        </w:rPr>
        <w:tab/>
        <w:t>−</w:t>
      </w:r>
      <w:r w:rsidRPr="00D85902">
        <w:rPr>
          <w:bCs/>
        </w:rPr>
        <w:tab/>
        <w:t xml:space="preserve">остаточная ширина изображения объекта на видеомониторе (с учетом </w:t>
      </w:r>
      <w:r>
        <w:rPr>
          <w:bCs/>
        </w:rPr>
        <w:t>размытости</w:t>
      </w:r>
      <w:r w:rsidRPr="00D85902">
        <w:rPr>
          <w:bCs/>
        </w:rPr>
        <w:t>) (в дуговых минутах)</w:t>
      </w:r>
    </w:p>
    <w:p w:rsidR="001327D5" w:rsidRPr="00D85902" w:rsidRDefault="001327D5" w:rsidP="001327D5">
      <w:pPr>
        <w:pStyle w:val="SingleTxtGR"/>
        <w:tabs>
          <w:tab w:val="clear" w:pos="1701"/>
          <w:tab w:val="clear" w:pos="2268"/>
          <w:tab w:val="clear" w:pos="2835"/>
          <w:tab w:val="clear" w:pos="3402"/>
          <w:tab w:val="clear" w:pos="3969"/>
          <w:tab w:val="left" w:pos="2552"/>
          <w:tab w:val="left" w:pos="3119"/>
          <w:tab w:val="left" w:pos="3742"/>
        </w:tabs>
        <w:ind w:left="3742" w:hanging="2608"/>
        <w:rPr>
          <w:bCs/>
        </w:rPr>
      </w:pPr>
      <w:r>
        <w:rPr>
          <w:bCs/>
        </w:rPr>
        <w:tab/>
      </w:r>
      <w:r w:rsidRPr="00D85902">
        <w:rPr>
          <w:bCs/>
        </w:rPr>
        <w:t>b</w:t>
      </w:r>
      <w:r>
        <w:rPr>
          <w:bCs/>
        </w:rPr>
        <w:tab/>
        <w:t>−</w:t>
      </w:r>
      <w:r w:rsidRPr="00D85902">
        <w:rPr>
          <w:bCs/>
        </w:rPr>
        <w:tab/>
        <w:t xml:space="preserve">ширина изображения объекта на видеомониторе (без учета </w:t>
      </w:r>
      <w:r>
        <w:rPr>
          <w:bCs/>
        </w:rPr>
        <w:t>размытости</w:t>
      </w:r>
      <w:r w:rsidRPr="00D85902">
        <w:rPr>
          <w:bCs/>
        </w:rPr>
        <w:t>) (в мм)</w:t>
      </w:r>
    </w:p>
    <w:p w:rsidR="001327D5" w:rsidRPr="00D85902"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rPr>
          <w:bCs/>
        </w:rPr>
      </w:pPr>
      <w:r>
        <w:rPr>
          <w:bCs/>
        </w:rPr>
        <w:tab/>
      </w:r>
      <w:r w:rsidRPr="00D85902">
        <w:rPr>
          <w:bCs/>
        </w:rPr>
        <w:t>s</w:t>
      </w:r>
      <w:r>
        <w:rPr>
          <w:bCs/>
        </w:rPr>
        <w:tab/>
        <w:t>−</w:t>
      </w:r>
      <w:r w:rsidRPr="00D85902">
        <w:rPr>
          <w:bCs/>
        </w:rPr>
        <w:tab/>
        <w:t xml:space="preserve">ширина </w:t>
      </w:r>
      <w:r>
        <w:rPr>
          <w:bCs/>
        </w:rPr>
        <w:t>размытости</w:t>
      </w:r>
      <w:r w:rsidRPr="00D85902">
        <w:rPr>
          <w:bCs/>
        </w:rPr>
        <w:t xml:space="preserve"> (в мм)</w:t>
      </w:r>
    </w:p>
    <w:p w:rsidR="001327D5" w:rsidRPr="00D85902"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rPr>
          <w:bCs/>
        </w:rPr>
      </w:pPr>
      <w:r>
        <w:rPr>
          <w:bCs/>
        </w:rPr>
        <w:tab/>
      </w:r>
      <w:r w:rsidRPr="00D85902">
        <w:rPr>
          <w:bCs/>
        </w:rPr>
        <w:t>r</w:t>
      </w:r>
      <w:r>
        <w:rPr>
          <w:bCs/>
        </w:rPr>
        <w:tab/>
        <w:t>−</w:t>
      </w:r>
      <w:r w:rsidRPr="00D85902">
        <w:rPr>
          <w:bCs/>
        </w:rPr>
        <w:tab/>
        <w:t>расстояние обзора (в мм)</w:t>
      </w:r>
      <w:r>
        <w:rPr>
          <w:bCs/>
        </w:rPr>
        <w:t>.</w:t>
      </w:r>
    </w:p>
    <w:p w:rsidR="001327D5" w:rsidRPr="00D85902"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rPr>
          <w:bCs/>
        </w:rPr>
      </w:pPr>
      <w:r>
        <w:rPr>
          <w:bCs/>
        </w:rPr>
        <w:t>1.3</w:t>
      </w:r>
      <w:r>
        <w:rPr>
          <w:bCs/>
        </w:rPr>
        <w:tab/>
      </w:r>
      <w:r w:rsidRPr="00D85902">
        <w:rPr>
          <w:bCs/>
        </w:rPr>
        <w:t xml:space="preserve">Случай В: </w:t>
      </w:r>
      <w:r>
        <w:rPr>
          <w:bCs/>
        </w:rPr>
        <w:t>Размытость</w:t>
      </w:r>
      <w:r w:rsidRPr="00D85902">
        <w:rPr>
          <w:bCs/>
        </w:rPr>
        <w:t xml:space="preserve"> отсутствует</w:t>
      </w:r>
    </w:p>
    <w:p w:rsidR="001327D5" w:rsidRPr="00D85902"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rPr>
          <w:bCs/>
        </w:rPr>
      </w:pPr>
      <w:r>
        <w:t>1.3.1</w:t>
      </w:r>
      <w:r>
        <w:tab/>
      </w:r>
      <w:r w:rsidRPr="00D85902">
        <w:rPr>
          <w:bCs/>
        </w:rPr>
        <w:t xml:space="preserve">Шаг 1. Расположить объект на заданном расстоянии от видеокамеры. Измерить </w:t>
      </w:r>
      <w:r w:rsidRPr="00D85902">
        <w:t xml:space="preserve">(например, измерительным микроскопом) </w:t>
      </w:r>
      <w:r w:rsidRPr="00D85902">
        <w:rPr>
          <w:bCs/>
        </w:rPr>
        <w:t>ширину изображения объекта на мониторе (b) в отсутствие естественного солнечного освещения.</w:t>
      </w:r>
    </w:p>
    <w:p w:rsidR="001327D5" w:rsidRPr="00D85902"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rPr>
          <w:bCs/>
        </w:rPr>
      </w:pPr>
      <w:r>
        <w:t>1.3.2</w:t>
      </w:r>
      <w:r>
        <w:tab/>
      </w:r>
      <w:r w:rsidRPr="00D85902">
        <w:rPr>
          <w:bCs/>
        </w:rPr>
        <w:t>Шаг 2. Рассчитать ширину объекта (</w:t>
      </w:r>
      <w:r w:rsidRPr="00D85902">
        <w:rPr>
          <w:bCs/>
        </w:rPr>
        <w:sym w:font="Symbol" w:char="F061"/>
      </w:r>
      <w:r w:rsidRPr="00D85902">
        <w:rPr>
          <w:bCs/>
        </w:rPr>
        <w:t>) по следующей формуле:</w:t>
      </w:r>
    </w:p>
    <w:p w:rsidR="001327D5" w:rsidRPr="00D85902"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jc w:val="center"/>
        <w:rPr>
          <w:bCs/>
        </w:rPr>
      </w:pPr>
      <w:r w:rsidRPr="00221163">
        <w:rPr>
          <w:position w:val="-24"/>
        </w:rPr>
        <w:object w:dxaOrig="2480" w:dyaOrig="620">
          <v:shape id="_x0000_i1046" type="#_x0000_t75" style="width:124pt;height:31pt" o:ole="">
            <v:imagedata r:id="rId132" o:title=""/>
          </v:shape>
          <o:OLEObject Type="Embed" ProgID="Equation.DSMT4" ShapeID="_x0000_i1046" DrawAspect="Content" ObjectID="_1491369143" r:id="rId133"/>
        </w:object>
      </w:r>
      <w:r>
        <w:t>,</w:t>
      </w:r>
    </w:p>
    <w:p w:rsidR="001327D5" w:rsidRPr="00D85902" w:rsidRDefault="001327D5" w:rsidP="00763920">
      <w:pPr>
        <w:pStyle w:val="SingleTxtGR"/>
        <w:pageBreakBefore/>
        <w:tabs>
          <w:tab w:val="clear" w:pos="1701"/>
          <w:tab w:val="clear" w:pos="2268"/>
          <w:tab w:val="clear" w:pos="2835"/>
          <w:tab w:val="clear" w:pos="3402"/>
          <w:tab w:val="clear" w:pos="3969"/>
          <w:tab w:val="left" w:pos="2552"/>
          <w:tab w:val="left" w:pos="3119"/>
          <w:tab w:val="left" w:pos="3742"/>
        </w:tabs>
        <w:ind w:left="2552" w:hanging="1418"/>
        <w:rPr>
          <w:bCs/>
        </w:rPr>
      </w:pPr>
      <w:r>
        <w:rPr>
          <w:bCs/>
        </w:rPr>
        <w:tab/>
      </w:r>
      <w:r w:rsidRPr="00D85902">
        <w:rPr>
          <w:bCs/>
        </w:rPr>
        <w:t>где:</w:t>
      </w:r>
    </w:p>
    <w:p w:rsidR="001327D5" w:rsidRPr="00D85902" w:rsidRDefault="001327D5" w:rsidP="001327D5">
      <w:pPr>
        <w:pStyle w:val="SingleTxtGR"/>
        <w:tabs>
          <w:tab w:val="clear" w:pos="1701"/>
          <w:tab w:val="clear" w:pos="2268"/>
          <w:tab w:val="clear" w:pos="2835"/>
          <w:tab w:val="clear" w:pos="3402"/>
          <w:tab w:val="clear" w:pos="3969"/>
          <w:tab w:val="left" w:pos="2552"/>
          <w:tab w:val="left" w:pos="3119"/>
          <w:tab w:val="left" w:pos="3742"/>
        </w:tabs>
        <w:ind w:left="3742" w:hanging="2608"/>
        <w:rPr>
          <w:bCs/>
        </w:rPr>
      </w:pPr>
      <w:r>
        <w:rPr>
          <w:bCs/>
        </w:rPr>
        <w:tab/>
      </w:r>
      <w:r w:rsidRPr="00D85902">
        <w:rPr>
          <w:bCs/>
        </w:rPr>
        <w:sym w:font="Symbol" w:char="F061"/>
      </w:r>
      <w:r>
        <w:rPr>
          <w:bCs/>
        </w:rPr>
        <w:tab/>
        <w:t>−</w:t>
      </w:r>
      <w:r w:rsidRPr="00D85902">
        <w:rPr>
          <w:bCs/>
        </w:rPr>
        <w:tab/>
        <w:t xml:space="preserve">ширина изображения объекта на видеомониторе (без </w:t>
      </w:r>
      <w:r>
        <w:rPr>
          <w:bCs/>
        </w:rPr>
        <w:t>учета размытости</w:t>
      </w:r>
      <w:r w:rsidRPr="00D85902">
        <w:rPr>
          <w:bCs/>
        </w:rPr>
        <w:t>) (в дуговых минутах)</w:t>
      </w:r>
    </w:p>
    <w:p w:rsidR="001327D5" w:rsidRPr="00D85902" w:rsidRDefault="001327D5" w:rsidP="001327D5">
      <w:pPr>
        <w:pStyle w:val="SingleTxtGR"/>
        <w:tabs>
          <w:tab w:val="clear" w:pos="1701"/>
          <w:tab w:val="clear" w:pos="2268"/>
          <w:tab w:val="clear" w:pos="2835"/>
          <w:tab w:val="clear" w:pos="3402"/>
          <w:tab w:val="clear" w:pos="3969"/>
          <w:tab w:val="left" w:pos="2552"/>
          <w:tab w:val="left" w:pos="3119"/>
          <w:tab w:val="left" w:pos="3742"/>
        </w:tabs>
        <w:ind w:left="3742" w:hanging="2608"/>
        <w:rPr>
          <w:bCs/>
        </w:rPr>
      </w:pPr>
      <w:r>
        <w:rPr>
          <w:bCs/>
        </w:rPr>
        <w:tab/>
      </w:r>
      <w:r w:rsidRPr="00D85902">
        <w:rPr>
          <w:bCs/>
        </w:rPr>
        <w:t>b</w:t>
      </w:r>
      <w:r>
        <w:rPr>
          <w:bCs/>
        </w:rPr>
        <w:tab/>
        <w:t>−</w:t>
      </w:r>
      <w:r w:rsidRPr="00D85902">
        <w:rPr>
          <w:bCs/>
        </w:rPr>
        <w:tab/>
        <w:t xml:space="preserve">ширина изображения объекта на видеомониторе (без </w:t>
      </w:r>
      <w:r>
        <w:rPr>
          <w:bCs/>
        </w:rPr>
        <w:t>учета размытости</w:t>
      </w:r>
      <w:r w:rsidRPr="00D85902">
        <w:rPr>
          <w:bCs/>
        </w:rPr>
        <w:t>) (в мм)</w:t>
      </w:r>
    </w:p>
    <w:p w:rsidR="001327D5" w:rsidRPr="00D85902" w:rsidRDefault="001327D5" w:rsidP="001327D5">
      <w:pPr>
        <w:pStyle w:val="SingleTxtGR"/>
        <w:tabs>
          <w:tab w:val="clear" w:pos="1701"/>
          <w:tab w:val="clear" w:pos="2268"/>
          <w:tab w:val="clear" w:pos="2835"/>
          <w:tab w:val="clear" w:pos="3402"/>
          <w:tab w:val="clear" w:pos="3969"/>
          <w:tab w:val="left" w:pos="2552"/>
          <w:tab w:val="left" w:pos="3119"/>
          <w:tab w:val="left" w:pos="3742"/>
        </w:tabs>
        <w:ind w:left="3742" w:hanging="2608"/>
        <w:rPr>
          <w:bCs/>
        </w:rPr>
      </w:pPr>
      <w:r>
        <w:rPr>
          <w:bCs/>
        </w:rPr>
        <w:tab/>
      </w:r>
      <w:r w:rsidRPr="00D85902">
        <w:rPr>
          <w:bCs/>
        </w:rPr>
        <w:t>r</w:t>
      </w:r>
      <w:r>
        <w:rPr>
          <w:bCs/>
        </w:rPr>
        <w:tab/>
        <w:t>−</w:t>
      </w:r>
      <w:r w:rsidRPr="00D85902">
        <w:rPr>
          <w:bCs/>
        </w:rPr>
        <w:tab/>
        <w:t>расстояние обзора (в мм).</w:t>
      </w:r>
    </w:p>
    <w:p w:rsidR="001327D5" w:rsidRPr="00D85902"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rPr>
          <w:bCs/>
        </w:rPr>
      </w:pPr>
      <w:r>
        <w:rPr>
          <w:bCs/>
        </w:rPr>
        <w:t>1.4</w:t>
      </w:r>
      <w:r w:rsidRPr="00D85902">
        <w:rPr>
          <w:bCs/>
        </w:rPr>
        <w:tab/>
        <w:t>Данные, указываемые в инструкции по эксплуатации</w:t>
      </w:r>
    </w:p>
    <w:p w:rsidR="001327D5" w:rsidRPr="00D85902"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rPr>
          <w:bCs/>
        </w:rPr>
      </w:pPr>
      <w:r>
        <w:rPr>
          <w:bCs/>
        </w:rPr>
        <w:tab/>
      </w:r>
      <w:r w:rsidRPr="00D85902">
        <w:rPr>
          <w:bCs/>
        </w:rPr>
        <w:t>Инструкции по эксплуатации устройств "видеокамера/монитор" классов V и VI должны включать таблицу с указанием минимальной и максимальной высоты над поверхностью земли для установки видеокамеры при различных расстояниях обзора. Видеокамера устан</w:t>
      </w:r>
      <w:r>
        <w:rPr>
          <w:bCs/>
        </w:rPr>
        <w:t>авливается</w:t>
      </w:r>
      <w:r w:rsidRPr="00D85902">
        <w:rPr>
          <w:bCs/>
        </w:rPr>
        <w:t xml:space="preserve"> на высоте, находяще</w:t>
      </w:r>
      <w:r>
        <w:rPr>
          <w:bCs/>
        </w:rPr>
        <w:t xml:space="preserve">йся </w:t>
      </w:r>
      <w:r w:rsidRPr="00D85902">
        <w:rPr>
          <w:bCs/>
        </w:rPr>
        <w:t>в соответствующих заданному расстоянию пределах. Выбор расстояния обзора зависит от условий, в которых будет использоваться видеокамера. Пример таблицы приводится ниже.</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446"/>
        <w:gridCol w:w="1184"/>
        <w:gridCol w:w="1185"/>
        <w:gridCol w:w="1185"/>
        <w:gridCol w:w="1185"/>
        <w:gridCol w:w="1185"/>
      </w:tblGrid>
      <w:tr w:rsidR="001327D5" w:rsidRPr="005C7B8A" w:rsidTr="000667D5">
        <w:trPr>
          <w:tblHeader/>
        </w:trPr>
        <w:tc>
          <w:tcPr>
            <w:tcW w:w="1446" w:type="dxa"/>
            <w:tcBorders>
              <w:top w:val="single" w:sz="4" w:space="0" w:color="auto"/>
              <w:left w:val="single" w:sz="4" w:space="0" w:color="auto"/>
              <w:bottom w:val="single" w:sz="4" w:space="0" w:color="auto"/>
              <w:right w:val="nil"/>
              <w:tl2br w:val="nil"/>
              <w:tr2bl w:val="nil"/>
            </w:tcBorders>
            <w:shd w:val="clear" w:color="auto" w:fill="auto"/>
            <w:vAlign w:val="bottom"/>
          </w:tcPr>
          <w:p w:rsidR="001327D5" w:rsidRPr="007537FA" w:rsidRDefault="001327D5" w:rsidP="00BA4E61">
            <w:pPr>
              <w:spacing w:before="40" w:after="40"/>
            </w:pPr>
            <w:r w:rsidRPr="007537FA">
              <w:t>Расстояние обзора</w:t>
            </w:r>
          </w:p>
        </w:tc>
        <w:tc>
          <w:tcPr>
            <w:tcW w:w="1184" w:type="dxa"/>
            <w:tcBorders>
              <w:bottom w:val="single" w:sz="4" w:space="0" w:color="auto"/>
            </w:tcBorders>
            <w:shd w:val="clear" w:color="auto" w:fill="auto"/>
            <w:vAlign w:val="center"/>
          </w:tcPr>
          <w:p w:rsidR="001327D5" w:rsidRPr="007537FA" w:rsidRDefault="001327D5" w:rsidP="000667D5">
            <w:pPr>
              <w:spacing w:before="40" w:after="40"/>
              <w:jc w:val="center"/>
            </w:pPr>
            <w:r w:rsidRPr="007537FA">
              <w:t>0,5 м</w:t>
            </w:r>
          </w:p>
        </w:tc>
        <w:tc>
          <w:tcPr>
            <w:tcW w:w="1185" w:type="dxa"/>
            <w:tcBorders>
              <w:bottom w:val="single" w:sz="4" w:space="0" w:color="auto"/>
            </w:tcBorders>
            <w:shd w:val="clear" w:color="auto" w:fill="auto"/>
            <w:vAlign w:val="center"/>
          </w:tcPr>
          <w:p w:rsidR="001327D5" w:rsidRPr="007537FA" w:rsidRDefault="001327D5" w:rsidP="000667D5">
            <w:pPr>
              <w:spacing w:before="40" w:after="40"/>
              <w:jc w:val="center"/>
            </w:pPr>
            <w:r w:rsidRPr="007537FA">
              <w:t>1,0 м</w:t>
            </w:r>
          </w:p>
        </w:tc>
        <w:tc>
          <w:tcPr>
            <w:tcW w:w="1185" w:type="dxa"/>
            <w:tcBorders>
              <w:bottom w:val="single" w:sz="4" w:space="0" w:color="auto"/>
            </w:tcBorders>
            <w:shd w:val="clear" w:color="auto" w:fill="auto"/>
            <w:vAlign w:val="center"/>
          </w:tcPr>
          <w:p w:rsidR="001327D5" w:rsidRPr="007537FA" w:rsidRDefault="001327D5" w:rsidP="000667D5">
            <w:pPr>
              <w:spacing w:before="40" w:after="40"/>
              <w:jc w:val="center"/>
            </w:pPr>
            <w:r w:rsidRPr="007537FA">
              <w:t>1,5 м</w:t>
            </w:r>
          </w:p>
        </w:tc>
        <w:tc>
          <w:tcPr>
            <w:tcW w:w="1185" w:type="dxa"/>
            <w:tcBorders>
              <w:bottom w:val="single" w:sz="4" w:space="0" w:color="auto"/>
            </w:tcBorders>
            <w:shd w:val="clear" w:color="auto" w:fill="auto"/>
            <w:vAlign w:val="center"/>
          </w:tcPr>
          <w:p w:rsidR="001327D5" w:rsidRPr="007537FA" w:rsidRDefault="001327D5" w:rsidP="000667D5">
            <w:pPr>
              <w:spacing w:before="40" w:after="40"/>
              <w:jc w:val="center"/>
            </w:pPr>
            <w:r w:rsidRPr="007537FA">
              <w:t>2,0 м</w:t>
            </w:r>
          </w:p>
        </w:tc>
        <w:tc>
          <w:tcPr>
            <w:tcW w:w="1185" w:type="dxa"/>
            <w:tcBorders>
              <w:bottom w:val="single" w:sz="4" w:space="0" w:color="auto"/>
            </w:tcBorders>
            <w:shd w:val="clear" w:color="auto" w:fill="auto"/>
            <w:vAlign w:val="center"/>
          </w:tcPr>
          <w:p w:rsidR="001327D5" w:rsidRPr="007537FA" w:rsidRDefault="001327D5" w:rsidP="000667D5">
            <w:pPr>
              <w:spacing w:before="40" w:after="40"/>
              <w:jc w:val="center"/>
            </w:pPr>
            <w:r w:rsidRPr="007537FA">
              <w:t>2,5 м</w:t>
            </w:r>
          </w:p>
        </w:tc>
      </w:tr>
      <w:tr w:rsidR="001327D5" w:rsidRPr="00DC2CBF" w:rsidTr="000667D5">
        <w:tc>
          <w:tcPr>
            <w:tcW w:w="1446" w:type="dxa"/>
            <w:tcBorders>
              <w:top w:val="single" w:sz="4" w:space="0" w:color="auto"/>
            </w:tcBorders>
            <w:shd w:val="clear" w:color="auto" w:fill="auto"/>
            <w:vAlign w:val="bottom"/>
          </w:tcPr>
          <w:p w:rsidR="001327D5" w:rsidRPr="007537FA" w:rsidRDefault="001327D5" w:rsidP="00BA4E61">
            <w:pPr>
              <w:spacing w:before="40" w:after="40"/>
            </w:pPr>
            <w:r w:rsidRPr="007537FA">
              <w:t>Минимальная высота установки</w:t>
            </w:r>
          </w:p>
        </w:tc>
        <w:tc>
          <w:tcPr>
            <w:tcW w:w="1184" w:type="dxa"/>
            <w:tcBorders>
              <w:top w:val="single" w:sz="4" w:space="0" w:color="auto"/>
            </w:tcBorders>
            <w:shd w:val="clear" w:color="auto" w:fill="auto"/>
            <w:vAlign w:val="center"/>
          </w:tcPr>
          <w:p w:rsidR="001327D5" w:rsidRPr="007537FA" w:rsidRDefault="001327D5" w:rsidP="000667D5">
            <w:pPr>
              <w:spacing w:before="40" w:after="40"/>
              <w:jc w:val="center"/>
            </w:pPr>
            <w:r w:rsidRPr="007537FA">
              <w:t>Пункт 1.4.1</w:t>
            </w:r>
          </w:p>
        </w:tc>
        <w:tc>
          <w:tcPr>
            <w:tcW w:w="1185" w:type="dxa"/>
            <w:tcBorders>
              <w:top w:val="single" w:sz="4" w:space="0" w:color="auto"/>
            </w:tcBorders>
            <w:shd w:val="clear" w:color="auto" w:fill="auto"/>
            <w:vAlign w:val="center"/>
          </w:tcPr>
          <w:p w:rsidR="001327D5" w:rsidRPr="007537FA" w:rsidRDefault="001327D5" w:rsidP="000667D5">
            <w:pPr>
              <w:spacing w:before="40" w:after="40"/>
              <w:jc w:val="center"/>
            </w:pPr>
            <w:r w:rsidRPr="007537FA">
              <w:t>Пункт 1.4.1</w:t>
            </w:r>
          </w:p>
        </w:tc>
        <w:tc>
          <w:tcPr>
            <w:tcW w:w="1185" w:type="dxa"/>
            <w:tcBorders>
              <w:top w:val="single" w:sz="4" w:space="0" w:color="auto"/>
            </w:tcBorders>
            <w:shd w:val="clear" w:color="auto" w:fill="auto"/>
            <w:vAlign w:val="center"/>
          </w:tcPr>
          <w:p w:rsidR="001327D5" w:rsidRPr="007537FA" w:rsidRDefault="001327D5" w:rsidP="000667D5">
            <w:pPr>
              <w:spacing w:before="40" w:after="40"/>
              <w:jc w:val="center"/>
            </w:pPr>
            <w:r w:rsidRPr="007537FA">
              <w:t>Пункт 1.4.1</w:t>
            </w:r>
          </w:p>
        </w:tc>
        <w:tc>
          <w:tcPr>
            <w:tcW w:w="1185" w:type="dxa"/>
            <w:tcBorders>
              <w:top w:val="single" w:sz="4" w:space="0" w:color="auto"/>
            </w:tcBorders>
            <w:shd w:val="clear" w:color="auto" w:fill="auto"/>
            <w:vAlign w:val="center"/>
          </w:tcPr>
          <w:p w:rsidR="001327D5" w:rsidRPr="007537FA" w:rsidRDefault="001327D5" w:rsidP="000667D5">
            <w:pPr>
              <w:spacing w:before="40" w:after="40"/>
              <w:jc w:val="center"/>
            </w:pPr>
            <w:r w:rsidRPr="007537FA">
              <w:t>Пункт 1.4.1</w:t>
            </w:r>
          </w:p>
        </w:tc>
        <w:tc>
          <w:tcPr>
            <w:tcW w:w="1185" w:type="dxa"/>
            <w:tcBorders>
              <w:top w:val="single" w:sz="4" w:space="0" w:color="auto"/>
            </w:tcBorders>
            <w:shd w:val="clear" w:color="auto" w:fill="auto"/>
            <w:vAlign w:val="center"/>
          </w:tcPr>
          <w:p w:rsidR="001327D5" w:rsidRPr="007537FA" w:rsidRDefault="001327D5" w:rsidP="000667D5">
            <w:pPr>
              <w:spacing w:before="40" w:after="40"/>
              <w:jc w:val="center"/>
            </w:pPr>
            <w:r w:rsidRPr="007537FA">
              <w:t>Пункт 1.4.1</w:t>
            </w:r>
          </w:p>
        </w:tc>
      </w:tr>
      <w:tr w:rsidR="001327D5" w:rsidRPr="00DC2CBF" w:rsidTr="000667D5">
        <w:tc>
          <w:tcPr>
            <w:tcW w:w="1446" w:type="dxa"/>
            <w:shd w:val="clear" w:color="auto" w:fill="auto"/>
            <w:vAlign w:val="bottom"/>
          </w:tcPr>
          <w:p w:rsidR="001327D5" w:rsidRPr="007537FA" w:rsidRDefault="001327D5" w:rsidP="00BA4E61">
            <w:pPr>
              <w:spacing w:before="40" w:after="40"/>
            </w:pPr>
            <w:r w:rsidRPr="007537FA">
              <w:t>Максимальная высота установки</w:t>
            </w:r>
          </w:p>
        </w:tc>
        <w:tc>
          <w:tcPr>
            <w:tcW w:w="1184" w:type="dxa"/>
            <w:shd w:val="clear" w:color="auto" w:fill="auto"/>
            <w:vAlign w:val="center"/>
          </w:tcPr>
          <w:p w:rsidR="001327D5" w:rsidRPr="007537FA" w:rsidRDefault="001327D5" w:rsidP="000667D5">
            <w:pPr>
              <w:spacing w:before="40" w:after="40"/>
              <w:jc w:val="center"/>
            </w:pPr>
            <w:r w:rsidRPr="007537FA">
              <w:t>Пункт 1.4.2</w:t>
            </w:r>
          </w:p>
        </w:tc>
        <w:tc>
          <w:tcPr>
            <w:tcW w:w="1185" w:type="dxa"/>
            <w:shd w:val="clear" w:color="auto" w:fill="auto"/>
            <w:vAlign w:val="center"/>
          </w:tcPr>
          <w:p w:rsidR="001327D5" w:rsidRPr="007537FA" w:rsidRDefault="001327D5" w:rsidP="000667D5">
            <w:pPr>
              <w:spacing w:before="40" w:after="40"/>
              <w:jc w:val="center"/>
            </w:pPr>
            <w:r w:rsidRPr="007537FA">
              <w:t>Пункт 1.4.2</w:t>
            </w:r>
          </w:p>
        </w:tc>
        <w:tc>
          <w:tcPr>
            <w:tcW w:w="1185" w:type="dxa"/>
            <w:shd w:val="clear" w:color="auto" w:fill="auto"/>
            <w:vAlign w:val="center"/>
          </w:tcPr>
          <w:p w:rsidR="001327D5" w:rsidRPr="007537FA" w:rsidRDefault="001327D5" w:rsidP="000667D5">
            <w:pPr>
              <w:spacing w:before="40" w:after="40"/>
              <w:jc w:val="center"/>
            </w:pPr>
            <w:r w:rsidRPr="007537FA">
              <w:t>Пункт 1.4.2</w:t>
            </w:r>
          </w:p>
        </w:tc>
        <w:tc>
          <w:tcPr>
            <w:tcW w:w="1185" w:type="dxa"/>
            <w:shd w:val="clear" w:color="auto" w:fill="auto"/>
            <w:vAlign w:val="center"/>
          </w:tcPr>
          <w:p w:rsidR="001327D5" w:rsidRPr="007537FA" w:rsidRDefault="001327D5" w:rsidP="000667D5">
            <w:pPr>
              <w:spacing w:before="40" w:after="40"/>
              <w:jc w:val="center"/>
            </w:pPr>
            <w:r w:rsidRPr="007537FA">
              <w:t>Пункт 1.4.2</w:t>
            </w:r>
          </w:p>
        </w:tc>
        <w:tc>
          <w:tcPr>
            <w:tcW w:w="1185" w:type="dxa"/>
            <w:shd w:val="clear" w:color="auto" w:fill="auto"/>
            <w:vAlign w:val="center"/>
          </w:tcPr>
          <w:p w:rsidR="001327D5" w:rsidRPr="007537FA" w:rsidRDefault="001327D5" w:rsidP="000667D5">
            <w:pPr>
              <w:spacing w:before="40" w:after="40"/>
              <w:jc w:val="center"/>
            </w:pPr>
            <w:r w:rsidRPr="007537FA">
              <w:t>Пункт 1.2.2</w:t>
            </w:r>
          </w:p>
        </w:tc>
      </w:tr>
    </w:tbl>
    <w:p w:rsidR="001327D5" w:rsidRPr="00D85902" w:rsidRDefault="001327D5" w:rsidP="001327D5">
      <w:pPr>
        <w:pStyle w:val="SingleTxtGR"/>
        <w:tabs>
          <w:tab w:val="clear" w:pos="1701"/>
          <w:tab w:val="clear" w:pos="2268"/>
          <w:tab w:val="clear" w:pos="2835"/>
          <w:tab w:val="clear" w:pos="3402"/>
          <w:tab w:val="clear" w:pos="3969"/>
          <w:tab w:val="left" w:pos="2552"/>
          <w:tab w:val="left" w:pos="3119"/>
          <w:tab w:val="left" w:pos="3742"/>
        </w:tabs>
        <w:spacing w:before="120"/>
        <w:ind w:left="2552" w:hanging="1418"/>
        <w:rPr>
          <w:bCs/>
        </w:rPr>
      </w:pPr>
      <w:r w:rsidRPr="00D85902">
        <w:rPr>
          <w:bCs/>
        </w:rPr>
        <w:t>1.4.1</w:t>
      </w:r>
      <w:r w:rsidRPr="00D85902">
        <w:rPr>
          <w:bCs/>
        </w:rPr>
        <w:tab/>
        <w:t>Минимальная высота установки видеокамеры одинакова при любом расстоянии обзора, поскольку она не зависит от этого расстояния. Она определяется размерами поля обзора и полем зрения камеры. Ниже указана рабочая последовательность действий при определении минимальной высоты установки.</w:t>
      </w:r>
    </w:p>
    <w:p w:rsidR="001327D5" w:rsidRPr="00D85902"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rPr>
          <w:bCs/>
        </w:rPr>
      </w:pPr>
      <w:r w:rsidRPr="00D85902">
        <w:rPr>
          <w:bCs/>
        </w:rPr>
        <w:t>1.4.1.1</w:t>
      </w:r>
      <w:r w:rsidRPr="00D85902">
        <w:rPr>
          <w:bCs/>
        </w:rPr>
        <w:tab/>
        <w:t>Шаг 1. Разметить на земле границы необходимого поля обзора.</w:t>
      </w:r>
    </w:p>
    <w:p w:rsidR="001327D5" w:rsidRPr="00D85902"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rPr>
          <w:bCs/>
        </w:rPr>
      </w:pPr>
      <w:r w:rsidRPr="00D85902">
        <w:rPr>
          <w:bCs/>
        </w:rPr>
        <w:t>1.4.1.2</w:t>
      </w:r>
      <w:r w:rsidRPr="00D85902">
        <w:rPr>
          <w:bCs/>
        </w:rPr>
        <w:tab/>
        <w:t>Шаг 2. Поместить видеокамеру над полем обзора таким образом, чтобы оно находилось в поле зрения камеры. Положение видеокамеры в горизонтальной плоскости должно соответствовать месту ее предполагаемой уста</w:t>
      </w:r>
      <w:r>
        <w:rPr>
          <w:bCs/>
        </w:rPr>
        <w:t>новки на транспортном средстве.</w:t>
      </w:r>
    </w:p>
    <w:p w:rsidR="001327D5"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rPr>
          <w:bCs/>
        </w:rPr>
      </w:pPr>
      <w:r w:rsidRPr="00D85902">
        <w:rPr>
          <w:bCs/>
        </w:rPr>
        <w:t>1.4</w:t>
      </w:r>
      <w:r>
        <w:rPr>
          <w:bCs/>
        </w:rPr>
        <w:t>.1.3</w:t>
      </w:r>
      <w:r w:rsidRPr="00D85902">
        <w:rPr>
          <w:bCs/>
        </w:rPr>
        <w:tab/>
        <w:t>Шаг 3. Подобрать высоту расположения видеокамеры над поверхностью земли таким образом, чтобы размеры участка, отображаемого на видеомо</w:t>
      </w:r>
      <w:r>
        <w:rPr>
          <w:bCs/>
        </w:rPr>
        <w:t>ниторе, были не меньше</w:t>
      </w:r>
      <w:r w:rsidRPr="00D85902">
        <w:rPr>
          <w:bCs/>
        </w:rPr>
        <w:t xml:space="preserve">, чем размеры поля обзора. При этом изображение поля обзора должно полностью занимать весь экран монитора. </w:t>
      </w:r>
    </w:p>
    <w:p w:rsidR="001327D5" w:rsidRPr="00516DFF"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pPr>
      <w:r w:rsidRPr="00516DFF">
        <w:t>1.4.1.4</w:t>
      </w:r>
      <w:r w:rsidRPr="00516DFF">
        <w:tab/>
        <w:t>Шаг 4. Измерить высоту видеокамеры над поверхностью земли. Зафиксировать полученное значение, являющееся минимальной высотой установки видеокамеры.</w:t>
      </w:r>
    </w:p>
    <w:p w:rsidR="001327D5" w:rsidRPr="00516DFF"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pPr>
      <w:r>
        <w:t>1.4.2</w:t>
      </w:r>
      <w:r>
        <w:tab/>
      </w:r>
      <w:r w:rsidRPr="00516DFF">
        <w:t>Максимальная высота установки различна при разных расстояниях обзора, поскольку размеры объектов на изображении меняются в зависимости от высоты, на которой расположена видеокамера. Ниже указана рабочая последовательность действий при определении максимальной высоты установки.</w:t>
      </w:r>
    </w:p>
    <w:p w:rsidR="001327D5" w:rsidRPr="00516DFF"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pPr>
      <w:r>
        <w:t>1.4.2.1</w:t>
      </w:r>
      <w:r w:rsidRPr="00516DFF">
        <w:tab/>
        <w:t>Шаг 1. Определить минимальную ширину изображения критического объекта на видеомониторе (b</w:t>
      </w:r>
      <w:r w:rsidRPr="00516DFF">
        <w:rPr>
          <w:vertAlign w:val="subscript"/>
        </w:rPr>
        <w:t>min</w:t>
      </w:r>
      <w:r w:rsidRPr="00516DFF">
        <w:t>) для каждого расстояния обзора.</w:t>
      </w:r>
    </w:p>
    <w:p w:rsidR="001327D5" w:rsidRPr="00516DFF" w:rsidRDefault="001327D5" w:rsidP="001327D5">
      <w:pPr>
        <w:tabs>
          <w:tab w:val="left" w:pos="2552"/>
          <w:tab w:val="left" w:pos="3119"/>
          <w:tab w:val="left" w:pos="3742"/>
        </w:tabs>
        <w:ind w:left="2552" w:hanging="1418"/>
        <w:jc w:val="center"/>
        <w:rPr>
          <w:bCs/>
        </w:rPr>
      </w:pPr>
      <w:r w:rsidRPr="00221163">
        <w:rPr>
          <w:bCs/>
          <w:position w:val="-24"/>
        </w:rPr>
        <w:object w:dxaOrig="2200" w:dyaOrig="620">
          <v:shape id="_x0000_i1047" type="#_x0000_t75" style="width:110pt;height:31pt" o:ole="">
            <v:imagedata r:id="rId134" o:title=""/>
          </v:shape>
          <o:OLEObject Type="Embed" ProgID="Equation.DSMT4" ShapeID="_x0000_i1047" DrawAspect="Content" ObjectID="_1491369144" r:id="rId135"/>
        </w:object>
      </w:r>
      <w:r>
        <w:t>,</w:t>
      </w:r>
    </w:p>
    <w:p w:rsidR="001327D5" w:rsidRPr="00516DFF"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pPr>
      <w:r>
        <w:tab/>
      </w:r>
      <w:r w:rsidRPr="00516DFF">
        <w:t>где:</w:t>
      </w:r>
    </w:p>
    <w:p w:rsidR="001327D5" w:rsidRPr="00516DFF" w:rsidRDefault="001327D5" w:rsidP="001327D5">
      <w:pPr>
        <w:pStyle w:val="SingleTxtGR"/>
        <w:tabs>
          <w:tab w:val="clear" w:pos="1701"/>
          <w:tab w:val="clear" w:pos="2268"/>
          <w:tab w:val="clear" w:pos="2835"/>
          <w:tab w:val="clear" w:pos="3402"/>
          <w:tab w:val="clear" w:pos="3969"/>
          <w:tab w:val="left" w:pos="2552"/>
          <w:tab w:val="left" w:pos="3119"/>
          <w:tab w:val="left" w:pos="3742"/>
        </w:tabs>
        <w:ind w:left="3742" w:hanging="2608"/>
      </w:pPr>
      <w:r>
        <w:tab/>
      </w:r>
      <w:r w:rsidRPr="00516DFF">
        <w:t>r</w:t>
      </w:r>
      <w:r>
        <w:tab/>
        <w:t>−</w:t>
      </w:r>
      <w:r w:rsidRPr="00516DFF">
        <w:tab/>
        <w:t>расстояние обзора в мм</w:t>
      </w:r>
    </w:p>
    <w:p w:rsidR="001327D5" w:rsidRPr="00516DFF" w:rsidRDefault="001327D5" w:rsidP="001327D5">
      <w:pPr>
        <w:pStyle w:val="SingleTxtGR"/>
        <w:tabs>
          <w:tab w:val="clear" w:pos="1701"/>
          <w:tab w:val="clear" w:pos="2268"/>
          <w:tab w:val="clear" w:pos="2835"/>
          <w:tab w:val="clear" w:pos="3402"/>
          <w:tab w:val="clear" w:pos="3969"/>
          <w:tab w:val="left" w:pos="2552"/>
          <w:tab w:val="left" w:pos="3119"/>
          <w:tab w:val="left" w:pos="3742"/>
        </w:tabs>
        <w:ind w:left="3742" w:hanging="2608"/>
      </w:pPr>
      <w:r>
        <w:tab/>
      </w:r>
      <w:r w:rsidRPr="00516DFF">
        <w:t>b</w:t>
      </w:r>
      <w:r w:rsidRPr="00516DFF">
        <w:rPr>
          <w:vertAlign w:val="subscript"/>
        </w:rPr>
        <w:t>min</w:t>
      </w:r>
      <w:r>
        <w:rPr>
          <w:vertAlign w:val="subscript"/>
        </w:rPr>
        <w:tab/>
      </w:r>
      <w:r w:rsidRPr="00DC2CBF">
        <w:t>−</w:t>
      </w:r>
      <w:r w:rsidRPr="00516DFF">
        <w:t xml:space="preserve"> </w:t>
      </w:r>
      <w:r w:rsidRPr="00516DFF">
        <w:tab/>
        <w:t>минимальная ширина изображения критического объекта на видеомониторе в мм.</w:t>
      </w:r>
    </w:p>
    <w:p w:rsidR="001327D5" w:rsidRPr="00516DFF"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pPr>
      <w:r w:rsidRPr="00516DFF">
        <w:t>1.4.2.2</w:t>
      </w:r>
      <w:r w:rsidRPr="00516DFF">
        <w:tab/>
        <w:t xml:space="preserve">Шаг 2. Разместить критический объект внутри размеченного поля обзора в точке, находящейся на максимальном возможном удалении от видеокамеры. Освещенность должна быть такой, чтобы критический объект был четко виден на экране монитора. </w:t>
      </w:r>
    </w:p>
    <w:p w:rsidR="001327D5" w:rsidRPr="00516DFF"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pPr>
      <w:r w:rsidRPr="00516DFF">
        <w:t>1.4.2.3</w:t>
      </w:r>
      <w:r w:rsidRPr="00516DFF">
        <w:tab/>
        <w:t>Шаг 3. Выбрать первое из возможных расстояний обзора.</w:t>
      </w:r>
    </w:p>
    <w:p w:rsidR="001327D5" w:rsidRPr="00516DFF"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pPr>
      <w:r w:rsidRPr="00516DFF">
        <w:t>1.4.2.4</w:t>
      </w:r>
      <w:r w:rsidRPr="00516DFF">
        <w:tab/>
        <w:t>Шаг 4. Подобрать высоту расположения видеокамеры над поверхностью земли таким образом, чтобы остаточная ширина B изображения объекта на мониторе была равна минимальной ширине, определенной для данного расстояния обзора.</w:t>
      </w:r>
    </w:p>
    <w:p w:rsidR="001327D5" w:rsidRPr="00BD4F2B"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jc w:val="center"/>
      </w:pPr>
      <w:r w:rsidRPr="00516DFF">
        <w:t>B</w:t>
      </w:r>
      <w:r>
        <w:t xml:space="preserve"> </w:t>
      </w:r>
      <w:r w:rsidRPr="00516DFF">
        <w:t>=</w:t>
      </w:r>
      <w:r>
        <w:t xml:space="preserve"> </w:t>
      </w:r>
      <w:r w:rsidRPr="00516DFF">
        <w:t>b</w:t>
      </w:r>
      <w:r w:rsidRPr="00516DFF">
        <w:rPr>
          <w:vertAlign w:val="subscript"/>
        </w:rPr>
        <w:t>min</w:t>
      </w:r>
      <w:r>
        <w:t>,</w:t>
      </w:r>
    </w:p>
    <w:p w:rsidR="001327D5" w:rsidRPr="00516DFF"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pPr>
      <w:r>
        <w:tab/>
      </w:r>
      <w:r w:rsidRPr="00516DFF">
        <w:t>где:</w:t>
      </w:r>
    </w:p>
    <w:p w:rsidR="001327D5" w:rsidRPr="00516DFF" w:rsidRDefault="001327D5" w:rsidP="001327D5">
      <w:pPr>
        <w:pStyle w:val="SingleTxtGR"/>
        <w:tabs>
          <w:tab w:val="clear" w:pos="1701"/>
          <w:tab w:val="clear" w:pos="2268"/>
          <w:tab w:val="clear" w:pos="2835"/>
          <w:tab w:val="clear" w:pos="3402"/>
          <w:tab w:val="clear" w:pos="3969"/>
          <w:tab w:val="left" w:pos="2552"/>
          <w:tab w:val="left" w:pos="3119"/>
          <w:tab w:val="left" w:pos="3742"/>
        </w:tabs>
        <w:ind w:left="3742" w:hanging="2608"/>
      </w:pPr>
      <w:r>
        <w:tab/>
      </w:r>
      <w:r w:rsidRPr="00516DFF">
        <w:t>B</w:t>
      </w:r>
      <w:r>
        <w:tab/>
        <w:t>−</w:t>
      </w:r>
      <w:r w:rsidRPr="00516DFF">
        <w:tab/>
        <w:t xml:space="preserve">остаточная ширина изображения объекта на мониторе (которая соответствует значению "b" при отсутствии </w:t>
      </w:r>
      <w:r>
        <w:t>размытости</w:t>
      </w:r>
      <w:r w:rsidRPr="00516DFF">
        <w:t xml:space="preserve"> и значе</w:t>
      </w:r>
      <w:r>
        <w:t>нию "b</w:t>
      </w:r>
      <w:r w:rsidRPr="00516DFF">
        <w:t xml:space="preserve">–s" при наличии </w:t>
      </w:r>
      <w:r>
        <w:t>размытости) в</w:t>
      </w:r>
      <w:r w:rsidRPr="00A51EB1">
        <w:t xml:space="preserve"> мм </w:t>
      </w:r>
      <w:r>
        <w:t>(см. пункт </w:t>
      </w:r>
      <w:r w:rsidRPr="00516DFF">
        <w:t>1.1. − Общие положения)</w:t>
      </w:r>
      <w:r>
        <w:t>.</w:t>
      </w:r>
    </w:p>
    <w:p w:rsidR="001327D5" w:rsidRPr="00516DFF"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pPr>
      <w:r w:rsidRPr="00516DFF">
        <w:t>1.4.2.5</w:t>
      </w:r>
      <w:r w:rsidRPr="00516DFF">
        <w:tab/>
        <w:t>Шаг 5. Измерить высоту видеокамеры над поверхностью земли. Зафиксировать полученное значение, являющееся максимальной высотой установки видеокамеры для данного расстояния обзора.</w:t>
      </w:r>
    </w:p>
    <w:p w:rsidR="001327D5" w:rsidRDefault="001327D5" w:rsidP="001327D5">
      <w:pPr>
        <w:pStyle w:val="SingleTxtGR"/>
        <w:tabs>
          <w:tab w:val="clear" w:pos="1701"/>
          <w:tab w:val="clear" w:pos="2268"/>
          <w:tab w:val="clear" w:pos="2835"/>
          <w:tab w:val="clear" w:pos="3402"/>
          <w:tab w:val="clear" w:pos="3969"/>
          <w:tab w:val="left" w:pos="2552"/>
          <w:tab w:val="left" w:pos="3119"/>
          <w:tab w:val="left" w:pos="3742"/>
        </w:tabs>
        <w:ind w:left="2552" w:hanging="1418"/>
      </w:pPr>
      <w:r w:rsidRPr="00516DFF">
        <w:t>1.4.2.6</w:t>
      </w:r>
      <w:r w:rsidRPr="00516DFF">
        <w:tab/>
        <w:t>Шаг 6. Повторить указанные выше шаги 4 и 5 применительно к другим расстояниям обзо</w:t>
      </w:r>
      <w:r>
        <w:t>ра</w:t>
      </w:r>
      <w:r w:rsidRPr="00516DFF">
        <w:t>.</w:t>
      </w:r>
    </w:p>
    <w:p w:rsidR="001327D5" w:rsidRPr="00E45573" w:rsidRDefault="001327D5" w:rsidP="007537FA">
      <w:pPr>
        <w:pStyle w:val="HChGR"/>
      </w:pPr>
      <w:r w:rsidRPr="00495BBE">
        <w:br w:type="page"/>
      </w:r>
      <w:r>
        <w:t>Приложение 12</w:t>
      </w:r>
    </w:p>
    <w:p w:rsidR="001327D5" w:rsidRPr="00E45573" w:rsidRDefault="001327D5" w:rsidP="007537FA">
      <w:pPr>
        <w:pStyle w:val="HChGR"/>
      </w:pPr>
      <w:r>
        <w:tab/>
      </w:r>
      <w:r>
        <w:tab/>
        <w:t xml:space="preserve">Положения, касающиеся СВВ классов </w:t>
      </w:r>
      <w:r w:rsidR="00B71193">
        <w:t>I−IV</w:t>
      </w:r>
    </w:p>
    <w:p w:rsidR="001327D5" w:rsidRPr="007537FA" w:rsidRDefault="001327D5" w:rsidP="007537FA">
      <w:pPr>
        <w:pStyle w:val="SingleTxtGR"/>
        <w:rPr>
          <w:b/>
          <w:bCs/>
        </w:rPr>
      </w:pPr>
      <w:r w:rsidRPr="007537FA">
        <w:rPr>
          <w:b/>
        </w:rPr>
        <w:t>1.</w:t>
      </w:r>
      <w:r w:rsidRPr="007537FA">
        <w:rPr>
          <w:b/>
        </w:rPr>
        <w:tab/>
      </w:r>
      <w:r w:rsidRPr="007537FA">
        <w:rPr>
          <w:b/>
        </w:rPr>
        <w:tab/>
        <w:t>Методы испытаний</w:t>
      </w:r>
    </w:p>
    <w:p w:rsidR="001327D5" w:rsidRPr="00E45573" w:rsidRDefault="001327D5" w:rsidP="007537FA">
      <w:pPr>
        <w:pStyle w:val="SingleTxtGR"/>
        <w:rPr>
          <w:b/>
        </w:rPr>
      </w:pPr>
      <w:r>
        <w:rPr>
          <w:b/>
        </w:rPr>
        <w:t>1.1</w:t>
      </w:r>
      <w:r>
        <w:tab/>
      </w:r>
      <w:r>
        <w:tab/>
      </w:r>
      <w:r>
        <w:rPr>
          <w:b/>
        </w:rPr>
        <w:t>Общие технические условия</w:t>
      </w:r>
    </w:p>
    <w:p w:rsidR="001327D5" w:rsidRPr="00E45573" w:rsidRDefault="007537FA" w:rsidP="007537FA">
      <w:pPr>
        <w:pStyle w:val="SingleTxtGR"/>
        <w:tabs>
          <w:tab w:val="clear" w:pos="1701"/>
        </w:tabs>
        <w:ind w:left="2268" w:hanging="1134"/>
      </w:pPr>
      <w:r>
        <w:rPr>
          <w:b/>
        </w:rPr>
        <w:tab/>
      </w:r>
      <w:r w:rsidR="001327D5">
        <w:rPr>
          <w:b/>
        </w:rPr>
        <w:t>Техническая служба использует признанные методы испытаний для проверки соответствия требованиям, определенным выше в настоящих Правилах. Эти методы испытаний должны быть согласованы с органом по официальному утверждению типа.</w:t>
      </w:r>
    </w:p>
    <w:p w:rsidR="001327D5" w:rsidRPr="00E45573" w:rsidRDefault="001327D5" w:rsidP="007537FA">
      <w:pPr>
        <w:pStyle w:val="SingleTxtGR"/>
        <w:rPr>
          <w:b/>
          <w:bCs/>
        </w:rPr>
      </w:pPr>
      <w:r>
        <w:rPr>
          <w:b/>
        </w:rPr>
        <w:t>1.2</w:t>
      </w:r>
      <w:r>
        <w:tab/>
      </w:r>
      <w:r>
        <w:tab/>
      </w:r>
      <w:r>
        <w:rPr>
          <w:b/>
        </w:rPr>
        <w:t>Испытание на мерцание</w:t>
      </w:r>
    </w:p>
    <w:p w:rsidR="001327D5" w:rsidRPr="00E45573" w:rsidRDefault="002D3677" w:rsidP="002D3677">
      <w:pPr>
        <w:pStyle w:val="SingleTxtGR"/>
        <w:tabs>
          <w:tab w:val="clear" w:pos="1701"/>
        </w:tabs>
        <w:ind w:left="2268" w:hanging="1134"/>
        <w:rPr>
          <w:b/>
          <w:bCs/>
        </w:rPr>
      </w:pPr>
      <w:r>
        <w:rPr>
          <w:b/>
        </w:rPr>
        <w:tab/>
      </w:r>
      <w:r w:rsidR="001327D5">
        <w:rPr>
          <w:b/>
        </w:rPr>
        <w:t>При оценке на мерцание используют определение, данное в приложении В стандарта ISO</w:t>
      </w:r>
      <w:r w:rsidR="000667D5">
        <w:rPr>
          <w:b/>
        </w:rPr>
        <w:t xml:space="preserve"> </w:t>
      </w:r>
      <w:r w:rsidR="001327D5">
        <w:rPr>
          <w:b/>
        </w:rPr>
        <w:t>13406-2: 2001. Применяют следующую процедуру измерения:</w:t>
      </w:r>
    </w:p>
    <w:p w:rsidR="001327D5" w:rsidRPr="00E45573" w:rsidRDefault="001327D5" w:rsidP="002D3677">
      <w:pPr>
        <w:pStyle w:val="SingleTxtGR"/>
        <w:tabs>
          <w:tab w:val="clear" w:pos="1701"/>
        </w:tabs>
        <w:ind w:left="2268" w:hanging="1134"/>
        <w:rPr>
          <w:b/>
          <w:bCs/>
        </w:rPr>
      </w:pPr>
      <w:r>
        <w:rPr>
          <w:b/>
        </w:rPr>
        <w:t>1.2.1</w:t>
      </w:r>
      <w:r>
        <w:tab/>
      </w:r>
      <w:r>
        <w:rPr>
          <w:b/>
        </w:rPr>
        <w:t xml:space="preserve">Установить видеокамеру СВВ перед неподвижным изображением (например, перед рисунком "в клетку"). Использовать освещение порядка 500 лк. Измерить с учетом времени яркость части видеомонитора, которая отображает белый участок рисунка "в клетку". Место измерения должно быть вблизи от центра предусмотренного видеомонитором поля, при этом направление измерения – перпендикулярно видеомонитору. Выполнить преобразование Фурье функции яркости по времени для определения количества энергии </w:t>
      </w:r>
      <w:r w:rsidRPr="00E45573">
        <w:rPr>
          <w:b/>
          <w:bCs/>
          <w:lang w:val="en-US"/>
        </w:rPr>
        <w:t>E</w:t>
      </w:r>
      <w:r w:rsidRPr="00E45573">
        <w:rPr>
          <w:b/>
          <w:bCs/>
          <w:vertAlign w:val="subscript"/>
          <w:lang w:val="en-US"/>
        </w:rPr>
        <w:t>obs</w:t>
      </w:r>
      <w:r w:rsidRPr="00EB56B9">
        <w:rPr>
          <w:b/>
          <w:bCs/>
        </w:rPr>
        <w:t xml:space="preserve"> </w:t>
      </w:r>
      <w:r>
        <w:rPr>
          <w:b/>
        </w:rPr>
        <w:t xml:space="preserve">на различных частотах до 120 Гц. Затем эти показатели сравнивают с количеством энергии, при котором люди будут замечать мерцание, при этом прогнозируемый порог мерцания составляет </w:t>
      </w:r>
      <w:r w:rsidRPr="00E45573">
        <w:rPr>
          <w:b/>
          <w:bCs/>
          <w:lang w:val="en-US"/>
        </w:rPr>
        <w:t>E</w:t>
      </w:r>
      <w:r w:rsidRPr="00E45573">
        <w:rPr>
          <w:b/>
          <w:bCs/>
          <w:vertAlign w:val="subscript"/>
          <w:lang w:val="en-US"/>
        </w:rPr>
        <w:t>pred</w:t>
      </w:r>
      <w:r>
        <w:rPr>
          <w:b/>
          <w:vertAlign w:val="subscript"/>
        </w:rPr>
        <w:t>.</w:t>
      </w:r>
    </w:p>
    <w:p w:rsidR="001327D5" w:rsidRPr="00E45573" w:rsidRDefault="002D3677" w:rsidP="002D3677">
      <w:pPr>
        <w:pStyle w:val="SingleTxtGR"/>
        <w:tabs>
          <w:tab w:val="clear" w:pos="1701"/>
        </w:tabs>
        <w:ind w:left="2268" w:hanging="1134"/>
        <w:rPr>
          <w:b/>
          <w:bCs/>
        </w:rPr>
      </w:pPr>
      <w:r>
        <w:rPr>
          <w:b/>
        </w:rPr>
        <w:tab/>
      </w:r>
      <w:r w:rsidR="001327D5">
        <w:rPr>
          <w:b/>
        </w:rPr>
        <w:t xml:space="preserve">Если </w:t>
      </w:r>
      <w:r w:rsidR="001327D5" w:rsidRPr="00E45573">
        <w:rPr>
          <w:b/>
          <w:bCs/>
          <w:lang w:val="en-US"/>
        </w:rPr>
        <w:t>E</w:t>
      </w:r>
      <w:r w:rsidR="001327D5" w:rsidRPr="00E45573">
        <w:rPr>
          <w:b/>
          <w:bCs/>
          <w:vertAlign w:val="subscript"/>
          <w:lang w:val="en-US"/>
        </w:rPr>
        <w:t>obs</w:t>
      </w:r>
      <w:r w:rsidR="001327D5" w:rsidRPr="00EB56B9">
        <w:rPr>
          <w:b/>
          <w:bCs/>
        </w:rPr>
        <w:t xml:space="preserve"> </w:t>
      </w:r>
      <w:r w:rsidR="001327D5">
        <w:rPr>
          <w:b/>
        </w:rPr>
        <w:t>&lt;</w:t>
      </w:r>
      <w:r w:rsidR="001327D5" w:rsidRPr="00EB56B9">
        <w:rPr>
          <w:b/>
          <w:bCs/>
        </w:rPr>
        <w:t xml:space="preserve"> </w:t>
      </w:r>
      <w:r w:rsidR="001327D5" w:rsidRPr="00E45573">
        <w:rPr>
          <w:b/>
          <w:bCs/>
          <w:lang w:val="en-US"/>
        </w:rPr>
        <w:t>E</w:t>
      </w:r>
      <w:r w:rsidR="001327D5" w:rsidRPr="00E45573">
        <w:rPr>
          <w:b/>
          <w:bCs/>
          <w:vertAlign w:val="subscript"/>
          <w:lang w:val="en-US"/>
        </w:rPr>
        <w:t>pred</w:t>
      </w:r>
      <w:r w:rsidR="001327D5">
        <w:rPr>
          <w:b/>
        </w:rPr>
        <w:t xml:space="preserve"> при каждой частоты &lt;120 Гц, то вполне вероятно, что люди не будут видеть мерцание.</w:t>
      </w:r>
    </w:p>
    <w:p w:rsidR="001327D5" w:rsidRPr="00E45573" w:rsidRDefault="002D3677" w:rsidP="002D3677">
      <w:pPr>
        <w:pStyle w:val="SingleTxtGR"/>
        <w:tabs>
          <w:tab w:val="clear" w:pos="1701"/>
        </w:tabs>
        <w:ind w:left="2268" w:hanging="1134"/>
        <w:rPr>
          <w:b/>
          <w:bCs/>
        </w:rPr>
      </w:pPr>
      <w:r>
        <w:rPr>
          <w:b/>
        </w:rPr>
        <w:tab/>
      </w:r>
      <w:r w:rsidR="001327D5">
        <w:rPr>
          <w:b/>
        </w:rPr>
        <w:t xml:space="preserve">Если </w:t>
      </w:r>
      <w:r w:rsidR="001327D5" w:rsidRPr="00E45573">
        <w:rPr>
          <w:b/>
          <w:bCs/>
          <w:lang w:val="en-US"/>
        </w:rPr>
        <w:t>E</w:t>
      </w:r>
      <w:r w:rsidR="001327D5" w:rsidRPr="00E45573">
        <w:rPr>
          <w:b/>
          <w:bCs/>
          <w:vertAlign w:val="subscript"/>
          <w:lang w:val="en-US"/>
        </w:rPr>
        <w:t>obs</w:t>
      </w:r>
      <w:r w:rsidR="001327D5">
        <w:rPr>
          <w:b/>
        </w:rPr>
        <w:t xml:space="preserve"> </w:t>
      </w:r>
      <w:r w:rsidR="001327D5" w:rsidRPr="00E45573">
        <w:rPr>
          <w:b/>
          <w:bCs/>
        </w:rPr>
        <w:sym w:font="Symbol" w:char="F0B3"/>
      </w:r>
      <w:r w:rsidR="001327D5" w:rsidRPr="00EB56B9">
        <w:rPr>
          <w:b/>
          <w:bCs/>
        </w:rPr>
        <w:t xml:space="preserve"> </w:t>
      </w:r>
      <w:r w:rsidR="001327D5" w:rsidRPr="00E45573">
        <w:rPr>
          <w:b/>
          <w:bCs/>
          <w:lang w:val="en-US"/>
        </w:rPr>
        <w:t>E</w:t>
      </w:r>
      <w:r w:rsidR="001327D5" w:rsidRPr="00E45573">
        <w:rPr>
          <w:b/>
          <w:bCs/>
          <w:vertAlign w:val="subscript"/>
          <w:lang w:val="en-US"/>
        </w:rPr>
        <w:t>pred</w:t>
      </w:r>
      <w:r w:rsidR="001327D5">
        <w:rPr>
          <w:b/>
        </w:rPr>
        <w:t xml:space="preserve"> при каждой частоты &lt;120 Гц, то вполне вероятно, что люди будут видеть мерцание.</w:t>
      </w:r>
    </w:p>
    <w:p w:rsidR="001327D5" w:rsidRPr="00E45573" w:rsidRDefault="001327D5" w:rsidP="002D3677">
      <w:pPr>
        <w:pStyle w:val="SingleTxtGR"/>
        <w:tabs>
          <w:tab w:val="clear" w:pos="1701"/>
        </w:tabs>
        <w:ind w:left="2268" w:hanging="1134"/>
        <w:rPr>
          <w:b/>
          <w:bCs/>
        </w:rPr>
      </w:pPr>
      <w:r>
        <w:rPr>
          <w:b/>
        </w:rPr>
        <w:t>1.2.2</w:t>
      </w:r>
      <w:r>
        <w:tab/>
      </w:r>
      <w:r>
        <w:rPr>
          <w:b/>
        </w:rPr>
        <w:t xml:space="preserve">Определение </w:t>
      </w:r>
      <w:r w:rsidRPr="00E45573">
        <w:rPr>
          <w:b/>
          <w:bCs/>
          <w:lang w:val="en-US"/>
        </w:rPr>
        <w:t>E</w:t>
      </w:r>
      <w:r w:rsidRPr="00E45573">
        <w:rPr>
          <w:b/>
          <w:bCs/>
          <w:vertAlign w:val="subscript"/>
          <w:lang w:val="en-US"/>
        </w:rPr>
        <w:t>obs</w:t>
      </w:r>
      <w:r>
        <w:rPr>
          <w:b/>
          <w:vertAlign w:val="subscript"/>
        </w:rPr>
        <w:t>,</w:t>
      </w:r>
      <w:r>
        <w:rPr>
          <w:b/>
        </w:rPr>
        <w:t xml:space="preserve"> который является показателем наблюдаемого уровня энергии при любой частоте &lt;120 Гц:</w:t>
      </w:r>
    </w:p>
    <w:p w:rsidR="001327D5" w:rsidRPr="00E45573" w:rsidRDefault="001327D5" w:rsidP="001327D5">
      <w:pPr>
        <w:spacing w:after="120"/>
        <w:ind w:left="3402" w:right="1134" w:hanging="1134"/>
        <w:jc w:val="both"/>
        <w:rPr>
          <w:b/>
          <w:bCs/>
        </w:rPr>
      </w:pPr>
      <w:r>
        <w:rPr>
          <w:b/>
          <w:bCs/>
          <w:noProof/>
          <w:position w:val="-14"/>
          <w:lang w:val="en-GB" w:eastAsia="en-GB"/>
        </w:rPr>
        <w:drawing>
          <wp:inline distT="0" distB="0" distL="0" distR="0">
            <wp:extent cx="3476625" cy="247650"/>
            <wp:effectExtent l="0" t="0" r="9525"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476625" cy="247650"/>
                    </a:xfrm>
                    <a:prstGeom prst="rect">
                      <a:avLst/>
                    </a:prstGeom>
                    <a:noFill/>
                    <a:ln>
                      <a:noFill/>
                    </a:ln>
                  </pic:spPr>
                </pic:pic>
              </a:graphicData>
            </a:graphic>
          </wp:inline>
        </w:drawing>
      </w:r>
    </w:p>
    <w:p w:rsidR="001327D5" w:rsidRPr="00E45573" w:rsidRDefault="002D3677" w:rsidP="002D3677">
      <w:pPr>
        <w:pStyle w:val="SingleTxtGR"/>
        <w:tabs>
          <w:tab w:val="clear" w:pos="1701"/>
        </w:tabs>
        <w:ind w:left="2268" w:hanging="1134"/>
        <w:rPr>
          <w:b/>
          <w:bCs/>
        </w:rPr>
      </w:pPr>
      <w:r>
        <w:rPr>
          <w:b/>
        </w:rPr>
        <w:tab/>
      </w:r>
      <w:r w:rsidR="001327D5">
        <w:rPr>
          <w:b/>
        </w:rPr>
        <w:t>где:</w:t>
      </w:r>
    </w:p>
    <w:p w:rsidR="001327D5" w:rsidRPr="00E45573" w:rsidRDefault="002D3677" w:rsidP="002D3677">
      <w:pPr>
        <w:pStyle w:val="SingleTxtGR"/>
        <w:tabs>
          <w:tab w:val="clear" w:pos="1701"/>
        </w:tabs>
        <w:ind w:left="2268" w:hanging="1134"/>
        <w:rPr>
          <w:b/>
          <w:bCs/>
        </w:rPr>
      </w:pPr>
      <w:r>
        <w:rPr>
          <w:b/>
        </w:rPr>
        <w:tab/>
      </w:r>
      <w:r w:rsidR="001327D5">
        <w:rPr>
          <w:b/>
        </w:rPr>
        <w:t>b</w:t>
      </w:r>
      <w:r w:rsidR="001327D5">
        <w:rPr>
          <w:b/>
          <w:vertAlign w:val="subscript"/>
        </w:rPr>
        <w:t>0</w:t>
      </w:r>
      <w:r w:rsidR="001327D5">
        <w:rPr>
          <w:b/>
        </w:rPr>
        <w:t xml:space="preserve"> =</w:t>
      </w:r>
      <w:r w:rsidR="001327D5">
        <w:tab/>
      </w:r>
      <w:r w:rsidR="001327D5">
        <w:rPr>
          <w:b/>
        </w:rPr>
        <w:t>12,45184</w:t>
      </w:r>
    </w:p>
    <w:p w:rsidR="001327D5" w:rsidRPr="00E45573" w:rsidRDefault="002D3677" w:rsidP="002D3677">
      <w:pPr>
        <w:pStyle w:val="SingleTxtGR"/>
        <w:tabs>
          <w:tab w:val="clear" w:pos="1701"/>
        </w:tabs>
        <w:ind w:left="2268" w:hanging="1134"/>
        <w:rPr>
          <w:b/>
          <w:bCs/>
        </w:rPr>
      </w:pPr>
      <w:r>
        <w:rPr>
          <w:b/>
        </w:rPr>
        <w:tab/>
      </w:r>
      <w:r w:rsidR="001327D5">
        <w:rPr>
          <w:b/>
        </w:rPr>
        <w:t>b</w:t>
      </w:r>
      <w:r w:rsidR="001327D5">
        <w:rPr>
          <w:b/>
          <w:vertAlign w:val="subscript"/>
        </w:rPr>
        <w:t>1</w:t>
      </w:r>
      <w:r w:rsidR="001327D5">
        <w:rPr>
          <w:b/>
        </w:rPr>
        <w:t xml:space="preserve"> =</w:t>
      </w:r>
      <w:r w:rsidR="001327D5">
        <w:tab/>
      </w:r>
      <w:r w:rsidR="001327D5">
        <w:rPr>
          <w:b/>
        </w:rPr>
        <w:t>-0,16032</w:t>
      </w:r>
    </w:p>
    <w:p w:rsidR="001327D5" w:rsidRPr="00E45573" w:rsidRDefault="002D3677" w:rsidP="002D3677">
      <w:pPr>
        <w:pStyle w:val="SingleTxtGR"/>
        <w:tabs>
          <w:tab w:val="clear" w:pos="1701"/>
        </w:tabs>
        <w:ind w:left="2268" w:hanging="1134"/>
        <w:rPr>
          <w:b/>
          <w:bCs/>
        </w:rPr>
      </w:pPr>
      <w:r>
        <w:rPr>
          <w:b/>
        </w:rPr>
        <w:tab/>
      </w:r>
      <w:r w:rsidR="001327D5">
        <w:rPr>
          <w:b/>
        </w:rPr>
        <w:t>Для L</w:t>
      </w:r>
      <w:r w:rsidR="001327D5">
        <w:rPr>
          <w:b/>
          <w:vertAlign w:val="subscript"/>
        </w:rPr>
        <w:t>t,</w:t>
      </w:r>
      <w:r w:rsidR="001327D5">
        <w:rPr>
          <w:b/>
        </w:rPr>
        <w:t xml:space="preserve"> который является показателем адаптационной яркости:</w:t>
      </w:r>
    </w:p>
    <w:p w:rsidR="001327D5" w:rsidRPr="00E45573" w:rsidRDefault="002D3677" w:rsidP="002D3677">
      <w:pPr>
        <w:pStyle w:val="SingleTxtGR"/>
        <w:tabs>
          <w:tab w:val="clear" w:pos="1701"/>
        </w:tabs>
        <w:ind w:left="2268" w:hanging="1134"/>
        <w:rPr>
          <w:b/>
          <w:bCs/>
        </w:rPr>
      </w:pPr>
      <w:r>
        <w:rPr>
          <w:b/>
        </w:rPr>
        <w:tab/>
      </w:r>
      <w:r w:rsidR="001327D5">
        <w:rPr>
          <w:b/>
        </w:rPr>
        <w:t xml:space="preserve">Использовать </w:t>
      </w:r>
      <w:r w:rsidR="001327D5">
        <w:rPr>
          <w:b/>
          <w:bCs/>
          <w:noProof/>
          <w:position w:val="-12"/>
          <w:lang w:val="en-GB" w:eastAsia="en-GB"/>
        </w:rPr>
        <w:drawing>
          <wp:inline distT="0" distB="0" distL="0" distR="0" wp14:anchorId="59C753ED" wp14:editId="4EEB8263">
            <wp:extent cx="1524000" cy="228600"/>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524000" cy="228600"/>
                    </a:xfrm>
                    <a:prstGeom prst="rect">
                      <a:avLst/>
                    </a:prstGeom>
                    <a:noFill/>
                    <a:ln>
                      <a:noFill/>
                    </a:ln>
                  </pic:spPr>
                </pic:pic>
              </a:graphicData>
            </a:graphic>
          </wp:inline>
        </w:drawing>
      </w:r>
      <w:r w:rsidR="001327D5">
        <w:rPr>
          <w:b/>
        </w:rPr>
        <w:t xml:space="preserve"> из стандарта ISO 16505:2015 (раздел 7.8.2, испытание 2: дневные условия с рассеянным небесным светом).</w:t>
      </w:r>
    </w:p>
    <w:p w:rsidR="001327D5" w:rsidRPr="00E45573" w:rsidRDefault="002D3677" w:rsidP="002D3677">
      <w:pPr>
        <w:pStyle w:val="SingleTxtGR"/>
        <w:tabs>
          <w:tab w:val="clear" w:pos="1701"/>
        </w:tabs>
        <w:ind w:left="2268" w:hanging="1134"/>
        <w:rPr>
          <w:b/>
          <w:bCs/>
        </w:rPr>
      </w:pPr>
      <w:r>
        <w:rPr>
          <w:b/>
        </w:rPr>
        <w:tab/>
      </w:r>
      <w:r w:rsidR="001327D5">
        <w:rPr>
          <w:b/>
        </w:rPr>
        <w:t>При с</w:t>
      </w:r>
      <w:r w:rsidR="001327D5">
        <w:rPr>
          <w:b/>
          <w:vertAlign w:val="subscript"/>
        </w:rPr>
        <w:t>0,</w:t>
      </w:r>
      <w:r w:rsidR="001327D5">
        <w:rPr>
          <w:b/>
        </w:rPr>
        <w:t xml:space="preserve"> который является нулевым коэффициентом Фурье и средним по времени показателем яркости для темной комнаты.</w:t>
      </w:r>
    </w:p>
    <w:p w:rsidR="001327D5" w:rsidRPr="00E45573" w:rsidRDefault="002D3677" w:rsidP="002D3677">
      <w:pPr>
        <w:pStyle w:val="SingleTxtGR"/>
        <w:tabs>
          <w:tab w:val="clear" w:pos="1701"/>
        </w:tabs>
        <w:ind w:left="2268" w:hanging="1134"/>
        <w:rPr>
          <w:b/>
          <w:bCs/>
        </w:rPr>
      </w:pPr>
      <w:r>
        <w:rPr>
          <w:b/>
        </w:rPr>
        <w:tab/>
      </w:r>
      <w:r w:rsidR="001327D5">
        <w:rPr>
          <w:b/>
        </w:rPr>
        <w:t xml:space="preserve">Использовать </w:t>
      </w:r>
      <w:r w:rsidR="001327D5">
        <w:rPr>
          <w:b/>
          <w:bCs/>
          <w:noProof/>
          <w:position w:val="-12"/>
          <w:lang w:val="en-GB" w:eastAsia="en-GB"/>
        </w:rPr>
        <w:drawing>
          <wp:inline distT="0" distB="0" distL="0" distR="0" wp14:anchorId="71332DB5" wp14:editId="536D5A3C">
            <wp:extent cx="1181100" cy="228600"/>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rsidR="001327D5">
        <w:rPr>
          <w:b/>
        </w:rPr>
        <w:t xml:space="preserve"> из стандарта ISO 16505: 2015</w:t>
      </w:r>
    </w:p>
    <w:p w:rsidR="001327D5" w:rsidRPr="00E45573" w:rsidRDefault="002D3677" w:rsidP="002D3677">
      <w:pPr>
        <w:pStyle w:val="SingleTxtGR"/>
        <w:tabs>
          <w:tab w:val="clear" w:pos="1701"/>
        </w:tabs>
        <w:ind w:left="2268" w:hanging="1134"/>
        <w:rPr>
          <w:b/>
          <w:bCs/>
        </w:rPr>
      </w:pPr>
      <w:r>
        <w:rPr>
          <w:b/>
        </w:rPr>
        <w:tab/>
      </w:r>
      <w:r w:rsidR="001327D5">
        <w:rPr>
          <w:b/>
        </w:rPr>
        <w:t>(см. стандарт ISO 16505:2015, раздел 7.8.2, испытание 2: дневные условия с рассеянным естественном освещении при выключенном источнике рассеянного света).</w:t>
      </w:r>
    </w:p>
    <w:p w:rsidR="001327D5" w:rsidRPr="00E45573" w:rsidRDefault="002D3677" w:rsidP="002D3677">
      <w:pPr>
        <w:pStyle w:val="SingleTxtGR"/>
        <w:tabs>
          <w:tab w:val="clear" w:pos="1701"/>
        </w:tabs>
        <w:ind w:left="2268" w:hanging="1134"/>
        <w:rPr>
          <w:b/>
          <w:bCs/>
        </w:rPr>
      </w:pPr>
      <w:r>
        <w:rPr>
          <w:b/>
        </w:rPr>
        <w:tab/>
      </w:r>
      <w:r w:rsidR="001327D5">
        <w:rPr>
          <w:b/>
        </w:rPr>
        <w:t>Для AMP</w:t>
      </w:r>
      <w:r w:rsidR="001327D5">
        <w:rPr>
          <w:b/>
          <w:vertAlign w:val="subscript"/>
        </w:rPr>
        <w:t>n:</w:t>
      </w:r>
    </w:p>
    <w:p w:rsidR="001327D5" w:rsidRPr="00E45573" w:rsidRDefault="001327D5" w:rsidP="001327D5">
      <w:pPr>
        <w:spacing w:after="120"/>
        <w:ind w:left="3402" w:right="1134" w:hanging="1134"/>
        <w:jc w:val="both"/>
        <w:rPr>
          <w:b/>
          <w:bCs/>
        </w:rPr>
      </w:pPr>
      <w:r>
        <w:rPr>
          <w:b/>
          <w:bCs/>
          <w:noProof/>
          <w:position w:val="-30"/>
          <w:lang w:val="en-GB" w:eastAsia="en-GB"/>
        </w:rPr>
        <w:drawing>
          <wp:inline distT="0" distB="0" distL="0" distR="0">
            <wp:extent cx="952500" cy="457200"/>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52500" cy="457200"/>
                    </a:xfrm>
                    <a:prstGeom prst="rect">
                      <a:avLst/>
                    </a:prstGeom>
                    <a:noFill/>
                    <a:ln>
                      <a:noFill/>
                    </a:ln>
                  </pic:spPr>
                </pic:pic>
              </a:graphicData>
            </a:graphic>
          </wp:inline>
        </w:drawing>
      </w:r>
    </w:p>
    <w:p w:rsidR="001327D5" w:rsidRPr="00E45573" w:rsidRDefault="002D3677" w:rsidP="002D3677">
      <w:pPr>
        <w:pStyle w:val="SingleTxtGR"/>
        <w:tabs>
          <w:tab w:val="clear" w:pos="1701"/>
        </w:tabs>
        <w:ind w:left="2268" w:hanging="1134"/>
        <w:rPr>
          <w:b/>
          <w:bCs/>
        </w:rPr>
      </w:pPr>
      <w:r>
        <w:rPr>
          <w:b/>
        </w:rPr>
        <w:tab/>
      </w:r>
      <w:r w:rsidR="001327D5">
        <w:rPr>
          <w:b/>
        </w:rPr>
        <w:t>Для C</w:t>
      </w:r>
      <w:r w:rsidR="001327D5">
        <w:rPr>
          <w:b/>
          <w:vertAlign w:val="subscript"/>
        </w:rPr>
        <w:t>n</w:t>
      </w:r>
      <w:r w:rsidR="001327D5">
        <w:rPr>
          <w:b/>
        </w:rPr>
        <w:t>, который является n-м коэффициентом Фурье. Взять n-й коэффициент Фурье из преобразования Фурье.</w:t>
      </w:r>
    </w:p>
    <w:p w:rsidR="001327D5" w:rsidRPr="00E45573" w:rsidRDefault="001327D5" w:rsidP="002D3677">
      <w:pPr>
        <w:pStyle w:val="SingleTxtGR"/>
        <w:tabs>
          <w:tab w:val="clear" w:pos="1701"/>
        </w:tabs>
        <w:ind w:left="2268" w:hanging="1134"/>
        <w:rPr>
          <w:b/>
          <w:bCs/>
        </w:rPr>
      </w:pPr>
      <w:r>
        <w:rPr>
          <w:b/>
        </w:rPr>
        <w:t>1.2.3</w:t>
      </w:r>
      <w:r>
        <w:tab/>
      </w:r>
      <w:r>
        <w:rPr>
          <w:b/>
        </w:rPr>
        <w:t xml:space="preserve">Определение </w:t>
      </w:r>
      <w:r w:rsidRPr="00E45573">
        <w:rPr>
          <w:b/>
          <w:bCs/>
          <w:lang w:val="en-US"/>
        </w:rPr>
        <w:t>E</w:t>
      </w:r>
      <w:r w:rsidRPr="00E45573">
        <w:rPr>
          <w:b/>
          <w:bCs/>
          <w:vertAlign w:val="subscript"/>
          <w:lang w:val="en-US"/>
        </w:rPr>
        <w:t>pred</w:t>
      </w:r>
      <w:r>
        <w:rPr>
          <w:b/>
          <w:bCs/>
        </w:rPr>
        <w:t>,</w:t>
      </w:r>
      <w:r>
        <w:rPr>
          <w:b/>
        </w:rPr>
        <w:t xml:space="preserve"> который является прогнозируемым показателем уровня энергии при любой частоте &lt;120 Гц:</w:t>
      </w:r>
    </w:p>
    <w:p w:rsidR="001327D5" w:rsidRPr="00E45573" w:rsidRDefault="001327D5" w:rsidP="001327D5">
      <w:pPr>
        <w:spacing w:after="120"/>
        <w:ind w:left="3402" w:right="1134" w:hanging="1134"/>
        <w:jc w:val="both"/>
        <w:rPr>
          <w:b/>
          <w:bCs/>
        </w:rPr>
      </w:pPr>
      <w:r>
        <w:rPr>
          <w:b/>
          <w:bCs/>
          <w:noProof/>
          <w:position w:val="-14"/>
          <w:lang w:val="en-GB" w:eastAsia="en-GB"/>
        </w:rPr>
        <w:drawing>
          <wp:inline distT="0" distB="0" distL="0" distR="0">
            <wp:extent cx="1019175" cy="247650"/>
            <wp:effectExtent l="0" t="0" r="9525"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noFill/>
                    <a:ln>
                      <a:noFill/>
                    </a:ln>
                  </pic:spPr>
                </pic:pic>
              </a:graphicData>
            </a:graphic>
          </wp:inline>
        </w:drawing>
      </w:r>
    </w:p>
    <w:p w:rsidR="001327D5" w:rsidRPr="00E45573" w:rsidRDefault="002D3677" w:rsidP="002D3677">
      <w:pPr>
        <w:pStyle w:val="SingleTxtGR"/>
        <w:tabs>
          <w:tab w:val="clear" w:pos="1701"/>
        </w:tabs>
        <w:ind w:left="2268" w:hanging="1134"/>
        <w:rPr>
          <w:b/>
          <w:bCs/>
        </w:rPr>
      </w:pPr>
      <w:r>
        <w:rPr>
          <w:b/>
        </w:rPr>
        <w:tab/>
      </w:r>
      <w:r w:rsidR="001327D5">
        <w:rPr>
          <w:b/>
        </w:rPr>
        <w:t xml:space="preserve">Переменные a и b зависят от диагонали видеомонитора, видимой из окулярной исходной точки водителя и измеряемой в градусах (см таблицу В.1 в стандарте ISO 13406-2:2001). Для диагонали видеомонитора </w:t>
      </w:r>
      <w:r w:rsidR="001327D5">
        <w:rPr>
          <w:b/>
          <w:bCs/>
          <w:noProof/>
          <w:position w:val="-14"/>
          <w:lang w:val="en-GB" w:eastAsia="en-GB"/>
        </w:rPr>
        <w:drawing>
          <wp:inline distT="0" distB="0" distL="0" distR="0" wp14:anchorId="003E6BC1" wp14:editId="75B8822F">
            <wp:extent cx="819150" cy="247650"/>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rsidR="001327D5">
        <w:rPr>
          <w:b/>
        </w:rPr>
        <w:t xml:space="preserve"> менее 20° переменные a и b составляют: a = 0,1276 и b = 0,1424.</w:t>
      </w:r>
    </w:p>
    <w:p w:rsidR="001327D5" w:rsidRPr="00E45573" w:rsidRDefault="002D3677" w:rsidP="002D3677">
      <w:pPr>
        <w:pStyle w:val="SingleTxtGR"/>
        <w:tabs>
          <w:tab w:val="clear" w:pos="1701"/>
        </w:tabs>
        <w:ind w:left="2268" w:hanging="1134"/>
        <w:rPr>
          <w:b/>
          <w:bCs/>
        </w:rPr>
      </w:pPr>
      <w:r>
        <w:rPr>
          <w:b/>
        </w:rPr>
        <w:tab/>
      </w:r>
      <w:r w:rsidR="001327D5">
        <w:rPr>
          <w:b/>
        </w:rPr>
        <w:t xml:space="preserve">Диагональ видеомонитора </w:t>
      </w:r>
      <w:r w:rsidR="001327D5">
        <w:rPr>
          <w:b/>
          <w:bCs/>
          <w:noProof/>
          <w:position w:val="-14"/>
          <w:lang w:val="en-GB" w:eastAsia="en-GB"/>
        </w:rPr>
        <w:drawing>
          <wp:inline distT="0" distB="0" distL="0" distR="0" wp14:anchorId="0C025593" wp14:editId="50999D73">
            <wp:extent cx="819150" cy="24765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rsidR="001327D5">
        <w:rPr>
          <w:b/>
        </w:rPr>
        <w:t xml:space="preserve"> задается следующим уравнением:</w:t>
      </w:r>
    </w:p>
    <w:p w:rsidR="001327D5" w:rsidRPr="00E45573" w:rsidRDefault="001327D5" w:rsidP="001327D5">
      <w:pPr>
        <w:spacing w:after="120"/>
        <w:ind w:left="3402" w:right="1134" w:hanging="1134"/>
        <w:jc w:val="both"/>
        <w:rPr>
          <w:b/>
          <w:bCs/>
        </w:rPr>
      </w:pPr>
      <w:r>
        <w:rPr>
          <w:b/>
          <w:bCs/>
          <w:noProof/>
          <w:position w:val="-30"/>
          <w:lang w:val="en-GB" w:eastAsia="en-GB"/>
        </w:rPr>
        <w:drawing>
          <wp:inline distT="0" distB="0" distL="0" distR="0">
            <wp:extent cx="2324100" cy="447675"/>
            <wp:effectExtent l="0" t="0" r="0" b="9525"/>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324100" cy="447675"/>
                    </a:xfrm>
                    <a:prstGeom prst="rect">
                      <a:avLst/>
                    </a:prstGeom>
                    <a:noFill/>
                    <a:ln>
                      <a:noFill/>
                    </a:ln>
                  </pic:spPr>
                </pic:pic>
              </a:graphicData>
            </a:graphic>
          </wp:inline>
        </w:drawing>
      </w:r>
      <w:r>
        <w:rPr>
          <w:b/>
          <w:bCs/>
          <w:noProof/>
          <w:position w:val="-30"/>
          <w:lang w:eastAsia="zh-CN"/>
        </w:rPr>
        <w:t>,</w:t>
      </w:r>
    </w:p>
    <w:p w:rsidR="001327D5" w:rsidRPr="00E45573" w:rsidRDefault="002D3677" w:rsidP="002D3677">
      <w:pPr>
        <w:pStyle w:val="SingleTxtGR"/>
        <w:tabs>
          <w:tab w:val="clear" w:pos="1701"/>
        </w:tabs>
        <w:ind w:left="2268" w:hanging="1134"/>
        <w:rPr>
          <w:b/>
          <w:bCs/>
        </w:rPr>
      </w:pPr>
      <w:r>
        <w:rPr>
          <w:b/>
        </w:rPr>
        <w:tab/>
      </w:r>
      <w:r w:rsidR="001327D5">
        <w:rPr>
          <w:b/>
        </w:rPr>
        <w:t>где:</w:t>
      </w:r>
    </w:p>
    <w:p w:rsidR="001327D5" w:rsidRPr="00E45573" w:rsidRDefault="002D3677" w:rsidP="00F00061">
      <w:pPr>
        <w:pStyle w:val="SingleTxtGR"/>
        <w:tabs>
          <w:tab w:val="clear" w:pos="1701"/>
          <w:tab w:val="clear" w:pos="3402"/>
          <w:tab w:val="clear" w:pos="3969"/>
          <w:tab w:val="left" w:pos="3261"/>
          <w:tab w:val="left" w:pos="3686"/>
        </w:tabs>
        <w:ind w:left="2268" w:hanging="1134"/>
        <w:rPr>
          <w:b/>
          <w:bCs/>
        </w:rPr>
      </w:pPr>
      <w:r>
        <w:rPr>
          <w:b/>
          <w:bCs/>
        </w:rPr>
        <w:tab/>
      </w:r>
      <w:r w:rsidR="001327D5" w:rsidRPr="00E45573">
        <w:rPr>
          <w:b/>
          <w:bCs/>
          <w:lang w:val="en-US"/>
        </w:rPr>
        <w:t>Diagonal</w:t>
      </w:r>
      <w:r w:rsidR="001327D5">
        <w:t xml:space="preserve"> </w:t>
      </w:r>
      <w:r w:rsidR="00F00061">
        <w:tab/>
      </w:r>
      <w:r w:rsidR="001327D5">
        <w:t xml:space="preserve">– </w:t>
      </w:r>
      <w:r w:rsidR="000667D5">
        <w:tab/>
      </w:r>
      <w:r w:rsidR="001327D5">
        <w:rPr>
          <w:b/>
        </w:rPr>
        <w:t>диагональ монитора, измеряемая в метрах</w:t>
      </w:r>
    </w:p>
    <w:p w:rsidR="001327D5" w:rsidRPr="00E45573" w:rsidRDefault="001327D5" w:rsidP="00F00061">
      <w:pPr>
        <w:tabs>
          <w:tab w:val="left" w:pos="3261"/>
          <w:tab w:val="left" w:pos="3686"/>
        </w:tabs>
        <w:spacing w:after="120"/>
        <w:ind w:left="3686" w:right="1134" w:hanging="1418"/>
        <w:jc w:val="both"/>
        <w:rPr>
          <w:b/>
          <w:bCs/>
        </w:rPr>
      </w:pPr>
      <w:r>
        <w:rPr>
          <w:b/>
          <w:bCs/>
          <w:noProof/>
          <w:position w:val="-12"/>
          <w:lang w:val="en-GB" w:eastAsia="en-GB"/>
        </w:rPr>
        <w:drawing>
          <wp:inline distT="0" distB="0" distL="0" distR="0" wp14:anchorId="6EFB6A18" wp14:editId="3E21FAC7">
            <wp:extent cx="542925" cy="228600"/>
            <wp:effectExtent l="0" t="0" r="9525"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000667D5">
        <w:t xml:space="preserve"> </w:t>
      </w:r>
      <w:r w:rsidR="00F00061">
        <w:tab/>
      </w:r>
      <w:r w:rsidR="000667D5">
        <w:t>−</w:t>
      </w:r>
      <w:r>
        <w:tab/>
      </w:r>
      <w:r>
        <w:rPr>
          <w:b/>
        </w:rPr>
        <w:t>Расстояние от ОИТ до центра системы координат видеомонитора.</w:t>
      </w:r>
    </w:p>
    <w:p w:rsidR="001327D5" w:rsidRPr="00E45573" w:rsidRDefault="001327D5" w:rsidP="002D3677">
      <w:pPr>
        <w:pStyle w:val="SingleTxtGR"/>
        <w:tabs>
          <w:tab w:val="clear" w:pos="1701"/>
        </w:tabs>
        <w:ind w:left="2268" w:hanging="1134"/>
        <w:rPr>
          <w:b/>
          <w:bCs/>
        </w:rPr>
      </w:pPr>
      <w:r>
        <w:rPr>
          <w:b/>
        </w:rPr>
        <w:t>1.2.4</w:t>
      </w:r>
      <w:r>
        <w:tab/>
      </w:r>
      <w:r>
        <w:rPr>
          <w:b/>
        </w:rPr>
        <w:t xml:space="preserve">Для любой частоты &lt;120 Гц сравнить наблюдаемый показатель энергия </w:t>
      </w:r>
      <w:r w:rsidRPr="00E45573">
        <w:rPr>
          <w:b/>
          <w:bCs/>
          <w:lang w:val="en-US"/>
        </w:rPr>
        <w:t>E</w:t>
      </w:r>
      <w:r w:rsidRPr="00E45573">
        <w:rPr>
          <w:b/>
          <w:bCs/>
          <w:vertAlign w:val="subscript"/>
          <w:lang w:val="en-US"/>
        </w:rPr>
        <w:t>obs</w:t>
      </w:r>
      <w:r w:rsidRPr="00E75A87">
        <w:rPr>
          <w:b/>
          <w:bCs/>
        </w:rPr>
        <w:t xml:space="preserve"> </w:t>
      </w:r>
      <w:r>
        <w:rPr>
          <w:b/>
        </w:rPr>
        <w:t xml:space="preserve">с прогнозируемым показателем энергии </w:t>
      </w:r>
      <w:r w:rsidRPr="00E45573">
        <w:rPr>
          <w:b/>
          <w:bCs/>
          <w:lang w:val="en-US"/>
        </w:rPr>
        <w:t>E</w:t>
      </w:r>
      <w:r w:rsidRPr="00E45573">
        <w:rPr>
          <w:b/>
          <w:bCs/>
          <w:vertAlign w:val="subscript"/>
          <w:lang w:val="en-US"/>
        </w:rPr>
        <w:t>pred</w:t>
      </w:r>
      <w:r w:rsidRPr="00E75A87">
        <w:rPr>
          <w:b/>
          <w:bCs/>
        </w:rPr>
        <w:t xml:space="preserve"> </w:t>
      </w:r>
      <w:r>
        <w:rPr>
          <w:b/>
        </w:rPr>
        <w:t>и сообщить результирующее значение для положительного или отрицательного решения по испытаниям.</w:t>
      </w:r>
    </w:p>
    <w:p w:rsidR="001327D5" w:rsidRPr="002D3677" w:rsidRDefault="001327D5" w:rsidP="002D3677">
      <w:pPr>
        <w:pStyle w:val="SingleTxtGR"/>
        <w:tabs>
          <w:tab w:val="clear" w:pos="1701"/>
        </w:tabs>
        <w:ind w:left="2268" w:hanging="1134"/>
        <w:rPr>
          <w:b/>
        </w:rPr>
      </w:pPr>
      <w:r>
        <w:rPr>
          <w:b/>
        </w:rPr>
        <w:t>1.3</w:t>
      </w:r>
      <w:r w:rsidRPr="002D3677">
        <w:rPr>
          <w:b/>
        </w:rPr>
        <w:tab/>
      </w:r>
      <w:r>
        <w:rPr>
          <w:b/>
        </w:rPr>
        <w:t>Метод испытания с использованием точечных источников света</w:t>
      </w:r>
    </w:p>
    <w:p w:rsidR="001327D5" w:rsidRPr="00E45573" w:rsidRDefault="00681920" w:rsidP="002D3677">
      <w:pPr>
        <w:pStyle w:val="SingleTxtGR"/>
        <w:tabs>
          <w:tab w:val="clear" w:pos="1701"/>
        </w:tabs>
        <w:ind w:left="2268" w:hanging="1134"/>
        <w:rPr>
          <w:b/>
        </w:rPr>
      </w:pPr>
      <w:r>
        <w:rPr>
          <w:b/>
        </w:rPr>
        <w:tab/>
      </w:r>
      <w:r w:rsidR="001327D5">
        <w:rPr>
          <w:b/>
        </w:rPr>
        <w:t>На рис. 1 показана схема испытания с использованием точечных источников света.</w:t>
      </w:r>
    </w:p>
    <w:p w:rsidR="001327D5" w:rsidRDefault="001327D5" w:rsidP="001327D5">
      <w:pPr>
        <w:spacing w:after="120"/>
        <w:ind w:left="2268" w:right="1134" w:hanging="1134"/>
        <w:jc w:val="both"/>
        <w:rPr>
          <w:b/>
          <w:bCs/>
        </w:rPr>
      </w:pPr>
    </w:p>
    <w:p w:rsidR="001327D5" w:rsidRPr="00681920" w:rsidRDefault="001327D5" w:rsidP="00681920">
      <w:pPr>
        <w:pStyle w:val="SingleTxtGR"/>
        <w:keepNext/>
        <w:keepLines/>
        <w:rPr>
          <w:b/>
        </w:rPr>
      </w:pPr>
      <w:r w:rsidRPr="00681920">
        <w:rPr>
          <w:b/>
        </w:rPr>
        <w:t>Рис. 1: Схема испытания с использованием точечных источников света</w:t>
      </w:r>
    </w:p>
    <w:p w:rsidR="001327D5" w:rsidRPr="00E45573" w:rsidRDefault="001327D5" w:rsidP="001327D5">
      <w:pPr>
        <w:keepNext/>
        <w:keepLines/>
        <w:ind w:left="1200"/>
        <w:rPr>
          <w:b/>
        </w:rPr>
      </w:pPr>
      <w:r>
        <w:rPr>
          <w:b/>
          <w:noProof/>
          <w:lang w:val="en-GB" w:eastAsia="en-GB"/>
        </w:rPr>
        <w:drawing>
          <wp:inline distT="0" distB="0" distL="0" distR="0">
            <wp:extent cx="4762500" cy="2990850"/>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762500" cy="2990850"/>
                    </a:xfrm>
                    <a:prstGeom prst="rect">
                      <a:avLst/>
                    </a:prstGeom>
                    <a:noFill/>
                    <a:ln>
                      <a:noFill/>
                    </a:ln>
                  </pic:spPr>
                </pic:pic>
              </a:graphicData>
            </a:graphic>
          </wp:inline>
        </w:drawing>
      </w:r>
    </w:p>
    <w:p w:rsidR="001327D5" w:rsidRPr="00F00061" w:rsidRDefault="001327D5" w:rsidP="001327D5">
      <w:pPr>
        <w:ind w:left="2268"/>
        <w:rPr>
          <w:b/>
          <w:sz w:val="18"/>
          <w:szCs w:val="18"/>
        </w:rPr>
      </w:pPr>
      <w:r w:rsidRPr="00F00061">
        <w:rPr>
          <w:b/>
          <w:sz w:val="18"/>
          <w:szCs w:val="18"/>
        </w:rPr>
        <w:t>Примечания:</w:t>
      </w:r>
    </w:p>
    <w:p w:rsidR="001327D5" w:rsidRPr="00F00061" w:rsidRDefault="001327D5" w:rsidP="001327D5">
      <w:pPr>
        <w:autoSpaceDE w:val="0"/>
        <w:autoSpaceDN w:val="0"/>
        <w:adjustRightInd w:val="0"/>
        <w:ind w:left="2835" w:right="1134" w:hanging="567"/>
        <w:rPr>
          <w:b/>
          <w:spacing w:val="1"/>
          <w:sz w:val="18"/>
          <w:szCs w:val="18"/>
        </w:rPr>
      </w:pPr>
      <w:r w:rsidRPr="00F00061">
        <w:rPr>
          <w:b/>
          <w:spacing w:val="1"/>
          <w:sz w:val="18"/>
          <w:szCs w:val="18"/>
        </w:rPr>
        <w:t>1:</w:t>
      </w:r>
      <w:r w:rsidRPr="00F00061">
        <w:rPr>
          <w:sz w:val="18"/>
          <w:szCs w:val="18"/>
        </w:rPr>
        <w:tab/>
      </w:r>
      <w:r w:rsidRPr="00F00061">
        <w:rPr>
          <w:b/>
          <w:spacing w:val="1"/>
          <w:sz w:val="18"/>
          <w:szCs w:val="18"/>
        </w:rPr>
        <w:t>Лабораторная модель точечного источника света, имитирующая фару ближнего света на расстоянии 250 м</w:t>
      </w:r>
    </w:p>
    <w:p w:rsidR="001327D5" w:rsidRPr="00F00061" w:rsidRDefault="001327D5" w:rsidP="001327D5">
      <w:pPr>
        <w:autoSpaceDE w:val="0"/>
        <w:autoSpaceDN w:val="0"/>
        <w:adjustRightInd w:val="0"/>
        <w:ind w:left="2268" w:right="1134"/>
        <w:rPr>
          <w:b/>
          <w:spacing w:val="1"/>
          <w:sz w:val="18"/>
          <w:szCs w:val="18"/>
        </w:rPr>
      </w:pPr>
      <w:r w:rsidRPr="00F00061">
        <w:rPr>
          <w:b/>
          <w:spacing w:val="1"/>
          <w:sz w:val="18"/>
          <w:szCs w:val="18"/>
        </w:rPr>
        <w:t>2:</w:t>
      </w:r>
      <w:r w:rsidRPr="00F00061">
        <w:rPr>
          <w:sz w:val="18"/>
          <w:szCs w:val="18"/>
        </w:rPr>
        <w:tab/>
      </w:r>
      <w:r w:rsidRPr="00F00061">
        <w:rPr>
          <w:b/>
          <w:spacing w:val="1"/>
          <w:sz w:val="18"/>
          <w:szCs w:val="18"/>
        </w:rPr>
        <w:t>Испытуемая видеокамера</w:t>
      </w:r>
    </w:p>
    <w:p w:rsidR="001327D5" w:rsidRPr="00F00061" w:rsidRDefault="001327D5" w:rsidP="001327D5">
      <w:pPr>
        <w:autoSpaceDE w:val="0"/>
        <w:autoSpaceDN w:val="0"/>
        <w:adjustRightInd w:val="0"/>
        <w:ind w:left="2268" w:right="1134"/>
        <w:rPr>
          <w:b/>
          <w:spacing w:val="1"/>
          <w:sz w:val="18"/>
          <w:szCs w:val="18"/>
        </w:rPr>
      </w:pPr>
      <w:r w:rsidRPr="00F00061">
        <w:rPr>
          <w:b/>
          <w:spacing w:val="1"/>
          <w:sz w:val="18"/>
          <w:szCs w:val="18"/>
        </w:rPr>
        <w:t>3:</w:t>
      </w:r>
      <w:r w:rsidRPr="00F00061">
        <w:rPr>
          <w:sz w:val="18"/>
          <w:szCs w:val="18"/>
        </w:rPr>
        <w:tab/>
      </w:r>
      <w:r w:rsidRPr="00F00061">
        <w:rPr>
          <w:b/>
          <w:spacing w:val="1"/>
          <w:sz w:val="18"/>
          <w:szCs w:val="18"/>
        </w:rPr>
        <w:t>Испытуемый видеомонитор</w:t>
      </w:r>
    </w:p>
    <w:p w:rsidR="001327D5" w:rsidRPr="00F00061" w:rsidRDefault="001327D5" w:rsidP="001327D5">
      <w:pPr>
        <w:autoSpaceDE w:val="0"/>
        <w:autoSpaceDN w:val="0"/>
        <w:adjustRightInd w:val="0"/>
        <w:ind w:left="2268" w:right="1134"/>
        <w:rPr>
          <w:b/>
          <w:spacing w:val="1"/>
          <w:sz w:val="18"/>
          <w:szCs w:val="18"/>
        </w:rPr>
      </w:pPr>
      <w:r w:rsidRPr="00F00061">
        <w:rPr>
          <w:b/>
          <w:spacing w:val="1"/>
          <w:sz w:val="18"/>
          <w:szCs w:val="18"/>
        </w:rPr>
        <w:t>4:</w:t>
      </w:r>
      <w:r w:rsidRPr="00F00061">
        <w:rPr>
          <w:sz w:val="18"/>
          <w:szCs w:val="18"/>
        </w:rPr>
        <w:tab/>
      </w:r>
      <w:r w:rsidRPr="00F00061">
        <w:rPr>
          <w:b/>
          <w:spacing w:val="1"/>
          <w:sz w:val="18"/>
          <w:szCs w:val="18"/>
        </w:rPr>
        <w:t>Эталонная видеокамера</w:t>
      </w:r>
    </w:p>
    <w:p w:rsidR="001327D5" w:rsidRPr="00F00061" w:rsidRDefault="001327D5" w:rsidP="001327D5">
      <w:pPr>
        <w:autoSpaceDE w:val="0"/>
        <w:autoSpaceDN w:val="0"/>
        <w:adjustRightInd w:val="0"/>
        <w:ind w:left="2835" w:right="1134" w:hanging="567"/>
        <w:rPr>
          <w:b/>
          <w:spacing w:val="1"/>
          <w:sz w:val="18"/>
          <w:szCs w:val="18"/>
        </w:rPr>
      </w:pPr>
      <w:r w:rsidRPr="00F00061">
        <w:rPr>
          <w:b/>
          <w:spacing w:val="1"/>
          <w:sz w:val="18"/>
          <w:szCs w:val="18"/>
        </w:rPr>
        <w:t>5:</w:t>
      </w:r>
      <w:r w:rsidRPr="00F00061">
        <w:rPr>
          <w:sz w:val="18"/>
          <w:szCs w:val="18"/>
        </w:rPr>
        <w:tab/>
      </w:r>
      <w:r w:rsidRPr="00F00061">
        <w:rPr>
          <w:b/>
          <w:spacing w:val="1"/>
          <w:sz w:val="18"/>
          <w:szCs w:val="18"/>
        </w:rPr>
        <w:t>Оптический элемент или пространство, разделяющий(ее) видеокамеру и дисплей видеомонитора</w:t>
      </w:r>
    </w:p>
    <w:p w:rsidR="001327D5" w:rsidRPr="00F00061" w:rsidRDefault="001327D5" w:rsidP="00681920">
      <w:pPr>
        <w:autoSpaceDE w:val="0"/>
        <w:autoSpaceDN w:val="0"/>
        <w:adjustRightInd w:val="0"/>
        <w:ind w:left="2835" w:right="1134" w:hanging="567"/>
        <w:rPr>
          <w:b/>
          <w:spacing w:val="1"/>
          <w:sz w:val="18"/>
          <w:szCs w:val="18"/>
        </w:rPr>
      </w:pPr>
      <w:r w:rsidRPr="00F00061">
        <w:rPr>
          <w:b/>
          <w:spacing w:val="1"/>
          <w:sz w:val="18"/>
          <w:szCs w:val="18"/>
        </w:rPr>
        <w:t>6:</w:t>
      </w:r>
      <w:r w:rsidRPr="00F00061">
        <w:rPr>
          <w:sz w:val="18"/>
          <w:szCs w:val="18"/>
        </w:rPr>
        <w:tab/>
      </w:r>
      <w:r w:rsidRPr="00F00061">
        <w:rPr>
          <w:b/>
          <w:spacing w:val="1"/>
          <w:sz w:val="18"/>
          <w:szCs w:val="18"/>
        </w:rPr>
        <w:t>Затемненное помещение, в котором расположена видеокамера</w:t>
      </w:r>
    </w:p>
    <w:p w:rsidR="001327D5" w:rsidRPr="00F00061" w:rsidRDefault="001327D5" w:rsidP="00681920">
      <w:pPr>
        <w:ind w:left="2835" w:right="1134" w:hanging="567"/>
        <w:rPr>
          <w:b/>
          <w:spacing w:val="1"/>
          <w:sz w:val="18"/>
          <w:szCs w:val="18"/>
        </w:rPr>
      </w:pPr>
      <w:r w:rsidRPr="00F00061">
        <w:rPr>
          <w:b/>
          <w:spacing w:val="1"/>
          <w:sz w:val="18"/>
          <w:szCs w:val="18"/>
        </w:rPr>
        <w:t>7:</w:t>
      </w:r>
      <w:r w:rsidRPr="00F00061">
        <w:rPr>
          <w:sz w:val="18"/>
          <w:szCs w:val="18"/>
        </w:rPr>
        <w:tab/>
      </w:r>
      <w:r w:rsidRPr="00F00061">
        <w:rPr>
          <w:b/>
          <w:spacing w:val="1"/>
          <w:sz w:val="18"/>
          <w:szCs w:val="18"/>
        </w:rPr>
        <w:t>Затемненное помещение, в котором расположен видеомонитор</w:t>
      </w:r>
    </w:p>
    <w:p w:rsidR="001327D5" w:rsidRPr="00F00061" w:rsidRDefault="001327D5" w:rsidP="00681920">
      <w:pPr>
        <w:ind w:left="2835" w:right="1134" w:hanging="567"/>
        <w:rPr>
          <w:b/>
          <w:spacing w:val="1"/>
          <w:sz w:val="18"/>
          <w:szCs w:val="18"/>
        </w:rPr>
      </w:pPr>
      <w:r w:rsidRPr="00F00061">
        <w:rPr>
          <w:rFonts w:hint="eastAsia"/>
          <w:b/>
          <w:spacing w:val="1"/>
          <w:sz w:val="18"/>
          <w:szCs w:val="18"/>
        </w:rPr>
        <w:t>8:</w:t>
      </w:r>
      <w:r w:rsidRPr="00F00061">
        <w:rPr>
          <w:sz w:val="18"/>
          <w:szCs w:val="18"/>
        </w:rPr>
        <w:tab/>
      </w:r>
      <w:r w:rsidRPr="00F00061">
        <w:rPr>
          <w:rFonts w:hint="eastAsia"/>
          <w:b/>
          <w:spacing w:val="1"/>
          <w:sz w:val="18"/>
          <w:szCs w:val="18"/>
        </w:rPr>
        <w:t>Устанавливаемая в случае необходимости на СИД рассеивающая/собирающая линза</w:t>
      </w:r>
    </w:p>
    <w:p w:rsidR="001327D5" w:rsidRPr="00F00061" w:rsidRDefault="001327D5" w:rsidP="001327D5">
      <w:pPr>
        <w:spacing w:after="120"/>
        <w:ind w:left="2268" w:right="1134"/>
        <w:rPr>
          <w:b/>
          <w:spacing w:val="1"/>
          <w:sz w:val="18"/>
          <w:szCs w:val="18"/>
        </w:rPr>
      </w:pPr>
      <w:r w:rsidRPr="00F00061">
        <w:rPr>
          <w:rFonts w:hint="eastAsia"/>
          <w:b/>
          <w:spacing w:val="1"/>
          <w:sz w:val="18"/>
          <w:szCs w:val="18"/>
        </w:rPr>
        <w:t>9:</w:t>
      </w:r>
      <w:r w:rsidRPr="00F00061">
        <w:rPr>
          <w:sz w:val="18"/>
          <w:szCs w:val="18"/>
        </w:rPr>
        <w:tab/>
      </w:r>
      <w:r w:rsidRPr="00F00061">
        <w:rPr>
          <w:rFonts w:hint="eastAsia"/>
          <w:b/>
          <w:spacing w:val="1"/>
          <w:sz w:val="18"/>
          <w:szCs w:val="18"/>
        </w:rPr>
        <w:t>Нейтральный черный фон</w:t>
      </w:r>
    </w:p>
    <w:p w:rsidR="001327D5" w:rsidRPr="00E45573" w:rsidRDefault="00681920" w:rsidP="00681920">
      <w:pPr>
        <w:pStyle w:val="SingleTxtGR"/>
        <w:tabs>
          <w:tab w:val="clear" w:pos="1701"/>
        </w:tabs>
        <w:ind w:left="2268" w:hanging="1134"/>
        <w:rPr>
          <w:b/>
          <w:spacing w:val="1"/>
        </w:rPr>
      </w:pPr>
      <w:r>
        <w:rPr>
          <w:b/>
          <w:spacing w:val="1"/>
        </w:rPr>
        <w:tab/>
      </w:r>
      <w:r w:rsidR="001327D5">
        <w:rPr>
          <w:b/>
          <w:spacing w:val="1"/>
        </w:rPr>
        <w:t>Лабораторная модель точечного источника света имитирует воздействие комплекта фар ближнего света на расстоянии 250 м при силе света 1</w:t>
      </w:r>
      <w:r w:rsidR="003C65E6">
        <w:rPr>
          <w:b/>
          <w:spacing w:val="1"/>
        </w:rPr>
        <w:t xml:space="preserve"> </w:t>
      </w:r>
      <w:r w:rsidR="001327D5">
        <w:rPr>
          <w:b/>
          <w:spacing w:val="1"/>
        </w:rPr>
        <w:t>750 кд в соответствии с максимально допустимый силой света фар ближнего света транспортного средства в точке "BR", описанной в Правилах № 112 с поправками серии 01. Испытание проводят с использо</w:t>
      </w:r>
      <w:r w:rsidR="003C65E6">
        <w:rPr>
          <w:b/>
          <w:spacing w:val="1"/>
        </w:rPr>
        <w:t>ванием набора фонарей диаметром </w:t>
      </w:r>
      <w:r w:rsidR="001327D5">
        <w:rPr>
          <w:b/>
          <w:spacing w:val="1"/>
        </w:rPr>
        <w:t>0,09 м, находящихся на расстоянии 1,3 м друг от друга. Это дает яркость 275 000 кд/м</w:t>
      </w:r>
      <w:r w:rsidR="001327D5">
        <w:rPr>
          <w:rFonts w:hint="eastAsia"/>
          <w:b/>
          <w:spacing w:val="1"/>
          <w:vertAlign w:val="superscript"/>
        </w:rPr>
        <w:t>2</w:t>
      </w:r>
      <w:r w:rsidR="001327D5">
        <w:rPr>
          <w:b/>
          <w:spacing w:val="1"/>
        </w:rPr>
        <w:t>. Для целей лабораторной оценки источники света регулируют таким образом, чтобы их яркость составляла в пределах 250 000</w:t>
      </w:r>
      <w:r w:rsidR="006836E9">
        <w:rPr>
          <w:b/>
          <w:spacing w:val="1"/>
        </w:rPr>
        <w:t>−</w:t>
      </w:r>
      <w:r w:rsidR="001327D5">
        <w:rPr>
          <w:b/>
          <w:spacing w:val="1"/>
        </w:rPr>
        <w:t>300 000 кд/м</w:t>
      </w:r>
      <w:r w:rsidR="001327D5">
        <w:rPr>
          <w:b/>
          <w:spacing w:val="1"/>
          <w:vertAlign w:val="superscript"/>
        </w:rPr>
        <w:t>2</w:t>
      </w:r>
      <w:r w:rsidR="001327D5">
        <w:rPr>
          <w:b/>
          <w:spacing w:val="1"/>
        </w:rPr>
        <w:t>, используя источник постоянного тока.</w:t>
      </w:r>
    </w:p>
    <w:p w:rsidR="001327D5" w:rsidRPr="00E45573" w:rsidRDefault="00681920" w:rsidP="00681920">
      <w:pPr>
        <w:pStyle w:val="SingleTxtGR"/>
        <w:tabs>
          <w:tab w:val="clear" w:pos="1701"/>
        </w:tabs>
        <w:ind w:left="2268" w:hanging="1134"/>
        <w:rPr>
          <w:b/>
          <w:spacing w:val="1"/>
        </w:rPr>
      </w:pPr>
      <w:r>
        <w:rPr>
          <w:b/>
        </w:rPr>
        <w:tab/>
      </w:r>
      <w:r w:rsidR="001327D5">
        <w:rPr>
          <w:rFonts w:hint="eastAsia"/>
          <w:b/>
        </w:rPr>
        <w:t xml:space="preserve">Для целей лабораторной оценки </w:t>
      </w:r>
      <w:r w:rsidR="001327D5">
        <w:rPr>
          <w:b/>
          <w:spacing w:val="1"/>
        </w:rPr>
        <w:t>расстояние может быть менее 250 м.</w:t>
      </w:r>
    </w:p>
    <w:p w:rsidR="001327D5" w:rsidRPr="00E45573" w:rsidRDefault="00681920" w:rsidP="00681920">
      <w:pPr>
        <w:pStyle w:val="SingleTxtGR"/>
        <w:tabs>
          <w:tab w:val="clear" w:pos="1701"/>
        </w:tabs>
        <w:ind w:left="2268" w:hanging="1134"/>
        <w:rPr>
          <w:b/>
          <w:spacing w:val="1"/>
        </w:rPr>
      </w:pPr>
      <w:r>
        <w:rPr>
          <w:b/>
        </w:rPr>
        <w:tab/>
      </w:r>
      <w:r w:rsidR="001327D5">
        <w:rPr>
          <w:b/>
        </w:rPr>
        <w:t>Расстояние a</w:t>
      </w:r>
      <w:r w:rsidR="001327D5">
        <w:rPr>
          <w:rFonts w:hint="eastAsia"/>
          <w:b/>
          <w:spacing w:val="1"/>
          <w:vertAlign w:val="subscript"/>
        </w:rPr>
        <w:t>PLS</w:t>
      </w:r>
      <w:r w:rsidR="001327D5">
        <w:rPr>
          <w:b/>
        </w:rPr>
        <w:t xml:space="preserve"> от входного зрачка видеокамеры до лабораторной модели точечного источника света должно быть в пределах глубины резкости видеокамеры. Лабораторную модель точечного источника света корректируют на измерительное расстояние a</w:t>
      </w:r>
      <w:r w:rsidR="001327D5">
        <w:rPr>
          <w:rFonts w:hint="eastAsia"/>
          <w:b/>
          <w:spacing w:val="1"/>
          <w:vertAlign w:val="subscript"/>
        </w:rPr>
        <w:t>PLS</w:t>
      </w:r>
      <w:r w:rsidR="001327D5">
        <w:rPr>
          <w:b/>
        </w:rPr>
        <w:t xml:space="preserve"> с учетом размера фонаря d</w:t>
      </w:r>
      <w:r w:rsidR="001327D5">
        <w:rPr>
          <w:b/>
          <w:spacing w:val="1"/>
          <w:vertAlign w:val="subscript"/>
        </w:rPr>
        <w:t>PLS</w:t>
      </w:r>
      <w:r w:rsidR="001327D5">
        <w:rPr>
          <w:b/>
        </w:rPr>
        <w:t xml:space="preserve"> и расстояния SD</w:t>
      </w:r>
      <w:r w:rsidR="001327D5">
        <w:rPr>
          <w:b/>
          <w:spacing w:val="1"/>
          <w:vertAlign w:val="subscript"/>
        </w:rPr>
        <w:t>PLS.</w:t>
      </w:r>
      <w:r w:rsidR="001327D5">
        <w:rPr>
          <w:b/>
        </w:rPr>
        <w:t xml:space="preserve"> Значения d</w:t>
      </w:r>
      <w:r w:rsidR="001327D5">
        <w:rPr>
          <w:b/>
          <w:spacing w:val="1"/>
          <w:vertAlign w:val="subscript"/>
        </w:rPr>
        <w:t>PLS</w:t>
      </w:r>
      <w:r w:rsidR="001327D5">
        <w:rPr>
          <w:b/>
        </w:rPr>
        <w:t xml:space="preserve"> и SD</w:t>
      </w:r>
      <w:r w:rsidR="001327D5">
        <w:rPr>
          <w:b/>
          <w:spacing w:val="1"/>
          <w:vertAlign w:val="subscript"/>
        </w:rPr>
        <w:t xml:space="preserve">PLS </w:t>
      </w:r>
      <w:r w:rsidR="001327D5">
        <w:rPr>
          <w:b/>
        </w:rPr>
        <w:t>округляют с точностью до 0,1 мм.</w:t>
      </w:r>
    </w:p>
    <w:p w:rsidR="001327D5" w:rsidRPr="00EF15E7" w:rsidRDefault="00681920" w:rsidP="00681920">
      <w:pPr>
        <w:pStyle w:val="SingleTxtGR"/>
        <w:tabs>
          <w:tab w:val="clear" w:pos="1701"/>
        </w:tabs>
        <w:ind w:left="2268" w:hanging="1134"/>
        <w:rPr>
          <w:b/>
        </w:rPr>
      </w:pPr>
      <w:r>
        <w:rPr>
          <w:b/>
        </w:rPr>
        <w:tab/>
      </w:r>
      <w:r w:rsidR="001327D5" w:rsidRPr="00681920">
        <w:rPr>
          <w:b/>
        </w:rPr>
        <w:t>Для этой оценки используется типичный СИД белого свечения, имеющий соответствующую цветовую температуру 6500 К с погрешностью ± 1500 K. Излучающая поверхность СИД должна обеспечивать постоянную яркость, или же ее свет рассеивают с помощью дополнительной рассеивающей линзы, как показано на рис.1.</w:t>
      </w:r>
    </w:p>
    <w:p w:rsidR="001327D5" w:rsidRPr="00681920" w:rsidRDefault="00681920" w:rsidP="00681920">
      <w:pPr>
        <w:pStyle w:val="SingleTxtGR"/>
        <w:tabs>
          <w:tab w:val="clear" w:pos="1701"/>
        </w:tabs>
        <w:ind w:left="2268" w:hanging="1134"/>
        <w:rPr>
          <w:b/>
        </w:rPr>
      </w:pPr>
      <w:r>
        <w:rPr>
          <w:b/>
        </w:rPr>
        <w:tab/>
      </w:r>
      <w:r w:rsidR="001327D5">
        <w:rPr>
          <w:rFonts w:hint="eastAsia"/>
          <w:b/>
        </w:rPr>
        <w:t>Угловой размер, соответствующий фаре размера</w:t>
      </w:r>
      <w:r w:rsidR="001327D5">
        <w:rPr>
          <w:b/>
        </w:rPr>
        <w:t xml:space="preserve"> </w:t>
      </w:r>
      <w:r w:rsidR="001327D5">
        <w:rPr>
          <w:rFonts w:hint="eastAsia"/>
          <w:b/>
        </w:rPr>
        <w:t>0</w:t>
      </w:r>
      <w:r w:rsidR="001327D5">
        <w:rPr>
          <w:b/>
        </w:rPr>
        <w:t>,09 м в диаметре, и угловую ориентацию двух точечных источников света, находящихся в 1,3 м друг от друга, на расстоянии 250 м рассчитывают следующим образом:</w:t>
      </w:r>
    </w:p>
    <w:p w:rsidR="001327D5" w:rsidRPr="00E45573" w:rsidRDefault="00F9110C" w:rsidP="001327D5">
      <w:pPr>
        <w:ind w:left="2268"/>
        <w:rPr>
          <w:b/>
        </w:rPr>
      </w:pPr>
      <w:r>
        <w:rPr>
          <w:b/>
          <w:noProof/>
          <w:w w:val="100"/>
          <w:position w:val="-30"/>
          <w:lang w:val="en-GB" w:eastAsia="en-GB"/>
        </w:rPr>
        <mc:AlternateContent>
          <mc:Choice Requires="wps">
            <w:drawing>
              <wp:anchor distT="0" distB="0" distL="114300" distR="114300" simplePos="0" relativeHeight="251759616" behindDoc="0" locked="0" layoutInCell="1" allowOverlap="1" wp14:anchorId="55DC5C02" wp14:editId="01C292CB">
                <wp:simplePos x="0" y="0"/>
                <wp:positionH relativeFrom="column">
                  <wp:posOffset>4639310</wp:posOffset>
                </wp:positionH>
                <wp:positionV relativeFrom="paragraph">
                  <wp:posOffset>91440</wp:posOffset>
                </wp:positionV>
                <wp:extent cx="546100" cy="177800"/>
                <wp:effectExtent l="0" t="0" r="6350" b="0"/>
                <wp:wrapNone/>
                <wp:docPr id="951" name="Поле 951"/>
                <wp:cNvGraphicFramePr/>
                <a:graphic xmlns:a="http://schemas.openxmlformats.org/drawingml/2006/main">
                  <a:graphicData uri="http://schemas.microsoft.com/office/word/2010/wordprocessingShape">
                    <wps:wsp>
                      <wps:cNvSpPr txBox="1"/>
                      <wps:spPr>
                        <a:xfrm>
                          <a:off x="0" y="0"/>
                          <a:ext cx="54610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2218" w:rsidRPr="00F9110C" w:rsidRDefault="00162218" w:rsidP="00F9110C">
                            <w:pPr>
                              <w:rPr>
                                <w:sz w:val="22"/>
                                <w:szCs w:val="22"/>
                              </w:rPr>
                            </w:pPr>
                            <w:r w:rsidRPr="00F9110C">
                              <w:rPr>
                                <w:sz w:val="22"/>
                                <w:szCs w:val="22"/>
                              </w:rPr>
                              <w:t>1,24</w:t>
                            </w:r>
                            <w:r>
                              <w:rPr>
                                <w:sz w:val="22"/>
                                <w:szCs w:val="22"/>
                              </w:rPr>
                              <w:t>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951" o:spid="_x0000_s1411" type="#_x0000_t202" style="position:absolute;left:0;text-align:left;margin-left:365.3pt;margin-top:7.2pt;width:43pt;height:14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" fillcolor="white [3201]" stroked="f" strokeweight=".5pt">
                <v:textbox inset="0,0,0,0">
                  <w:txbxContent>
                    <w:p w:rsidR="00162218" w:rsidRPr="00F9110C" w:rsidRDefault="00162218" w:rsidP="00F9110C">
                      <w:pPr>
                        <w:rPr>
                          <w:sz w:val="22"/>
                          <w:szCs w:val="22"/>
                        </w:rPr>
                      </w:pPr>
                      <w:r w:rsidRPr="00F9110C">
                        <w:rPr>
                          <w:sz w:val="22"/>
                          <w:szCs w:val="22"/>
                        </w:rPr>
                        <w:t>1,24</w:t>
                      </w:r>
                      <w:r>
                        <w:rPr>
                          <w:sz w:val="22"/>
                          <w:szCs w:val="22"/>
                        </w:rPr>
                        <w:t>ˈ</w:t>
                      </w:r>
                    </w:p>
                  </w:txbxContent>
                </v:textbox>
              </v:shape>
            </w:pict>
          </mc:Fallback>
        </mc:AlternateContent>
      </w:r>
      <w:r w:rsidR="00C25F1F">
        <w:rPr>
          <w:b/>
          <w:noProof/>
          <w:w w:val="100"/>
          <w:position w:val="-30"/>
          <w:lang w:val="en-GB" w:eastAsia="en-GB"/>
        </w:rPr>
        <mc:AlternateContent>
          <mc:Choice Requires="wps">
            <w:drawing>
              <wp:anchor distT="0" distB="0" distL="114300" distR="114300" simplePos="0" relativeHeight="251755520" behindDoc="0" locked="0" layoutInCell="1" allowOverlap="1" wp14:anchorId="567F9204" wp14:editId="771187EE">
                <wp:simplePos x="0" y="0"/>
                <wp:positionH relativeFrom="column">
                  <wp:posOffset>2658110</wp:posOffset>
                </wp:positionH>
                <wp:positionV relativeFrom="paragraph">
                  <wp:posOffset>-635</wp:posOffset>
                </wp:positionV>
                <wp:extent cx="546100" cy="177800"/>
                <wp:effectExtent l="0" t="0" r="6350" b="0"/>
                <wp:wrapNone/>
                <wp:docPr id="949" name="Поле 949"/>
                <wp:cNvGraphicFramePr/>
                <a:graphic xmlns:a="http://schemas.openxmlformats.org/drawingml/2006/main">
                  <a:graphicData uri="http://schemas.microsoft.com/office/word/2010/wordprocessingShape">
                    <wps:wsp>
                      <wps:cNvSpPr txBox="1"/>
                      <wps:spPr>
                        <a:xfrm>
                          <a:off x="0" y="0"/>
                          <a:ext cx="54610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2218" w:rsidRPr="002D60F2" w:rsidRDefault="00162218" w:rsidP="00C25F1F">
                            <w:pPr>
                              <w:jc w:val="center"/>
                            </w:pPr>
                            <w:r w:rsidRPr="002D60F2">
                              <w:t>(0,09 /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Поле 949" o:spid="_x0000_s1412" type="#_x0000_t202" style="position:absolute;left:0;text-align:left;margin-left:209.3pt;margin-top:-.05pt;width:43pt;height:14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" fillcolor="white [3201]" stroked="f" strokeweight=".5pt">
                <v:textbox inset="0,0,0,0">
                  <w:txbxContent>
                    <w:p w:rsidR="00162218" w:rsidRPr="002D60F2" w:rsidRDefault="00162218" w:rsidP="00C25F1F">
                      <w:pPr>
                        <w:jc w:val="center"/>
                      </w:pPr>
                      <w:r w:rsidRPr="002D60F2">
                        <w:t>(0,09 / 2)</w:t>
                      </w:r>
                    </w:p>
                  </w:txbxContent>
                </v:textbox>
              </v:shape>
            </w:pict>
          </mc:Fallback>
        </mc:AlternateContent>
      </w:r>
      <w:r w:rsidR="001327D5">
        <w:rPr>
          <w:b/>
          <w:noProof/>
          <w:position w:val="-30"/>
          <w:lang w:val="en-GB" w:eastAsia="en-GB"/>
        </w:rPr>
        <w:drawing>
          <wp:inline distT="0" distB="0" distL="0" distR="0" wp14:anchorId="7698A58D" wp14:editId="5914083C">
            <wp:extent cx="3524250" cy="428625"/>
            <wp:effectExtent l="0" t="0" r="0" b="9525"/>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524250" cy="428625"/>
                    </a:xfrm>
                    <a:prstGeom prst="rect">
                      <a:avLst/>
                    </a:prstGeom>
                    <a:noFill/>
                    <a:ln>
                      <a:noFill/>
                    </a:ln>
                  </pic:spPr>
                </pic:pic>
              </a:graphicData>
            </a:graphic>
          </wp:inline>
        </w:drawing>
      </w:r>
    </w:p>
    <w:p w:rsidR="001327D5" w:rsidRPr="00E45573" w:rsidRDefault="00F9110C" w:rsidP="00621FCC">
      <w:pPr>
        <w:pStyle w:val="SingleTxtGR"/>
        <w:tabs>
          <w:tab w:val="clear" w:pos="1701"/>
        </w:tabs>
        <w:ind w:left="2268" w:hanging="1134"/>
        <w:rPr>
          <w:b/>
          <w:spacing w:val="1"/>
        </w:rPr>
      </w:pPr>
      <w:r>
        <w:rPr>
          <w:b/>
          <w:noProof/>
          <w:w w:val="100"/>
          <w:position w:val="-30"/>
          <w:lang w:val="en-GB" w:eastAsia="en-GB"/>
        </w:rPr>
        <mc:AlternateContent>
          <mc:Choice Requires="wps">
            <w:drawing>
              <wp:anchor distT="0" distB="0" distL="114300" distR="114300" simplePos="0" relativeHeight="251757568" behindDoc="0" locked="0" layoutInCell="1" allowOverlap="1" wp14:anchorId="708CC2EE" wp14:editId="631F1C32">
                <wp:simplePos x="0" y="0"/>
                <wp:positionH relativeFrom="column">
                  <wp:posOffset>2397760</wp:posOffset>
                </wp:positionH>
                <wp:positionV relativeFrom="paragraph">
                  <wp:posOffset>212090</wp:posOffset>
                </wp:positionV>
                <wp:extent cx="546100" cy="177800"/>
                <wp:effectExtent l="0" t="0" r="6350" b="0"/>
                <wp:wrapNone/>
                <wp:docPr id="950" name="Поле 950"/>
                <wp:cNvGraphicFramePr/>
                <a:graphic xmlns:a="http://schemas.openxmlformats.org/drawingml/2006/main">
                  <a:graphicData uri="http://schemas.microsoft.com/office/word/2010/wordprocessingShape">
                    <wps:wsp>
                      <wps:cNvSpPr txBox="1"/>
                      <wps:spPr>
                        <a:xfrm>
                          <a:off x="0" y="0"/>
                          <a:ext cx="54610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2218" w:rsidRPr="00160427" w:rsidRDefault="00162218" w:rsidP="00C25F1F">
                            <w:pPr>
                              <w:jc w:val="center"/>
                            </w:pPr>
                            <w:r w:rsidRPr="00160427">
                              <w:t>(1,3 /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950" o:spid="_x0000_s1413" type="#_x0000_t202" style="position:absolute;left:0;text-align:left;margin-left:188.8pt;margin-top:16.7pt;width:43pt;height:14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" fillcolor="white [3201]" stroked="f" strokeweight=".5pt">
                <v:textbox inset="0,0,0,0">
                  <w:txbxContent>
                    <w:p w:rsidR="00162218" w:rsidRPr="00160427" w:rsidRDefault="00162218" w:rsidP="00C25F1F">
                      <w:pPr>
                        <w:jc w:val="center"/>
                      </w:pPr>
                      <w:r w:rsidRPr="00160427">
                        <w:t>(1,3 / 2)</w:t>
                      </w:r>
                    </w:p>
                  </w:txbxContent>
                </v:textbox>
              </v:shape>
            </w:pict>
          </mc:Fallback>
        </mc:AlternateContent>
      </w:r>
      <w:r w:rsidR="00621FCC">
        <w:rPr>
          <w:b/>
          <w:spacing w:val="1"/>
        </w:rPr>
        <w:tab/>
      </w:r>
      <w:r w:rsidR="001327D5">
        <w:rPr>
          <w:rFonts w:hint="eastAsia"/>
          <w:b/>
          <w:spacing w:val="1"/>
        </w:rPr>
        <w:t>и</w:t>
      </w:r>
    </w:p>
    <w:p w:rsidR="001327D5" w:rsidRPr="00E45573" w:rsidRDefault="00B808CD" w:rsidP="001327D5">
      <w:pPr>
        <w:ind w:left="2268"/>
        <w:rPr>
          <w:b/>
        </w:rPr>
      </w:pPr>
      <w:r>
        <w:rPr>
          <w:b/>
          <w:noProof/>
          <w:w w:val="100"/>
          <w:position w:val="-30"/>
          <w:lang w:val="en-GB" w:eastAsia="en-GB"/>
        </w:rPr>
        <mc:AlternateContent>
          <mc:Choice Requires="wps">
            <w:drawing>
              <wp:anchor distT="0" distB="0" distL="114300" distR="114300" simplePos="0" relativeHeight="251761664" behindDoc="0" locked="0" layoutInCell="1" allowOverlap="1" wp14:anchorId="4D7D156C" wp14:editId="52ABAABF">
                <wp:simplePos x="0" y="0"/>
                <wp:positionH relativeFrom="column">
                  <wp:posOffset>4455160</wp:posOffset>
                </wp:positionH>
                <wp:positionV relativeFrom="paragraph">
                  <wp:posOffset>110490</wp:posOffset>
                </wp:positionV>
                <wp:extent cx="546100" cy="177800"/>
                <wp:effectExtent l="0" t="0" r="6350" b="0"/>
                <wp:wrapNone/>
                <wp:docPr id="952" name="Поле 952"/>
                <wp:cNvGraphicFramePr/>
                <a:graphic xmlns:a="http://schemas.openxmlformats.org/drawingml/2006/main">
                  <a:graphicData uri="http://schemas.microsoft.com/office/word/2010/wordprocessingShape">
                    <wps:wsp>
                      <wps:cNvSpPr txBox="1"/>
                      <wps:spPr>
                        <a:xfrm>
                          <a:off x="0" y="0"/>
                          <a:ext cx="54610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2218" w:rsidRPr="00F9110C" w:rsidRDefault="00162218" w:rsidP="00B808CD">
                            <w:pPr>
                              <w:rPr>
                                <w:sz w:val="22"/>
                                <w:szCs w:val="22"/>
                              </w:rPr>
                            </w:pPr>
                            <w:r w:rsidRPr="00F9110C">
                              <w:rPr>
                                <w:sz w:val="22"/>
                                <w:szCs w:val="22"/>
                              </w:rPr>
                              <w:t>1</w:t>
                            </w:r>
                            <w:r>
                              <w:rPr>
                                <w:sz w:val="22"/>
                                <w:szCs w:val="22"/>
                              </w:rPr>
                              <w:t>7,9ˈ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952" o:spid="_x0000_s1414" type="#_x0000_t202" style="position:absolute;left:0;text-align:left;margin-left:350.8pt;margin-top:8.7pt;width:43pt;height:14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" fillcolor="white [3201]" stroked="f" strokeweight=".5pt">
                <v:textbox inset="0,0,0,0">
                  <w:txbxContent>
                    <w:p w:rsidR="00162218" w:rsidRPr="00F9110C" w:rsidRDefault="00162218" w:rsidP="00B808CD">
                      <w:pPr>
                        <w:rPr>
                          <w:sz w:val="22"/>
                          <w:szCs w:val="22"/>
                        </w:rPr>
                      </w:pPr>
                      <w:r w:rsidRPr="00F9110C">
                        <w:rPr>
                          <w:sz w:val="22"/>
                          <w:szCs w:val="22"/>
                        </w:rPr>
                        <w:t>1</w:t>
                      </w:r>
                      <w:r>
                        <w:rPr>
                          <w:sz w:val="22"/>
                          <w:szCs w:val="22"/>
                        </w:rPr>
                        <w:t>7,9ˈ</w:t>
                      </w:r>
                    </w:p>
                  </w:txbxContent>
                </v:textbox>
              </v:shape>
            </w:pict>
          </mc:Fallback>
        </mc:AlternateContent>
      </w:r>
      <w:r w:rsidR="001327D5">
        <w:rPr>
          <w:b/>
          <w:noProof/>
          <w:position w:val="-30"/>
          <w:lang w:val="en-GB" w:eastAsia="en-GB"/>
        </w:rPr>
        <w:drawing>
          <wp:inline distT="0" distB="0" distL="0" distR="0" wp14:anchorId="3E8839EB" wp14:editId="0B22B4C1">
            <wp:extent cx="3333750" cy="428625"/>
            <wp:effectExtent l="0" t="0" r="0" b="9525"/>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333750" cy="428625"/>
                    </a:xfrm>
                    <a:prstGeom prst="rect">
                      <a:avLst/>
                    </a:prstGeom>
                    <a:noFill/>
                    <a:ln>
                      <a:noFill/>
                    </a:ln>
                  </pic:spPr>
                </pic:pic>
              </a:graphicData>
            </a:graphic>
          </wp:inline>
        </w:drawing>
      </w:r>
    </w:p>
    <w:p w:rsidR="001327D5" w:rsidRPr="00E45573" w:rsidRDefault="00621FCC" w:rsidP="00621FCC">
      <w:pPr>
        <w:pStyle w:val="SingleTxtGR"/>
        <w:tabs>
          <w:tab w:val="clear" w:pos="1701"/>
        </w:tabs>
        <w:ind w:left="2268" w:hanging="1134"/>
        <w:rPr>
          <w:b/>
        </w:rPr>
      </w:pPr>
      <w:r>
        <w:rPr>
          <w:b/>
        </w:rPr>
        <w:tab/>
      </w:r>
      <w:r w:rsidR="001327D5">
        <w:rPr>
          <w:rFonts w:hint="eastAsia"/>
          <w:b/>
        </w:rPr>
        <w:t>Например, при расстоянии от СВВ до имитатора этого СИД</w:t>
      </w:r>
      <w:r w:rsidR="001327D5">
        <w:rPr>
          <w:b/>
        </w:rPr>
        <w:t>,</w:t>
      </w:r>
      <w:r w:rsidR="001327D5">
        <w:rPr>
          <w:rFonts w:hint="eastAsia"/>
          <w:b/>
        </w:rPr>
        <w:t xml:space="preserve"> </w:t>
      </w:r>
      <w:r w:rsidR="001327D5">
        <w:rPr>
          <w:b/>
        </w:rPr>
        <w:t xml:space="preserve">равном </w:t>
      </w:r>
      <w:r w:rsidR="001327D5">
        <w:rPr>
          <w:rFonts w:hint="eastAsia"/>
          <w:b/>
        </w:rPr>
        <w:t>6</w:t>
      </w:r>
      <w:r w:rsidR="001327D5">
        <w:rPr>
          <w:b/>
        </w:rPr>
        <w:t> </w:t>
      </w:r>
      <w:r w:rsidR="001327D5">
        <w:rPr>
          <w:rFonts w:hint="eastAsia"/>
          <w:b/>
        </w:rPr>
        <w:t>м</w:t>
      </w:r>
      <w:r w:rsidR="001327D5">
        <w:rPr>
          <w:b/>
        </w:rPr>
        <w:t>, соответствующая апертура СИД составляет dPLS = 2,2 мм в диаметре и находится на расстоянии SDPLS = 31,2 мм, что позволяет имитировать воздействие набора фар ближнего света, расположенного в 250 м от СВВ.</w:t>
      </w:r>
    </w:p>
    <w:p w:rsidR="001327D5" w:rsidRPr="00EF15E7" w:rsidRDefault="00621FCC" w:rsidP="00621FCC">
      <w:pPr>
        <w:pStyle w:val="SingleTxtGR"/>
        <w:tabs>
          <w:tab w:val="clear" w:pos="1701"/>
        </w:tabs>
        <w:ind w:left="2268" w:hanging="1134"/>
        <w:rPr>
          <w:b/>
        </w:rPr>
      </w:pPr>
      <w:r>
        <w:rPr>
          <w:b/>
        </w:rPr>
        <w:tab/>
      </w:r>
      <w:r w:rsidR="001327D5">
        <w:rPr>
          <w:b/>
        </w:rPr>
        <w:t>Окружающее освещение вблизи лабораторной модели точечного источника света и со стороны видеомонитора должно быть не более 2 лк.</w:t>
      </w:r>
    </w:p>
    <w:p w:rsidR="001327D5" w:rsidRPr="00EF15E7" w:rsidRDefault="00621FCC" w:rsidP="00621FCC">
      <w:pPr>
        <w:pStyle w:val="SingleTxtGR"/>
        <w:tabs>
          <w:tab w:val="clear" w:pos="1701"/>
        </w:tabs>
        <w:ind w:left="2268" w:hanging="1134"/>
        <w:rPr>
          <w:b/>
        </w:rPr>
      </w:pPr>
      <w:r>
        <w:rPr>
          <w:b/>
        </w:rPr>
        <w:tab/>
      </w:r>
      <w:r w:rsidR="001327D5">
        <w:rPr>
          <w:b/>
        </w:rPr>
        <w:t>Яркость СИД измеряют при том же угловом направлении по отношению к СВВ, с тем чтобы подтвердить, что свет, излучаемый с учетом данной апертуры, обеспечивает правильную яркость.</w:t>
      </w:r>
    </w:p>
    <w:p w:rsidR="001327D5" w:rsidRPr="00E45573" w:rsidRDefault="00621FCC" w:rsidP="00621FCC">
      <w:pPr>
        <w:pStyle w:val="SingleTxtGR"/>
        <w:tabs>
          <w:tab w:val="clear" w:pos="1701"/>
        </w:tabs>
        <w:ind w:left="2268" w:hanging="1134"/>
        <w:rPr>
          <w:b/>
        </w:rPr>
      </w:pPr>
      <w:r>
        <w:rPr>
          <w:b/>
        </w:rPr>
        <w:tab/>
      </w:r>
      <w:r w:rsidR="001327D5">
        <w:rPr>
          <w:b/>
        </w:rPr>
        <w:t>Яркость отображенных на видеомониторе точечных источников света измеряется с помощью эталонной (по яркости) видеокамеры в соответствии со стандартом ISO 16505:2015, обеспечивающей достаточное пространственное разрешение, или ее эквивалента.</w:t>
      </w:r>
    </w:p>
    <w:p w:rsidR="001327D5" w:rsidRPr="00E45573" w:rsidRDefault="00621FCC" w:rsidP="00621FCC">
      <w:pPr>
        <w:pStyle w:val="SingleTxtGR"/>
        <w:tabs>
          <w:tab w:val="clear" w:pos="1701"/>
        </w:tabs>
        <w:ind w:left="2268" w:hanging="1134"/>
        <w:rPr>
          <w:b/>
        </w:rPr>
      </w:pPr>
      <w:r>
        <w:rPr>
          <w:b/>
        </w:rPr>
        <w:tab/>
      </w:r>
      <w:r w:rsidR="001327D5">
        <w:rPr>
          <w:rFonts w:hint="eastAsia"/>
          <w:b/>
        </w:rPr>
        <w:t>Для оценки СВВ переключают в режим управления, предназначенный для наблюдения за точечными источниками света.</w:t>
      </w:r>
    </w:p>
    <w:p w:rsidR="001327D5" w:rsidRPr="00E45573" w:rsidRDefault="00621FCC" w:rsidP="00621FCC">
      <w:pPr>
        <w:pStyle w:val="SingleTxtGR"/>
        <w:tabs>
          <w:tab w:val="clear" w:pos="1701"/>
        </w:tabs>
        <w:ind w:left="2268" w:hanging="1134"/>
        <w:rPr>
          <w:b/>
        </w:rPr>
      </w:pPr>
      <w:r>
        <w:rPr>
          <w:b/>
        </w:rPr>
        <w:tab/>
      </w:r>
      <w:r w:rsidR="001327D5">
        <w:rPr>
          <w:b/>
        </w:rPr>
        <w:t>Установить камеру СВВ таким образом, чтобы его оптическая ось совпадала с перпендикулярной ориентацией лабораторной модели точечного источника света (рис 1). Направить видеокамеру СВВ для отображения точечных источников света в середине предусмотренного видеомонитором поля. Расстояние от входного зрачка видеокамеры до лабораторной модели точечного источника света должно соответствовать aPLS.</w:t>
      </w:r>
    </w:p>
    <w:p w:rsidR="001327D5" w:rsidRPr="00E45573" w:rsidRDefault="00621FCC" w:rsidP="00621FCC">
      <w:pPr>
        <w:pStyle w:val="SingleTxtGR"/>
        <w:tabs>
          <w:tab w:val="clear" w:pos="1701"/>
        </w:tabs>
        <w:ind w:left="2268" w:hanging="1134"/>
        <w:rPr>
          <w:b/>
        </w:rPr>
      </w:pPr>
      <w:r>
        <w:rPr>
          <w:b/>
        </w:rPr>
        <w:tab/>
      </w:r>
      <w:r w:rsidR="001327D5">
        <w:rPr>
          <w:b/>
        </w:rPr>
        <w:t>Для определения  коэффициента обнаружения точечного источника света КОТИС оценить кривую яркости в горизонтальном и вертикальном направлении (рис. 2).</w:t>
      </w:r>
    </w:p>
    <w:p w:rsidR="001327D5" w:rsidRDefault="00B872C9" w:rsidP="00B95DDD">
      <w:pPr>
        <w:pStyle w:val="SingleTxtGR"/>
        <w:tabs>
          <w:tab w:val="clear" w:pos="1701"/>
        </w:tabs>
        <w:spacing w:after="0"/>
        <w:ind w:left="2268" w:hanging="1134"/>
        <w:jc w:val="left"/>
        <w:rPr>
          <w:b/>
        </w:rPr>
      </w:pPr>
      <w:r>
        <w:rPr>
          <w:b/>
        </w:rPr>
        <w:tab/>
      </w:r>
      <w:r w:rsidR="001327D5" w:rsidRPr="00621FCC">
        <w:rPr>
          <w:b/>
        </w:rPr>
        <w:t xml:space="preserve">Рис. 2 </w:t>
      </w:r>
      <w:r>
        <w:rPr>
          <w:b/>
        </w:rPr>
        <w:br/>
      </w:r>
      <w:r w:rsidR="001327D5" w:rsidRPr="00621FCC">
        <w:rPr>
          <w:b/>
        </w:rPr>
        <w:t>Диапазон яркости отображенных точечных источников света для определения КОТИС</w:t>
      </w:r>
    </w:p>
    <w:p w:rsidR="00B872C9" w:rsidRPr="00621FCC" w:rsidRDefault="00B872C9" w:rsidP="00B872C9">
      <w:pPr>
        <w:pStyle w:val="SingleTxtGR"/>
        <w:tabs>
          <w:tab w:val="clear" w:pos="1701"/>
        </w:tabs>
        <w:spacing w:after="240"/>
        <w:ind w:left="2268" w:hanging="1134"/>
        <w:jc w:val="left"/>
        <w:rPr>
          <w:b/>
        </w:rPr>
      </w:pPr>
      <w:r>
        <w:rPr>
          <w:b/>
          <w:noProof/>
          <w:w w:val="100"/>
          <w:lang w:val="en-GB" w:eastAsia="en-GB"/>
        </w:rPr>
        <mc:AlternateContent>
          <mc:Choice Requires="wps">
            <w:drawing>
              <wp:anchor distT="0" distB="0" distL="114300" distR="114300" simplePos="0" relativeHeight="251736064" behindDoc="0" locked="0" layoutInCell="1" allowOverlap="1" wp14:anchorId="1E5B120A" wp14:editId="26CFBB9D">
                <wp:simplePos x="0" y="0"/>
                <wp:positionH relativeFrom="column">
                  <wp:posOffset>3147060</wp:posOffset>
                </wp:positionH>
                <wp:positionV relativeFrom="paragraph">
                  <wp:posOffset>214630</wp:posOffset>
                </wp:positionV>
                <wp:extent cx="1949450" cy="406400"/>
                <wp:effectExtent l="0" t="0" r="0" b="0"/>
                <wp:wrapNone/>
                <wp:docPr id="977" name="Поле 977"/>
                <wp:cNvGraphicFramePr/>
                <a:graphic xmlns:a="http://schemas.openxmlformats.org/drawingml/2006/main">
                  <a:graphicData uri="http://schemas.microsoft.com/office/word/2010/wordprocessingShape">
                    <wps:wsp>
                      <wps:cNvSpPr txBox="1"/>
                      <wps:spPr>
                        <a:xfrm>
                          <a:off x="0" y="0"/>
                          <a:ext cx="1949450" cy="40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2218" w:rsidRDefault="00162218" w:rsidP="00155F82">
                            <w:r w:rsidRPr="002502BE">
                              <w:rPr>
                                <w:bCs/>
                                <w:noProof/>
                                <w:lang w:eastAsia="zh-CN"/>
                              </w:rPr>
                              <w:t xml:space="preserve">Пример </w:t>
                            </w:r>
                            <w:r>
                              <w:rPr>
                                <w:bCs/>
                                <w:noProof/>
                                <w:lang w:eastAsia="zh-CN"/>
                              </w:rPr>
                              <w:t>контура</w:t>
                            </w:r>
                            <w:r w:rsidRPr="002502BE">
                              <w:rPr>
                                <w:bCs/>
                                <w:noProof/>
                                <w:lang w:eastAsia="zh-CN"/>
                              </w:rPr>
                              <w:t xml:space="preserve"> </w:t>
                            </w:r>
                            <w:r w:rsidRPr="002502BE">
                              <w:rPr>
                                <w:bCs/>
                              </w:rPr>
                              <w:t xml:space="preserve">отображенных </w:t>
                            </w:r>
                            <w:r>
                              <w:rPr>
                                <w:bCs/>
                              </w:rPr>
                              <w:br/>
                            </w:r>
                            <w:r w:rsidRPr="002502BE">
                              <w:rPr>
                                <w:bCs/>
                              </w:rPr>
                              <w:t>точечных источников света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77" o:spid="_x0000_s1415" type="#_x0000_t202" style="position:absolute;left:0;text-align:left;margin-left:247.8pt;margin-top:16.9pt;width:153.5pt;height:3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" fillcolor="white [3201]" stroked="f" strokeweight=".5pt">
                <v:textbox inset="0,0,0,0">
                  <w:txbxContent>
                    <w:p w:rsidR="00162218" w:rsidRDefault="00162218" w:rsidP="00155F82">
                      <w:r w:rsidRPr="002502BE">
                        <w:rPr>
                          <w:bCs/>
                          <w:noProof/>
                          <w:lang w:eastAsia="zh-CN"/>
                        </w:rPr>
                        <w:t xml:space="preserve">Пример </w:t>
                      </w:r>
                      <w:r>
                        <w:rPr>
                          <w:bCs/>
                          <w:noProof/>
                          <w:lang w:eastAsia="zh-CN"/>
                        </w:rPr>
                        <w:t>контура</w:t>
                      </w:r>
                      <w:r w:rsidRPr="002502BE">
                        <w:rPr>
                          <w:bCs/>
                          <w:noProof/>
                          <w:lang w:eastAsia="zh-CN"/>
                        </w:rPr>
                        <w:t xml:space="preserve"> </w:t>
                      </w:r>
                      <w:r w:rsidRPr="002502BE">
                        <w:rPr>
                          <w:bCs/>
                        </w:rPr>
                        <w:t xml:space="preserve">отображенных </w:t>
                      </w:r>
                      <w:r>
                        <w:rPr>
                          <w:bCs/>
                        </w:rPr>
                        <w:br/>
                      </w:r>
                      <w:r w:rsidRPr="002502BE">
                        <w:rPr>
                          <w:bCs/>
                        </w:rPr>
                        <w:t>точечных источников света</w:t>
                      </w:r>
                    </w:p>
                  </w:txbxContent>
                </v:textbox>
              </v:shape>
            </w:pict>
          </mc:Fallback>
        </mc:AlternateContent>
      </w:r>
    </w:p>
    <w:p w:rsidR="001327D5" w:rsidRDefault="00937DB0" w:rsidP="001327D5">
      <w:pPr>
        <w:keepNext/>
        <w:keepLines/>
        <w:ind w:left="2268"/>
        <w:rPr>
          <w:b/>
          <w:noProof/>
          <w:lang w:eastAsia="zh-CN"/>
        </w:rPr>
      </w:pPr>
      <w:r>
        <w:rPr>
          <w:b/>
          <w:noProof/>
          <w:w w:val="100"/>
          <w:lang w:val="en-GB" w:eastAsia="en-GB"/>
        </w:rPr>
        <mc:AlternateContent>
          <mc:Choice Requires="wps">
            <w:drawing>
              <wp:anchor distT="0" distB="0" distL="114300" distR="114300" simplePos="0" relativeHeight="251740160" behindDoc="0" locked="0" layoutInCell="1" allowOverlap="1" wp14:anchorId="42CA82EB" wp14:editId="6E0D491C">
                <wp:simplePos x="0" y="0"/>
                <wp:positionH relativeFrom="column">
                  <wp:posOffset>3915410</wp:posOffset>
                </wp:positionH>
                <wp:positionV relativeFrom="paragraph">
                  <wp:posOffset>1897380</wp:posOffset>
                </wp:positionV>
                <wp:extent cx="2089150" cy="533400"/>
                <wp:effectExtent l="0" t="0" r="6350" b="0"/>
                <wp:wrapNone/>
                <wp:docPr id="979" name="Поле 979"/>
                <wp:cNvGraphicFramePr/>
                <a:graphic xmlns:a="http://schemas.openxmlformats.org/drawingml/2006/main">
                  <a:graphicData uri="http://schemas.microsoft.com/office/word/2010/wordprocessingShape">
                    <wps:wsp>
                      <wps:cNvSpPr txBox="1"/>
                      <wps:spPr>
                        <a:xfrm>
                          <a:off x="0" y="0"/>
                          <a:ext cx="208915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2218" w:rsidRDefault="00162218" w:rsidP="00155F82">
                            <w:r w:rsidRPr="002502BE">
                              <w:rPr>
                                <w:bCs/>
                                <w:noProof/>
                                <w:lang w:eastAsia="zh-CN"/>
                              </w:rPr>
                              <w:t xml:space="preserve">Ширина </w:t>
                            </w:r>
                            <w:r w:rsidRPr="002502BE">
                              <w:rPr>
                                <w:bCs/>
                                <w:noProof/>
                                <w:lang w:val="en-US" w:eastAsia="zh-CN"/>
                              </w:rPr>
                              <w:t>s</w:t>
                            </w:r>
                            <w:r w:rsidRPr="002502BE">
                              <w:rPr>
                                <w:bCs/>
                                <w:noProof/>
                                <w:vertAlign w:val="subscript"/>
                                <w:lang w:val="en-US" w:eastAsia="zh-CN"/>
                              </w:rPr>
                              <w:t>h</w:t>
                            </w:r>
                            <w:r w:rsidRPr="002502BE">
                              <w:rPr>
                                <w:bCs/>
                                <w:noProof/>
                                <w:lang w:eastAsia="zh-CN"/>
                              </w:rPr>
                              <w:t xml:space="preserve">, </w:t>
                            </w:r>
                            <w:r w:rsidRPr="002502BE">
                              <w:rPr>
                                <w:bCs/>
                                <w:noProof/>
                                <w:lang w:val="en-US" w:eastAsia="zh-CN"/>
                              </w:rPr>
                              <w:t>s</w:t>
                            </w:r>
                            <w:r w:rsidRPr="002502BE">
                              <w:rPr>
                                <w:bCs/>
                                <w:noProof/>
                                <w:vertAlign w:val="subscript"/>
                                <w:lang w:val="en-US" w:eastAsia="zh-CN"/>
                              </w:rPr>
                              <w:t>v</w:t>
                            </w:r>
                            <w:r w:rsidRPr="002502BE">
                              <w:rPr>
                                <w:bCs/>
                                <w:noProof/>
                                <w:vertAlign w:val="subscript"/>
                                <w:lang w:eastAsia="zh-CN"/>
                              </w:rPr>
                              <w:t xml:space="preserve"> </w:t>
                            </w:r>
                            <w:r w:rsidRPr="002502BE">
                              <w:rPr>
                                <w:bCs/>
                                <w:noProof/>
                                <w:lang w:eastAsia="zh-CN"/>
                              </w:rPr>
                              <w:t xml:space="preserve">при 50% от максимальной яркости </w:t>
                            </w:r>
                            <w:r w:rsidRPr="002502BE">
                              <w:rPr>
                                <w:bCs/>
                                <w:noProof/>
                                <w:lang w:val="en-US" w:eastAsia="zh-CN"/>
                              </w:rPr>
                              <w:t>L</w:t>
                            </w:r>
                            <w:r w:rsidRPr="002502BE">
                              <w:rPr>
                                <w:bCs/>
                                <w:noProof/>
                                <w:vertAlign w:val="subscript"/>
                                <w:lang w:val="en-US" w:eastAsia="zh-CN"/>
                              </w:rPr>
                              <w:t>H</w:t>
                            </w:r>
                            <w:r w:rsidRPr="002502BE">
                              <w:rPr>
                                <w:bCs/>
                                <w:noProof/>
                                <w:vertAlign w:val="subscript"/>
                                <w:lang w:eastAsia="zh-CN"/>
                              </w:rPr>
                              <w:t>,</w:t>
                            </w:r>
                            <w:r w:rsidRPr="002502BE">
                              <w:rPr>
                                <w:bCs/>
                                <w:noProof/>
                                <w:vertAlign w:val="subscript"/>
                                <w:lang w:val="en-US" w:eastAsia="zh-CN"/>
                              </w:rPr>
                              <w:t>max</w:t>
                            </w:r>
                            <w:r w:rsidRPr="002502BE">
                              <w:rPr>
                                <w:bCs/>
                                <w:noProof/>
                                <w:lang w:eastAsia="zh-CN"/>
                              </w:rPr>
                              <w:t xml:space="preserve">, </w:t>
                            </w:r>
                            <w:r w:rsidRPr="002502BE">
                              <w:rPr>
                                <w:bCs/>
                                <w:noProof/>
                                <w:lang w:val="en-US" w:eastAsia="zh-CN"/>
                              </w:rPr>
                              <w:t>L</w:t>
                            </w:r>
                            <w:r w:rsidRPr="002502BE">
                              <w:rPr>
                                <w:bCs/>
                                <w:noProof/>
                                <w:vertAlign w:val="subscript"/>
                                <w:lang w:val="en-US" w:eastAsia="zh-CN"/>
                              </w:rPr>
                              <w:t>V</w:t>
                            </w:r>
                            <w:r w:rsidRPr="002502BE">
                              <w:rPr>
                                <w:bCs/>
                                <w:noProof/>
                                <w:vertAlign w:val="subscript"/>
                                <w:lang w:eastAsia="zh-CN"/>
                              </w:rPr>
                              <w:t>,</w:t>
                            </w:r>
                            <w:r w:rsidRPr="002502BE">
                              <w:rPr>
                                <w:bCs/>
                                <w:noProof/>
                                <w:vertAlign w:val="subscript"/>
                                <w:lang w:val="en-US" w:eastAsia="zh-CN"/>
                              </w:rPr>
                              <w:t>max</w:t>
                            </w:r>
                            <w:r w:rsidRPr="002502BE">
                              <w:rPr>
                                <w:bCs/>
                                <w:noProof/>
                                <w:lang w:eastAsia="zh-CN"/>
                              </w:rPr>
                              <w:t xml:space="preserve"> диапазона </w:t>
                            </w:r>
                            <w:r w:rsidRPr="002502BE">
                              <w:rPr>
                                <w:bCs/>
                              </w:rPr>
                              <w:t>яркости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79" o:spid="_x0000_s1416" type="#_x0000_t202" style="position:absolute;left:0;text-align:left;margin-left:308.3pt;margin-top:149.4pt;width:164.5pt;height:4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" fillcolor="white [3201]" stroked="f" strokeweight=".5pt">
                <v:textbox inset="0,0,0,0">
                  <w:txbxContent>
                    <w:p w:rsidR="00162218" w:rsidRDefault="00162218" w:rsidP="00155F82">
                      <w:r w:rsidRPr="002502BE">
                        <w:rPr>
                          <w:bCs/>
                          <w:noProof/>
                          <w:lang w:eastAsia="zh-CN"/>
                        </w:rPr>
                        <w:t xml:space="preserve">Ширина </w:t>
                      </w:r>
                      <w:r w:rsidRPr="002502BE">
                        <w:rPr>
                          <w:bCs/>
                          <w:noProof/>
                          <w:lang w:val="en-US" w:eastAsia="zh-CN"/>
                        </w:rPr>
                        <w:t>s</w:t>
                      </w:r>
                      <w:r w:rsidRPr="002502BE">
                        <w:rPr>
                          <w:bCs/>
                          <w:noProof/>
                          <w:vertAlign w:val="subscript"/>
                          <w:lang w:val="en-US" w:eastAsia="zh-CN"/>
                        </w:rPr>
                        <w:t>h</w:t>
                      </w:r>
                      <w:r w:rsidRPr="002502BE">
                        <w:rPr>
                          <w:bCs/>
                          <w:noProof/>
                          <w:lang w:eastAsia="zh-CN"/>
                        </w:rPr>
                        <w:t xml:space="preserve">, </w:t>
                      </w:r>
                      <w:r w:rsidRPr="002502BE">
                        <w:rPr>
                          <w:bCs/>
                          <w:noProof/>
                          <w:lang w:val="en-US" w:eastAsia="zh-CN"/>
                        </w:rPr>
                        <w:t>s</w:t>
                      </w:r>
                      <w:r w:rsidRPr="002502BE">
                        <w:rPr>
                          <w:bCs/>
                          <w:noProof/>
                          <w:vertAlign w:val="subscript"/>
                          <w:lang w:val="en-US" w:eastAsia="zh-CN"/>
                        </w:rPr>
                        <w:t>v</w:t>
                      </w:r>
                      <w:r w:rsidRPr="002502BE">
                        <w:rPr>
                          <w:bCs/>
                          <w:noProof/>
                          <w:vertAlign w:val="subscript"/>
                          <w:lang w:eastAsia="zh-CN"/>
                        </w:rPr>
                        <w:t xml:space="preserve"> </w:t>
                      </w:r>
                      <w:r w:rsidRPr="002502BE">
                        <w:rPr>
                          <w:bCs/>
                          <w:noProof/>
                          <w:lang w:eastAsia="zh-CN"/>
                        </w:rPr>
                        <w:t xml:space="preserve">при 50% от максимальной яркости </w:t>
                      </w:r>
                      <w:r w:rsidRPr="002502BE">
                        <w:rPr>
                          <w:bCs/>
                          <w:noProof/>
                          <w:lang w:val="en-US" w:eastAsia="zh-CN"/>
                        </w:rPr>
                        <w:t>L</w:t>
                      </w:r>
                      <w:r w:rsidRPr="002502BE">
                        <w:rPr>
                          <w:bCs/>
                          <w:noProof/>
                          <w:vertAlign w:val="subscript"/>
                          <w:lang w:val="en-US" w:eastAsia="zh-CN"/>
                        </w:rPr>
                        <w:t>H</w:t>
                      </w:r>
                      <w:r w:rsidRPr="002502BE">
                        <w:rPr>
                          <w:bCs/>
                          <w:noProof/>
                          <w:vertAlign w:val="subscript"/>
                          <w:lang w:eastAsia="zh-CN"/>
                        </w:rPr>
                        <w:t>,</w:t>
                      </w:r>
                      <w:r w:rsidRPr="002502BE">
                        <w:rPr>
                          <w:bCs/>
                          <w:noProof/>
                          <w:vertAlign w:val="subscript"/>
                          <w:lang w:val="en-US" w:eastAsia="zh-CN"/>
                        </w:rPr>
                        <w:t>max</w:t>
                      </w:r>
                      <w:r w:rsidRPr="002502BE">
                        <w:rPr>
                          <w:bCs/>
                          <w:noProof/>
                          <w:lang w:eastAsia="zh-CN"/>
                        </w:rPr>
                        <w:t xml:space="preserve">, </w:t>
                      </w:r>
                      <w:r w:rsidRPr="002502BE">
                        <w:rPr>
                          <w:bCs/>
                          <w:noProof/>
                          <w:lang w:val="en-US" w:eastAsia="zh-CN"/>
                        </w:rPr>
                        <w:t>L</w:t>
                      </w:r>
                      <w:r w:rsidRPr="002502BE">
                        <w:rPr>
                          <w:bCs/>
                          <w:noProof/>
                          <w:vertAlign w:val="subscript"/>
                          <w:lang w:val="en-US" w:eastAsia="zh-CN"/>
                        </w:rPr>
                        <w:t>V</w:t>
                      </w:r>
                      <w:r w:rsidRPr="002502BE">
                        <w:rPr>
                          <w:bCs/>
                          <w:noProof/>
                          <w:vertAlign w:val="subscript"/>
                          <w:lang w:eastAsia="zh-CN"/>
                        </w:rPr>
                        <w:t>,</w:t>
                      </w:r>
                      <w:r w:rsidRPr="002502BE">
                        <w:rPr>
                          <w:bCs/>
                          <w:noProof/>
                          <w:vertAlign w:val="subscript"/>
                          <w:lang w:val="en-US" w:eastAsia="zh-CN"/>
                        </w:rPr>
                        <w:t>max</w:t>
                      </w:r>
                      <w:r w:rsidRPr="002502BE">
                        <w:rPr>
                          <w:bCs/>
                          <w:noProof/>
                          <w:lang w:eastAsia="zh-CN"/>
                        </w:rPr>
                        <w:t xml:space="preserve"> диапазона </w:t>
                      </w:r>
                      <w:r w:rsidRPr="002502BE">
                        <w:rPr>
                          <w:bCs/>
                        </w:rPr>
                        <w:t>яркости</w:t>
                      </w:r>
                    </w:p>
                  </w:txbxContent>
                </v:textbox>
              </v:shape>
            </w:pict>
          </mc:Fallback>
        </mc:AlternateContent>
      </w:r>
      <w:r w:rsidR="00155F82">
        <w:rPr>
          <w:b/>
          <w:noProof/>
          <w:w w:val="100"/>
          <w:lang w:val="en-GB" w:eastAsia="en-GB"/>
        </w:rPr>
        <mc:AlternateContent>
          <mc:Choice Requires="wps">
            <w:drawing>
              <wp:anchor distT="0" distB="0" distL="114300" distR="114300" simplePos="0" relativeHeight="251738112" behindDoc="0" locked="0" layoutInCell="1" allowOverlap="1" wp14:anchorId="62949CDA" wp14:editId="7A524FC0">
                <wp:simplePos x="0" y="0"/>
                <wp:positionH relativeFrom="column">
                  <wp:posOffset>3832860</wp:posOffset>
                </wp:positionH>
                <wp:positionV relativeFrom="paragraph">
                  <wp:posOffset>665480</wp:posOffset>
                </wp:positionV>
                <wp:extent cx="1949450" cy="577850"/>
                <wp:effectExtent l="0" t="0" r="0" b="0"/>
                <wp:wrapNone/>
                <wp:docPr id="978" name="Поле 978"/>
                <wp:cNvGraphicFramePr/>
                <a:graphic xmlns:a="http://schemas.openxmlformats.org/drawingml/2006/main">
                  <a:graphicData uri="http://schemas.microsoft.com/office/word/2010/wordprocessingShape">
                    <wps:wsp>
                      <wps:cNvSpPr txBox="1"/>
                      <wps:spPr>
                        <a:xfrm>
                          <a:off x="0" y="0"/>
                          <a:ext cx="1949450" cy="577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2218" w:rsidRDefault="00162218" w:rsidP="00155F82">
                            <w:r w:rsidRPr="002502BE">
                              <w:rPr>
                                <w:bCs/>
                                <w:noProof/>
                                <w:lang w:eastAsia="zh-CN"/>
                              </w:rPr>
                              <w:t xml:space="preserve">Оценка диапазона </w:t>
                            </w:r>
                            <w:r w:rsidRPr="002502BE">
                              <w:rPr>
                                <w:bCs/>
                              </w:rPr>
                              <w:t xml:space="preserve">яркости </w:t>
                            </w:r>
                            <w:r>
                              <w:rPr>
                                <w:bCs/>
                              </w:rPr>
                              <w:br/>
                            </w:r>
                            <w:r w:rsidRPr="002502BE">
                              <w:rPr>
                                <w:bCs/>
                              </w:rPr>
                              <w:t>в горизонтальном</w:t>
                            </w:r>
                            <w:r>
                              <w:rPr>
                                <w:bCs/>
                              </w:rPr>
                              <w:t>/</w:t>
                            </w:r>
                            <w:r w:rsidRPr="002502BE">
                              <w:rPr>
                                <w:bCs/>
                              </w:rPr>
                              <w:t>вертикальном направлении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78" o:spid="_x0000_s1417" type="#_x0000_t202" style="position:absolute;left:0;text-align:left;margin-left:301.8pt;margin-top:52.4pt;width:153.5pt;height:4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" fillcolor="white [3201]" stroked="f" strokeweight=".5pt">
                <v:textbox inset="0,0,0,0">
                  <w:txbxContent>
                    <w:p w:rsidR="00162218" w:rsidRDefault="00162218" w:rsidP="00155F82">
                      <w:r w:rsidRPr="002502BE">
                        <w:rPr>
                          <w:bCs/>
                          <w:noProof/>
                          <w:lang w:eastAsia="zh-CN"/>
                        </w:rPr>
                        <w:t xml:space="preserve">Оценка диапазона </w:t>
                      </w:r>
                      <w:r w:rsidRPr="002502BE">
                        <w:rPr>
                          <w:bCs/>
                        </w:rPr>
                        <w:t xml:space="preserve">яркости </w:t>
                      </w:r>
                      <w:r>
                        <w:rPr>
                          <w:bCs/>
                        </w:rPr>
                        <w:br/>
                      </w:r>
                      <w:r w:rsidRPr="002502BE">
                        <w:rPr>
                          <w:bCs/>
                        </w:rPr>
                        <w:t>в горизонтальном</w:t>
                      </w:r>
                      <w:r>
                        <w:rPr>
                          <w:bCs/>
                        </w:rPr>
                        <w:t>/</w:t>
                      </w:r>
                      <w:r w:rsidRPr="002502BE">
                        <w:rPr>
                          <w:bCs/>
                        </w:rPr>
                        <w:t>вертикальном направлении</w:t>
                      </w:r>
                    </w:p>
                  </w:txbxContent>
                </v:textbox>
              </v:shape>
            </w:pict>
          </mc:Fallback>
        </mc:AlternateContent>
      </w:r>
      <w:r w:rsidR="001327D5">
        <w:rPr>
          <w:b/>
          <w:noProof/>
          <w:lang w:val="en-GB" w:eastAsia="en-GB"/>
        </w:rPr>
        <w:drawing>
          <wp:inline distT="0" distB="0" distL="0" distR="0" wp14:anchorId="52E437EC" wp14:editId="18422AB5">
            <wp:extent cx="4562475" cy="2790825"/>
            <wp:effectExtent l="0" t="0" r="0" b="0"/>
            <wp:docPr id="685" name="Рисунок 685" descr="Punktlichtquellen_Auswertung_PLS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 descr="Punktlichtquellen_Auswertung_PLSDF"/>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562475" cy="2790825"/>
                    </a:xfrm>
                    <a:prstGeom prst="rect">
                      <a:avLst/>
                    </a:prstGeom>
                    <a:noFill/>
                    <a:ln>
                      <a:noFill/>
                    </a:ln>
                  </pic:spPr>
                </pic:pic>
              </a:graphicData>
            </a:graphic>
          </wp:inline>
        </w:drawing>
      </w:r>
    </w:p>
    <w:p w:rsidR="001327D5" w:rsidRPr="00EF15E7" w:rsidRDefault="00B872C9" w:rsidP="00B872C9">
      <w:pPr>
        <w:pStyle w:val="SingleTxtGR"/>
        <w:tabs>
          <w:tab w:val="clear" w:pos="1701"/>
        </w:tabs>
        <w:spacing w:before="120"/>
        <w:ind w:left="2268" w:hanging="1134"/>
        <w:rPr>
          <w:b/>
        </w:rPr>
      </w:pPr>
      <w:r>
        <w:rPr>
          <w:b/>
        </w:rPr>
        <w:tab/>
      </w:r>
      <w:r w:rsidR="001327D5">
        <w:rPr>
          <w:b/>
        </w:rPr>
        <w:t>Коэффициент обнаружения точечного источника света − КОТИС определяется следующим уравнением:</w:t>
      </w:r>
    </w:p>
    <w:p w:rsidR="001327D5" w:rsidRPr="00EF15E7" w:rsidRDefault="001327D5" w:rsidP="001327D5">
      <w:pPr>
        <w:spacing w:after="120"/>
        <w:ind w:left="2268" w:right="1134"/>
        <w:jc w:val="both"/>
        <w:rPr>
          <w:b/>
        </w:rPr>
      </w:pPr>
      <w:r>
        <w:rPr>
          <w:b/>
          <w:noProof/>
          <w:lang w:val="en-GB" w:eastAsia="en-GB"/>
        </w:rPr>
        <w:drawing>
          <wp:inline distT="0" distB="0" distL="0" distR="0">
            <wp:extent cx="1371600" cy="457200"/>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p>
    <w:p w:rsidR="001327D5" w:rsidRPr="00EF15E7" w:rsidRDefault="00B872C9" w:rsidP="00937DB0">
      <w:pPr>
        <w:pStyle w:val="SingleTxtGR"/>
        <w:tabs>
          <w:tab w:val="clear" w:pos="1701"/>
        </w:tabs>
        <w:ind w:left="2268" w:hanging="1134"/>
        <w:rPr>
          <w:b/>
        </w:rPr>
      </w:pPr>
      <w:r>
        <w:rPr>
          <w:b/>
        </w:rPr>
        <w:tab/>
      </w:r>
      <w:r w:rsidR="001327D5">
        <w:rPr>
          <w:b/>
        </w:rPr>
        <w:t>где:</w:t>
      </w:r>
    </w:p>
    <w:p w:rsidR="001327D5" w:rsidRPr="00EF15E7" w:rsidRDefault="00B872C9" w:rsidP="00B808CD">
      <w:pPr>
        <w:pStyle w:val="SingleTxtGR"/>
        <w:tabs>
          <w:tab w:val="clear" w:pos="1701"/>
          <w:tab w:val="clear" w:pos="2835"/>
          <w:tab w:val="left" w:pos="3066"/>
        </w:tabs>
        <w:ind w:left="3402" w:hanging="2268"/>
        <w:rPr>
          <w:b/>
        </w:rPr>
      </w:pPr>
      <w:r>
        <w:rPr>
          <w:b/>
        </w:rPr>
        <w:tab/>
        <w:t>s</w:t>
      </w:r>
      <w:r w:rsidR="001327D5">
        <w:rPr>
          <w:b/>
        </w:rPr>
        <w:t>H</w:t>
      </w:r>
      <w:r w:rsidR="001327D5">
        <w:t xml:space="preserve"> </w:t>
      </w:r>
      <w:r w:rsidR="00B808CD">
        <w:tab/>
        <w:t>−</w:t>
      </w:r>
      <w:r w:rsidR="00B808CD">
        <w:tab/>
      </w:r>
      <w:r w:rsidR="001327D5">
        <w:rPr>
          <w:rFonts w:hint="eastAsia"/>
          <w:b/>
        </w:rPr>
        <w:t>полная</w:t>
      </w:r>
      <w:r w:rsidR="001327D5">
        <w:t xml:space="preserve"> </w:t>
      </w:r>
      <w:r w:rsidR="001327D5">
        <w:rPr>
          <w:b/>
        </w:rPr>
        <w:t>ширина при половине максимального показателя кривой яркости в горизонтальном направлении на вертикальной оси</w:t>
      </w:r>
    </w:p>
    <w:p w:rsidR="001327D5" w:rsidRPr="00EF15E7" w:rsidRDefault="00B872C9" w:rsidP="00B808CD">
      <w:pPr>
        <w:pStyle w:val="SingleTxtGR"/>
        <w:tabs>
          <w:tab w:val="clear" w:pos="1701"/>
          <w:tab w:val="clear" w:pos="2835"/>
          <w:tab w:val="left" w:pos="3066"/>
        </w:tabs>
        <w:ind w:left="3402" w:hanging="2268"/>
        <w:rPr>
          <w:b/>
        </w:rPr>
      </w:pPr>
      <w:r>
        <w:rPr>
          <w:b/>
        </w:rPr>
        <w:tab/>
      </w:r>
      <w:r w:rsidR="001327D5">
        <w:rPr>
          <w:b/>
        </w:rPr>
        <w:t>LH,max</w:t>
      </w:r>
      <w:r w:rsidR="001327D5">
        <w:t xml:space="preserve"> </w:t>
      </w:r>
      <w:r w:rsidR="00B808CD">
        <w:t>−</w:t>
      </w:r>
      <w:r w:rsidR="00B808CD">
        <w:tab/>
      </w:r>
      <w:r w:rsidR="001327D5">
        <w:rPr>
          <w:b/>
        </w:rPr>
        <w:t>максимальный показатель кривой яркости в горизонтальном направлении на вертикальной оси</w:t>
      </w:r>
    </w:p>
    <w:p w:rsidR="001327D5" w:rsidRPr="00EF15E7" w:rsidRDefault="00B872C9" w:rsidP="00B808CD">
      <w:pPr>
        <w:pStyle w:val="SingleTxtGR"/>
        <w:tabs>
          <w:tab w:val="clear" w:pos="1701"/>
          <w:tab w:val="clear" w:pos="2835"/>
          <w:tab w:val="left" w:pos="3066"/>
        </w:tabs>
        <w:ind w:left="3402" w:hanging="2268"/>
        <w:rPr>
          <w:b/>
        </w:rPr>
      </w:pPr>
      <w:r>
        <w:rPr>
          <w:b/>
        </w:rPr>
        <w:tab/>
      </w:r>
      <w:r w:rsidR="001327D5">
        <w:rPr>
          <w:b/>
        </w:rPr>
        <w:t>sV</w:t>
      </w:r>
      <w:r w:rsidR="001327D5">
        <w:t xml:space="preserve"> </w:t>
      </w:r>
      <w:r w:rsidR="00B808CD">
        <w:tab/>
        <w:t>−</w:t>
      </w:r>
      <w:r w:rsidR="00B808CD">
        <w:tab/>
      </w:r>
      <w:r w:rsidR="001327D5">
        <w:rPr>
          <w:rFonts w:hint="eastAsia"/>
          <w:b/>
        </w:rPr>
        <w:t>полная</w:t>
      </w:r>
      <w:r w:rsidR="001327D5">
        <w:t xml:space="preserve"> </w:t>
      </w:r>
      <w:r w:rsidR="001327D5">
        <w:rPr>
          <w:b/>
        </w:rPr>
        <w:t>ширина при половине максимального показателя кривой яркости в горизонтальном направлении в самом узком месте</w:t>
      </w:r>
    </w:p>
    <w:p w:rsidR="001327D5" w:rsidRPr="00EF15E7" w:rsidRDefault="00B872C9" w:rsidP="00B808CD">
      <w:pPr>
        <w:pStyle w:val="SingleTxtGR"/>
        <w:tabs>
          <w:tab w:val="clear" w:pos="1701"/>
          <w:tab w:val="clear" w:pos="2835"/>
          <w:tab w:val="left" w:pos="3066"/>
        </w:tabs>
        <w:ind w:left="3402" w:hanging="2268"/>
        <w:rPr>
          <w:b/>
        </w:rPr>
      </w:pPr>
      <w:r>
        <w:rPr>
          <w:b/>
        </w:rPr>
        <w:tab/>
      </w:r>
      <w:r w:rsidR="001327D5">
        <w:rPr>
          <w:b/>
        </w:rPr>
        <w:t>LV,max</w:t>
      </w:r>
      <w:r w:rsidR="001327D5">
        <w:t xml:space="preserve"> </w:t>
      </w:r>
      <w:r w:rsidR="00B808CD">
        <w:tab/>
        <w:t>−</w:t>
      </w:r>
      <w:r w:rsidR="00B808CD">
        <w:tab/>
      </w:r>
      <w:r w:rsidR="001327D5">
        <w:rPr>
          <w:b/>
        </w:rPr>
        <w:t>максимальный показатель кривой яркости в горизонтальном направлении в самом узком месте</w:t>
      </w:r>
    </w:p>
    <w:p w:rsidR="001327D5" w:rsidRPr="00E45573" w:rsidRDefault="00B872C9" w:rsidP="00937DB0">
      <w:pPr>
        <w:pStyle w:val="SingleTxtGR"/>
        <w:tabs>
          <w:tab w:val="clear" w:pos="1701"/>
        </w:tabs>
        <w:ind w:left="2268" w:hanging="1134"/>
        <w:rPr>
          <w:b/>
        </w:rPr>
      </w:pPr>
      <w:r>
        <w:rPr>
          <w:b/>
        </w:rPr>
        <w:tab/>
      </w:r>
      <w:r w:rsidR="001327D5">
        <w:rPr>
          <w:b/>
        </w:rPr>
        <w:t>Проверить соответствие результата при слегка смещенном положении лабораторной модели точечного источника света.</w:t>
      </w:r>
    </w:p>
    <w:p w:rsidR="001327D5" w:rsidRPr="00E45573" w:rsidRDefault="00B872C9" w:rsidP="00937DB0">
      <w:pPr>
        <w:pStyle w:val="SingleTxtGR"/>
        <w:tabs>
          <w:tab w:val="clear" w:pos="1701"/>
        </w:tabs>
        <w:ind w:left="2268" w:hanging="1134"/>
        <w:rPr>
          <w:b/>
        </w:rPr>
      </w:pPr>
      <w:r>
        <w:rPr>
          <w:b/>
        </w:rPr>
        <w:tab/>
      </w:r>
      <w:r w:rsidR="001327D5">
        <w:rPr>
          <w:b/>
        </w:rPr>
        <w:t xml:space="preserve">Для определения коэффициента контрастности точечного источника света (ККТИС) оценить кривую яркости в горизонтальном направлении (рис. 3) по вертикальной оси. </w:t>
      </w:r>
    </w:p>
    <w:p w:rsidR="001327D5" w:rsidRDefault="00B95DDD" w:rsidP="001863D4">
      <w:pPr>
        <w:pStyle w:val="SingleTxtGR"/>
        <w:keepNext/>
        <w:keepLines/>
        <w:tabs>
          <w:tab w:val="clear" w:pos="1701"/>
        </w:tabs>
        <w:spacing w:after="0"/>
        <w:ind w:left="2268" w:hanging="1134"/>
        <w:jc w:val="left"/>
        <w:rPr>
          <w:b/>
        </w:rPr>
      </w:pPr>
      <w:r>
        <w:rPr>
          <w:b/>
        </w:rPr>
        <w:tab/>
        <w:t>Рис. 3</w:t>
      </w:r>
      <w:r>
        <w:rPr>
          <w:b/>
        </w:rPr>
        <w:br/>
      </w:r>
      <w:r w:rsidR="001327D5">
        <w:rPr>
          <w:b/>
        </w:rPr>
        <w:t>Диапазон яркости отображенных точечных источников света для определения ККТИС</w:t>
      </w:r>
    </w:p>
    <w:p w:rsidR="00B95DDD" w:rsidRPr="00E45573" w:rsidRDefault="00B95DDD" w:rsidP="001863D4">
      <w:pPr>
        <w:pStyle w:val="SingleTxtGR"/>
        <w:keepNext/>
        <w:keepLines/>
        <w:tabs>
          <w:tab w:val="clear" w:pos="1701"/>
        </w:tabs>
        <w:spacing w:after="0"/>
        <w:ind w:left="2268" w:hanging="1134"/>
        <w:jc w:val="left"/>
        <w:rPr>
          <w:b/>
        </w:rPr>
      </w:pPr>
      <w:r>
        <w:rPr>
          <w:b/>
          <w:noProof/>
          <w:w w:val="100"/>
          <w:lang w:val="en-GB" w:eastAsia="en-GB"/>
        </w:rPr>
        <mc:AlternateContent>
          <mc:Choice Requires="wps">
            <w:drawing>
              <wp:anchor distT="0" distB="0" distL="114300" distR="114300" simplePos="0" relativeHeight="251742208" behindDoc="0" locked="0" layoutInCell="1" allowOverlap="1" wp14:anchorId="36D6AFD4" wp14:editId="6524196D">
                <wp:simplePos x="0" y="0"/>
                <wp:positionH relativeFrom="column">
                  <wp:posOffset>2905760</wp:posOffset>
                </wp:positionH>
                <wp:positionV relativeFrom="paragraph">
                  <wp:posOffset>66675</wp:posOffset>
                </wp:positionV>
                <wp:extent cx="2089150" cy="400050"/>
                <wp:effectExtent l="0" t="0" r="6350" b="0"/>
                <wp:wrapNone/>
                <wp:docPr id="980" name="Поле 980"/>
                <wp:cNvGraphicFramePr/>
                <a:graphic xmlns:a="http://schemas.openxmlformats.org/drawingml/2006/main">
                  <a:graphicData uri="http://schemas.microsoft.com/office/word/2010/wordprocessingShape">
                    <wps:wsp>
                      <wps:cNvSpPr txBox="1"/>
                      <wps:spPr>
                        <a:xfrm>
                          <a:off x="0" y="0"/>
                          <a:ext cx="208915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2218" w:rsidRDefault="00162218" w:rsidP="00B95DDD">
                            <w:r w:rsidRPr="002502BE">
                              <w:rPr>
                                <w:bCs/>
                                <w:noProof/>
                                <w:lang w:eastAsia="zh-CN"/>
                              </w:rPr>
                              <w:t xml:space="preserve">Пример </w:t>
                            </w:r>
                            <w:r>
                              <w:rPr>
                                <w:bCs/>
                                <w:noProof/>
                                <w:lang w:eastAsia="zh-CN"/>
                              </w:rPr>
                              <w:t>контура</w:t>
                            </w:r>
                            <w:r w:rsidRPr="002502BE">
                              <w:rPr>
                                <w:bCs/>
                                <w:noProof/>
                                <w:lang w:eastAsia="zh-CN"/>
                              </w:rPr>
                              <w:t xml:space="preserve"> </w:t>
                            </w:r>
                            <w:r w:rsidRPr="002502BE">
                              <w:rPr>
                                <w:bCs/>
                              </w:rPr>
                              <w:t xml:space="preserve">отображенных </w:t>
                            </w:r>
                            <w:r>
                              <w:rPr>
                                <w:bCs/>
                              </w:rPr>
                              <w:br/>
                            </w:r>
                            <w:r w:rsidRPr="002502BE">
                              <w:rPr>
                                <w:bCs/>
                              </w:rPr>
                              <w:t>точечных источников света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80" o:spid="_x0000_s1418" type="#_x0000_t202" style="position:absolute;left:0;text-align:left;margin-left:228.8pt;margin-top:5.25pt;width:164.5pt;height:3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" fillcolor="white [3201]" stroked="f" strokeweight=".5pt">
                <v:textbox inset="0,0,0,0">
                  <w:txbxContent>
                    <w:p w:rsidR="00162218" w:rsidRDefault="00162218" w:rsidP="00B95DDD">
                      <w:r w:rsidRPr="002502BE">
                        <w:rPr>
                          <w:bCs/>
                          <w:noProof/>
                          <w:lang w:eastAsia="zh-CN"/>
                        </w:rPr>
                        <w:t xml:space="preserve">Пример </w:t>
                      </w:r>
                      <w:r>
                        <w:rPr>
                          <w:bCs/>
                          <w:noProof/>
                          <w:lang w:eastAsia="zh-CN"/>
                        </w:rPr>
                        <w:t>контура</w:t>
                      </w:r>
                      <w:r w:rsidRPr="002502BE">
                        <w:rPr>
                          <w:bCs/>
                          <w:noProof/>
                          <w:lang w:eastAsia="zh-CN"/>
                        </w:rPr>
                        <w:t xml:space="preserve"> </w:t>
                      </w:r>
                      <w:r w:rsidRPr="002502BE">
                        <w:rPr>
                          <w:bCs/>
                        </w:rPr>
                        <w:t xml:space="preserve">отображенных </w:t>
                      </w:r>
                      <w:r>
                        <w:rPr>
                          <w:bCs/>
                        </w:rPr>
                        <w:br/>
                      </w:r>
                      <w:r w:rsidRPr="002502BE">
                        <w:rPr>
                          <w:bCs/>
                        </w:rPr>
                        <w:t>точечных источников света</w:t>
                      </w:r>
                    </w:p>
                  </w:txbxContent>
                </v:textbox>
              </v:shape>
            </w:pict>
          </mc:Fallback>
        </mc:AlternateContent>
      </w:r>
    </w:p>
    <w:p w:rsidR="001327D5" w:rsidRDefault="00EC2C81" w:rsidP="001863D4">
      <w:pPr>
        <w:keepNext/>
        <w:keepLines/>
        <w:ind w:left="2268"/>
        <w:rPr>
          <w:b/>
          <w:noProof/>
          <w:lang w:eastAsia="zh-CN"/>
        </w:rPr>
      </w:pPr>
      <w:r>
        <w:rPr>
          <w:b/>
          <w:noProof/>
          <w:w w:val="100"/>
          <w:lang w:val="en-GB" w:eastAsia="en-GB"/>
        </w:rPr>
        <mc:AlternateContent>
          <mc:Choice Requires="wps">
            <w:drawing>
              <wp:anchor distT="0" distB="0" distL="114300" distR="114300" simplePos="0" relativeHeight="251744256" behindDoc="0" locked="0" layoutInCell="1" allowOverlap="1" wp14:anchorId="34F05A64" wp14:editId="03C88879">
                <wp:simplePos x="0" y="0"/>
                <wp:positionH relativeFrom="column">
                  <wp:posOffset>3521710</wp:posOffset>
                </wp:positionH>
                <wp:positionV relativeFrom="paragraph">
                  <wp:posOffset>701675</wp:posOffset>
                </wp:positionV>
                <wp:extent cx="2089150" cy="400050"/>
                <wp:effectExtent l="0" t="0" r="6350" b="0"/>
                <wp:wrapNone/>
                <wp:docPr id="981" name="Поле 981"/>
                <wp:cNvGraphicFramePr/>
                <a:graphic xmlns:a="http://schemas.openxmlformats.org/drawingml/2006/main">
                  <a:graphicData uri="http://schemas.microsoft.com/office/word/2010/wordprocessingShape">
                    <wps:wsp>
                      <wps:cNvSpPr txBox="1"/>
                      <wps:spPr>
                        <a:xfrm>
                          <a:off x="0" y="0"/>
                          <a:ext cx="208915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2218" w:rsidRDefault="00162218" w:rsidP="00EC2C81">
                            <w:r w:rsidRPr="002502BE">
                              <w:rPr>
                                <w:bCs/>
                                <w:noProof/>
                                <w:lang w:eastAsia="zh-CN"/>
                              </w:rPr>
                              <w:t xml:space="preserve">Оценка </w:t>
                            </w:r>
                            <w:r>
                              <w:rPr>
                                <w:bCs/>
                                <w:noProof/>
                                <w:lang w:eastAsia="zh-CN"/>
                              </w:rPr>
                              <w:t>диапазона</w:t>
                            </w:r>
                            <w:r w:rsidRPr="002502BE">
                              <w:rPr>
                                <w:bCs/>
                                <w:noProof/>
                                <w:lang w:eastAsia="zh-CN"/>
                              </w:rPr>
                              <w:t xml:space="preserve"> </w:t>
                            </w:r>
                            <w:r w:rsidRPr="002502BE">
                              <w:rPr>
                                <w:bCs/>
                              </w:rPr>
                              <w:t xml:space="preserve">яркости </w:t>
                            </w:r>
                            <w:r>
                              <w:rPr>
                                <w:bCs/>
                              </w:rPr>
                              <w:br/>
                            </w:r>
                            <w:r w:rsidRPr="002502BE">
                              <w:rPr>
                                <w:bCs/>
                              </w:rPr>
                              <w:t>в горизонтальном направлении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81" o:spid="_x0000_s1419" type="#_x0000_t202" style="position:absolute;left:0;text-align:left;margin-left:277.3pt;margin-top:55.25pt;width:164.5pt;height:3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" fillcolor="white [3201]" stroked="f" strokeweight=".5pt">
                <v:textbox inset="0,0,0,0">
                  <w:txbxContent>
                    <w:p w:rsidR="00162218" w:rsidRDefault="00162218" w:rsidP="00EC2C81">
                      <w:r w:rsidRPr="002502BE">
                        <w:rPr>
                          <w:bCs/>
                          <w:noProof/>
                          <w:lang w:eastAsia="zh-CN"/>
                        </w:rPr>
                        <w:t xml:space="preserve">Оценка </w:t>
                      </w:r>
                      <w:r>
                        <w:rPr>
                          <w:bCs/>
                          <w:noProof/>
                          <w:lang w:eastAsia="zh-CN"/>
                        </w:rPr>
                        <w:t>диапазона</w:t>
                      </w:r>
                      <w:r w:rsidRPr="002502BE">
                        <w:rPr>
                          <w:bCs/>
                          <w:noProof/>
                          <w:lang w:eastAsia="zh-CN"/>
                        </w:rPr>
                        <w:t xml:space="preserve"> </w:t>
                      </w:r>
                      <w:r w:rsidRPr="002502BE">
                        <w:rPr>
                          <w:bCs/>
                        </w:rPr>
                        <w:t xml:space="preserve">яркости </w:t>
                      </w:r>
                      <w:r>
                        <w:rPr>
                          <w:bCs/>
                        </w:rPr>
                        <w:br/>
                      </w:r>
                      <w:r w:rsidRPr="002502BE">
                        <w:rPr>
                          <w:bCs/>
                        </w:rPr>
                        <w:t>в горизонтальном направлении</w:t>
                      </w:r>
                    </w:p>
                  </w:txbxContent>
                </v:textbox>
              </v:shape>
            </w:pict>
          </mc:Fallback>
        </mc:AlternateContent>
      </w:r>
      <w:r w:rsidR="001327D5">
        <w:rPr>
          <w:b/>
          <w:noProof/>
          <w:lang w:val="en-GB" w:eastAsia="en-GB"/>
        </w:rPr>
        <w:drawing>
          <wp:inline distT="0" distB="0" distL="0" distR="0" wp14:anchorId="3F282AC7" wp14:editId="02FDDD34">
            <wp:extent cx="4133850" cy="2562225"/>
            <wp:effectExtent l="0" t="0" r="0" b="9525"/>
            <wp:docPr id="673" name="Рисунок 673" descr="Punktlichtquellen_Auswertung_PL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 descr="Punktlichtquellen_Auswertung_PLSRC"/>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133850" cy="2562225"/>
                    </a:xfrm>
                    <a:prstGeom prst="rect">
                      <a:avLst/>
                    </a:prstGeom>
                    <a:noFill/>
                    <a:ln>
                      <a:noFill/>
                    </a:ln>
                  </pic:spPr>
                </pic:pic>
              </a:graphicData>
            </a:graphic>
          </wp:inline>
        </w:drawing>
      </w:r>
    </w:p>
    <w:p w:rsidR="001327D5" w:rsidRDefault="001327D5" w:rsidP="001863D4">
      <w:pPr>
        <w:pStyle w:val="SingleTxtGR"/>
        <w:keepNext/>
        <w:keepLines/>
        <w:tabs>
          <w:tab w:val="clear" w:pos="1701"/>
        </w:tabs>
        <w:ind w:left="2268" w:hanging="1134"/>
        <w:rPr>
          <w:b/>
          <w:noProof/>
          <w:lang w:eastAsia="zh-CN"/>
        </w:rPr>
      </w:pPr>
    </w:p>
    <w:p w:rsidR="001327D5" w:rsidRPr="00EF15E7" w:rsidRDefault="00EC2C81" w:rsidP="00EC2C81">
      <w:pPr>
        <w:pStyle w:val="SingleTxtGR"/>
        <w:tabs>
          <w:tab w:val="clear" w:pos="1701"/>
        </w:tabs>
        <w:ind w:left="2268" w:hanging="1134"/>
        <w:rPr>
          <w:b/>
        </w:rPr>
      </w:pPr>
      <w:r>
        <w:rPr>
          <w:b/>
        </w:rPr>
        <w:tab/>
      </w:r>
      <w:r w:rsidR="001327D5">
        <w:rPr>
          <w:b/>
        </w:rPr>
        <w:t xml:space="preserve">Коэффициент контрастности точечного источника света </w:t>
      </w:r>
      <w:r>
        <w:rPr>
          <w:b/>
        </w:rPr>
        <w:t>−</w:t>
      </w:r>
      <w:r w:rsidR="001327D5">
        <w:rPr>
          <w:b/>
        </w:rPr>
        <w:t xml:space="preserve"> ККТИС определяется следующим уравнением:</w:t>
      </w:r>
    </w:p>
    <w:p w:rsidR="001327D5" w:rsidRPr="00EF15E7" w:rsidRDefault="001327D5" w:rsidP="001327D5">
      <w:pPr>
        <w:spacing w:after="120"/>
        <w:ind w:left="2268" w:right="1134"/>
        <w:jc w:val="both"/>
        <w:rPr>
          <w:b/>
        </w:rPr>
      </w:pPr>
    </w:p>
    <w:p w:rsidR="001327D5" w:rsidRPr="00EF15E7" w:rsidRDefault="00234041" w:rsidP="001327D5">
      <w:pPr>
        <w:spacing w:after="120"/>
        <w:ind w:left="2268" w:right="1134"/>
        <w:jc w:val="both"/>
        <w:rPr>
          <w:b/>
        </w:rPr>
      </w:pPr>
      <w:r>
        <w:rPr>
          <w:b/>
        </w:rPr>
        <w:pict>
          <v:shape id="_x0000_s1383" type="#_x0000_t75" style="position:absolute;left:0;text-align:left;margin-left:0;margin-top:-.3pt;width:109.95pt;height:40.3pt;z-index:251697152;mso-position-horizontal:left">
            <v:imagedata r:id="rId151" o:title=""/>
            <w10:wrap type="square" side="right"/>
          </v:shape>
          <o:OLEObject Type="Embed" ProgID="Equation.3" ShapeID="_x0000_s1383" DrawAspect="Content" ObjectID="_1491369146" r:id="rId152"/>
        </w:pict>
      </w:r>
      <w:r w:rsidR="001327D5">
        <w:br/>
      </w:r>
    </w:p>
    <w:p w:rsidR="001327D5" w:rsidRPr="00EF15E7" w:rsidRDefault="001327D5" w:rsidP="001327D5">
      <w:pPr>
        <w:tabs>
          <w:tab w:val="left" w:pos="3119"/>
        </w:tabs>
        <w:spacing w:after="120"/>
        <w:ind w:left="3119" w:right="1134" w:hanging="851"/>
        <w:jc w:val="both"/>
        <w:rPr>
          <w:b/>
        </w:rPr>
      </w:pPr>
    </w:p>
    <w:p w:rsidR="00454C13" w:rsidRDefault="00454C13" w:rsidP="00454C13">
      <w:pPr>
        <w:pStyle w:val="SingleTxtGR"/>
        <w:tabs>
          <w:tab w:val="clear" w:pos="1701"/>
        </w:tabs>
        <w:ind w:left="2268" w:hanging="1134"/>
        <w:rPr>
          <w:b/>
        </w:rPr>
      </w:pPr>
      <w:r>
        <w:rPr>
          <w:b/>
        </w:rPr>
        <w:tab/>
        <w:t>где:</w:t>
      </w:r>
    </w:p>
    <w:p w:rsidR="00454C13" w:rsidRDefault="00454C13" w:rsidP="00F86B68">
      <w:pPr>
        <w:pStyle w:val="SingleTxtGR"/>
        <w:tabs>
          <w:tab w:val="clear" w:pos="1701"/>
          <w:tab w:val="clear" w:pos="2835"/>
          <w:tab w:val="left" w:pos="3119"/>
        </w:tabs>
        <w:ind w:left="3402" w:hanging="2268"/>
        <w:rPr>
          <w:b/>
        </w:rPr>
      </w:pPr>
      <w:r>
        <w:rPr>
          <w:b/>
        </w:rPr>
        <w:tab/>
        <w:t>LH,max</w:t>
      </w:r>
      <w:r>
        <w:rPr>
          <w:b/>
        </w:rPr>
        <w:tab/>
      </w:r>
      <w:r w:rsidR="00F86B68">
        <w:rPr>
          <w:b/>
        </w:rPr>
        <w:t>−</w:t>
      </w:r>
      <w:r w:rsidR="00F86B68">
        <w:rPr>
          <w:b/>
        </w:rPr>
        <w:tab/>
      </w:r>
      <w:r>
        <w:rPr>
          <w:b/>
        </w:rPr>
        <w:t>максимальный показатель кривой яркости в горизонтальном направлении</w:t>
      </w:r>
    </w:p>
    <w:p w:rsidR="001327D5" w:rsidRPr="00EF15E7" w:rsidRDefault="00454C13" w:rsidP="00F86B68">
      <w:pPr>
        <w:pStyle w:val="SingleTxtGR"/>
        <w:tabs>
          <w:tab w:val="clear" w:pos="1701"/>
          <w:tab w:val="clear" w:pos="2835"/>
          <w:tab w:val="left" w:pos="3119"/>
        </w:tabs>
        <w:ind w:left="3402" w:hanging="2268"/>
        <w:rPr>
          <w:b/>
        </w:rPr>
      </w:pPr>
      <w:r>
        <w:rPr>
          <w:b/>
        </w:rPr>
        <w:tab/>
      </w:r>
      <w:r w:rsidR="001327D5">
        <w:rPr>
          <w:b/>
        </w:rPr>
        <w:t>LH,min</w:t>
      </w:r>
      <w:r w:rsidR="001327D5" w:rsidRPr="00454C13">
        <w:rPr>
          <w:b/>
        </w:rPr>
        <w:t xml:space="preserve"> </w:t>
      </w:r>
      <w:r w:rsidR="001327D5" w:rsidRPr="00454C13">
        <w:rPr>
          <w:b/>
        </w:rPr>
        <w:tab/>
      </w:r>
      <w:r w:rsidR="00F86B68">
        <w:rPr>
          <w:b/>
        </w:rPr>
        <w:t>−</w:t>
      </w:r>
      <w:r w:rsidR="00F86B68">
        <w:rPr>
          <w:b/>
        </w:rPr>
        <w:tab/>
      </w:r>
      <w:r w:rsidR="001327D5">
        <w:rPr>
          <w:b/>
        </w:rPr>
        <w:t>значение яркости в седловой точке кривой яркости, которое эквивалентно минимальному значению яркости между двумя максимальными значениями яркости (рис. 3).</w:t>
      </w:r>
    </w:p>
    <w:p w:rsidR="001327D5" w:rsidRPr="00E45573" w:rsidRDefault="00454C13" w:rsidP="00454C13">
      <w:pPr>
        <w:pStyle w:val="SingleTxtGR"/>
        <w:tabs>
          <w:tab w:val="clear" w:pos="1701"/>
        </w:tabs>
        <w:ind w:left="2268" w:hanging="1134"/>
        <w:rPr>
          <w:b/>
        </w:rPr>
      </w:pPr>
      <w:r>
        <w:rPr>
          <w:b/>
        </w:rPr>
        <w:tab/>
      </w:r>
      <w:r w:rsidR="001327D5">
        <w:rPr>
          <w:b/>
        </w:rPr>
        <w:t>Проверить соответствие результата при слегка смещенном положении лабораторной модели точечного источника света.</w:t>
      </w:r>
    </w:p>
    <w:p w:rsidR="001327D5" w:rsidRPr="00EF15E7" w:rsidRDefault="001327D5" w:rsidP="00B33AA6">
      <w:pPr>
        <w:pStyle w:val="SingleTxtGR"/>
        <w:tabs>
          <w:tab w:val="clear" w:pos="1701"/>
        </w:tabs>
        <w:ind w:left="2268" w:hanging="1134"/>
        <w:rPr>
          <w:b/>
        </w:rPr>
      </w:pPr>
      <w:r>
        <w:rPr>
          <w:b/>
        </w:rPr>
        <w:t>1.4</w:t>
      </w:r>
      <w:r>
        <w:tab/>
      </w:r>
      <w:r>
        <w:rPr>
          <w:b/>
        </w:rPr>
        <w:t>Метод испытания на передачу серой шкалы</w:t>
      </w:r>
    </w:p>
    <w:p w:rsidR="001327D5" w:rsidRPr="00E45573" w:rsidRDefault="001327D5" w:rsidP="001327D5">
      <w:pPr>
        <w:spacing w:after="120"/>
        <w:ind w:left="2268" w:right="1134"/>
        <w:jc w:val="both"/>
        <w:rPr>
          <w:b/>
          <w:bCs/>
          <w:iCs/>
        </w:rPr>
      </w:pPr>
      <w:r>
        <w:rPr>
          <w:b/>
        </w:rPr>
        <w:t>Испытание на передачу серой шкалы позволяет убедиться в том, что СВВ способна отображать по крайней мере восемь тональных оттенков серого цвета, различаемых в пределах наиболее темного и наиболее яркого выходного диапазона для воспроизводимой тест-таблицы на видеомониторе СВВ. Испытание на передачу серой шкалы проводится с помощью низко контрастной тест-таблицы с соотношением 20:1, как описано в ISO</w:t>
      </w:r>
      <w:r w:rsidR="00F86B68">
        <w:rPr>
          <w:b/>
        </w:rPr>
        <w:t> </w:t>
      </w:r>
      <w:r>
        <w:rPr>
          <w:b/>
        </w:rPr>
        <w:t>14524:2009, таблица А.1, при фоновом освещении 500 лк.</w:t>
      </w:r>
    </w:p>
    <w:p w:rsidR="001327D5" w:rsidRPr="00E45573" w:rsidRDefault="00B33AA6" w:rsidP="00B33AA6">
      <w:pPr>
        <w:pStyle w:val="SingleTxtGR"/>
        <w:tabs>
          <w:tab w:val="clear" w:pos="1701"/>
        </w:tabs>
        <w:ind w:left="2268" w:hanging="1134"/>
        <w:rPr>
          <w:b/>
        </w:rPr>
      </w:pPr>
      <w:r>
        <w:rPr>
          <w:b/>
        </w:rPr>
        <w:tab/>
      </w:r>
      <w:r w:rsidR="001327D5">
        <w:rPr>
          <w:rFonts w:hint="eastAsia"/>
          <w:b/>
        </w:rPr>
        <w:t xml:space="preserve">Описанное в настоящем разделе различие в тонах определяется как выходной сигнал отображения, разница в яркости которого </w:t>
      </w:r>
      <w:r w:rsidR="001327D5">
        <w:rPr>
          <w:b/>
        </w:rPr>
        <w:t xml:space="preserve">между двумя различными вводимыми с использованием СВВ тонами удовлетворяет, по меньшей мере разнице L* ≥ 3,0, где L* определяется как освещенность в соответствии с приведенным в CIE 1976 определением цветового пространства L*а*b*. </w:t>
      </w:r>
    </w:p>
    <w:p w:rsidR="001327D5" w:rsidRDefault="00B33AA6" w:rsidP="00B33AA6">
      <w:pPr>
        <w:pStyle w:val="SingleTxtGR"/>
        <w:tabs>
          <w:tab w:val="clear" w:pos="1701"/>
        </w:tabs>
        <w:ind w:left="2268" w:hanging="1134"/>
        <w:rPr>
          <w:b/>
        </w:rPr>
      </w:pPr>
      <w:r>
        <w:rPr>
          <w:b/>
        </w:rPr>
        <w:tab/>
      </w:r>
      <w:r w:rsidR="001327D5">
        <w:rPr>
          <w:b/>
        </w:rPr>
        <w:t>На рис. 4 показана схема испытания на передачу серой шкалы</w:t>
      </w:r>
    </w:p>
    <w:p w:rsidR="001327D5" w:rsidRPr="00E45573" w:rsidRDefault="00B33AA6" w:rsidP="003C65E6">
      <w:pPr>
        <w:pStyle w:val="SingleTxtGR"/>
        <w:tabs>
          <w:tab w:val="clear" w:pos="1701"/>
        </w:tabs>
        <w:spacing w:after="240"/>
        <w:ind w:left="2268" w:hanging="1134"/>
        <w:jc w:val="left"/>
        <w:rPr>
          <w:b/>
        </w:rPr>
      </w:pPr>
      <w:r>
        <w:rPr>
          <w:b/>
        </w:rPr>
        <w:tab/>
      </w:r>
      <w:r w:rsidR="001327D5">
        <w:rPr>
          <w:b/>
        </w:rPr>
        <w:t>Рис. 4</w:t>
      </w:r>
      <w:r w:rsidR="003C65E6">
        <w:rPr>
          <w:b/>
        </w:rPr>
        <w:br/>
      </w:r>
      <w:r w:rsidR="001327D5">
        <w:rPr>
          <w:b/>
        </w:rPr>
        <w:t>Схема испытания на передачу серой шкалы</w:t>
      </w:r>
    </w:p>
    <w:p w:rsidR="001327D5" w:rsidRPr="00E45573" w:rsidRDefault="001327D5" w:rsidP="001327D5">
      <w:pPr>
        <w:keepNext/>
        <w:keepLines/>
        <w:ind w:left="2268"/>
        <w:rPr>
          <w:b/>
        </w:rPr>
      </w:pPr>
      <w:r>
        <w:rPr>
          <w:b/>
          <w:noProof/>
          <w:lang w:val="en-GB" w:eastAsia="en-GB"/>
        </w:rPr>
        <w:drawing>
          <wp:inline distT="0" distB="0" distL="0" distR="0">
            <wp:extent cx="4391025" cy="3067050"/>
            <wp:effectExtent l="0" t="0" r="0" b="0"/>
            <wp:docPr id="488" name="Рисунок 488" descr="Grey_scale_ren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3" descr="Grey_scale_renderin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391025" cy="3067050"/>
                    </a:xfrm>
                    <a:prstGeom prst="rect">
                      <a:avLst/>
                    </a:prstGeom>
                    <a:noFill/>
                    <a:ln>
                      <a:noFill/>
                    </a:ln>
                  </pic:spPr>
                </pic:pic>
              </a:graphicData>
            </a:graphic>
          </wp:inline>
        </w:drawing>
      </w:r>
    </w:p>
    <w:p w:rsidR="001327D5" w:rsidRPr="00F86B68" w:rsidRDefault="001327D5" w:rsidP="00B33AA6">
      <w:pPr>
        <w:autoSpaceDE w:val="0"/>
        <w:autoSpaceDN w:val="0"/>
        <w:adjustRightInd w:val="0"/>
        <w:ind w:left="2835" w:right="1134" w:hanging="567"/>
        <w:rPr>
          <w:b/>
          <w:spacing w:val="1"/>
        </w:rPr>
      </w:pPr>
      <w:r w:rsidRPr="00F86B68">
        <w:rPr>
          <w:b/>
          <w:spacing w:val="1"/>
        </w:rPr>
        <w:t>1:</w:t>
      </w:r>
      <w:r w:rsidRPr="00F86B68">
        <w:tab/>
      </w:r>
      <w:r w:rsidRPr="00F86B68">
        <w:rPr>
          <w:b/>
          <w:spacing w:val="1"/>
        </w:rPr>
        <w:t xml:space="preserve">Тест-таблица (тест-таблица для испытания </w:t>
      </w:r>
      <w:r w:rsidRPr="00F86B68">
        <w:rPr>
          <w:b/>
        </w:rPr>
        <w:t>на передачу серой шкалы</w:t>
      </w:r>
      <w:r w:rsidRPr="00F86B68">
        <w:rPr>
          <w:b/>
          <w:spacing w:val="1"/>
        </w:rPr>
        <w:t>)</w:t>
      </w:r>
    </w:p>
    <w:p w:rsidR="001327D5" w:rsidRPr="00F86B68" w:rsidRDefault="001327D5" w:rsidP="001327D5">
      <w:pPr>
        <w:autoSpaceDE w:val="0"/>
        <w:autoSpaceDN w:val="0"/>
        <w:adjustRightInd w:val="0"/>
        <w:ind w:left="2268" w:right="1134"/>
        <w:rPr>
          <w:b/>
          <w:spacing w:val="1"/>
        </w:rPr>
      </w:pPr>
      <w:r w:rsidRPr="00F86B68">
        <w:rPr>
          <w:b/>
          <w:spacing w:val="1"/>
        </w:rPr>
        <w:t>2:</w:t>
      </w:r>
      <w:r w:rsidRPr="00F86B68">
        <w:tab/>
      </w:r>
      <w:r w:rsidRPr="00F86B68">
        <w:rPr>
          <w:b/>
          <w:spacing w:val="1"/>
        </w:rPr>
        <w:t>Подсветка для тест-таблицы</w:t>
      </w:r>
    </w:p>
    <w:p w:rsidR="001327D5" w:rsidRPr="00F86B68" w:rsidRDefault="001327D5" w:rsidP="001327D5">
      <w:pPr>
        <w:autoSpaceDE w:val="0"/>
        <w:autoSpaceDN w:val="0"/>
        <w:adjustRightInd w:val="0"/>
        <w:ind w:left="2268" w:right="1134"/>
        <w:rPr>
          <w:b/>
          <w:spacing w:val="1"/>
        </w:rPr>
      </w:pPr>
      <w:r w:rsidRPr="00F86B68">
        <w:rPr>
          <w:b/>
          <w:spacing w:val="1"/>
        </w:rPr>
        <w:t>3:</w:t>
      </w:r>
      <w:r w:rsidRPr="00F86B68">
        <w:tab/>
      </w:r>
      <w:r w:rsidRPr="00F86B68">
        <w:rPr>
          <w:b/>
          <w:spacing w:val="1"/>
        </w:rPr>
        <w:t>Испытуемая видеокамера</w:t>
      </w:r>
    </w:p>
    <w:p w:rsidR="001327D5" w:rsidRPr="00F86B68" w:rsidRDefault="001327D5" w:rsidP="001327D5">
      <w:pPr>
        <w:autoSpaceDE w:val="0"/>
        <w:autoSpaceDN w:val="0"/>
        <w:adjustRightInd w:val="0"/>
        <w:ind w:left="2268" w:right="1134"/>
        <w:rPr>
          <w:b/>
          <w:spacing w:val="1"/>
        </w:rPr>
      </w:pPr>
      <w:r w:rsidRPr="00F86B68">
        <w:rPr>
          <w:b/>
          <w:spacing w:val="1"/>
        </w:rPr>
        <w:t>4:</w:t>
      </w:r>
      <w:r w:rsidRPr="00F86B68">
        <w:tab/>
      </w:r>
      <w:r w:rsidRPr="00F86B68">
        <w:rPr>
          <w:b/>
          <w:spacing w:val="1"/>
        </w:rPr>
        <w:t>Испытуемый видеомонитор</w:t>
      </w:r>
    </w:p>
    <w:p w:rsidR="001327D5" w:rsidRPr="00F86B68" w:rsidRDefault="001327D5" w:rsidP="001327D5">
      <w:pPr>
        <w:autoSpaceDE w:val="0"/>
        <w:autoSpaceDN w:val="0"/>
        <w:adjustRightInd w:val="0"/>
        <w:ind w:left="2268" w:right="1134"/>
        <w:rPr>
          <w:b/>
          <w:spacing w:val="1"/>
        </w:rPr>
      </w:pPr>
      <w:r w:rsidRPr="00F86B68">
        <w:rPr>
          <w:b/>
          <w:spacing w:val="1"/>
        </w:rPr>
        <w:t>5:</w:t>
      </w:r>
      <w:r w:rsidRPr="00F86B68">
        <w:tab/>
      </w:r>
      <w:r w:rsidRPr="00F86B68">
        <w:rPr>
          <w:b/>
          <w:spacing w:val="1"/>
        </w:rPr>
        <w:t>Эталонная видеокамера</w:t>
      </w:r>
    </w:p>
    <w:p w:rsidR="001327D5" w:rsidRPr="00F86B68" w:rsidRDefault="001327D5" w:rsidP="001327D5">
      <w:pPr>
        <w:autoSpaceDE w:val="0"/>
        <w:autoSpaceDN w:val="0"/>
        <w:adjustRightInd w:val="0"/>
        <w:ind w:left="2835" w:right="1134" w:hanging="567"/>
        <w:rPr>
          <w:b/>
          <w:spacing w:val="1"/>
        </w:rPr>
      </w:pPr>
      <w:r w:rsidRPr="00F86B68">
        <w:rPr>
          <w:b/>
          <w:spacing w:val="1"/>
        </w:rPr>
        <w:t>6:</w:t>
      </w:r>
      <w:r w:rsidRPr="00F86B68">
        <w:tab/>
      </w:r>
      <w:r w:rsidRPr="00F86B68">
        <w:rPr>
          <w:b/>
          <w:spacing w:val="1"/>
        </w:rPr>
        <w:t>Оптическая система или пространство, разделяющая(ее) видеокамеру и дисплей видеомонитора</w:t>
      </w:r>
    </w:p>
    <w:p w:rsidR="001327D5" w:rsidRPr="00F86B68" w:rsidRDefault="001327D5" w:rsidP="001327D5">
      <w:pPr>
        <w:autoSpaceDE w:val="0"/>
        <w:autoSpaceDN w:val="0"/>
        <w:adjustRightInd w:val="0"/>
        <w:ind w:left="2268" w:right="1134"/>
        <w:rPr>
          <w:b/>
          <w:spacing w:val="1"/>
        </w:rPr>
      </w:pPr>
      <w:r w:rsidRPr="00F86B68">
        <w:rPr>
          <w:b/>
          <w:spacing w:val="1"/>
        </w:rPr>
        <w:t>7:</w:t>
      </w:r>
      <w:r w:rsidRPr="00F86B68">
        <w:tab/>
      </w:r>
      <w:r w:rsidRPr="00F86B68">
        <w:rPr>
          <w:b/>
          <w:spacing w:val="1"/>
        </w:rPr>
        <w:t>Экран, защищающий объектив от прямого света</w:t>
      </w:r>
    </w:p>
    <w:p w:rsidR="001327D5" w:rsidRPr="00F86B68" w:rsidRDefault="001327D5" w:rsidP="001327D5">
      <w:pPr>
        <w:autoSpaceDE w:val="0"/>
        <w:autoSpaceDN w:val="0"/>
        <w:adjustRightInd w:val="0"/>
        <w:ind w:left="2268" w:right="1134"/>
        <w:rPr>
          <w:b/>
          <w:spacing w:val="1"/>
        </w:rPr>
      </w:pPr>
      <w:r w:rsidRPr="00F86B68">
        <w:rPr>
          <w:b/>
          <w:spacing w:val="1"/>
        </w:rPr>
        <w:t>8:</w:t>
      </w:r>
      <w:r w:rsidRPr="00F86B68">
        <w:tab/>
      </w:r>
      <w:r w:rsidRPr="00F86B68">
        <w:rPr>
          <w:b/>
          <w:spacing w:val="1"/>
        </w:rPr>
        <w:t>Видеокамера</w:t>
      </w:r>
    </w:p>
    <w:p w:rsidR="001327D5" w:rsidRPr="00F86B68" w:rsidRDefault="001327D5" w:rsidP="00E51ECB">
      <w:pPr>
        <w:ind w:left="2268" w:right="1134"/>
        <w:rPr>
          <w:b/>
        </w:rPr>
      </w:pPr>
      <w:r w:rsidRPr="00F86B68">
        <w:rPr>
          <w:b/>
          <w:spacing w:val="1"/>
        </w:rPr>
        <w:t>9:</w:t>
      </w:r>
      <w:r w:rsidRPr="00F86B68">
        <w:tab/>
      </w:r>
      <w:r w:rsidRPr="00F86B68">
        <w:rPr>
          <w:b/>
          <w:spacing w:val="1"/>
        </w:rPr>
        <w:t>Видеомонитор</w:t>
      </w:r>
    </w:p>
    <w:p w:rsidR="001327D5" w:rsidRPr="00E45573" w:rsidRDefault="00E51ECB" w:rsidP="00E51ECB">
      <w:pPr>
        <w:pStyle w:val="SingleTxtGR"/>
        <w:tabs>
          <w:tab w:val="clear" w:pos="1701"/>
        </w:tabs>
        <w:spacing w:before="120"/>
        <w:ind w:left="2268" w:hanging="1134"/>
        <w:rPr>
          <w:b/>
        </w:rPr>
      </w:pPr>
      <w:r>
        <w:rPr>
          <w:b/>
        </w:rPr>
        <w:tab/>
      </w:r>
      <w:r w:rsidR="001327D5">
        <w:rPr>
          <w:b/>
        </w:rPr>
        <w:t xml:space="preserve">На рис. 5 показан пример </w:t>
      </w:r>
      <w:r w:rsidR="001327D5">
        <w:rPr>
          <w:b/>
          <w:spacing w:val="1"/>
        </w:rPr>
        <w:t xml:space="preserve">тест-таблица для испытания </w:t>
      </w:r>
      <w:r w:rsidR="001327D5">
        <w:rPr>
          <w:b/>
        </w:rPr>
        <w:t xml:space="preserve">на передачу серой шкалы, которая будет использована в ходе этого измерения. Данная </w:t>
      </w:r>
      <w:r w:rsidR="001327D5">
        <w:rPr>
          <w:b/>
          <w:spacing w:val="1"/>
        </w:rPr>
        <w:t xml:space="preserve">тест-таблица для испытания </w:t>
      </w:r>
      <w:r w:rsidR="001327D5">
        <w:rPr>
          <w:b/>
        </w:rPr>
        <w:t>на передачу серой шкалы состоит из 12 квадратов различных тонов серого цвета.</w:t>
      </w:r>
    </w:p>
    <w:p w:rsidR="001327D5" w:rsidRPr="00EF15E7" w:rsidRDefault="00E51ECB" w:rsidP="00E51ECB">
      <w:pPr>
        <w:pStyle w:val="SingleTxtGR"/>
        <w:tabs>
          <w:tab w:val="clear" w:pos="1701"/>
        </w:tabs>
        <w:ind w:left="2268" w:hanging="1134"/>
        <w:rPr>
          <w:b/>
        </w:rPr>
      </w:pPr>
      <w:r>
        <w:rPr>
          <w:b/>
        </w:rPr>
        <w:tab/>
      </w:r>
      <w:r w:rsidR="001327D5">
        <w:rPr>
          <w:rFonts w:hint="eastAsia"/>
          <w:b/>
        </w:rPr>
        <w:t xml:space="preserve">Значение </w:t>
      </w:r>
      <w:r w:rsidR="001327D5">
        <w:rPr>
          <w:b/>
        </w:rPr>
        <w:t>плотности Di должны соответствовать значениям, как это о</w:t>
      </w:r>
      <w:r w:rsidR="00F86B68">
        <w:rPr>
          <w:b/>
        </w:rPr>
        <w:t>пределено стандартом ISO 14524:</w:t>
      </w:r>
      <w:r w:rsidR="001327D5">
        <w:rPr>
          <w:b/>
        </w:rPr>
        <w:t>2009, таблица А.1, при низкой контрастности 20:1. Определение Di приведено в стан</w:t>
      </w:r>
      <w:r w:rsidR="00F86B68">
        <w:rPr>
          <w:b/>
        </w:rPr>
        <w:t>дарте ISO 14524:</w:t>
      </w:r>
      <w:r w:rsidR="001327D5">
        <w:rPr>
          <w:b/>
        </w:rPr>
        <w:t>2009.</w:t>
      </w:r>
    </w:p>
    <w:p w:rsidR="001327D5" w:rsidRPr="00E45573" w:rsidRDefault="00E51ECB" w:rsidP="00E51ECB">
      <w:pPr>
        <w:pStyle w:val="SingleTxtGR"/>
        <w:tabs>
          <w:tab w:val="clear" w:pos="1701"/>
        </w:tabs>
        <w:ind w:left="2268" w:hanging="1134"/>
        <w:rPr>
          <w:b/>
        </w:rPr>
      </w:pPr>
      <w:r>
        <w:rPr>
          <w:b/>
        </w:rPr>
        <w:tab/>
      </w:r>
      <w:r w:rsidR="001327D5">
        <w:rPr>
          <w:b/>
        </w:rPr>
        <w:t xml:space="preserve">Эти квадраты должны быть помещены на фоновый материал нейтрального серого цвета, имеющего значение плотности </w:t>
      </w:r>
      <w:r>
        <w:rPr>
          <w:b/>
        </w:rPr>
        <w:br/>
      </w:r>
      <w:r w:rsidR="001327D5">
        <w:rPr>
          <w:b/>
        </w:rPr>
        <w:t>Di = 0,54 ± 0,05.</w:t>
      </w:r>
    </w:p>
    <w:p w:rsidR="001327D5" w:rsidRPr="00E45573" w:rsidRDefault="00E51ECB" w:rsidP="00E51ECB">
      <w:pPr>
        <w:pStyle w:val="SingleTxtGR"/>
        <w:tabs>
          <w:tab w:val="clear" w:pos="1701"/>
        </w:tabs>
        <w:ind w:left="2268" w:hanging="1134"/>
        <w:rPr>
          <w:b/>
        </w:rPr>
      </w:pPr>
      <w:r>
        <w:rPr>
          <w:b/>
        </w:rPr>
        <w:tab/>
      </w:r>
      <w:r w:rsidR="001327D5">
        <w:rPr>
          <w:b/>
        </w:rPr>
        <w:t xml:space="preserve">Могут быть использованы как отражающие, так и прозрачные тест-таблицы с ламбертовскими характеристиками. </w:t>
      </w:r>
    </w:p>
    <w:p w:rsidR="001327D5" w:rsidRPr="00E45573" w:rsidRDefault="00E51ECB" w:rsidP="00E51ECB">
      <w:pPr>
        <w:pStyle w:val="SingleTxtGR"/>
        <w:tabs>
          <w:tab w:val="clear" w:pos="1701"/>
        </w:tabs>
        <w:ind w:left="2268" w:hanging="1134"/>
        <w:rPr>
          <w:b/>
        </w:rPr>
      </w:pPr>
      <w:r>
        <w:rPr>
          <w:b/>
        </w:rPr>
        <w:tab/>
      </w:r>
      <w:r w:rsidR="001327D5">
        <w:rPr>
          <w:b/>
        </w:rPr>
        <w:t>Область изображения видеокамеры должна быть полностью покрыта изображением тест-таблицы. Тест-таблицу для испытания на передачу серой шкалы помещают таким образом, чтобы квадраты серого цвета были видны в центре предусмотренного видеомонитором поля.</w:t>
      </w:r>
    </w:p>
    <w:p w:rsidR="001327D5" w:rsidRPr="00E45573" w:rsidRDefault="00E51ECB" w:rsidP="00E51ECB">
      <w:pPr>
        <w:pStyle w:val="SingleTxtGR"/>
        <w:tabs>
          <w:tab w:val="clear" w:pos="1701"/>
        </w:tabs>
        <w:ind w:left="2268" w:hanging="1134"/>
        <w:rPr>
          <w:b/>
        </w:rPr>
      </w:pPr>
      <w:r>
        <w:rPr>
          <w:b/>
        </w:rPr>
        <w:tab/>
      </w:r>
      <w:r w:rsidR="001327D5">
        <w:rPr>
          <w:b/>
        </w:rPr>
        <w:t>Между испытуемой камерой и тест-таблицей установить такое расстояние, чтобы отдельные квадраты тест-таблицы отображались на испытуемом видеомониторе картинкой размером 50</w:t>
      </w:r>
      <w:r w:rsidR="00F86B68">
        <w:rPr>
          <w:b/>
        </w:rPr>
        <w:t> </w:t>
      </w:r>
      <w:r w:rsidR="001327D5">
        <w:rPr>
          <w:b/>
        </w:rPr>
        <w:t>х</w:t>
      </w:r>
      <w:r w:rsidR="00F86B68">
        <w:rPr>
          <w:b/>
        </w:rPr>
        <w:t> </w:t>
      </w:r>
      <w:r w:rsidR="001327D5">
        <w:rPr>
          <w:b/>
        </w:rPr>
        <w:t>50 пикселей, когда это возможно. Кроме того, для устройств класса IV, отличающихся высокой степенью искажения и/или оптического виньетирования, размеры изображения можно уменьшить, с тем чтобы свести к минимуму воздействие эффекта виньетирования на результаты измерений.</w:t>
      </w:r>
    </w:p>
    <w:p w:rsidR="001327D5" w:rsidRPr="00E45573" w:rsidRDefault="00E51ECB" w:rsidP="00E51ECB">
      <w:pPr>
        <w:pStyle w:val="SingleTxtGR"/>
        <w:tabs>
          <w:tab w:val="clear" w:pos="1701"/>
        </w:tabs>
        <w:ind w:left="2268" w:hanging="1134"/>
        <w:rPr>
          <w:b/>
        </w:rPr>
      </w:pPr>
      <w:r>
        <w:rPr>
          <w:b/>
        </w:rPr>
        <w:tab/>
      </w:r>
      <w:r w:rsidR="001327D5">
        <w:rPr>
          <w:b/>
        </w:rPr>
        <w:t>Источник света должен быть аналогичен стандартному источнику света CIE D65 и иметь соответствующую цветовую температуру Т = 6500 К с погрешностью ± 1500 К.</w:t>
      </w:r>
    </w:p>
    <w:p w:rsidR="001327D5" w:rsidRPr="00E45573" w:rsidRDefault="00E51ECB" w:rsidP="00E51ECB">
      <w:pPr>
        <w:pStyle w:val="SingleTxtGR"/>
        <w:tabs>
          <w:tab w:val="clear" w:pos="1701"/>
        </w:tabs>
        <w:ind w:left="2268" w:hanging="1134"/>
        <w:rPr>
          <w:b/>
        </w:rPr>
      </w:pPr>
      <w:r>
        <w:rPr>
          <w:b/>
        </w:rPr>
        <w:tab/>
      </w:r>
      <w:r w:rsidR="001327D5">
        <w:rPr>
          <w:b/>
        </w:rPr>
        <w:t>Испытание проводят при общем освещении 500 лк (данное условие испытания эквивалентно условию испытания на цветопередачу, определенному в стандарте ISO 16505:2015, пункт</w:t>
      </w:r>
      <w:r w:rsidR="002544D2">
        <w:rPr>
          <w:b/>
        </w:rPr>
        <w:t> </w:t>
      </w:r>
      <w:r w:rsidR="001327D5">
        <w:rPr>
          <w:b/>
        </w:rPr>
        <w:t>7.8.3) и при комнатной температуре 22</w:t>
      </w:r>
      <w:r w:rsidR="003E65A7">
        <w:rPr>
          <w:b/>
        </w:rPr>
        <w:t xml:space="preserve"> °C</w:t>
      </w:r>
      <w:r w:rsidR="001327D5">
        <w:rPr>
          <w:b/>
        </w:rPr>
        <w:t xml:space="preserve"> ± 5</w:t>
      </w:r>
      <w:r w:rsidR="003E65A7">
        <w:rPr>
          <w:b/>
        </w:rPr>
        <w:t xml:space="preserve"> °C</w:t>
      </w:r>
      <w:r w:rsidR="001327D5">
        <w:rPr>
          <w:b/>
        </w:rPr>
        <w:t>.</w:t>
      </w:r>
    </w:p>
    <w:p w:rsidR="001327D5" w:rsidRPr="00E45573" w:rsidRDefault="00E51ECB" w:rsidP="00E51ECB">
      <w:pPr>
        <w:pStyle w:val="SingleTxtGR"/>
        <w:tabs>
          <w:tab w:val="clear" w:pos="1701"/>
        </w:tabs>
        <w:ind w:left="2268" w:hanging="1134"/>
        <w:rPr>
          <w:b/>
        </w:rPr>
      </w:pPr>
      <w:r>
        <w:rPr>
          <w:b/>
        </w:rPr>
        <w:tab/>
      </w:r>
      <w:r w:rsidR="001327D5">
        <w:rPr>
          <w:b/>
        </w:rPr>
        <w:t xml:space="preserve">Окружающее освещение вблизи видеомонитора должно быть </w:t>
      </w:r>
      <w:r w:rsidR="002544D2">
        <w:rPr>
          <w:b/>
        </w:rPr>
        <w:br/>
      </w:r>
      <w:r w:rsidR="001327D5">
        <w:rPr>
          <w:b/>
        </w:rPr>
        <w:t>≤ 10 лк, при этом следует избегать попадания на него бликов от источника света.</w:t>
      </w:r>
    </w:p>
    <w:p w:rsidR="001327D5" w:rsidRPr="00E45573" w:rsidRDefault="00E51ECB" w:rsidP="00E51ECB">
      <w:pPr>
        <w:pStyle w:val="SingleTxtGR"/>
        <w:tabs>
          <w:tab w:val="clear" w:pos="1701"/>
        </w:tabs>
        <w:ind w:left="2268" w:hanging="1134"/>
        <w:jc w:val="left"/>
        <w:rPr>
          <w:b/>
        </w:rPr>
      </w:pPr>
      <w:r>
        <w:rPr>
          <w:b/>
        </w:rPr>
        <w:tab/>
      </w:r>
      <w:r w:rsidR="001327D5">
        <w:rPr>
          <w:b/>
        </w:rPr>
        <w:t>Рис. 5</w:t>
      </w:r>
      <w:r>
        <w:rPr>
          <w:b/>
        </w:rPr>
        <w:br/>
      </w:r>
      <w:r w:rsidR="001327D5">
        <w:rPr>
          <w:b/>
        </w:rPr>
        <w:t xml:space="preserve">Пример </w:t>
      </w:r>
      <w:r w:rsidR="001327D5">
        <w:rPr>
          <w:b/>
          <w:spacing w:val="1"/>
        </w:rPr>
        <w:t xml:space="preserve">тест-таблицы для испытания </w:t>
      </w:r>
      <w:r w:rsidR="001327D5">
        <w:rPr>
          <w:b/>
        </w:rPr>
        <w:t>на передачу серой шкалы</w:t>
      </w:r>
    </w:p>
    <w:p w:rsidR="001327D5" w:rsidRDefault="002544D2" w:rsidP="001327D5">
      <w:pPr>
        <w:ind w:left="2268"/>
        <w:rPr>
          <w:b/>
          <w:noProof/>
          <w:lang w:eastAsia="zh-CN"/>
        </w:rPr>
      </w:pPr>
      <w:r>
        <w:rPr>
          <w:b/>
          <w:noProof/>
          <w:w w:val="100"/>
          <w:lang w:val="en-GB" w:eastAsia="en-GB"/>
        </w:rPr>
        <mc:AlternateContent>
          <mc:Choice Requires="wps">
            <w:drawing>
              <wp:anchor distT="0" distB="0" distL="114300" distR="114300" simplePos="0" relativeHeight="251745280" behindDoc="0" locked="0" layoutInCell="1" allowOverlap="1" wp14:anchorId="69BA7A78" wp14:editId="31F944BB">
                <wp:simplePos x="0" y="0"/>
                <wp:positionH relativeFrom="column">
                  <wp:posOffset>2715260</wp:posOffset>
                </wp:positionH>
                <wp:positionV relativeFrom="paragraph">
                  <wp:posOffset>1609725</wp:posOffset>
                </wp:positionV>
                <wp:extent cx="1238250" cy="209550"/>
                <wp:effectExtent l="0" t="0" r="0" b="0"/>
                <wp:wrapNone/>
                <wp:docPr id="984" name="Поле 984"/>
                <wp:cNvGraphicFramePr/>
                <a:graphic xmlns:a="http://schemas.openxmlformats.org/drawingml/2006/main">
                  <a:graphicData uri="http://schemas.microsoft.com/office/word/2010/wordprocessingShape">
                    <wps:wsp>
                      <wps:cNvSpPr txBox="1"/>
                      <wps:spPr>
                        <a:xfrm>
                          <a:off x="0" y="0"/>
                          <a:ext cx="123825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2218" w:rsidRDefault="00162218">
                            <w:r w:rsidRPr="00697AC9">
                              <w:rPr>
                                <w:bCs/>
                              </w:rPr>
                              <w:t>Фоновый материал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984" o:spid="_x0000_s1420" type="#_x0000_t202" style="position:absolute;left:0;text-align:left;margin-left:213.8pt;margin-top:126.75pt;width:97.5pt;height:16.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" fillcolor="white [3201]" stroked="f" strokeweight=".5pt">
                <v:textbox inset="0,0,0,0">
                  <w:txbxContent>
                    <w:p w:rsidR="00162218" w:rsidRDefault="00162218">
                      <w:r w:rsidRPr="00697AC9">
                        <w:rPr>
                          <w:bCs/>
                        </w:rPr>
                        <w:t>Фоновый материал</w:t>
                      </w:r>
                    </w:p>
                  </w:txbxContent>
                </v:textbox>
              </v:shape>
            </w:pict>
          </mc:Fallback>
        </mc:AlternateContent>
      </w:r>
      <w:r w:rsidR="001327D5">
        <w:rPr>
          <w:b/>
          <w:noProof/>
          <w:lang w:val="en-GB" w:eastAsia="en-GB"/>
        </w:rPr>
        <w:drawing>
          <wp:inline distT="0" distB="0" distL="0" distR="0" wp14:anchorId="2C792305" wp14:editId="3E4149D6">
            <wp:extent cx="3590925" cy="2038350"/>
            <wp:effectExtent l="0" t="0" r="9525" b="0"/>
            <wp:docPr id="378" name="Рисунок 378" descr="Test chart grey scale ren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 descr="Test chart grey scale renderin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590925" cy="2038350"/>
                    </a:xfrm>
                    <a:prstGeom prst="rect">
                      <a:avLst/>
                    </a:prstGeom>
                    <a:noFill/>
                    <a:ln>
                      <a:noFill/>
                    </a:ln>
                  </pic:spPr>
                </pic:pic>
              </a:graphicData>
            </a:graphic>
          </wp:inline>
        </w:drawing>
      </w:r>
    </w:p>
    <w:p w:rsidR="001327D5" w:rsidRPr="00E45573" w:rsidRDefault="002544D2" w:rsidP="002544D2">
      <w:pPr>
        <w:pStyle w:val="SingleTxtGR"/>
        <w:tabs>
          <w:tab w:val="clear" w:pos="1701"/>
        </w:tabs>
        <w:spacing w:before="120"/>
        <w:ind w:left="2268" w:hanging="1134"/>
        <w:rPr>
          <w:b/>
        </w:rPr>
      </w:pPr>
      <w:r>
        <w:rPr>
          <w:b/>
        </w:rPr>
        <w:tab/>
      </w:r>
      <w:r w:rsidR="001327D5">
        <w:rPr>
          <w:b/>
        </w:rPr>
        <w:t xml:space="preserve">Каждый квадрат </w:t>
      </w:r>
      <w:r w:rsidR="001327D5">
        <w:rPr>
          <w:b/>
          <w:spacing w:val="1"/>
        </w:rPr>
        <w:t xml:space="preserve">тест-таблицы для испытания </w:t>
      </w:r>
      <w:r w:rsidR="001327D5">
        <w:rPr>
          <w:b/>
        </w:rPr>
        <w:t>на передачу серой шкалы имеет размер 50</w:t>
      </w:r>
      <w:r w:rsidR="00790179">
        <w:rPr>
          <w:b/>
        </w:rPr>
        <w:t xml:space="preserve"> </w:t>
      </w:r>
      <w:r w:rsidR="001327D5">
        <w:rPr>
          <w:b/>
        </w:rPr>
        <w:t>х</w:t>
      </w:r>
      <w:r w:rsidR="00790179">
        <w:rPr>
          <w:b/>
        </w:rPr>
        <w:t xml:space="preserve"> </w:t>
      </w:r>
      <w:r w:rsidR="001327D5">
        <w:rPr>
          <w:b/>
        </w:rPr>
        <w:t>50 мм. Расстояние между квадратами составляет не менее 5 мм.</w:t>
      </w:r>
    </w:p>
    <w:p w:rsidR="001327D5" w:rsidRPr="00E45573" w:rsidRDefault="002544D2" w:rsidP="002544D2">
      <w:pPr>
        <w:pStyle w:val="SingleTxtGR"/>
        <w:tabs>
          <w:tab w:val="clear" w:pos="1701"/>
        </w:tabs>
        <w:spacing w:before="120"/>
        <w:ind w:left="2268" w:hanging="1134"/>
        <w:rPr>
          <w:b/>
        </w:rPr>
      </w:pPr>
      <w:r>
        <w:rPr>
          <w:b/>
        </w:rPr>
        <w:tab/>
      </w:r>
      <w:r w:rsidR="001327D5">
        <w:rPr>
          <w:b/>
        </w:rPr>
        <w:t>В таблице 1 приведены значения оптической плотности Di для 12 различных серых квадратов, а также Di для фонового материала.</w:t>
      </w:r>
    </w:p>
    <w:p w:rsidR="001327D5" w:rsidRPr="00E45573" w:rsidRDefault="002544D2" w:rsidP="00790179">
      <w:pPr>
        <w:pStyle w:val="SingleTxtGR"/>
        <w:pageBreakBefore/>
        <w:tabs>
          <w:tab w:val="clear" w:pos="1701"/>
        </w:tabs>
        <w:spacing w:before="120"/>
        <w:ind w:left="2268" w:hanging="1134"/>
        <w:jc w:val="left"/>
        <w:rPr>
          <w:b/>
        </w:rPr>
      </w:pPr>
      <w:r>
        <w:rPr>
          <w:b/>
        </w:rPr>
        <w:tab/>
      </w:r>
      <w:r w:rsidR="001327D5">
        <w:rPr>
          <w:b/>
        </w:rPr>
        <w:t>Таблица 1</w:t>
      </w:r>
      <w:r>
        <w:rPr>
          <w:b/>
        </w:rPr>
        <w:br/>
      </w:r>
      <w:r w:rsidR="001327D5">
        <w:rPr>
          <w:b/>
        </w:rPr>
        <w:t>Значения оптической плотности Di</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518"/>
      </w:tblGrid>
      <w:tr w:rsidR="001327D5" w:rsidRPr="00E45573" w:rsidTr="005F3AF5">
        <w:tc>
          <w:tcPr>
            <w:tcW w:w="1536" w:type="dxa"/>
            <w:shd w:val="clear" w:color="auto" w:fill="auto"/>
          </w:tcPr>
          <w:p w:rsidR="001327D5" w:rsidRPr="00E45573" w:rsidRDefault="001327D5" w:rsidP="00BA4E61">
            <w:pPr>
              <w:jc w:val="center"/>
              <w:rPr>
                <w:b/>
              </w:rPr>
            </w:pPr>
            <w:r>
              <w:rPr>
                <w:b/>
              </w:rPr>
              <w:t>Квадрат серого цвета №</w:t>
            </w:r>
          </w:p>
        </w:tc>
        <w:tc>
          <w:tcPr>
            <w:tcW w:w="1518" w:type="dxa"/>
            <w:shd w:val="clear" w:color="auto" w:fill="auto"/>
          </w:tcPr>
          <w:p w:rsidR="001327D5" w:rsidRPr="00E45573" w:rsidRDefault="001327D5" w:rsidP="00BA4E61">
            <w:pPr>
              <w:jc w:val="center"/>
              <w:rPr>
                <w:b/>
              </w:rPr>
            </w:pPr>
            <w:r>
              <w:rPr>
                <w:b/>
              </w:rPr>
              <w:t>Оптическая плотность D</w:t>
            </w:r>
            <w:r>
              <w:rPr>
                <w:b/>
                <w:vertAlign w:val="subscript"/>
              </w:rPr>
              <w:t>i</w:t>
            </w:r>
          </w:p>
        </w:tc>
      </w:tr>
      <w:tr w:rsidR="001327D5" w:rsidRPr="00E45573" w:rsidTr="005F3AF5">
        <w:tc>
          <w:tcPr>
            <w:tcW w:w="1536" w:type="dxa"/>
            <w:shd w:val="clear" w:color="auto" w:fill="auto"/>
          </w:tcPr>
          <w:p w:rsidR="001327D5" w:rsidRPr="00E45573" w:rsidRDefault="001327D5" w:rsidP="00BA4E61">
            <w:pPr>
              <w:jc w:val="center"/>
              <w:rPr>
                <w:b/>
              </w:rPr>
            </w:pPr>
            <w:r>
              <w:rPr>
                <w:b/>
              </w:rPr>
              <w:t>1</w:t>
            </w:r>
          </w:p>
        </w:tc>
        <w:tc>
          <w:tcPr>
            <w:tcW w:w="1518" w:type="dxa"/>
            <w:shd w:val="clear" w:color="auto" w:fill="auto"/>
          </w:tcPr>
          <w:p w:rsidR="001327D5" w:rsidRPr="00E45573" w:rsidRDefault="001327D5" w:rsidP="00BA4E61">
            <w:pPr>
              <w:jc w:val="center"/>
              <w:rPr>
                <w:b/>
              </w:rPr>
            </w:pPr>
            <w:r>
              <w:rPr>
                <w:b/>
              </w:rPr>
              <w:t>1,40</w:t>
            </w:r>
          </w:p>
        </w:tc>
      </w:tr>
      <w:tr w:rsidR="001327D5" w:rsidRPr="00E45573" w:rsidTr="005F3AF5">
        <w:tc>
          <w:tcPr>
            <w:tcW w:w="1536" w:type="dxa"/>
            <w:shd w:val="clear" w:color="auto" w:fill="auto"/>
          </w:tcPr>
          <w:p w:rsidR="001327D5" w:rsidRPr="00E45573" w:rsidRDefault="001327D5" w:rsidP="00BA4E61">
            <w:pPr>
              <w:jc w:val="center"/>
              <w:rPr>
                <w:b/>
              </w:rPr>
            </w:pPr>
            <w:r>
              <w:rPr>
                <w:b/>
              </w:rPr>
              <w:t>2</w:t>
            </w:r>
          </w:p>
        </w:tc>
        <w:tc>
          <w:tcPr>
            <w:tcW w:w="1518" w:type="dxa"/>
            <w:shd w:val="clear" w:color="auto" w:fill="auto"/>
          </w:tcPr>
          <w:p w:rsidR="001327D5" w:rsidRPr="00E45573" w:rsidRDefault="001327D5" w:rsidP="00BA4E61">
            <w:pPr>
              <w:jc w:val="center"/>
              <w:rPr>
                <w:b/>
              </w:rPr>
            </w:pPr>
            <w:r>
              <w:rPr>
                <w:b/>
              </w:rPr>
              <w:t>1,21</w:t>
            </w:r>
          </w:p>
        </w:tc>
      </w:tr>
      <w:tr w:rsidR="001327D5" w:rsidRPr="00E45573" w:rsidTr="005F3AF5">
        <w:tc>
          <w:tcPr>
            <w:tcW w:w="1536" w:type="dxa"/>
            <w:shd w:val="clear" w:color="auto" w:fill="auto"/>
          </w:tcPr>
          <w:p w:rsidR="001327D5" w:rsidRPr="00E45573" w:rsidRDefault="001327D5" w:rsidP="00BA4E61">
            <w:pPr>
              <w:jc w:val="center"/>
              <w:rPr>
                <w:b/>
              </w:rPr>
            </w:pPr>
            <w:r>
              <w:rPr>
                <w:b/>
              </w:rPr>
              <w:t>3</w:t>
            </w:r>
          </w:p>
        </w:tc>
        <w:tc>
          <w:tcPr>
            <w:tcW w:w="1518" w:type="dxa"/>
            <w:shd w:val="clear" w:color="auto" w:fill="auto"/>
          </w:tcPr>
          <w:p w:rsidR="001327D5" w:rsidRPr="00E45573" w:rsidRDefault="001327D5" w:rsidP="00BA4E61">
            <w:pPr>
              <w:jc w:val="center"/>
              <w:rPr>
                <w:b/>
              </w:rPr>
            </w:pPr>
            <w:r>
              <w:rPr>
                <w:b/>
              </w:rPr>
              <w:t>1,05</w:t>
            </w:r>
          </w:p>
        </w:tc>
      </w:tr>
      <w:tr w:rsidR="001327D5" w:rsidRPr="00E45573" w:rsidTr="005F3AF5">
        <w:tc>
          <w:tcPr>
            <w:tcW w:w="1536" w:type="dxa"/>
            <w:shd w:val="clear" w:color="auto" w:fill="auto"/>
          </w:tcPr>
          <w:p w:rsidR="001327D5" w:rsidRPr="00E45573" w:rsidRDefault="001327D5" w:rsidP="00BA4E61">
            <w:pPr>
              <w:jc w:val="center"/>
              <w:rPr>
                <w:b/>
              </w:rPr>
            </w:pPr>
            <w:r>
              <w:rPr>
                <w:b/>
              </w:rPr>
              <w:t>4</w:t>
            </w:r>
          </w:p>
        </w:tc>
        <w:tc>
          <w:tcPr>
            <w:tcW w:w="1518" w:type="dxa"/>
            <w:shd w:val="clear" w:color="auto" w:fill="auto"/>
          </w:tcPr>
          <w:p w:rsidR="001327D5" w:rsidRPr="00E45573" w:rsidRDefault="001327D5" w:rsidP="00BA4E61">
            <w:pPr>
              <w:jc w:val="center"/>
              <w:rPr>
                <w:b/>
              </w:rPr>
            </w:pPr>
            <w:r>
              <w:rPr>
                <w:b/>
              </w:rPr>
              <w:t>0,90</w:t>
            </w:r>
          </w:p>
        </w:tc>
      </w:tr>
      <w:tr w:rsidR="001327D5" w:rsidRPr="00E45573" w:rsidTr="005F3AF5">
        <w:tc>
          <w:tcPr>
            <w:tcW w:w="1536" w:type="dxa"/>
            <w:shd w:val="clear" w:color="auto" w:fill="auto"/>
          </w:tcPr>
          <w:p w:rsidR="001327D5" w:rsidRPr="00E45573" w:rsidRDefault="001327D5" w:rsidP="00BA4E61">
            <w:pPr>
              <w:jc w:val="center"/>
              <w:rPr>
                <w:b/>
              </w:rPr>
            </w:pPr>
            <w:r>
              <w:rPr>
                <w:b/>
              </w:rPr>
              <w:t>5</w:t>
            </w:r>
          </w:p>
        </w:tc>
        <w:tc>
          <w:tcPr>
            <w:tcW w:w="1518" w:type="dxa"/>
            <w:shd w:val="clear" w:color="auto" w:fill="auto"/>
          </w:tcPr>
          <w:p w:rsidR="001327D5" w:rsidRPr="00E45573" w:rsidRDefault="001327D5" w:rsidP="00BA4E61">
            <w:pPr>
              <w:jc w:val="center"/>
              <w:rPr>
                <w:b/>
              </w:rPr>
            </w:pPr>
            <w:r>
              <w:rPr>
                <w:b/>
              </w:rPr>
              <w:t>0,77</w:t>
            </w:r>
          </w:p>
        </w:tc>
      </w:tr>
      <w:tr w:rsidR="001327D5" w:rsidRPr="00E45573" w:rsidTr="005F3AF5">
        <w:tc>
          <w:tcPr>
            <w:tcW w:w="1536" w:type="dxa"/>
            <w:shd w:val="clear" w:color="auto" w:fill="auto"/>
          </w:tcPr>
          <w:p w:rsidR="001327D5" w:rsidRPr="00E45573" w:rsidRDefault="001327D5" w:rsidP="00BA4E61">
            <w:pPr>
              <w:jc w:val="center"/>
              <w:rPr>
                <w:b/>
              </w:rPr>
            </w:pPr>
            <w:r>
              <w:rPr>
                <w:b/>
              </w:rPr>
              <w:t>6</w:t>
            </w:r>
          </w:p>
        </w:tc>
        <w:tc>
          <w:tcPr>
            <w:tcW w:w="1518" w:type="dxa"/>
            <w:shd w:val="clear" w:color="auto" w:fill="auto"/>
          </w:tcPr>
          <w:p w:rsidR="001327D5" w:rsidRPr="00E45573" w:rsidRDefault="001327D5" w:rsidP="00BA4E61">
            <w:pPr>
              <w:jc w:val="center"/>
              <w:rPr>
                <w:b/>
              </w:rPr>
            </w:pPr>
            <w:r>
              <w:rPr>
                <w:b/>
              </w:rPr>
              <w:t>0,65</w:t>
            </w:r>
          </w:p>
        </w:tc>
      </w:tr>
      <w:tr w:rsidR="001327D5" w:rsidRPr="00E45573" w:rsidTr="005F3AF5">
        <w:tc>
          <w:tcPr>
            <w:tcW w:w="1536" w:type="dxa"/>
            <w:shd w:val="clear" w:color="auto" w:fill="auto"/>
          </w:tcPr>
          <w:p w:rsidR="001327D5" w:rsidRPr="00E45573" w:rsidRDefault="001327D5" w:rsidP="00BA4E61">
            <w:pPr>
              <w:jc w:val="center"/>
              <w:rPr>
                <w:b/>
              </w:rPr>
            </w:pPr>
            <w:r>
              <w:rPr>
                <w:b/>
              </w:rPr>
              <w:t>7</w:t>
            </w:r>
          </w:p>
        </w:tc>
        <w:tc>
          <w:tcPr>
            <w:tcW w:w="1518" w:type="dxa"/>
            <w:shd w:val="clear" w:color="auto" w:fill="auto"/>
          </w:tcPr>
          <w:p w:rsidR="001327D5" w:rsidRPr="00E45573" w:rsidRDefault="001327D5" w:rsidP="00BA4E61">
            <w:pPr>
              <w:jc w:val="center"/>
              <w:rPr>
                <w:b/>
              </w:rPr>
            </w:pPr>
            <w:r>
              <w:rPr>
                <w:b/>
              </w:rPr>
              <w:t>0,54</w:t>
            </w:r>
          </w:p>
        </w:tc>
      </w:tr>
      <w:tr w:rsidR="001327D5" w:rsidRPr="00E45573" w:rsidTr="005F3AF5">
        <w:tc>
          <w:tcPr>
            <w:tcW w:w="1536" w:type="dxa"/>
            <w:shd w:val="clear" w:color="auto" w:fill="auto"/>
          </w:tcPr>
          <w:p w:rsidR="001327D5" w:rsidRPr="00E45573" w:rsidRDefault="001327D5" w:rsidP="00BA4E61">
            <w:pPr>
              <w:jc w:val="center"/>
              <w:rPr>
                <w:b/>
              </w:rPr>
            </w:pPr>
            <w:r>
              <w:rPr>
                <w:b/>
              </w:rPr>
              <w:t>8</w:t>
            </w:r>
          </w:p>
        </w:tc>
        <w:tc>
          <w:tcPr>
            <w:tcW w:w="1518" w:type="dxa"/>
            <w:shd w:val="clear" w:color="auto" w:fill="auto"/>
          </w:tcPr>
          <w:p w:rsidR="001327D5" w:rsidRPr="00E45573" w:rsidRDefault="001327D5" w:rsidP="00BA4E61">
            <w:pPr>
              <w:jc w:val="center"/>
              <w:rPr>
                <w:b/>
              </w:rPr>
            </w:pPr>
            <w:r>
              <w:rPr>
                <w:b/>
              </w:rPr>
              <w:t>0,44</w:t>
            </w:r>
          </w:p>
        </w:tc>
      </w:tr>
      <w:tr w:rsidR="001327D5" w:rsidRPr="00E45573" w:rsidTr="005F3AF5">
        <w:tc>
          <w:tcPr>
            <w:tcW w:w="1536" w:type="dxa"/>
            <w:shd w:val="clear" w:color="auto" w:fill="auto"/>
          </w:tcPr>
          <w:p w:rsidR="001327D5" w:rsidRPr="00E45573" w:rsidRDefault="001327D5" w:rsidP="00BA4E61">
            <w:pPr>
              <w:jc w:val="center"/>
              <w:rPr>
                <w:b/>
              </w:rPr>
            </w:pPr>
            <w:r>
              <w:rPr>
                <w:b/>
              </w:rPr>
              <w:t>9</w:t>
            </w:r>
          </w:p>
        </w:tc>
        <w:tc>
          <w:tcPr>
            <w:tcW w:w="1518" w:type="dxa"/>
            <w:shd w:val="clear" w:color="auto" w:fill="auto"/>
          </w:tcPr>
          <w:p w:rsidR="001327D5" w:rsidRPr="00E45573" w:rsidRDefault="001327D5" w:rsidP="00BA4E61">
            <w:pPr>
              <w:jc w:val="center"/>
              <w:rPr>
                <w:b/>
              </w:rPr>
            </w:pPr>
            <w:r>
              <w:rPr>
                <w:b/>
              </w:rPr>
              <w:t>0,35</w:t>
            </w:r>
          </w:p>
        </w:tc>
      </w:tr>
      <w:tr w:rsidR="001327D5" w:rsidRPr="00E45573" w:rsidTr="005F3AF5">
        <w:tc>
          <w:tcPr>
            <w:tcW w:w="1536" w:type="dxa"/>
            <w:shd w:val="clear" w:color="auto" w:fill="auto"/>
          </w:tcPr>
          <w:p w:rsidR="001327D5" w:rsidRPr="00E45573" w:rsidRDefault="001327D5" w:rsidP="00BA4E61">
            <w:pPr>
              <w:jc w:val="center"/>
              <w:rPr>
                <w:b/>
              </w:rPr>
            </w:pPr>
            <w:r>
              <w:rPr>
                <w:b/>
              </w:rPr>
              <w:t>10</w:t>
            </w:r>
          </w:p>
        </w:tc>
        <w:tc>
          <w:tcPr>
            <w:tcW w:w="1518" w:type="dxa"/>
            <w:shd w:val="clear" w:color="auto" w:fill="auto"/>
          </w:tcPr>
          <w:p w:rsidR="001327D5" w:rsidRPr="00E45573" w:rsidRDefault="001327D5" w:rsidP="00BA4E61">
            <w:pPr>
              <w:jc w:val="center"/>
              <w:rPr>
                <w:b/>
              </w:rPr>
            </w:pPr>
            <w:r>
              <w:rPr>
                <w:b/>
              </w:rPr>
              <w:t>0,26</w:t>
            </w:r>
          </w:p>
        </w:tc>
      </w:tr>
      <w:tr w:rsidR="001327D5" w:rsidRPr="00E45573" w:rsidTr="005F3AF5">
        <w:tc>
          <w:tcPr>
            <w:tcW w:w="1536" w:type="dxa"/>
            <w:shd w:val="clear" w:color="auto" w:fill="auto"/>
          </w:tcPr>
          <w:p w:rsidR="001327D5" w:rsidRPr="00E45573" w:rsidRDefault="001327D5" w:rsidP="00BA4E61">
            <w:pPr>
              <w:jc w:val="center"/>
              <w:rPr>
                <w:b/>
              </w:rPr>
            </w:pPr>
            <w:r>
              <w:rPr>
                <w:b/>
              </w:rPr>
              <w:t>11</w:t>
            </w:r>
          </w:p>
        </w:tc>
        <w:tc>
          <w:tcPr>
            <w:tcW w:w="1518" w:type="dxa"/>
            <w:shd w:val="clear" w:color="auto" w:fill="auto"/>
          </w:tcPr>
          <w:p w:rsidR="001327D5" w:rsidRPr="00E45573" w:rsidRDefault="001327D5" w:rsidP="00BA4E61">
            <w:pPr>
              <w:jc w:val="center"/>
              <w:rPr>
                <w:b/>
              </w:rPr>
            </w:pPr>
            <w:r>
              <w:rPr>
                <w:b/>
              </w:rPr>
              <w:t>0,18</w:t>
            </w:r>
          </w:p>
        </w:tc>
      </w:tr>
      <w:tr w:rsidR="001327D5" w:rsidRPr="00E45573" w:rsidTr="005F3AF5">
        <w:tc>
          <w:tcPr>
            <w:tcW w:w="1536" w:type="dxa"/>
            <w:shd w:val="clear" w:color="auto" w:fill="auto"/>
          </w:tcPr>
          <w:p w:rsidR="001327D5" w:rsidRPr="00E45573" w:rsidRDefault="001327D5" w:rsidP="00BA4E61">
            <w:pPr>
              <w:jc w:val="center"/>
              <w:rPr>
                <w:b/>
              </w:rPr>
            </w:pPr>
            <w:r>
              <w:rPr>
                <w:b/>
              </w:rPr>
              <w:t>12</w:t>
            </w:r>
          </w:p>
        </w:tc>
        <w:tc>
          <w:tcPr>
            <w:tcW w:w="1518" w:type="dxa"/>
            <w:shd w:val="clear" w:color="auto" w:fill="auto"/>
          </w:tcPr>
          <w:p w:rsidR="001327D5" w:rsidRPr="00E45573" w:rsidRDefault="001327D5" w:rsidP="00BA4E61">
            <w:pPr>
              <w:jc w:val="center"/>
              <w:rPr>
                <w:b/>
              </w:rPr>
            </w:pPr>
            <w:r>
              <w:rPr>
                <w:b/>
              </w:rPr>
              <w:t>0,10</w:t>
            </w:r>
          </w:p>
        </w:tc>
      </w:tr>
      <w:tr w:rsidR="001327D5" w:rsidRPr="00E45573" w:rsidTr="003E65A7">
        <w:tc>
          <w:tcPr>
            <w:tcW w:w="1536" w:type="dxa"/>
            <w:shd w:val="clear" w:color="auto" w:fill="auto"/>
          </w:tcPr>
          <w:p w:rsidR="001327D5" w:rsidRPr="00E45573" w:rsidRDefault="001327D5" w:rsidP="00BA4E61">
            <w:pPr>
              <w:jc w:val="center"/>
              <w:rPr>
                <w:b/>
              </w:rPr>
            </w:pPr>
            <w:r>
              <w:rPr>
                <w:b/>
              </w:rPr>
              <w:t xml:space="preserve">Фоновый </w:t>
            </w:r>
            <w:r w:rsidR="005F3AF5">
              <w:rPr>
                <w:b/>
              </w:rPr>
              <w:br/>
            </w:r>
            <w:r>
              <w:rPr>
                <w:b/>
              </w:rPr>
              <w:t>материал</w:t>
            </w:r>
          </w:p>
        </w:tc>
        <w:tc>
          <w:tcPr>
            <w:tcW w:w="1518" w:type="dxa"/>
            <w:shd w:val="clear" w:color="auto" w:fill="auto"/>
            <w:vAlign w:val="bottom"/>
          </w:tcPr>
          <w:p w:rsidR="001327D5" w:rsidRPr="00E45573" w:rsidRDefault="001327D5" w:rsidP="003E65A7">
            <w:pPr>
              <w:jc w:val="center"/>
              <w:rPr>
                <w:b/>
              </w:rPr>
            </w:pPr>
            <w:r>
              <w:rPr>
                <w:b/>
              </w:rPr>
              <w:t>0,54 ±</w:t>
            </w:r>
            <w:r w:rsidR="005F3AF5">
              <w:rPr>
                <w:b/>
              </w:rPr>
              <w:t xml:space="preserve"> </w:t>
            </w:r>
            <w:r>
              <w:rPr>
                <w:b/>
              </w:rPr>
              <w:t>0,05</w:t>
            </w:r>
          </w:p>
        </w:tc>
      </w:tr>
    </w:tbl>
    <w:p w:rsidR="001327D5" w:rsidRPr="00E45573" w:rsidRDefault="0087665B" w:rsidP="0087665B">
      <w:pPr>
        <w:pStyle w:val="SingleTxtGR"/>
        <w:tabs>
          <w:tab w:val="clear" w:pos="1701"/>
        </w:tabs>
        <w:spacing w:before="120"/>
        <w:ind w:left="2268" w:hanging="1134"/>
        <w:rPr>
          <w:b/>
        </w:rPr>
      </w:pPr>
      <w:r>
        <w:rPr>
          <w:b/>
        </w:rPr>
        <w:tab/>
      </w:r>
      <w:r w:rsidR="001327D5">
        <w:rPr>
          <w:b/>
        </w:rPr>
        <w:t>Измерить яркость Yi каждого квадрата серого цвета i = 1 ... 12 с помощью эталонной камеры. Затем рассчитать светлоту каждого квадрата серого цвета:</w:t>
      </w:r>
    </w:p>
    <w:p w:rsidR="001327D5" w:rsidRPr="00495BBE" w:rsidRDefault="001327D5" w:rsidP="001327D5">
      <w:pPr>
        <w:ind w:left="2268"/>
        <w:rPr>
          <w:b/>
          <w:lang w:val="es-ES"/>
        </w:rPr>
      </w:pPr>
      <w:r>
        <w:rPr>
          <w:b/>
          <w:noProof/>
          <w:position w:val="-32"/>
          <w:lang w:val="en-GB" w:eastAsia="en-GB"/>
        </w:rPr>
        <w:drawing>
          <wp:inline distT="0" distB="0" distL="0" distR="0">
            <wp:extent cx="1419225" cy="504825"/>
            <wp:effectExtent l="0" t="0" r="9525" b="9525"/>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419225" cy="504825"/>
                    </a:xfrm>
                    <a:prstGeom prst="rect">
                      <a:avLst/>
                    </a:prstGeom>
                    <a:noFill/>
                    <a:ln>
                      <a:noFill/>
                    </a:ln>
                  </pic:spPr>
                </pic:pic>
              </a:graphicData>
            </a:graphic>
          </wp:inline>
        </w:drawing>
      </w:r>
      <w:r w:rsidRPr="00495BBE">
        <w:rPr>
          <w:b/>
          <w:lang w:val="es-ES"/>
        </w:rPr>
        <w:t xml:space="preserve"> , </w:t>
      </w:r>
      <w:r>
        <w:rPr>
          <w:b/>
        </w:rPr>
        <w:t>когда</w:t>
      </w:r>
      <w:r w:rsidRPr="00495BBE">
        <w:rPr>
          <w:b/>
          <w:lang w:val="es-ES"/>
        </w:rPr>
        <w:t xml:space="preserve"> Y</w:t>
      </w:r>
      <w:r w:rsidRPr="00495BBE">
        <w:rPr>
          <w:b/>
          <w:vertAlign w:val="subscript"/>
          <w:lang w:val="es-ES"/>
        </w:rPr>
        <w:t>i</w:t>
      </w:r>
      <w:r w:rsidRPr="00495BBE">
        <w:rPr>
          <w:b/>
          <w:lang w:val="es-ES"/>
        </w:rPr>
        <w:t>/Y</w:t>
      </w:r>
      <w:r w:rsidRPr="00495BBE">
        <w:rPr>
          <w:b/>
          <w:vertAlign w:val="subscript"/>
          <w:lang w:val="es-ES"/>
        </w:rPr>
        <w:t>12</w:t>
      </w:r>
      <w:r w:rsidRPr="00495BBE">
        <w:rPr>
          <w:b/>
          <w:lang w:val="es-ES"/>
        </w:rPr>
        <w:t xml:space="preserve"> &gt; 0,008856</w:t>
      </w:r>
    </w:p>
    <w:p w:rsidR="001327D5" w:rsidRPr="00495BBE" w:rsidRDefault="001327D5" w:rsidP="001327D5">
      <w:pPr>
        <w:ind w:left="2268"/>
        <w:rPr>
          <w:b/>
          <w:lang w:val="es-ES"/>
        </w:rPr>
      </w:pPr>
      <w:r>
        <w:rPr>
          <w:b/>
          <w:noProof/>
          <w:position w:val="-32"/>
          <w:lang w:val="en-GB" w:eastAsia="en-GB"/>
        </w:rPr>
        <w:drawing>
          <wp:inline distT="0" distB="0" distL="0" distR="0">
            <wp:extent cx="1123950" cy="485775"/>
            <wp:effectExtent l="0" t="0" r="0" b="9525"/>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123950" cy="485775"/>
                    </a:xfrm>
                    <a:prstGeom prst="rect">
                      <a:avLst/>
                    </a:prstGeom>
                    <a:noFill/>
                    <a:ln>
                      <a:noFill/>
                    </a:ln>
                  </pic:spPr>
                </pic:pic>
              </a:graphicData>
            </a:graphic>
          </wp:inline>
        </w:drawing>
      </w:r>
      <w:r w:rsidRPr="00495BBE">
        <w:rPr>
          <w:b/>
          <w:lang w:val="es-ES"/>
        </w:rPr>
        <w:t xml:space="preserve">, </w:t>
      </w:r>
      <w:r>
        <w:rPr>
          <w:b/>
        </w:rPr>
        <w:t>когда</w:t>
      </w:r>
      <w:r w:rsidRPr="00495BBE">
        <w:rPr>
          <w:b/>
          <w:lang w:val="es-ES"/>
        </w:rPr>
        <w:t xml:space="preserve"> Y</w:t>
      </w:r>
      <w:r w:rsidRPr="00495BBE">
        <w:rPr>
          <w:b/>
          <w:vertAlign w:val="subscript"/>
          <w:lang w:val="es-ES"/>
        </w:rPr>
        <w:t>i</w:t>
      </w:r>
      <w:r w:rsidRPr="00495BBE">
        <w:rPr>
          <w:b/>
          <w:lang w:val="es-ES"/>
        </w:rPr>
        <w:t>/Y</w:t>
      </w:r>
      <w:r w:rsidRPr="00495BBE">
        <w:rPr>
          <w:b/>
          <w:vertAlign w:val="subscript"/>
          <w:lang w:val="es-ES"/>
        </w:rPr>
        <w:t>12</w:t>
      </w:r>
      <w:r w:rsidRPr="00495BBE">
        <w:rPr>
          <w:b/>
          <w:lang w:val="es-ES"/>
        </w:rPr>
        <w:t xml:space="preserve"> ≤ 0,008856</w:t>
      </w:r>
    </w:p>
    <w:p w:rsidR="001327D5" w:rsidRPr="00E45573" w:rsidRDefault="0087665B" w:rsidP="0087665B">
      <w:pPr>
        <w:pStyle w:val="SingleTxtGR"/>
        <w:tabs>
          <w:tab w:val="clear" w:pos="1701"/>
        </w:tabs>
        <w:ind w:left="2268" w:hanging="1134"/>
        <w:rPr>
          <w:b/>
        </w:rPr>
      </w:pPr>
      <w:r w:rsidRPr="00BF67E3">
        <w:rPr>
          <w:b/>
          <w:lang w:val="es-ES"/>
        </w:rPr>
        <w:tab/>
      </w:r>
      <w:r w:rsidR="001327D5">
        <w:rPr>
          <w:b/>
        </w:rPr>
        <w:t>Рассчитать разницу по светлоте для каждого квадрата серого цвета:</w:t>
      </w:r>
      <w:r w:rsidR="00A122EE">
        <w:rPr>
          <w:b/>
        </w:rPr>
        <w:t xml:space="preserve"> </w:t>
      </w:r>
      <w:r w:rsidR="001327D5" w:rsidRPr="006B39EE">
        <w:rPr>
          <w:b/>
          <w:noProof/>
          <w:vertAlign w:val="subscript"/>
          <w:lang w:val="en-GB" w:eastAsia="en-GB"/>
        </w:rPr>
        <w:drawing>
          <wp:inline distT="0" distB="0" distL="0" distR="0" wp14:anchorId="0D12269E" wp14:editId="0C60365F">
            <wp:extent cx="803910" cy="211555"/>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803910" cy="211555"/>
                    </a:xfrm>
                    <a:prstGeom prst="rect">
                      <a:avLst/>
                    </a:prstGeom>
                    <a:noFill/>
                    <a:ln>
                      <a:noFill/>
                    </a:ln>
                  </pic:spPr>
                </pic:pic>
              </a:graphicData>
            </a:graphic>
          </wp:inline>
        </w:drawing>
      </w:r>
      <w:r w:rsidR="001327D5">
        <w:rPr>
          <w:b/>
        </w:rPr>
        <w:t xml:space="preserve"> и сравнить результат с соответствующим требованием.</w:t>
      </w:r>
    </w:p>
    <w:p w:rsidR="001327D5" w:rsidRPr="00EF15E7" w:rsidRDefault="001327D5" w:rsidP="0087665B">
      <w:pPr>
        <w:pStyle w:val="SingleTxtGR"/>
        <w:tabs>
          <w:tab w:val="clear" w:pos="1701"/>
        </w:tabs>
        <w:ind w:left="2268" w:hanging="1134"/>
        <w:rPr>
          <w:b/>
        </w:rPr>
      </w:pPr>
      <w:r>
        <w:rPr>
          <w:b/>
        </w:rPr>
        <w:t>2.</w:t>
      </w:r>
      <w:r w:rsidRPr="0087665B">
        <w:rPr>
          <w:b/>
        </w:rPr>
        <w:tab/>
      </w:r>
      <w:r>
        <w:rPr>
          <w:b/>
        </w:rPr>
        <w:t>Специальные требования, которые должны применяться в отношении аспектов безопасности систем видеокамеры/видео</w:t>
      </w:r>
      <w:r w:rsidR="00EF5625">
        <w:rPr>
          <w:b/>
        </w:rPr>
        <w:t>-</w:t>
      </w:r>
      <w:r>
        <w:rPr>
          <w:b/>
        </w:rPr>
        <w:t>монитора для непрямого обзора</w:t>
      </w:r>
    </w:p>
    <w:p w:rsidR="001327D5" w:rsidRPr="00EF15E7" w:rsidRDefault="001327D5" w:rsidP="0087665B">
      <w:pPr>
        <w:pStyle w:val="SingleTxtGR"/>
        <w:tabs>
          <w:tab w:val="clear" w:pos="1701"/>
        </w:tabs>
        <w:ind w:left="2268" w:hanging="1134"/>
        <w:rPr>
          <w:b/>
        </w:rPr>
      </w:pPr>
      <w:r>
        <w:rPr>
          <w:b/>
        </w:rPr>
        <w:t>2.1</w:t>
      </w:r>
      <w:r w:rsidRPr="0087665B">
        <w:rPr>
          <w:b/>
        </w:rPr>
        <w:tab/>
      </w:r>
      <w:r>
        <w:rPr>
          <w:b/>
        </w:rPr>
        <w:t>Общие положения</w:t>
      </w:r>
    </w:p>
    <w:p w:rsidR="001327D5" w:rsidRPr="00E45573" w:rsidRDefault="0087665B" w:rsidP="0087665B">
      <w:pPr>
        <w:pStyle w:val="SingleTxtGR"/>
        <w:tabs>
          <w:tab w:val="clear" w:pos="1701"/>
        </w:tabs>
        <w:ind w:left="2268" w:hanging="1134"/>
        <w:rPr>
          <w:b/>
        </w:rPr>
      </w:pPr>
      <w:r>
        <w:rPr>
          <w:b/>
        </w:rPr>
        <w:tab/>
      </w:r>
      <w:r w:rsidR="001327D5">
        <w:rPr>
          <w:b/>
        </w:rPr>
        <w:t>Целью настоящего пункта является определение требований к документации и проверке в отношении СВВ для непрямого обзора классов I</w:t>
      </w:r>
      <w:r>
        <w:rPr>
          <w:b/>
        </w:rPr>
        <w:t>−</w:t>
      </w:r>
      <w:r w:rsidR="001327D5">
        <w:rPr>
          <w:b/>
        </w:rPr>
        <w:t>IV, предназначенных для замены обязательных зеркал заднего вида для транспортных средств.</w:t>
      </w:r>
    </w:p>
    <w:p w:rsidR="001327D5" w:rsidRPr="00E45573" w:rsidRDefault="0087665B" w:rsidP="0087665B">
      <w:pPr>
        <w:pStyle w:val="SingleTxtGR"/>
        <w:tabs>
          <w:tab w:val="clear" w:pos="1701"/>
        </w:tabs>
        <w:ind w:left="2268" w:hanging="1134"/>
        <w:rPr>
          <w:b/>
        </w:rPr>
      </w:pPr>
      <w:r>
        <w:rPr>
          <w:b/>
        </w:rPr>
        <w:tab/>
      </w:r>
      <w:r w:rsidR="001327D5">
        <w:rPr>
          <w:b/>
        </w:rPr>
        <w:t>Официальное утверждение типа, которое подразумевается в данной связи, требуется именно для этой "системы".</w:t>
      </w:r>
    </w:p>
    <w:p w:rsidR="001327D5" w:rsidRPr="00E45573" w:rsidRDefault="0087665B" w:rsidP="0087665B">
      <w:pPr>
        <w:pStyle w:val="SingleTxtGR"/>
        <w:tabs>
          <w:tab w:val="clear" w:pos="1701"/>
        </w:tabs>
        <w:ind w:left="2268" w:hanging="1134"/>
        <w:rPr>
          <w:b/>
        </w:rPr>
      </w:pPr>
      <w:r>
        <w:rPr>
          <w:b/>
        </w:rPr>
        <w:tab/>
      </w:r>
      <w:r w:rsidR="001327D5">
        <w:rPr>
          <w:b/>
        </w:rPr>
        <w:t xml:space="preserve">В настоящем пункте 2 не указываются критерии </w:t>
      </w:r>
      <w:r w:rsidR="001327D5" w:rsidRPr="00F453E3">
        <w:rPr>
          <w:b/>
        </w:rPr>
        <w:t xml:space="preserve">эффективности </w:t>
      </w:r>
      <w:r w:rsidR="001327D5">
        <w:rPr>
          <w:b/>
        </w:rPr>
        <w:t>для "системы", но описываются применяемые методы проектирования конструкции и информирования, которые должны доводиться до сведения технической службы для целей официального утверждения типа.</w:t>
      </w:r>
    </w:p>
    <w:p w:rsidR="001327D5" w:rsidRPr="00E45573" w:rsidRDefault="0087665B" w:rsidP="0087665B">
      <w:pPr>
        <w:pStyle w:val="SingleTxtGR"/>
        <w:tabs>
          <w:tab w:val="clear" w:pos="1701"/>
        </w:tabs>
        <w:ind w:left="2268" w:hanging="1134"/>
        <w:rPr>
          <w:b/>
        </w:rPr>
      </w:pPr>
      <w:r>
        <w:rPr>
          <w:b/>
        </w:rPr>
        <w:tab/>
      </w:r>
      <w:r w:rsidR="001327D5">
        <w:rPr>
          <w:b/>
        </w:rPr>
        <w:t xml:space="preserve">Данная информация должна свидетельствовать о том, что "система" и при нормальных условиях, и в случае неисправности отвечает всем требованиям к </w:t>
      </w:r>
      <w:r w:rsidR="001327D5" w:rsidRPr="00F453E3">
        <w:rPr>
          <w:b/>
        </w:rPr>
        <w:t>эффективности</w:t>
      </w:r>
      <w:r w:rsidR="001327D5">
        <w:rPr>
          <w:b/>
        </w:rPr>
        <w:t>, указанным в других положениях настоящих Правил.</w:t>
      </w:r>
    </w:p>
    <w:p w:rsidR="001327D5" w:rsidRPr="00E45573" w:rsidRDefault="001327D5" w:rsidP="0087665B">
      <w:pPr>
        <w:pStyle w:val="SingleTxtGR"/>
        <w:tabs>
          <w:tab w:val="clear" w:pos="1701"/>
        </w:tabs>
        <w:ind w:left="2268" w:hanging="1134"/>
        <w:rPr>
          <w:b/>
        </w:rPr>
      </w:pPr>
      <w:r>
        <w:rPr>
          <w:b/>
        </w:rPr>
        <w:t>2.2</w:t>
      </w:r>
      <w:r w:rsidRPr="005F3AF5">
        <w:rPr>
          <w:b/>
        </w:rPr>
        <w:tab/>
      </w:r>
      <w:r>
        <w:rPr>
          <w:b/>
        </w:rPr>
        <w:t>Определения</w:t>
      </w:r>
    </w:p>
    <w:p w:rsidR="001327D5" w:rsidRPr="00E45573" w:rsidRDefault="001327D5" w:rsidP="0087665B">
      <w:pPr>
        <w:pStyle w:val="SingleTxtGR"/>
        <w:tabs>
          <w:tab w:val="clear" w:pos="1701"/>
        </w:tabs>
        <w:ind w:left="2268" w:hanging="1134"/>
        <w:rPr>
          <w:b/>
        </w:rPr>
      </w:pPr>
      <w:r>
        <w:rPr>
          <w:b/>
        </w:rPr>
        <w:t>2.2.1</w:t>
      </w:r>
      <w:r w:rsidRPr="005F3AF5">
        <w:rPr>
          <w:b/>
        </w:rPr>
        <w:tab/>
      </w:r>
      <w:r>
        <w:rPr>
          <w:b/>
        </w:rPr>
        <w:t>Система видеокамеры/видеомонитора (СВВ)</w:t>
      </w:r>
    </w:p>
    <w:p w:rsidR="001327D5" w:rsidRPr="00E45573" w:rsidRDefault="0087665B" w:rsidP="0087665B">
      <w:pPr>
        <w:pStyle w:val="SingleTxtGR"/>
        <w:tabs>
          <w:tab w:val="clear" w:pos="1701"/>
        </w:tabs>
        <w:ind w:left="2268" w:hanging="1134"/>
        <w:rPr>
          <w:b/>
        </w:rPr>
      </w:pPr>
      <w:r>
        <w:rPr>
          <w:b/>
        </w:rPr>
        <w:tab/>
      </w:r>
      <w:r w:rsidR="001327D5">
        <w:rPr>
          <w:b/>
        </w:rPr>
        <w:t xml:space="preserve">СВВ используется в дорожных транспортных средствах для обеспечения водителя требуемой внешней информацией, получаемой при определенном поле обзора. Ее использование предполагает замену обычной предусмотренной нормативными документами системы зеркал транспортного средства электронными системами снятия и показа изображения. </w:t>
      </w:r>
    </w:p>
    <w:p w:rsidR="001327D5" w:rsidRPr="00E45573" w:rsidRDefault="0087665B" w:rsidP="0087665B">
      <w:pPr>
        <w:pStyle w:val="SingleTxtGR"/>
        <w:tabs>
          <w:tab w:val="clear" w:pos="1701"/>
        </w:tabs>
        <w:ind w:left="2268" w:hanging="1134"/>
        <w:rPr>
          <w:b/>
        </w:rPr>
      </w:pPr>
      <w:r>
        <w:rPr>
          <w:b/>
        </w:rPr>
        <w:tab/>
      </w:r>
      <w:r w:rsidR="001327D5">
        <w:rPr>
          <w:b/>
        </w:rPr>
        <w:t>Она состоит из видеокамеры, устанавливаемой, как правило, на кузове транспортного средства, и видеомонитора, который, как правило, размещают внутри транспортного средства.</w:t>
      </w:r>
    </w:p>
    <w:p w:rsidR="001327D5" w:rsidRPr="00E45573" w:rsidRDefault="001327D5" w:rsidP="0087665B">
      <w:pPr>
        <w:pStyle w:val="SingleTxtGR"/>
        <w:tabs>
          <w:tab w:val="clear" w:pos="1701"/>
        </w:tabs>
        <w:ind w:left="2268" w:hanging="1134"/>
        <w:rPr>
          <w:b/>
        </w:rPr>
      </w:pPr>
      <w:r>
        <w:rPr>
          <w:b/>
        </w:rPr>
        <w:t>2.2.2</w:t>
      </w:r>
      <w:r w:rsidRPr="005F3AF5">
        <w:rPr>
          <w:b/>
        </w:rPr>
        <w:tab/>
      </w:r>
      <w:r>
        <w:rPr>
          <w:b/>
        </w:rPr>
        <w:t>Видеокамера</w:t>
      </w:r>
    </w:p>
    <w:p w:rsidR="001327D5" w:rsidRPr="00E45573" w:rsidRDefault="0087665B" w:rsidP="0087665B">
      <w:pPr>
        <w:pStyle w:val="SingleTxtGR"/>
        <w:tabs>
          <w:tab w:val="clear" w:pos="1701"/>
        </w:tabs>
        <w:ind w:left="2268" w:hanging="1134"/>
        <w:rPr>
          <w:b/>
        </w:rPr>
      </w:pPr>
      <w:r>
        <w:rPr>
          <w:b/>
        </w:rPr>
        <w:tab/>
      </w:r>
      <w:r w:rsidR="001327D5">
        <w:rPr>
          <w:b/>
        </w:rPr>
        <w:t>Видеокамера представляет собой устройство для снятия цветных изображений при определенном поле обзора. Она в основном состоит из двух взаимосвязанных элементов: формирователя изображений и объектива.</w:t>
      </w:r>
    </w:p>
    <w:p w:rsidR="001327D5" w:rsidRPr="005F3AF5" w:rsidRDefault="001327D5" w:rsidP="0087665B">
      <w:pPr>
        <w:pStyle w:val="SingleTxtGR"/>
        <w:tabs>
          <w:tab w:val="clear" w:pos="1701"/>
        </w:tabs>
        <w:ind w:left="2268" w:hanging="1134"/>
        <w:rPr>
          <w:b/>
        </w:rPr>
      </w:pPr>
      <w:r>
        <w:rPr>
          <w:b/>
        </w:rPr>
        <w:t>2.2.3</w:t>
      </w:r>
      <w:r w:rsidRPr="005F3AF5">
        <w:rPr>
          <w:b/>
        </w:rPr>
        <w:tab/>
      </w:r>
      <w:r>
        <w:rPr>
          <w:b/>
        </w:rPr>
        <w:t>Видеомонитор</w:t>
      </w:r>
    </w:p>
    <w:p w:rsidR="001327D5" w:rsidRPr="00E45573" w:rsidRDefault="0087665B" w:rsidP="0087665B">
      <w:pPr>
        <w:pStyle w:val="SingleTxtGR"/>
        <w:tabs>
          <w:tab w:val="clear" w:pos="1701"/>
        </w:tabs>
        <w:ind w:left="2268" w:hanging="1134"/>
        <w:rPr>
          <w:b/>
        </w:rPr>
      </w:pPr>
      <w:r>
        <w:rPr>
          <w:b/>
        </w:rPr>
        <w:tab/>
      </w:r>
      <w:r w:rsidR="001327D5">
        <w:rPr>
          <w:b/>
        </w:rPr>
        <w:t>Видеомонитор представляет собой устройство для отображения изображений. Он представляет собой либо матрицу, объединяющую активные области, которые излучают свет разных длин волн, либо (обычно рассеивающий) отражатель, который освещается волнами разной длины в матрице определенных точек с помощью проектора.</w:t>
      </w:r>
    </w:p>
    <w:p w:rsidR="001327D5" w:rsidRPr="00E45573" w:rsidRDefault="001327D5" w:rsidP="0087665B">
      <w:pPr>
        <w:pStyle w:val="SingleTxtGR"/>
        <w:tabs>
          <w:tab w:val="clear" w:pos="1701"/>
        </w:tabs>
        <w:ind w:left="2268" w:hanging="1134"/>
        <w:rPr>
          <w:b/>
        </w:rPr>
      </w:pPr>
      <w:r>
        <w:rPr>
          <w:b/>
        </w:rPr>
        <w:t>2.2.4</w:t>
      </w:r>
      <w:r w:rsidRPr="005F3AF5">
        <w:rPr>
          <w:b/>
        </w:rPr>
        <w:tab/>
      </w:r>
      <w:r>
        <w:rPr>
          <w:b/>
        </w:rPr>
        <w:t>Блок управления</w:t>
      </w:r>
    </w:p>
    <w:p w:rsidR="001327D5" w:rsidRPr="00E45573" w:rsidRDefault="0087665B" w:rsidP="0087665B">
      <w:pPr>
        <w:pStyle w:val="SingleTxtGR"/>
        <w:tabs>
          <w:tab w:val="clear" w:pos="1701"/>
        </w:tabs>
        <w:ind w:left="2268" w:hanging="1134"/>
        <w:rPr>
          <w:b/>
        </w:rPr>
      </w:pPr>
      <w:r>
        <w:rPr>
          <w:b/>
        </w:rPr>
        <w:tab/>
      </w:r>
      <w:r w:rsidR="001327D5">
        <w:rPr>
          <w:b/>
        </w:rPr>
        <w:t>Блок управления представляет собой компонент, который контролирует взаимодействие и координацию между электронными ко</w:t>
      </w:r>
      <w:r w:rsidR="00DA2803">
        <w:rPr>
          <w:b/>
        </w:rPr>
        <w:t>мпонентами, например</w:t>
      </w:r>
      <w:r w:rsidR="001327D5">
        <w:rPr>
          <w:b/>
        </w:rPr>
        <w:t xml:space="preserve"> видеокамерой и видеомонитором.</w:t>
      </w:r>
    </w:p>
    <w:p w:rsidR="001327D5" w:rsidRPr="00E45573" w:rsidRDefault="001327D5" w:rsidP="0087665B">
      <w:pPr>
        <w:pStyle w:val="SingleTxtGR"/>
        <w:tabs>
          <w:tab w:val="clear" w:pos="1701"/>
        </w:tabs>
        <w:ind w:left="2268" w:hanging="1134"/>
        <w:rPr>
          <w:b/>
        </w:rPr>
      </w:pPr>
      <w:r>
        <w:rPr>
          <w:b/>
        </w:rPr>
        <w:t>2.2.5</w:t>
      </w:r>
      <w:r w:rsidRPr="005F3AF5">
        <w:rPr>
          <w:b/>
        </w:rPr>
        <w:tab/>
      </w:r>
      <w:r>
        <w:rPr>
          <w:b/>
        </w:rPr>
        <w:t>Концепция эксплуатационной безопасности</w:t>
      </w:r>
    </w:p>
    <w:p w:rsidR="001327D5" w:rsidRDefault="0087665B" w:rsidP="0087665B">
      <w:pPr>
        <w:pStyle w:val="SingleTxtGR"/>
        <w:tabs>
          <w:tab w:val="clear" w:pos="1701"/>
        </w:tabs>
        <w:ind w:left="2268" w:hanging="1134"/>
        <w:rPr>
          <w:b/>
        </w:rPr>
      </w:pPr>
      <w:r>
        <w:rPr>
          <w:b/>
        </w:rPr>
        <w:tab/>
      </w:r>
      <w:r w:rsidR="001327D5">
        <w:rPr>
          <w:b/>
        </w:rPr>
        <w:t>Концепция эксплуатационной безопасности − это описание мер, предусмотренных конструкцией системы, например в рамках электронных блоков, для обеспечения ее надлежащего функционирования и, следовательно, ее надежного срабатывания даже в случае системного сбоя или нарушения электрической цепи.</w:t>
      </w:r>
    </w:p>
    <w:p w:rsidR="001327D5" w:rsidRPr="00E45573" w:rsidRDefault="001327D5" w:rsidP="0087665B">
      <w:pPr>
        <w:pStyle w:val="SingleTxtGR"/>
        <w:tabs>
          <w:tab w:val="clear" w:pos="1701"/>
        </w:tabs>
        <w:ind w:left="2268" w:hanging="1134"/>
        <w:rPr>
          <w:b/>
        </w:rPr>
      </w:pPr>
      <w:r>
        <w:rPr>
          <w:b/>
        </w:rPr>
        <w:t>2.2.6</w:t>
      </w:r>
      <w:r w:rsidRPr="005F3AF5">
        <w:rPr>
          <w:b/>
        </w:rPr>
        <w:tab/>
      </w:r>
      <w:r>
        <w:rPr>
          <w:b/>
        </w:rPr>
        <w:t>"Пределы функциональных возможностей"</w:t>
      </w:r>
    </w:p>
    <w:p w:rsidR="001327D5" w:rsidRPr="00E45573" w:rsidRDefault="0087665B" w:rsidP="0087665B">
      <w:pPr>
        <w:pStyle w:val="SingleTxtGR"/>
        <w:tabs>
          <w:tab w:val="clear" w:pos="1701"/>
        </w:tabs>
        <w:ind w:left="2268" w:hanging="1134"/>
        <w:rPr>
          <w:b/>
        </w:rPr>
      </w:pPr>
      <w:r>
        <w:rPr>
          <w:b/>
        </w:rPr>
        <w:tab/>
      </w:r>
      <w:r w:rsidR="001327D5">
        <w:rPr>
          <w:b/>
        </w:rPr>
        <w:t>"Пределами функциональных возможностей" определяются внешние физические границы, в которых система способна сохранять функциональность.</w:t>
      </w:r>
    </w:p>
    <w:p w:rsidR="001327D5" w:rsidRPr="00E45573" w:rsidRDefault="001327D5" w:rsidP="0087665B">
      <w:pPr>
        <w:pStyle w:val="SingleTxtGR"/>
        <w:tabs>
          <w:tab w:val="clear" w:pos="1701"/>
        </w:tabs>
        <w:ind w:left="2268" w:hanging="1134"/>
        <w:rPr>
          <w:b/>
        </w:rPr>
      </w:pPr>
      <w:r>
        <w:rPr>
          <w:b/>
        </w:rPr>
        <w:t>2.3</w:t>
      </w:r>
      <w:r w:rsidRPr="005F3AF5">
        <w:rPr>
          <w:b/>
        </w:rPr>
        <w:tab/>
      </w:r>
      <w:r>
        <w:rPr>
          <w:b/>
        </w:rPr>
        <w:t>Документация</w:t>
      </w:r>
    </w:p>
    <w:p w:rsidR="001327D5" w:rsidRPr="00E45573" w:rsidRDefault="001327D5" w:rsidP="0087665B">
      <w:pPr>
        <w:pStyle w:val="SingleTxtGR"/>
        <w:tabs>
          <w:tab w:val="clear" w:pos="1701"/>
        </w:tabs>
        <w:ind w:left="2268" w:hanging="1134"/>
        <w:rPr>
          <w:b/>
        </w:rPr>
      </w:pPr>
      <w:r>
        <w:rPr>
          <w:b/>
        </w:rPr>
        <w:t>2.3.1</w:t>
      </w:r>
      <w:r w:rsidRPr="005F3AF5">
        <w:rPr>
          <w:b/>
        </w:rPr>
        <w:tab/>
      </w:r>
      <w:r>
        <w:rPr>
          <w:b/>
        </w:rPr>
        <w:t>Изготовитель транспортного средства представляет следующие документы:</w:t>
      </w:r>
    </w:p>
    <w:p w:rsidR="001327D5" w:rsidRPr="00E45573" w:rsidRDefault="0066576F" w:rsidP="00DA2803">
      <w:pPr>
        <w:pStyle w:val="SingleTxtGR"/>
        <w:tabs>
          <w:tab w:val="clear" w:pos="1701"/>
        </w:tabs>
        <w:ind w:left="2835" w:hanging="1701"/>
        <w:rPr>
          <w:b/>
        </w:rPr>
      </w:pPr>
      <w:r>
        <w:rPr>
          <w:b/>
        </w:rPr>
        <w:tab/>
      </w:r>
      <w:r w:rsidR="001327D5">
        <w:rPr>
          <w:b/>
        </w:rPr>
        <w:t>a)</w:t>
      </w:r>
      <w:r>
        <w:rPr>
          <w:b/>
        </w:rPr>
        <w:tab/>
      </w:r>
      <w:r w:rsidR="001327D5">
        <w:rPr>
          <w:b/>
        </w:rPr>
        <w:t>описание системы видеокамеры/видеомонитора, объясняющее основные функции системы, включая чертежи, рисунки, блок-схемы и т.д.;</w:t>
      </w:r>
    </w:p>
    <w:p w:rsidR="001327D5" w:rsidRPr="00E45573" w:rsidRDefault="0066576F" w:rsidP="00DA2803">
      <w:pPr>
        <w:pStyle w:val="SingleTxtGR"/>
        <w:tabs>
          <w:tab w:val="clear" w:pos="1701"/>
        </w:tabs>
        <w:ind w:left="2835" w:hanging="1701"/>
        <w:rPr>
          <w:b/>
        </w:rPr>
      </w:pPr>
      <w:r>
        <w:rPr>
          <w:b/>
        </w:rPr>
        <w:tab/>
      </w:r>
      <w:r w:rsidR="001327D5">
        <w:rPr>
          <w:b/>
        </w:rPr>
        <w:t>b)</w:t>
      </w:r>
      <w:r>
        <w:rPr>
          <w:b/>
        </w:rPr>
        <w:tab/>
      </w:r>
      <w:r w:rsidR="001327D5">
        <w:rPr>
          <w:b/>
        </w:rPr>
        <w:t>описание мест установки видеокамеры и видеомонитора в транспортном средстве (общее описание системы);</w:t>
      </w:r>
    </w:p>
    <w:p w:rsidR="001327D5" w:rsidRPr="00E45573" w:rsidRDefault="0066576F" w:rsidP="00DA2803">
      <w:pPr>
        <w:pStyle w:val="SingleTxtGR"/>
        <w:tabs>
          <w:tab w:val="clear" w:pos="1701"/>
        </w:tabs>
        <w:ind w:left="2835" w:hanging="1701"/>
        <w:rPr>
          <w:b/>
        </w:rPr>
      </w:pPr>
      <w:r>
        <w:rPr>
          <w:b/>
        </w:rPr>
        <w:tab/>
      </w:r>
      <w:r w:rsidR="001327D5">
        <w:rPr>
          <w:b/>
        </w:rPr>
        <w:t>с)</w:t>
      </w:r>
      <w:r>
        <w:rPr>
          <w:b/>
        </w:rPr>
        <w:tab/>
      </w:r>
      <w:r w:rsidR="001327D5">
        <w:rPr>
          <w:b/>
        </w:rPr>
        <w:t>наименование изготовителя видеокамеры, видеомонитора и электронных блоков управления;</w:t>
      </w:r>
    </w:p>
    <w:p w:rsidR="001327D5" w:rsidRPr="00E45573" w:rsidRDefault="0066576F" w:rsidP="00DA2803">
      <w:pPr>
        <w:pStyle w:val="SingleTxtGR"/>
        <w:tabs>
          <w:tab w:val="clear" w:pos="1701"/>
        </w:tabs>
        <w:ind w:left="2835" w:hanging="1701"/>
        <w:rPr>
          <w:b/>
        </w:rPr>
      </w:pPr>
      <w:r>
        <w:rPr>
          <w:b/>
        </w:rPr>
        <w:tab/>
      </w:r>
      <w:r w:rsidR="001327D5">
        <w:rPr>
          <w:b/>
        </w:rPr>
        <w:t>d)</w:t>
      </w:r>
      <w:r>
        <w:rPr>
          <w:b/>
        </w:rPr>
        <w:tab/>
      </w:r>
      <w:r w:rsidR="001327D5" w:rsidRPr="005F3AF5">
        <w:rPr>
          <w:b/>
        </w:rPr>
        <w:t xml:space="preserve">указание </w:t>
      </w:r>
      <w:r w:rsidR="001327D5">
        <w:rPr>
          <w:b/>
        </w:rPr>
        <w:t>типа видеокамеры и видеомонитора. Каждый блок четко и недвусмысленно идентифицируется (например, посредством маркировки аппаратных и программных средств или указания выводимых параметров последних) для обеспечения надлежащего соответствия между программными средствами и документацией;</w:t>
      </w:r>
    </w:p>
    <w:p w:rsidR="001327D5" w:rsidRPr="00E45573" w:rsidRDefault="0066576F" w:rsidP="00DA2803">
      <w:pPr>
        <w:pStyle w:val="SingleTxtGR"/>
        <w:tabs>
          <w:tab w:val="clear" w:pos="1701"/>
        </w:tabs>
        <w:ind w:left="2835" w:hanging="1701"/>
        <w:rPr>
          <w:b/>
        </w:rPr>
      </w:pPr>
      <w:r>
        <w:rPr>
          <w:b/>
        </w:rPr>
        <w:tab/>
      </w:r>
      <w:r w:rsidR="001327D5">
        <w:rPr>
          <w:b/>
        </w:rPr>
        <w:t>e)</w:t>
      </w:r>
      <w:r>
        <w:rPr>
          <w:b/>
        </w:rPr>
        <w:tab/>
      </w:r>
      <w:r w:rsidR="001327D5">
        <w:rPr>
          <w:b/>
        </w:rPr>
        <w:t>система предупреждения и концепция безопасности, как они определены изготовителем, должны быть разъяснены технической службе и/или органу по официальному утверждению типа, охватывая также по меньшей мере перечень неисправностей из пункта 2.4.</w:t>
      </w:r>
    </w:p>
    <w:p w:rsidR="001327D5" w:rsidRPr="00E45573" w:rsidRDefault="001327D5" w:rsidP="0087665B">
      <w:pPr>
        <w:pStyle w:val="SingleTxtGR"/>
        <w:tabs>
          <w:tab w:val="clear" w:pos="1701"/>
        </w:tabs>
        <w:ind w:left="2268" w:hanging="1134"/>
        <w:rPr>
          <w:b/>
        </w:rPr>
      </w:pPr>
      <w:r>
        <w:rPr>
          <w:b/>
        </w:rPr>
        <w:t>2.3.2</w:t>
      </w:r>
      <w:r w:rsidRPr="005F3AF5">
        <w:rPr>
          <w:b/>
        </w:rPr>
        <w:tab/>
      </w:r>
      <w:r>
        <w:rPr>
          <w:b/>
        </w:rPr>
        <w:t>В целях проведения периодических технических осмотров в документации должно быть указано, каким образом может быть проверено текущее рабочее состояние "системы".</w:t>
      </w:r>
    </w:p>
    <w:p w:rsidR="001327D5" w:rsidRPr="00E45573" w:rsidRDefault="001327D5" w:rsidP="0087665B">
      <w:pPr>
        <w:pStyle w:val="SingleTxtGR"/>
        <w:tabs>
          <w:tab w:val="clear" w:pos="1701"/>
        </w:tabs>
        <w:ind w:left="2268" w:hanging="1134"/>
        <w:rPr>
          <w:b/>
        </w:rPr>
      </w:pPr>
      <w:r>
        <w:rPr>
          <w:b/>
        </w:rPr>
        <w:t>2.3.3</w:t>
      </w:r>
      <w:r w:rsidRPr="005F3AF5">
        <w:rPr>
          <w:b/>
        </w:rPr>
        <w:tab/>
      </w:r>
      <w:r>
        <w:rPr>
          <w:b/>
        </w:rPr>
        <w:t>Указываются пределы, определяющие границы функциональных возможностей (например, экологические параметры), если это необходимо с учетом эксплуатационных характеристик системы.</w:t>
      </w:r>
    </w:p>
    <w:p w:rsidR="001327D5" w:rsidRPr="00E45573" w:rsidRDefault="001327D5" w:rsidP="0087665B">
      <w:pPr>
        <w:pStyle w:val="SingleTxtGR"/>
        <w:tabs>
          <w:tab w:val="clear" w:pos="1701"/>
        </w:tabs>
        <w:ind w:left="2268" w:hanging="1134"/>
        <w:rPr>
          <w:b/>
        </w:rPr>
      </w:pPr>
      <w:r>
        <w:rPr>
          <w:b/>
        </w:rPr>
        <w:t>2.3.4</w:t>
      </w:r>
      <w:r w:rsidRPr="005F3AF5">
        <w:rPr>
          <w:b/>
        </w:rPr>
        <w:tab/>
      </w:r>
      <w:r>
        <w:rPr>
          <w:b/>
        </w:rPr>
        <w:t>Концепция эксплуатационной безопасности, используемая изготовителем</w:t>
      </w:r>
    </w:p>
    <w:p w:rsidR="001327D5" w:rsidRPr="004F1427" w:rsidRDefault="0066576F" w:rsidP="0087665B">
      <w:pPr>
        <w:pStyle w:val="SingleTxtGR"/>
        <w:tabs>
          <w:tab w:val="clear" w:pos="1701"/>
        </w:tabs>
        <w:ind w:left="2268" w:hanging="1134"/>
        <w:rPr>
          <w:b/>
        </w:rPr>
      </w:pPr>
      <w:r>
        <w:rPr>
          <w:b/>
        </w:rPr>
        <w:tab/>
      </w:r>
      <w:r w:rsidR="001327D5">
        <w:rPr>
          <w:b/>
        </w:rPr>
        <w:t>Изготовитель представляет заявление, подтверждающее, что выбранная стратегия допускает безопасную эксплуатацию "системы".</w:t>
      </w:r>
    </w:p>
    <w:p w:rsidR="001327D5" w:rsidRPr="004F1427" w:rsidRDefault="0066576F" w:rsidP="0087665B">
      <w:pPr>
        <w:pStyle w:val="SingleTxtGR"/>
        <w:tabs>
          <w:tab w:val="clear" w:pos="1701"/>
        </w:tabs>
        <w:ind w:left="2268" w:hanging="1134"/>
        <w:rPr>
          <w:b/>
        </w:rPr>
      </w:pPr>
      <w:r>
        <w:rPr>
          <w:b/>
        </w:rPr>
        <w:tab/>
      </w:r>
      <w:r w:rsidR="001327D5">
        <w:rPr>
          <w:b/>
        </w:rPr>
        <w:t>В случае неисправности водитель информируется о ней, например при помощи четкого видимого предупреждающего сигнала либо соответствующего сообщения на дисплее. Если система включена, то предупреждение сохраняется до тех пор, пока существует неисправность.</w:t>
      </w:r>
    </w:p>
    <w:p w:rsidR="001327D5" w:rsidRPr="00E45573" w:rsidRDefault="0066576F" w:rsidP="0087665B">
      <w:pPr>
        <w:pStyle w:val="SingleTxtGR"/>
        <w:tabs>
          <w:tab w:val="clear" w:pos="1701"/>
        </w:tabs>
        <w:ind w:left="2268" w:hanging="1134"/>
        <w:rPr>
          <w:b/>
        </w:rPr>
      </w:pPr>
      <w:r>
        <w:rPr>
          <w:b/>
        </w:rPr>
        <w:tab/>
      </w:r>
      <w:r w:rsidR="001327D5">
        <w:rPr>
          <w:b/>
        </w:rPr>
        <w:t>Изготовитель устанавливает и обновляет признаки неисправности, которые во время официального утверждения типа доводятся до сведения технической службы.</w:t>
      </w:r>
    </w:p>
    <w:p w:rsidR="001327D5" w:rsidRPr="00E45573" w:rsidRDefault="001327D5" w:rsidP="0087665B">
      <w:pPr>
        <w:pStyle w:val="SingleTxtGR"/>
        <w:tabs>
          <w:tab w:val="clear" w:pos="1701"/>
        </w:tabs>
        <w:ind w:left="2268" w:hanging="1134"/>
        <w:rPr>
          <w:b/>
        </w:rPr>
      </w:pPr>
      <w:r>
        <w:rPr>
          <w:b/>
        </w:rPr>
        <w:t>2.3.5</w:t>
      </w:r>
      <w:r w:rsidRPr="005F3AF5">
        <w:rPr>
          <w:b/>
        </w:rPr>
        <w:tab/>
      </w:r>
      <w:r>
        <w:rPr>
          <w:b/>
        </w:rPr>
        <w:t>Изготовитель устанавливает и обновляет выбранный(е) аналитический(е) подход(ы), который(е) во время официального утверждения типа доводится(ятся) до сведения технической службы.</w:t>
      </w:r>
    </w:p>
    <w:p w:rsidR="001327D5" w:rsidRPr="00E45573" w:rsidRDefault="001327D5" w:rsidP="0087665B">
      <w:pPr>
        <w:pStyle w:val="SingleTxtGR"/>
        <w:tabs>
          <w:tab w:val="clear" w:pos="1701"/>
        </w:tabs>
        <w:ind w:left="2268" w:hanging="1134"/>
        <w:rPr>
          <w:b/>
        </w:rPr>
      </w:pPr>
      <w:r>
        <w:rPr>
          <w:b/>
        </w:rPr>
        <w:t>2.4</w:t>
      </w:r>
      <w:r w:rsidRPr="005F3AF5">
        <w:rPr>
          <w:b/>
        </w:rPr>
        <w:tab/>
      </w:r>
      <w:r>
        <w:rPr>
          <w:b/>
        </w:rPr>
        <w:t>Перечень неисправностей</w:t>
      </w:r>
    </w:p>
    <w:p w:rsidR="001327D5" w:rsidRPr="00E45573" w:rsidRDefault="001327D5" w:rsidP="0087665B">
      <w:pPr>
        <w:pStyle w:val="SingleTxtGR"/>
        <w:tabs>
          <w:tab w:val="clear" w:pos="1701"/>
        </w:tabs>
        <w:ind w:left="2268" w:hanging="1134"/>
        <w:rPr>
          <w:b/>
        </w:rPr>
      </w:pPr>
      <w:r>
        <w:rPr>
          <w:b/>
        </w:rPr>
        <w:t>2.4.1</w:t>
      </w:r>
      <w:r w:rsidRPr="005F3AF5">
        <w:rPr>
          <w:b/>
        </w:rPr>
        <w:tab/>
      </w:r>
      <w:r>
        <w:rPr>
          <w:b/>
        </w:rPr>
        <w:t>Видеокамера</w:t>
      </w:r>
    </w:p>
    <w:p w:rsidR="001327D5" w:rsidRPr="00E45573" w:rsidRDefault="001327D5" w:rsidP="00DA2803">
      <w:pPr>
        <w:pStyle w:val="SingleTxtGR"/>
        <w:tabs>
          <w:tab w:val="clear" w:pos="1701"/>
        </w:tabs>
        <w:ind w:left="2835" w:hanging="1701"/>
        <w:rPr>
          <w:b/>
        </w:rPr>
      </w:pPr>
      <w:r w:rsidRPr="005F3AF5">
        <w:rPr>
          <w:b/>
        </w:rPr>
        <w:tab/>
      </w:r>
      <w:r>
        <w:rPr>
          <w:b/>
        </w:rPr>
        <w:t>a)</w:t>
      </w:r>
      <w:r w:rsidR="0066576F">
        <w:rPr>
          <w:b/>
        </w:rPr>
        <w:tab/>
      </w:r>
      <w:r>
        <w:rPr>
          <w:b/>
        </w:rPr>
        <w:t>неисправность видеокамеры;</w:t>
      </w:r>
    </w:p>
    <w:p w:rsidR="001327D5" w:rsidRPr="00E45573" w:rsidRDefault="0066576F" w:rsidP="00DA2803">
      <w:pPr>
        <w:pStyle w:val="SingleTxtGR"/>
        <w:tabs>
          <w:tab w:val="clear" w:pos="1701"/>
        </w:tabs>
        <w:ind w:left="2835" w:hanging="1701"/>
        <w:rPr>
          <w:b/>
        </w:rPr>
      </w:pPr>
      <w:r>
        <w:rPr>
          <w:b/>
        </w:rPr>
        <w:tab/>
      </w:r>
      <w:r w:rsidR="001327D5">
        <w:rPr>
          <w:b/>
        </w:rPr>
        <w:t>b)</w:t>
      </w:r>
      <w:r>
        <w:rPr>
          <w:b/>
        </w:rPr>
        <w:tab/>
      </w:r>
      <w:r w:rsidR="001327D5">
        <w:rPr>
          <w:b/>
        </w:rPr>
        <w:t>электронный шум, уменьшенное разрешение деталей;</w:t>
      </w:r>
    </w:p>
    <w:p w:rsidR="001327D5" w:rsidRPr="00E45573" w:rsidRDefault="0066576F" w:rsidP="00DA2803">
      <w:pPr>
        <w:pStyle w:val="SingleTxtGR"/>
        <w:tabs>
          <w:tab w:val="clear" w:pos="1701"/>
        </w:tabs>
        <w:ind w:left="2835" w:hanging="1701"/>
        <w:rPr>
          <w:b/>
        </w:rPr>
      </w:pPr>
      <w:r>
        <w:rPr>
          <w:b/>
        </w:rPr>
        <w:tab/>
      </w:r>
      <w:r w:rsidR="001327D5">
        <w:rPr>
          <w:b/>
        </w:rPr>
        <w:t>с)</w:t>
      </w:r>
      <w:r>
        <w:rPr>
          <w:b/>
        </w:rPr>
        <w:tab/>
      </w:r>
      <w:r w:rsidR="001327D5">
        <w:rPr>
          <w:b/>
        </w:rPr>
        <w:t>расфокусировка оптики, уменьшенное разрешение деталей.</w:t>
      </w:r>
    </w:p>
    <w:p w:rsidR="001327D5" w:rsidRPr="00E45573" w:rsidRDefault="001327D5" w:rsidP="001863D4">
      <w:pPr>
        <w:pStyle w:val="SingleTxtGR"/>
        <w:keepNext/>
        <w:keepLines/>
        <w:tabs>
          <w:tab w:val="clear" w:pos="1701"/>
        </w:tabs>
        <w:ind w:left="2268" w:hanging="1134"/>
        <w:rPr>
          <w:b/>
        </w:rPr>
      </w:pPr>
      <w:r>
        <w:rPr>
          <w:b/>
        </w:rPr>
        <w:t>2.4.2</w:t>
      </w:r>
      <w:r w:rsidRPr="005F3AF5">
        <w:rPr>
          <w:b/>
        </w:rPr>
        <w:tab/>
      </w:r>
      <w:r>
        <w:rPr>
          <w:b/>
        </w:rPr>
        <w:t>Видеомонитор</w:t>
      </w:r>
    </w:p>
    <w:p w:rsidR="001327D5" w:rsidRPr="00E45573" w:rsidRDefault="0066576F" w:rsidP="00DA2803">
      <w:pPr>
        <w:pStyle w:val="SingleTxtGR"/>
        <w:tabs>
          <w:tab w:val="clear" w:pos="1701"/>
        </w:tabs>
        <w:ind w:left="2835" w:hanging="1701"/>
        <w:rPr>
          <w:b/>
        </w:rPr>
      </w:pPr>
      <w:r>
        <w:rPr>
          <w:b/>
        </w:rPr>
        <w:tab/>
      </w:r>
      <w:r w:rsidR="001327D5">
        <w:rPr>
          <w:b/>
        </w:rPr>
        <w:t>a)</w:t>
      </w:r>
      <w:r>
        <w:rPr>
          <w:b/>
        </w:rPr>
        <w:tab/>
      </w:r>
      <w:r w:rsidR="001327D5">
        <w:rPr>
          <w:b/>
        </w:rPr>
        <w:t>неисправность дисплея видеомонитора, отсутствие изображения;</w:t>
      </w:r>
    </w:p>
    <w:p w:rsidR="001327D5" w:rsidRPr="00E45573" w:rsidRDefault="0066576F" w:rsidP="00DA2803">
      <w:pPr>
        <w:pStyle w:val="SingleTxtGR"/>
        <w:tabs>
          <w:tab w:val="clear" w:pos="1701"/>
        </w:tabs>
        <w:ind w:left="2835" w:hanging="1701"/>
        <w:rPr>
          <w:b/>
        </w:rPr>
      </w:pPr>
      <w:r>
        <w:rPr>
          <w:b/>
        </w:rPr>
        <w:tab/>
      </w:r>
      <w:r w:rsidR="001327D5">
        <w:rPr>
          <w:b/>
        </w:rPr>
        <w:t>b)</w:t>
      </w:r>
      <w:r>
        <w:rPr>
          <w:b/>
        </w:rPr>
        <w:tab/>
      </w:r>
      <w:r w:rsidR="001327D5">
        <w:rPr>
          <w:b/>
        </w:rPr>
        <w:t>"застывание" отображаемого видеомонитором изображения, изображение не обновляется;</w:t>
      </w:r>
    </w:p>
    <w:p w:rsidR="001327D5" w:rsidRPr="00E45573" w:rsidRDefault="0066576F" w:rsidP="00DA2803">
      <w:pPr>
        <w:pStyle w:val="SingleTxtGR"/>
        <w:tabs>
          <w:tab w:val="clear" w:pos="1701"/>
        </w:tabs>
        <w:ind w:left="2835" w:hanging="1701"/>
        <w:rPr>
          <w:b/>
        </w:rPr>
      </w:pPr>
      <w:r>
        <w:rPr>
          <w:b/>
        </w:rPr>
        <w:tab/>
        <w:t>с)</w:t>
      </w:r>
      <w:r>
        <w:rPr>
          <w:b/>
        </w:rPr>
        <w:tab/>
      </w:r>
      <w:r w:rsidR="001327D5">
        <w:rPr>
          <w:b/>
        </w:rPr>
        <w:t>увеличение времени, необходимого для формирования изображения, при изменении появляется размытое изображение.</w:t>
      </w:r>
    </w:p>
    <w:p w:rsidR="001327D5" w:rsidRPr="00E45573" w:rsidRDefault="001327D5" w:rsidP="0087665B">
      <w:pPr>
        <w:pStyle w:val="SingleTxtGR"/>
        <w:tabs>
          <w:tab w:val="clear" w:pos="1701"/>
        </w:tabs>
        <w:ind w:left="2268" w:hanging="1134"/>
        <w:rPr>
          <w:b/>
        </w:rPr>
      </w:pPr>
      <w:r>
        <w:rPr>
          <w:b/>
        </w:rPr>
        <w:t>2.4.3</w:t>
      </w:r>
      <w:r w:rsidRPr="005F3AF5">
        <w:rPr>
          <w:b/>
        </w:rPr>
        <w:tab/>
      </w:r>
      <w:r>
        <w:rPr>
          <w:b/>
        </w:rPr>
        <w:t>Блок управления</w:t>
      </w:r>
    </w:p>
    <w:p w:rsidR="001327D5" w:rsidRPr="00E45573" w:rsidRDefault="001327D5" w:rsidP="00DA2803">
      <w:pPr>
        <w:pStyle w:val="SingleTxtGR"/>
        <w:tabs>
          <w:tab w:val="clear" w:pos="1701"/>
        </w:tabs>
        <w:ind w:left="2835" w:hanging="1701"/>
        <w:rPr>
          <w:b/>
        </w:rPr>
      </w:pPr>
      <w:r w:rsidRPr="005F3AF5">
        <w:rPr>
          <w:b/>
        </w:rPr>
        <w:tab/>
      </w:r>
      <w:r w:rsidR="0066576F">
        <w:rPr>
          <w:b/>
        </w:rPr>
        <w:t>а)</w:t>
      </w:r>
      <w:r w:rsidR="0066576F">
        <w:rPr>
          <w:b/>
        </w:rPr>
        <w:tab/>
      </w:r>
      <w:r>
        <w:rPr>
          <w:b/>
        </w:rPr>
        <w:t>неисправность блока управления;</w:t>
      </w:r>
    </w:p>
    <w:p w:rsidR="001327D5" w:rsidRPr="00E45573" w:rsidRDefault="001327D5" w:rsidP="00DA2803">
      <w:pPr>
        <w:pStyle w:val="SingleTxtGR"/>
        <w:tabs>
          <w:tab w:val="clear" w:pos="1701"/>
        </w:tabs>
        <w:ind w:left="2835" w:hanging="1701"/>
        <w:rPr>
          <w:b/>
        </w:rPr>
      </w:pPr>
      <w:r w:rsidRPr="005F3AF5">
        <w:rPr>
          <w:b/>
        </w:rPr>
        <w:tab/>
      </w:r>
      <w:r>
        <w:rPr>
          <w:b/>
        </w:rPr>
        <w:t>b)</w:t>
      </w:r>
      <w:r w:rsidR="0066576F">
        <w:rPr>
          <w:b/>
        </w:rPr>
        <w:tab/>
      </w:r>
      <w:r>
        <w:rPr>
          <w:b/>
        </w:rPr>
        <w:t>отсутствие связи между видеокамерой и блоком управления;</w:t>
      </w:r>
    </w:p>
    <w:p w:rsidR="001327D5" w:rsidRPr="00E45573" w:rsidRDefault="001327D5" w:rsidP="00DA2803">
      <w:pPr>
        <w:pStyle w:val="SingleTxtGR"/>
        <w:tabs>
          <w:tab w:val="clear" w:pos="1701"/>
        </w:tabs>
        <w:ind w:left="2835" w:hanging="1701"/>
        <w:rPr>
          <w:b/>
        </w:rPr>
      </w:pPr>
      <w:r w:rsidRPr="005F3AF5">
        <w:rPr>
          <w:b/>
        </w:rPr>
        <w:tab/>
      </w:r>
      <w:r w:rsidR="0066576F">
        <w:rPr>
          <w:b/>
        </w:rPr>
        <w:t>с)</w:t>
      </w:r>
      <w:r w:rsidR="0066576F">
        <w:rPr>
          <w:b/>
        </w:rPr>
        <w:tab/>
      </w:r>
      <w:r>
        <w:rPr>
          <w:b/>
        </w:rPr>
        <w:t>отсутствие связи между блоком управления и видеомонитором.</w:t>
      </w:r>
    </w:p>
    <w:p w:rsidR="001327D5" w:rsidRPr="00E45573" w:rsidRDefault="001327D5" w:rsidP="0087665B">
      <w:pPr>
        <w:pStyle w:val="SingleTxtGR"/>
        <w:tabs>
          <w:tab w:val="clear" w:pos="1701"/>
        </w:tabs>
        <w:ind w:left="2268" w:hanging="1134"/>
        <w:rPr>
          <w:b/>
        </w:rPr>
      </w:pPr>
      <w:r>
        <w:rPr>
          <w:b/>
        </w:rPr>
        <w:t>2.5</w:t>
      </w:r>
      <w:r w:rsidRPr="005F3AF5">
        <w:rPr>
          <w:b/>
        </w:rPr>
        <w:tab/>
      </w:r>
      <w:r>
        <w:rPr>
          <w:b/>
        </w:rPr>
        <w:t>Проверка</w:t>
      </w:r>
    </w:p>
    <w:p w:rsidR="001327D5" w:rsidRPr="00E45573" w:rsidRDefault="001327D5" w:rsidP="0087665B">
      <w:pPr>
        <w:pStyle w:val="SingleTxtGR"/>
        <w:tabs>
          <w:tab w:val="clear" w:pos="1701"/>
        </w:tabs>
        <w:ind w:left="2268" w:hanging="1134"/>
        <w:rPr>
          <w:b/>
        </w:rPr>
      </w:pPr>
      <w:r>
        <w:rPr>
          <w:b/>
        </w:rPr>
        <w:t>2.5.1</w:t>
      </w:r>
      <w:r w:rsidRPr="005F3AF5">
        <w:rPr>
          <w:b/>
        </w:rPr>
        <w:tab/>
      </w:r>
      <w:r>
        <w:rPr>
          <w:b/>
        </w:rPr>
        <w:t>Проверка работы системы видеокамеры/видеомонитора в рабочем состоянии и при наличии неисправности проводится в соответствии с технической спецификацией изготовителя.</w:t>
      </w:r>
    </w:p>
    <w:p w:rsidR="001327D5" w:rsidRPr="00E45573" w:rsidRDefault="001327D5" w:rsidP="0087665B">
      <w:pPr>
        <w:pStyle w:val="SingleTxtGR"/>
        <w:tabs>
          <w:tab w:val="clear" w:pos="1701"/>
        </w:tabs>
        <w:ind w:left="2268" w:hanging="1134"/>
        <w:rPr>
          <w:b/>
        </w:rPr>
      </w:pPr>
      <w:r>
        <w:rPr>
          <w:b/>
        </w:rPr>
        <w:t>2.5.2</w:t>
      </w:r>
      <w:r w:rsidRPr="005F3AF5">
        <w:rPr>
          <w:b/>
        </w:rPr>
        <w:tab/>
      </w:r>
      <w:r>
        <w:rPr>
          <w:b/>
        </w:rPr>
        <w:t>Проверка концепции безопасности на реагирование системы видеокамеры/видеомонитора по усмотрению органа по официальному утверждению типа проводится по степени серьезности неисправностей в пункте 2.4. Результаты проверки должны соответствовать документально подтвержденному резюме анализа неисправности в пункте 2.4 таким образом, чтобы обосновывалась адекватность концепции безопасности и методов ее применения.</w:t>
      </w:r>
    </w:p>
    <w:p w:rsidR="001327D5" w:rsidRPr="00602E6E" w:rsidRDefault="001327D5" w:rsidP="00B0309A">
      <w:pPr>
        <w:pStyle w:val="HChGR"/>
      </w:pPr>
      <w:r>
        <w:tab/>
      </w:r>
      <w:r w:rsidRPr="00602E6E">
        <w:rPr>
          <w:lang w:val="en-US"/>
        </w:rPr>
        <w:t>B</w:t>
      </w:r>
      <w:r w:rsidR="00B0309A">
        <w:t>.</w:t>
      </w:r>
      <w:r w:rsidR="00B0309A">
        <w:tab/>
      </w:r>
      <w:r w:rsidRPr="00602E6E">
        <w:t>Обоснование</w:t>
      </w:r>
    </w:p>
    <w:p w:rsidR="001327D5" w:rsidRPr="00251E61" w:rsidRDefault="00B0309A" w:rsidP="00B0309A">
      <w:pPr>
        <w:pStyle w:val="H1GR"/>
      </w:pPr>
      <w:r>
        <w:tab/>
        <w:t>I.</w:t>
      </w:r>
      <w:r>
        <w:tab/>
      </w:r>
      <w:r w:rsidR="001327D5" w:rsidRPr="00251E61">
        <w:t>Справочная информация</w:t>
      </w:r>
    </w:p>
    <w:p w:rsidR="001327D5" w:rsidRPr="00602E6E" w:rsidRDefault="001327D5" w:rsidP="00B0309A">
      <w:pPr>
        <w:pStyle w:val="SingleTxtGR"/>
        <w:rPr>
          <w:iCs/>
        </w:rPr>
      </w:pPr>
      <w:r w:rsidRPr="00602E6E">
        <w:t>1.</w:t>
      </w:r>
      <w:r w:rsidRPr="00602E6E">
        <w:tab/>
        <w:t>В основ</w:t>
      </w:r>
      <w:r>
        <w:t>у</w:t>
      </w:r>
      <w:r w:rsidRPr="00602E6E">
        <w:t xml:space="preserve"> настоящего предложения, представленного неофициальной группой по системам видеокамер</w:t>
      </w:r>
      <w:r>
        <w:t>ы</w:t>
      </w:r>
      <w:r w:rsidRPr="00602E6E">
        <w:t>/видеомонитор</w:t>
      </w:r>
      <w:r>
        <w:t>а</w:t>
      </w:r>
      <w:r w:rsidRPr="00602E6E">
        <w:t xml:space="preserve"> </w:t>
      </w:r>
      <w:r>
        <w:t>−</w:t>
      </w:r>
      <w:r w:rsidRPr="00602E6E">
        <w:t xml:space="preserve"> этап II (IGCMS-II), </w:t>
      </w:r>
      <w:r>
        <w:t>по</w:t>
      </w:r>
      <w:r w:rsidRPr="00602E6E">
        <w:t>л</w:t>
      </w:r>
      <w:r>
        <w:t>о</w:t>
      </w:r>
      <w:r w:rsidRPr="00602E6E">
        <w:t>ж</w:t>
      </w:r>
      <w:r>
        <w:t>ен</w:t>
      </w:r>
      <w:r w:rsidRPr="00602E6E">
        <w:t xml:space="preserve"> документ ECE/TRANS/WP.29/GRSG/2011/23/Rev.1, который был представлен Рабочей группе по общим предписаниям, касающимся безопасности (GRSG), неофициальной группой IGCMS-I в качестве результата работы на первом этапе. В документе предлагаются поправки (технологически нейтральные), необходимые для того, чтобы сделать возможным факультативную замену обычных зеркал; в том, что касается технических положений, предлагается включить ссылку на стандарт ИСО (в настоящее время находится на стадии разработки). В ходе разработки стандарта ISO 16505:2015, публикация которого ожидается непосредственно в начале 2015 года, стало очевидно, что включение ссылки на стандарт только в положения, касающиеся официального утверждения типа элементов оборудования, было бы нецелесообразным в силу того, что:</w:t>
      </w:r>
    </w:p>
    <w:p w:rsidR="001327D5" w:rsidRPr="00602E6E" w:rsidRDefault="00B0309A" w:rsidP="00B0309A">
      <w:pPr>
        <w:pStyle w:val="SingleTxtGR"/>
        <w:rPr>
          <w:iCs/>
        </w:rPr>
      </w:pPr>
      <w:r>
        <w:tab/>
      </w:r>
      <w:r w:rsidR="001327D5" w:rsidRPr="00602E6E">
        <w:t>a)</w:t>
      </w:r>
      <w:r w:rsidR="001327D5">
        <w:tab/>
      </w:r>
      <w:r w:rsidR="001327D5" w:rsidRPr="00602E6E">
        <w:t>потребовалось бы провести различие между положениями, касающимися официального утверждения элементов оборудования, и положениями, касающимися официальных утверждений при установке на транспортное средство;</w:t>
      </w:r>
    </w:p>
    <w:p w:rsidR="001327D5" w:rsidRPr="00B0309A" w:rsidRDefault="00E61CBA" w:rsidP="00B0309A">
      <w:pPr>
        <w:pStyle w:val="SingleTxtGR"/>
      </w:pPr>
      <w:r>
        <w:tab/>
      </w:r>
      <w:r w:rsidR="001327D5" w:rsidRPr="00B0309A">
        <w:t>b)</w:t>
      </w:r>
      <w:r w:rsidR="001327D5" w:rsidRPr="00B0309A">
        <w:tab/>
        <w:t>некоторые положения стандарта ИСО были сочтены некорректными или неприемлемыми для целей официального утверждения типа;</w:t>
      </w:r>
    </w:p>
    <w:p w:rsidR="001327D5" w:rsidRPr="00B0309A" w:rsidRDefault="00E61CBA" w:rsidP="00B0309A">
      <w:pPr>
        <w:pStyle w:val="SingleTxtGR"/>
      </w:pPr>
      <w:r>
        <w:tab/>
      </w:r>
      <w:r w:rsidR="001327D5" w:rsidRPr="00B0309A">
        <w:t>c)</w:t>
      </w:r>
      <w:r w:rsidR="001327D5" w:rsidRPr="00B0309A">
        <w:tab/>
        <w:t>стандарт ИСО содержит рекомендации, которые могут породить различные толкования.</w:t>
      </w:r>
    </w:p>
    <w:p w:rsidR="001327D5" w:rsidRPr="00B0309A" w:rsidRDefault="001327D5" w:rsidP="00B0309A">
      <w:pPr>
        <w:pStyle w:val="SingleTxtGR"/>
      </w:pPr>
      <w:r w:rsidRPr="00B0309A">
        <w:t>2.</w:t>
      </w:r>
      <w:r w:rsidRPr="00B0309A">
        <w:tab/>
        <w:t>С учетом рекомендаций WP.29 в отношении ссылок на стандарты третьих сторон, таких как ИСО, неофициальная группа предлагает включить, где это необходимо, соответствующие положения стандарта ИСО с внесенными в них поправками напрямую в текст положений Правил № 46. В том, что касается обозначений, определений и процедур испытаний, IGCMS предлагает включить общее заявление, содержащее прямую ссылку на соответствующие положения стандарта ISO 16505.</w:t>
      </w:r>
    </w:p>
    <w:p w:rsidR="001327D5" w:rsidRPr="00B0309A" w:rsidRDefault="001327D5" w:rsidP="00B0309A">
      <w:pPr>
        <w:pStyle w:val="SingleTxtGR"/>
      </w:pPr>
      <w:r w:rsidRPr="00B0309A">
        <w:t>3.</w:t>
      </w:r>
      <w:r w:rsidRPr="00B0309A">
        <w:tab/>
        <w:t>В отношении включения соответствующих положений стандарта ИСО в текст Правил № 46 IGCMS-II в целом руководствовалась следующим подходом:</w:t>
      </w:r>
    </w:p>
    <w:p w:rsidR="001327D5" w:rsidRPr="00B0309A" w:rsidRDefault="00E61CBA" w:rsidP="00B0309A">
      <w:pPr>
        <w:pStyle w:val="SingleTxtGR"/>
      </w:pPr>
      <w:r>
        <w:tab/>
      </w:r>
      <w:r w:rsidR="001327D5" w:rsidRPr="00B0309A">
        <w:t>a)</w:t>
      </w:r>
      <w:r w:rsidR="001327D5" w:rsidRPr="00B0309A">
        <w:tab/>
        <w:t>соответствующие положения, касающиеся официального утверждения устройств "видеокамера/видеомонитор" классов I−IV, были включены в новый пункт 6.2.2.3;</w:t>
      </w:r>
    </w:p>
    <w:p w:rsidR="001327D5" w:rsidRPr="00B0309A" w:rsidRDefault="00E61CBA" w:rsidP="00B0309A">
      <w:pPr>
        <w:pStyle w:val="SingleTxtGR"/>
      </w:pPr>
      <w:r>
        <w:tab/>
      </w:r>
      <w:r w:rsidR="001327D5" w:rsidRPr="00B0309A">
        <w:t>b)</w:t>
      </w:r>
      <w:r w:rsidR="001327D5" w:rsidRPr="00B0309A">
        <w:tab/>
        <w:t>соответствующие положения, касающиеся установки устройств "видеокамера/видеомонитор" классов I–IV, были включены в новый пункт 16, который также содержит положения, касающи</w:t>
      </w:r>
      <w:r>
        <w:t>еся установки устройств классов </w:t>
      </w:r>
      <w:r w:rsidR="001327D5" w:rsidRPr="00B0309A">
        <w:t>V и VI;</w:t>
      </w:r>
    </w:p>
    <w:p w:rsidR="001327D5" w:rsidRPr="00B0309A" w:rsidRDefault="00E61CBA" w:rsidP="00B0309A">
      <w:pPr>
        <w:pStyle w:val="SingleTxtGR"/>
      </w:pPr>
      <w:r>
        <w:tab/>
      </w:r>
      <w:r w:rsidR="001327D5" w:rsidRPr="00B0309A">
        <w:t>c)</w:t>
      </w:r>
      <w:r w:rsidR="001327D5" w:rsidRPr="00B0309A">
        <w:tab/>
        <w:t>включение нового приложения 12, содержащего положения о методах испытаний, которые отсутствуют в стандарте ISO 16505:2015, либо отличаются от положений этого стандарта.</w:t>
      </w:r>
    </w:p>
    <w:p w:rsidR="001327D5" w:rsidRPr="00B0309A" w:rsidRDefault="001327D5" w:rsidP="00B0309A">
      <w:pPr>
        <w:pStyle w:val="SingleTxtGR"/>
      </w:pPr>
      <w:r w:rsidRPr="00B0309A">
        <w:t>4.</w:t>
      </w:r>
      <w:r w:rsidRPr="00B0309A">
        <w:tab/>
        <w:t>Неофициальная группа занималась только положениями, касающимися устройств непрямого обзора классов I−IV, и не меняла действующие положения, касающиеся систем видеокамеры/видеомонитора классов V и VI. Ввиду того, что стандарт ISO 16505 не будет примен</w:t>
      </w:r>
      <w:r w:rsidR="00E61CBA">
        <w:t>яться в отношении зеркал класса </w:t>
      </w:r>
      <w:r w:rsidRPr="00B0309A">
        <w:t>VII, неофициальная группа оставила неизменными положения, касающиеся транспортных средств категории L. Поскольку не будет необходимости проводить различия между официальными утверждениями, предоставленными на основании действующих положений, и официальными утверждениями, предоставляемыми в соответствии с предлагаемыми положениями, предложения IGCMS-II можно рассматривать в качестве дополнения к поправкам серии 04.</w:t>
      </w:r>
    </w:p>
    <w:p w:rsidR="001327D5" w:rsidRPr="00B0309A" w:rsidRDefault="001327D5" w:rsidP="00B0309A">
      <w:pPr>
        <w:pStyle w:val="SingleTxtGR"/>
      </w:pPr>
      <w:r w:rsidRPr="00B0309A">
        <w:t>5.</w:t>
      </w:r>
      <w:r w:rsidRPr="00B0309A">
        <w:tab/>
        <w:t>IGCMS-II подчеркивает, что ее предложения ограничены в той мере, в какой будет возможно применение устройств "видеокамера/видеомонитор" в рамках Правил № 46; вопрос об усовершенствовании этих положений или о включении положений о дополнительных технических решениях может быть решен отдельно на дальнейшем этапе.</w:t>
      </w:r>
    </w:p>
    <w:p w:rsidR="001327D5" w:rsidRPr="00C47347" w:rsidRDefault="001327D5" w:rsidP="00B0309A">
      <w:pPr>
        <w:pStyle w:val="H1GR"/>
      </w:pPr>
      <w:r w:rsidRPr="00C47347">
        <w:tab/>
        <w:t>II.</w:t>
      </w:r>
      <w:r w:rsidRPr="00C47347">
        <w:tab/>
        <w:t>Подробное обоснование</w:t>
      </w:r>
    </w:p>
    <w:p w:rsidR="001327D5" w:rsidRPr="00B0309A" w:rsidRDefault="001327D5" w:rsidP="00B0309A">
      <w:pPr>
        <w:pStyle w:val="SingleTxtGR"/>
      </w:pPr>
      <w:r w:rsidRPr="00B0309A">
        <w:t>6.</w:t>
      </w:r>
      <w:r w:rsidRPr="00B0309A">
        <w:tab/>
        <w:t>Поправки к определениям взяты главным образом из предложений, подготовленных IGCMS-I.</w:t>
      </w:r>
    </w:p>
    <w:p w:rsidR="001327D5" w:rsidRPr="00B0309A" w:rsidRDefault="00E61CBA" w:rsidP="00B0309A">
      <w:pPr>
        <w:pStyle w:val="SingleTxtGR"/>
      </w:pPr>
      <w:r>
        <w:tab/>
      </w:r>
      <w:r w:rsidR="001327D5" w:rsidRPr="00B0309A">
        <w:t>a)</w:t>
      </w:r>
      <w:r w:rsidR="001327D5" w:rsidRPr="00B0309A">
        <w:tab/>
        <w:t>Порядок изложения определений был изменен таким образом, что определения, касающиеся зеркал, сгруппированы в качестве подпунктов к пункту 2.1.1; определения, касающиеся устройств "видеокамера/видеомонитор" изложены в виде подпунктов к пункту 2.1.2, а общие определения пронумерованы отдельно в качестве пунктов 2.1.3−2.4. В настоящем обосновании не поясняются конкретные случаи изменения нумерации пунктов и ссылок на пункты в результате такого измененного порядка изложения определений, равно как и случаи изменения нумерации в результате включения новых положений.</w:t>
      </w:r>
    </w:p>
    <w:p w:rsidR="001327D5" w:rsidRPr="00B0309A" w:rsidRDefault="00E61CBA" w:rsidP="00B0309A">
      <w:pPr>
        <w:pStyle w:val="SingleTxtGR"/>
      </w:pPr>
      <w:r>
        <w:tab/>
      </w:r>
      <w:r w:rsidR="001327D5" w:rsidRPr="00B0309A">
        <w:t>b)</w:t>
      </w:r>
      <w:r w:rsidR="001327D5" w:rsidRPr="00B0309A">
        <w:tab/>
        <w:t xml:space="preserve">Определение "устройств непрямого обзора" (пункт 2.1) было приведено в соответствие с текстом пункта 2.1.1 и касается требуемого поля обзора в соответствии с пунктом 15.2.4. </w:t>
      </w:r>
    </w:p>
    <w:p w:rsidR="001327D5" w:rsidRPr="00B0309A" w:rsidRDefault="00E61CBA" w:rsidP="00B0309A">
      <w:pPr>
        <w:pStyle w:val="SingleTxtGR"/>
      </w:pPr>
      <w:r>
        <w:tab/>
      </w:r>
      <w:r w:rsidR="001327D5" w:rsidRPr="00B0309A">
        <w:t>c)</w:t>
      </w:r>
      <w:r w:rsidR="001327D5" w:rsidRPr="00B0309A">
        <w:tab/>
        <w:t>Определение зеркала (пункт 2.1.1) было изменено для уточнения того, что зеркало является лишь устройством с отражающей поверхностью, предназначенным для обеспечения поля обзора, что исключает другие устройства.</w:t>
      </w:r>
    </w:p>
    <w:p w:rsidR="001327D5" w:rsidRPr="00B0309A" w:rsidRDefault="00E61CBA" w:rsidP="00B0309A">
      <w:pPr>
        <w:pStyle w:val="SingleTxtGR"/>
      </w:pPr>
      <w:r>
        <w:tab/>
      </w:r>
      <w:r w:rsidR="001327D5" w:rsidRPr="00B0309A">
        <w:t>d)</w:t>
      </w:r>
      <w:r w:rsidR="001327D5" w:rsidRPr="00B0309A">
        <w:tab/>
        <w:t xml:space="preserve">Определения внутреннего и внешнего зеркал были уточнены посредством их увязки с определением зеркала (пункт 2.1.1), а не с общим определением "устройств непрямого обзора" (пункт 2.1). </w:t>
      </w:r>
    </w:p>
    <w:p w:rsidR="001327D5" w:rsidRPr="00B0309A" w:rsidRDefault="00F330C2" w:rsidP="00B0309A">
      <w:pPr>
        <w:pStyle w:val="SingleTxtGR"/>
      </w:pPr>
      <w:r>
        <w:tab/>
      </w:r>
      <w:r w:rsidR="001327D5" w:rsidRPr="00B0309A">
        <w:t>e)</w:t>
      </w:r>
      <w:r w:rsidR="001327D5" w:rsidRPr="00B0309A">
        <w:tab/>
        <w:t>Названия классов устройств были изменены с учетом того, что в случае установки системы видеокамеры/видеомонитора уже по определению речь не может идти внутреннем или внешнем − по отношению к транспортному средству − устройстве. Названия классов были соответствующим образом изменены по всему документу.</w:t>
      </w:r>
    </w:p>
    <w:p w:rsidR="001327D5" w:rsidRPr="00B0309A" w:rsidRDefault="00E61CBA" w:rsidP="00B0309A">
      <w:pPr>
        <w:pStyle w:val="SingleTxtGR"/>
      </w:pPr>
      <w:r>
        <w:tab/>
      </w:r>
      <w:r w:rsidR="001327D5" w:rsidRPr="00B0309A">
        <w:t>f)</w:t>
      </w:r>
      <w:r w:rsidR="001327D5" w:rsidRPr="00B0309A">
        <w:tab/>
        <w:t>Упрощенное определение устройства "видеокамера/видеомонитор" (пункт 2.1.2) в качестве устройства "непрямого обзора" уже нашло отражение в определении, содержащемся в пункте 2.1. По соображениям редакционного характера по всему документу была добавлена аббревиатура "СВВ".</w:t>
      </w:r>
    </w:p>
    <w:p w:rsidR="001327D5" w:rsidRPr="00B0309A" w:rsidRDefault="00E61CBA" w:rsidP="00B0309A">
      <w:pPr>
        <w:pStyle w:val="SingleTxtGR"/>
      </w:pPr>
      <w:r>
        <w:tab/>
      </w:r>
      <w:r w:rsidR="001327D5" w:rsidRPr="00B0309A">
        <w:t>g)</w:t>
      </w:r>
      <w:r w:rsidR="001327D5" w:rsidRPr="00B0309A">
        <w:tab/>
        <w:t xml:space="preserve">IGCMS-II предлагает исключить определение термина "обнаружение" (пункт 2.1.2.3) в связи с тем, что он не используется в Правилах № 46.  </w:t>
      </w:r>
    </w:p>
    <w:p w:rsidR="001327D5" w:rsidRPr="00B0309A" w:rsidRDefault="00E61CBA" w:rsidP="00B0309A">
      <w:pPr>
        <w:pStyle w:val="SingleTxtGR"/>
      </w:pPr>
      <w:r>
        <w:tab/>
      </w:r>
      <w:r w:rsidR="001327D5" w:rsidRPr="00B0309A">
        <w:t>h)</w:t>
      </w:r>
      <w:r w:rsidR="001327D5" w:rsidRPr="00B0309A">
        <w:tab/>
        <w:t xml:space="preserve">Конкретные параметры, позволяющие определить систему видеокамеры/видеомонитора (пункт 2.2), были ограничены параметрами соответствующего класса, поскольку именно классом обусловливается требуемое поле обзора. </w:t>
      </w:r>
    </w:p>
    <w:p w:rsidR="001327D5" w:rsidRPr="00B0309A" w:rsidRDefault="00E61CBA" w:rsidP="00B0309A">
      <w:pPr>
        <w:pStyle w:val="SingleTxtGR"/>
      </w:pPr>
      <w:r>
        <w:tab/>
      </w:r>
      <w:r w:rsidR="001327D5" w:rsidRPr="00B0309A">
        <w:t>i)</w:t>
      </w:r>
      <w:r w:rsidR="001327D5" w:rsidRPr="00B0309A">
        <w:tab/>
        <w:t>В случае устройств "видеокамера/видеомонитор" в положениях об установке внутри или снаружи транспортного средства нет никакой необходимости; следовательно, изменены определения классов зеркал в пункте 2.4. Новый текст может применяться также и к другим устройствам, помимо зеркал.</w:t>
      </w:r>
    </w:p>
    <w:p w:rsidR="001327D5" w:rsidRPr="00B0309A" w:rsidRDefault="00E61CBA" w:rsidP="00B0309A">
      <w:pPr>
        <w:pStyle w:val="SingleTxtGR"/>
      </w:pPr>
      <w:r>
        <w:tab/>
      </w:r>
      <w:r w:rsidR="001327D5" w:rsidRPr="00B0309A">
        <w:t>j)</w:t>
      </w:r>
      <w:r w:rsidR="001327D5" w:rsidRPr="00B0309A">
        <w:tab/>
        <w:t>В пункты 2.5 и 2.6 IGCMS-II предлагает включить новые определения терминов "коэффициент обнаружения точечного источника света" и "коэффициент контрастности точечного источника света", использование которых необходимо в положениях о дефектах изображения, в части, касающейся распознавания фар.</w:t>
      </w:r>
    </w:p>
    <w:p w:rsidR="001327D5" w:rsidRPr="00B0309A" w:rsidRDefault="00E61CBA" w:rsidP="00B0309A">
      <w:pPr>
        <w:pStyle w:val="SingleTxtGR"/>
      </w:pPr>
      <w:r>
        <w:tab/>
      </w:r>
      <w:r w:rsidR="001327D5" w:rsidRPr="00B0309A">
        <w:t>k)</w:t>
      </w:r>
      <w:r w:rsidR="001327D5" w:rsidRPr="00B0309A">
        <w:tab/>
        <w:t>Наконец, IGCMS-II внесла исправления в определение термина "размытость" в пункте 2.1.12.</w:t>
      </w:r>
    </w:p>
    <w:p w:rsidR="001327D5" w:rsidRPr="00B0309A" w:rsidRDefault="001327D5" w:rsidP="00B0309A">
      <w:pPr>
        <w:pStyle w:val="SingleTxtGR"/>
      </w:pPr>
      <w:r w:rsidRPr="00B0309A">
        <w:t>7.</w:t>
      </w:r>
      <w:r w:rsidRPr="00B0309A">
        <w:tab/>
        <w:t>Пункты 3.3</w:t>
      </w:r>
      <w:r w:rsidR="00E61CBA">
        <w:t>−</w:t>
      </w:r>
      <w:r w:rsidRPr="00B0309A">
        <w:t>3.3.2</w:t>
      </w:r>
    </w:p>
    <w:p w:rsidR="001327D5" w:rsidRPr="00B0309A" w:rsidRDefault="00E61CBA" w:rsidP="00B0309A">
      <w:pPr>
        <w:pStyle w:val="SingleTxtGR"/>
      </w:pPr>
      <w:r>
        <w:tab/>
      </w:r>
      <w:r w:rsidR="001327D5" w:rsidRPr="00B0309A">
        <w:t>К заявке на официальное утверждение обычно необходимо прилагать лишь три образца, поскольку отпала необходимость в том, чтобы лаборатория хранила один из образцов.</w:t>
      </w:r>
    </w:p>
    <w:p w:rsidR="001327D5" w:rsidRPr="00B0309A" w:rsidRDefault="001327D5" w:rsidP="006A2B4F">
      <w:pPr>
        <w:pStyle w:val="SingleTxtGR"/>
        <w:keepNext/>
        <w:keepLines/>
      </w:pPr>
      <w:r w:rsidRPr="00B0309A">
        <w:t>8.</w:t>
      </w:r>
      <w:r w:rsidRPr="00B0309A">
        <w:tab/>
        <w:t>Пункт 3.4</w:t>
      </w:r>
    </w:p>
    <w:p w:rsidR="001327D5" w:rsidRPr="00B0309A" w:rsidRDefault="00E61CBA" w:rsidP="00B0309A">
      <w:pPr>
        <w:pStyle w:val="SingleTxtGR"/>
      </w:pPr>
      <w:r>
        <w:tab/>
      </w:r>
      <w:r w:rsidR="001327D5" w:rsidRPr="00B0309A">
        <w:t>В целях проверки соответствующих положений к заявке на официальное утверждение следует прилагать подробные технические требования, применяемые к системе, а также руководство по эксплуатации.</w:t>
      </w:r>
    </w:p>
    <w:p w:rsidR="001327D5" w:rsidRPr="00B0309A" w:rsidRDefault="001327D5" w:rsidP="00B0309A">
      <w:pPr>
        <w:pStyle w:val="SingleTxtGR"/>
      </w:pPr>
      <w:r w:rsidRPr="00B0309A">
        <w:t>9.</w:t>
      </w:r>
      <w:r w:rsidRPr="00B0309A">
        <w:tab/>
        <w:t>Пункт 4.2</w:t>
      </w:r>
    </w:p>
    <w:p w:rsidR="001327D5" w:rsidRPr="00B0309A" w:rsidRDefault="00E61CBA" w:rsidP="00B0309A">
      <w:pPr>
        <w:pStyle w:val="SingleTxtGR"/>
      </w:pPr>
      <w:r>
        <w:tab/>
      </w:r>
      <w:r w:rsidR="001327D5" w:rsidRPr="00B0309A">
        <w:t>IGCMS признает наличие трудностей в связи со знаками официального утверждения, которые должны проставляться на мелких частях СВВ, и предлагает упростить соответствующие положения таким образом, чтобы оставалась возможность производить идентификацию этих частей. Кроме того, значение параметра "а" знака официального утверждения, приведенное в приложении IV, было уменьшено с 12 до 5 мм. Существующая в настоящее время технология позволяет сократить размер знака официального утверждения без потери разборчивости.</w:t>
      </w:r>
    </w:p>
    <w:p w:rsidR="001327D5" w:rsidRPr="00B0309A" w:rsidRDefault="001327D5" w:rsidP="00B0309A">
      <w:pPr>
        <w:pStyle w:val="SingleTxtGR"/>
      </w:pPr>
      <w:r w:rsidRPr="00B0309A">
        <w:t>10.</w:t>
      </w:r>
      <w:r w:rsidRPr="00B0309A">
        <w:tab/>
        <w:t>Пункт 5.4</w:t>
      </w:r>
    </w:p>
    <w:p w:rsidR="001327D5" w:rsidRPr="00B0309A" w:rsidRDefault="00E61CBA" w:rsidP="00B0309A">
      <w:pPr>
        <w:pStyle w:val="SingleTxtGR"/>
      </w:pPr>
      <w:r>
        <w:tab/>
      </w:r>
      <w:r w:rsidR="001327D5" w:rsidRPr="00B0309A">
        <w:t>Поправка является следствием новой формулировки в пункте 4.2.</w:t>
      </w:r>
    </w:p>
    <w:p w:rsidR="001327D5" w:rsidRPr="00B0309A" w:rsidRDefault="001327D5" w:rsidP="00B0309A">
      <w:pPr>
        <w:pStyle w:val="SingleTxtGR"/>
      </w:pPr>
      <w:r w:rsidRPr="00B0309A">
        <w:t>11.</w:t>
      </w:r>
      <w:r w:rsidRPr="00B0309A">
        <w:tab/>
        <w:t xml:space="preserve">Пункты 5.4.3 </w:t>
      </w:r>
    </w:p>
    <w:p w:rsidR="001327D5" w:rsidRPr="00B0309A" w:rsidRDefault="00E61CBA" w:rsidP="00B0309A">
      <w:pPr>
        <w:pStyle w:val="SingleTxtGR"/>
      </w:pPr>
      <w:r>
        <w:tab/>
      </w:r>
      <w:r w:rsidR="001327D5" w:rsidRPr="00B0309A">
        <w:t>Положения, касающиеся дополнительных обозначений на знаках официального утверждения, нуждаются в изменении, с тем чтобы было возможно получать официальное утверждение СВВ для более чем одного класса.</w:t>
      </w:r>
    </w:p>
    <w:p w:rsidR="001327D5" w:rsidRPr="00B0309A" w:rsidRDefault="001327D5" w:rsidP="00B0309A">
      <w:pPr>
        <w:pStyle w:val="SingleTxtGR"/>
      </w:pPr>
      <w:r w:rsidRPr="00B0309A">
        <w:t>12.</w:t>
      </w:r>
      <w:r w:rsidRPr="00B0309A">
        <w:tab/>
        <w:t xml:space="preserve">Пункт 6.1.3 (прежний) </w:t>
      </w:r>
    </w:p>
    <w:p w:rsidR="001327D5" w:rsidRPr="00B0309A" w:rsidRDefault="00E61CBA" w:rsidP="00B0309A">
      <w:pPr>
        <w:pStyle w:val="SingleTxtGR"/>
      </w:pPr>
      <w:r>
        <w:tab/>
      </w:r>
      <w:r w:rsidR="001327D5" w:rsidRPr="00B0309A">
        <w:t>Положения об испытании на удар перенесены из прежнего пункта 6.1.3 в новый пункт 6.3, в результате чего они могут применяться ко всем устройствам непрямого обзора. Кроме того, приведено описание порядка проведения испытания на удар систем видеокамеры/видеомонитора. И наконец, по аналогии с зеркалами, необходимо будет указывать, что при проведении испытаний не должен разбиваться объектив видеокамеры.</w:t>
      </w:r>
    </w:p>
    <w:p w:rsidR="001327D5" w:rsidRPr="00B0309A" w:rsidRDefault="001327D5" w:rsidP="00B0309A">
      <w:pPr>
        <w:pStyle w:val="SingleTxtGR"/>
      </w:pPr>
      <w:r w:rsidRPr="00B0309A">
        <w:t>13.</w:t>
      </w:r>
      <w:r w:rsidRPr="00B0309A">
        <w:tab/>
        <w:t>Пункт 6.2.1.3</w:t>
      </w:r>
    </w:p>
    <w:p w:rsidR="001327D5" w:rsidRPr="00B0309A" w:rsidRDefault="00E61CBA" w:rsidP="00B0309A">
      <w:pPr>
        <w:pStyle w:val="SingleTxtGR"/>
      </w:pPr>
      <w:r>
        <w:tab/>
      </w:r>
      <w:r w:rsidR="001327D5" w:rsidRPr="00B0309A">
        <w:t>IGCMS считает целесообразным включить положение о том, чтобы СВВ отвечала требованиям в отношении электромагнитной совместимости. Поскольку IGCMS руководствовалась соображением о том, что не следует менять действующих положений, касающихся СВВ классов V и VI, требование о соблюдении положений Правил № 10 с внесенными в них поправками серии 05 будут относиться лишь к классам I</w:t>
      </w:r>
      <w:r>
        <w:t>−</w:t>
      </w:r>
      <w:r w:rsidR="001327D5" w:rsidRPr="00B0309A">
        <w:t>IV.</w:t>
      </w:r>
    </w:p>
    <w:p w:rsidR="001327D5" w:rsidRPr="00B0309A" w:rsidRDefault="001327D5" w:rsidP="00E61CBA">
      <w:pPr>
        <w:pStyle w:val="SingleTxtGR"/>
        <w:keepNext/>
        <w:keepLines/>
      </w:pPr>
      <w:r w:rsidRPr="00B0309A">
        <w:t>14.</w:t>
      </w:r>
      <w:r w:rsidRPr="00B0309A">
        <w:tab/>
        <w:t>Пункт 6.2.2</w:t>
      </w:r>
    </w:p>
    <w:p w:rsidR="001327D5" w:rsidRPr="00B0309A" w:rsidRDefault="00E61CBA" w:rsidP="00B0309A">
      <w:pPr>
        <w:pStyle w:val="SingleTxtGR"/>
      </w:pPr>
      <w:r>
        <w:tab/>
      </w:r>
      <w:r w:rsidR="001327D5" w:rsidRPr="00B0309A">
        <w:t>СВВ по определению является устройством непрямого обзора. Кроме того, были внесены уточнения в отношении того, что положения, касающиеся радиуса кривизны элементов и испытаний на определение радиуса кривизны, не применяются в случае, если видеомонитор отвечает требованиям Правил № 21.</w:t>
      </w:r>
    </w:p>
    <w:p w:rsidR="001327D5" w:rsidRPr="00B0309A" w:rsidRDefault="001327D5" w:rsidP="00B0309A">
      <w:pPr>
        <w:pStyle w:val="SingleTxtGR"/>
      </w:pPr>
      <w:r w:rsidRPr="00B0309A">
        <w:t>15.</w:t>
      </w:r>
      <w:r w:rsidRPr="00B0309A">
        <w:tab/>
        <w:t>Пункт 6.2.2.1.1</w:t>
      </w:r>
    </w:p>
    <w:p w:rsidR="001327D5" w:rsidRPr="00B0309A" w:rsidRDefault="001327D5" w:rsidP="00B0309A">
      <w:pPr>
        <w:pStyle w:val="SingleTxtGR"/>
      </w:pPr>
      <w:r w:rsidRPr="00B0309A">
        <w:tab/>
        <w:t>IGCMS предпочитает проводить проверку радиуса кривизны частей устройств в более реалистичном виде, а не на плоской поверхности, проводя также различие между частями, находящимися внутри транспортного средства и вне его.</w:t>
      </w:r>
    </w:p>
    <w:p w:rsidR="001327D5" w:rsidRPr="00B0309A" w:rsidRDefault="001327D5" w:rsidP="006A2B4F">
      <w:pPr>
        <w:pStyle w:val="SingleTxtGR"/>
        <w:keepNext/>
        <w:keepLines/>
      </w:pPr>
      <w:r w:rsidRPr="00B0309A">
        <w:t>16.</w:t>
      </w:r>
      <w:r w:rsidRPr="00B0309A">
        <w:tab/>
        <w:t>Пункт 6.2.2.2</w:t>
      </w:r>
    </w:p>
    <w:p w:rsidR="001327D5" w:rsidRPr="00B0309A" w:rsidRDefault="00E61CBA" w:rsidP="00B0309A">
      <w:pPr>
        <w:pStyle w:val="SingleTxtGR"/>
      </w:pPr>
      <w:r>
        <w:tab/>
      </w:r>
      <w:r w:rsidR="001327D5" w:rsidRPr="00B0309A">
        <w:t>Действующие функциональные требования в отношении СВВ остаются без изменений для классов V и VI. Функциональные требования в отношении классов I–IV указаны в пункте 6.2.2.3.</w:t>
      </w:r>
    </w:p>
    <w:p w:rsidR="001327D5" w:rsidRPr="00B0309A" w:rsidRDefault="001327D5" w:rsidP="00B0309A">
      <w:pPr>
        <w:pStyle w:val="SingleTxtGR"/>
      </w:pPr>
      <w:r w:rsidRPr="00B0309A">
        <w:t>17.</w:t>
      </w:r>
      <w:r w:rsidRPr="00B0309A">
        <w:tab/>
        <w:t>Пункт 6.2.2.3</w:t>
      </w:r>
    </w:p>
    <w:p w:rsidR="001327D5" w:rsidRPr="00B0309A" w:rsidRDefault="00E61CBA" w:rsidP="00B0309A">
      <w:pPr>
        <w:pStyle w:val="SingleTxtGR"/>
      </w:pPr>
      <w:r>
        <w:tab/>
      </w:r>
      <w:r w:rsidR="001327D5" w:rsidRPr="00B0309A">
        <w:t>В этом пункте содержатся взятые из стандарта ISO 16505:2015 положения, касающиеся официального утверждения элементов СВВ классов I</w:t>
      </w:r>
      <w:r>
        <w:t>–</w:t>
      </w:r>
      <w:r w:rsidR="001327D5" w:rsidRPr="00B0309A">
        <w:t>IV. С</w:t>
      </w:r>
      <w:r>
        <w:t> </w:t>
      </w:r>
      <w:r w:rsidR="001327D5" w:rsidRPr="00B0309A">
        <w:t xml:space="preserve">тем чтобы ограничить объем текста из этого стандарта для включения в Правила № 46, IGCMS предлагает включить в положения пункта 6.2.2.3, касающиеся определений, обозначений и испытаний, как можно больше ссылок на этот стандарт ИСО. </w:t>
      </w:r>
    </w:p>
    <w:p w:rsidR="001327D5" w:rsidRPr="00B0309A" w:rsidRDefault="001327D5" w:rsidP="00B0309A">
      <w:pPr>
        <w:pStyle w:val="SingleTxtGR"/>
      </w:pPr>
      <w:r w:rsidRPr="00B0309A">
        <w:t>18.</w:t>
      </w:r>
      <w:r w:rsidRPr="00B0309A">
        <w:tab/>
        <w:t>Пункт 6.2.2.3.1</w:t>
      </w:r>
    </w:p>
    <w:p w:rsidR="001327D5" w:rsidRPr="00B0309A" w:rsidRDefault="00E61CBA" w:rsidP="00B0309A">
      <w:pPr>
        <w:pStyle w:val="SingleTxtGR"/>
      </w:pPr>
      <w:r>
        <w:tab/>
      </w:r>
      <w:r w:rsidR="001327D5" w:rsidRPr="00B0309A">
        <w:t>Положения, касающиеся регулировки яркости, были взяты из стандарта ISO 16505:2015. Они обеспечивают надежную обзорность СВВ для водителя в соответствии с его потребностями при различных окружающих условиях освещенности во время вождении.</w:t>
      </w:r>
    </w:p>
    <w:p w:rsidR="001327D5" w:rsidRPr="00B0309A" w:rsidRDefault="001327D5" w:rsidP="00B0309A">
      <w:pPr>
        <w:pStyle w:val="SingleTxtGR"/>
      </w:pPr>
      <w:r w:rsidRPr="00B0309A">
        <w:t>19.</w:t>
      </w:r>
      <w:r w:rsidRPr="00B0309A">
        <w:tab/>
        <w:t>Пункт 6.2.2.3.2, операционная готовность</w:t>
      </w:r>
    </w:p>
    <w:p w:rsidR="001327D5" w:rsidRPr="00B0309A" w:rsidRDefault="00E61CBA" w:rsidP="00B0309A">
      <w:pPr>
        <w:pStyle w:val="SingleTxtGR"/>
      </w:pPr>
      <w:r>
        <w:tab/>
      </w:r>
      <w:r w:rsidR="001327D5" w:rsidRPr="00B0309A">
        <w:t>Это положение, касающееся эксплуатационной готовности системы, было взято из стандарта ISO 16505:2015.</w:t>
      </w:r>
    </w:p>
    <w:p w:rsidR="001327D5" w:rsidRPr="00B0309A" w:rsidRDefault="001327D5" w:rsidP="00B0309A">
      <w:pPr>
        <w:pStyle w:val="SingleTxtGR"/>
      </w:pPr>
      <w:r w:rsidRPr="00B0309A">
        <w:t>20.</w:t>
      </w:r>
      <w:r w:rsidRPr="00B0309A">
        <w:tab/>
        <w:t>Пункт 6.2.2.3.3, качество изображения</w:t>
      </w:r>
    </w:p>
    <w:p w:rsidR="001327D5" w:rsidRPr="00B0309A" w:rsidRDefault="00E61CBA" w:rsidP="00B0309A">
      <w:pPr>
        <w:pStyle w:val="SingleTxtGR"/>
      </w:pPr>
      <w:r>
        <w:tab/>
      </w:r>
      <w:r w:rsidR="001327D5" w:rsidRPr="00B0309A">
        <w:t>Положения, касающиеся качества изображения, охватывают изотропию видеомонитора, яркость и контраст, передачу серой шкалы, цветопередачу, дефекты изображения, резкость и глубину резкости, геометрические искажения и дополнительные требования к качеству изображения.</w:t>
      </w:r>
    </w:p>
    <w:p w:rsidR="001327D5" w:rsidRPr="00B0309A" w:rsidRDefault="001327D5" w:rsidP="00B0309A">
      <w:pPr>
        <w:pStyle w:val="SingleTxtGR"/>
      </w:pPr>
      <w:r w:rsidRPr="00B0309A">
        <w:t>21.</w:t>
      </w:r>
      <w:r w:rsidRPr="00B0309A">
        <w:tab/>
        <w:t>Пункт 6.2.2.3.3.1</w:t>
      </w:r>
    </w:p>
    <w:p w:rsidR="001327D5" w:rsidRPr="00B0309A" w:rsidRDefault="00E61CBA" w:rsidP="00B0309A">
      <w:pPr>
        <w:pStyle w:val="SingleTxtGR"/>
      </w:pPr>
      <w:r>
        <w:tab/>
      </w:r>
      <w:r w:rsidR="001327D5" w:rsidRPr="00B0309A">
        <w:t xml:space="preserve">Положение, касающееся изотропии монитора, взято из </w:t>
      </w:r>
      <w:r w:rsidR="00F330C2">
        <w:t>стандарта ISO </w:t>
      </w:r>
      <w:r w:rsidR="001327D5" w:rsidRPr="00B0309A">
        <w:t>16505:2015. Оно обеспечивает достаточную обзорность видеомонитора СВВ для водителя при различных условиях наблюдения.</w:t>
      </w:r>
    </w:p>
    <w:p w:rsidR="001327D5" w:rsidRPr="00B0309A" w:rsidRDefault="001327D5" w:rsidP="00B0309A">
      <w:pPr>
        <w:pStyle w:val="SingleTxtGR"/>
      </w:pPr>
      <w:r w:rsidRPr="00B0309A">
        <w:t>22.</w:t>
      </w:r>
      <w:r w:rsidRPr="00B0309A">
        <w:tab/>
        <w:t xml:space="preserve">Пункт 6.2.2.3.3.1.1 </w:t>
      </w:r>
    </w:p>
    <w:p w:rsidR="001327D5" w:rsidRPr="00B0309A" w:rsidRDefault="00E61CBA" w:rsidP="00B0309A">
      <w:pPr>
        <w:pStyle w:val="SingleTxtGR"/>
      </w:pPr>
      <w:r>
        <w:tab/>
      </w:r>
      <w:r w:rsidR="001327D5" w:rsidRPr="00B0309A">
        <w:t>Положение об однородности по направлениям взято из стандарта ИСО и обеспечивает достаточную обзорность видеомонитора СВВ при наблюдении под различными углами, лежащими в пределах эллипсоидной модели, описывающей положение глаз водителя с учетом движений головы. Это положение имеет целью ограничить ухудшение качества изображения на плоском видеомониторе при наблюдении под различными углами.</w:t>
      </w:r>
    </w:p>
    <w:p w:rsidR="001327D5" w:rsidRPr="00B0309A" w:rsidRDefault="001327D5" w:rsidP="00B0309A">
      <w:pPr>
        <w:pStyle w:val="SingleTxtGR"/>
      </w:pPr>
      <w:r w:rsidRPr="00B0309A">
        <w:t>23.</w:t>
      </w:r>
      <w:r w:rsidRPr="00B0309A">
        <w:tab/>
        <w:t>Пункт 6.2.2.3.3.1.2</w:t>
      </w:r>
    </w:p>
    <w:p w:rsidR="001327D5" w:rsidRPr="00B0309A" w:rsidRDefault="00E61CBA" w:rsidP="00B0309A">
      <w:pPr>
        <w:pStyle w:val="SingleTxtGR"/>
      </w:pPr>
      <w:r>
        <w:tab/>
      </w:r>
      <w:r w:rsidR="001327D5" w:rsidRPr="00B0309A">
        <w:t>Положение о боковой однородности взято из стандарта ISO 16505:2015 и обеспечивает достаточную обзорность видеомонитора СВВ посредством ограничения максимального допустимого диапазона яркости на дисплее видеомонитора. Это положение имеет целью ограничить ухудшение яркости изображения в пределах поля обзора СВВ.</w:t>
      </w:r>
    </w:p>
    <w:p w:rsidR="001327D5" w:rsidRPr="00B0309A" w:rsidRDefault="001327D5" w:rsidP="00B0309A">
      <w:pPr>
        <w:pStyle w:val="SingleTxtGR"/>
      </w:pPr>
      <w:r w:rsidRPr="00B0309A">
        <w:t>24.</w:t>
      </w:r>
      <w:r w:rsidRPr="00B0309A">
        <w:tab/>
        <w:t>Пункт 6.2.2.3.3.2, яркость и контраст</w:t>
      </w:r>
    </w:p>
    <w:p w:rsidR="001327D5" w:rsidRPr="00B0309A" w:rsidRDefault="00E61CBA" w:rsidP="00B0309A">
      <w:pPr>
        <w:pStyle w:val="SingleTxtGR"/>
      </w:pPr>
      <w:r>
        <w:tab/>
      </w:r>
      <w:r w:rsidR="001327D5" w:rsidRPr="00B0309A">
        <w:t>Для достижения надлежащего качества изображения, передающего различимые объекты, необходимо определить конкретный уровень яркости и контраста, который должен быть обеспечен СВВ. Данное положение учитывает различные внешние условия освещенности, которые могут влиять на восприятие изображения. Эти требования были взяты из стандарта ISO 16505:2015 со следующими изменениями, внесенными в целях обеспечения надлежащей обзорности в определенных сильно затрудненных условиях освещенности:</w:t>
      </w:r>
    </w:p>
    <w:p w:rsidR="001327D5" w:rsidRPr="00B0309A" w:rsidRDefault="00E61CBA" w:rsidP="00B0309A">
      <w:pPr>
        <w:pStyle w:val="SingleTxtGR"/>
      </w:pPr>
      <w:r>
        <w:tab/>
      </w:r>
      <w:r w:rsidR="001327D5" w:rsidRPr="00B0309A">
        <w:t>a)</w:t>
      </w:r>
      <w:r w:rsidR="001327D5" w:rsidRPr="00B0309A">
        <w:tab/>
        <w:t xml:space="preserve">яркостный контраст видеомонитора в ночных условиях был увеличен до 10:1 в соответствии с рекомендациями относительно учета потребностей водителей более старших возрастных групп, содержащимися в пункте 6.9.2 стандарта ИСО; </w:t>
      </w:r>
    </w:p>
    <w:p w:rsidR="001327D5" w:rsidRPr="00B0309A" w:rsidRDefault="00E61CBA" w:rsidP="00B0309A">
      <w:pPr>
        <w:pStyle w:val="SingleTxtGR"/>
      </w:pPr>
      <w:r>
        <w:tab/>
      </w:r>
      <w:r w:rsidR="001327D5" w:rsidRPr="00B0309A">
        <w:t>b)</w:t>
      </w:r>
      <w:r w:rsidR="001327D5" w:rsidRPr="00B0309A">
        <w:tab/>
        <w:t>значение яркости для рассеянного источника света при проведении испытания при дневных условиях с рассеянным естественным светом было увеличено, однако при соблюдении определенных условий оно может быть уменьшено.</w:t>
      </w:r>
    </w:p>
    <w:p w:rsidR="001327D5" w:rsidRPr="00B0309A" w:rsidRDefault="001327D5" w:rsidP="00B0309A">
      <w:pPr>
        <w:pStyle w:val="SingleTxtGR"/>
      </w:pPr>
      <w:r w:rsidRPr="00B0309A">
        <w:t>25.</w:t>
      </w:r>
      <w:r w:rsidRPr="00B0309A">
        <w:tab/>
        <w:t>Пункт 6.2.2.3.3.2.1, испытание при дневных условиях с рассеянным естественным светом</w:t>
      </w:r>
    </w:p>
    <w:p w:rsidR="001327D5" w:rsidRPr="00B0309A" w:rsidRDefault="00810B8B" w:rsidP="00B0309A">
      <w:pPr>
        <w:pStyle w:val="SingleTxtGR"/>
      </w:pPr>
      <w:r>
        <w:tab/>
      </w:r>
      <w:r w:rsidR="001327D5" w:rsidRPr="00B0309A">
        <w:t>В целях включения положения, которое будет обеспечивать более высокий уровень безопасности при наихудших условиях, когда естественный окружающий свет, отраженный от дисплея видеомонитора, попадает в глаза водителю, соответствующее требование, взятое из стандарта ISO 16505, было ужесточено до 4</w:t>
      </w:r>
      <w:r w:rsidR="00662E32">
        <w:t xml:space="preserve"> </w:t>
      </w:r>
      <w:r w:rsidR="001327D5" w:rsidRPr="00B0309A">
        <w:t>200 кд/м</w:t>
      </w:r>
      <w:r w:rsidR="001327D5" w:rsidRPr="00810B8B">
        <w:rPr>
          <w:vertAlign w:val="superscript"/>
        </w:rPr>
        <w:t>2</w:t>
      </w:r>
      <w:r w:rsidR="001327D5" w:rsidRPr="00B0309A">
        <w:t>. Включено дополнительное положение, охватывающее конструкцию, которая надлежащим образом ограничивает попадание внешнего отраженного света, при этом предусмотренное требование изменяют в соответствии с долей проекции, которая затронута отраженным светом, попадающим через открытые пространства транспортного средства.</w:t>
      </w:r>
    </w:p>
    <w:p w:rsidR="001327D5" w:rsidRPr="00B0309A" w:rsidRDefault="001327D5" w:rsidP="00B0309A">
      <w:pPr>
        <w:pStyle w:val="SingleTxtGR"/>
      </w:pPr>
      <w:r w:rsidRPr="00B0309A">
        <w:t>26.</w:t>
      </w:r>
      <w:r w:rsidRPr="00B0309A">
        <w:tab/>
        <w:t>Пункт 6.2.2.3.3.3, передача серой шкалы</w:t>
      </w:r>
    </w:p>
    <w:p w:rsidR="001327D5" w:rsidRPr="00B0309A" w:rsidRDefault="00810B8B" w:rsidP="00B0309A">
      <w:pPr>
        <w:pStyle w:val="SingleTxtGR"/>
      </w:pPr>
      <w:r>
        <w:tab/>
      </w:r>
      <w:r w:rsidR="001327D5" w:rsidRPr="00B0309A">
        <w:t>Положение об испытании на передачу серой шкалы включено для обеспечения того, чтобы СВВ передавала достаточный тональный диапазон при отображении поля обзора. Положение о методе испытания включено в пункт 1.4 приложения 12.</w:t>
      </w:r>
    </w:p>
    <w:p w:rsidR="001327D5" w:rsidRPr="00B0309A" w:rsidRDefault="001327D5" w:rsidP="00B0309A">
      <w:pPr>
        <w:pStyle w:val="SingleTxtGR"/>
      </w:pPr>
      <w:r w:rsidRPr="00B0309A">
        <w:t>27.</w:t>
      </w:r>
      <w:r w:rsidRPr="00B0309A">
        <w:tab/>
        <w:t>Пункт 6.2.2.3.3.4, цветопередача</w:t>
      </w:r>
    </w:p>
    <w:p w:rsidR="001327D5" w:rsidRPr="00B0309A" w:rsidRDefault="00810B8B" w:rsidP="00B0309A">
      <w:pPr>
        <w:pStyle w:val="SingleTxtGR"/>
      </w:pPr>
      <w:r>
        <w:tab/>
      </w:r>
      <w:r w:rsidR="001327D5" w:rsidRPr="00B0309A">
        <w:t>Положение о цветопередаче включено для обеспечения того, чтобы СВВ передавала цвета  надлежащим образом; положение о дневном освещении было взято из стандарта ISO 16505:2015; положение о распознавании световых сигналов автожелтого, красного и синего цветов было изменено с учетом необходимости передачи критически важных дорожных световых сигналов, в том числе в ночное время.</w:t>
      </w:r>
    </w:p>
    <w:p w:rsidR="001327D5" w:rsidRPr="00B0309A" w:rsidRDefault="00A8109E" w:rsidP="00B0309A">
      <w:pPr>
        <w:pStyle w:val="SingleTxtGR"/>
      </w:pPr>
      <w:r>
        <w:t>28.</w:t>
      </w:r>
      <w:r>
        <w:tab/>
      </w:r>
      <w:r w:rsidR="001327D5" w:rsidRPr="00B0309A">
        <w:t>Пункт 6.2.2.3.3.5, дефекты изображения</w:t>
      </w:r>
    </w:p>
    <w:p w:rsidR="001327D5" w:rsidRPr="00B0309A" w:rsidRDefault="00810B8B" w:rsidP="00B0309A">
      <w:pPr>
        <w:pStyle w:val="SingleTxtGR"/>
      </w:pPr>
      <w:r>
        <w:tab/>
      </w:r>
      <w:r w:rsidR="001327D5" w:rsidRPr="00B0309A">
        <w:t>В целом, дефекты изображения у зеркал отсутствуют. В случае же СВВ необходимо описать основные дефекты изображения и дать им определения. IGCMS предлагает включить положения, касающиеся размытости, переэкспонирования и блика в объективе, а также особенностей отображения точечных источников света.</w:t>
      </w:r>
    </w:p>
    <w:p w:rsidR="001327D5" w:rsidRPr="00B0309A" w:rsidRDefault="001327D5" w:rsidP="00B0309A">
      <w:pPr>
        <w:pStyle w:val="SingleTxtGR"/>
      </w:pPr>
      <w:r w:rsidRPr="00B0309A">
        <w:t>29.</w:t>
      </w:r>
      <w:r w:rsidRPr="00B0309A">
        <w:tab/>
        <w:t>Пункт 6.2.2.3.3.5.1, размытость</w:t>
      </w:r>
    </w:p>
    <w:p w:rsidR="001327D5" w:rsidRPr="00B0309A" w:rsidRDefault="00810B8B" w:rsidP="00B0309A">
      <w:pPr>
        <w:pStyle w:val="SingleTxtGR"/>
      </w:pPr>
      <w:r>
        <w:tab/>
      </w:r>
      <w:r w:rsidR="001327D5" w:rsidRPr="00B0309A">
        <w:t>Размытость является дефектом изображения; размытость приводит к частичному затемнению поля обзора и расположенных в ней объектов. Требование, взятое из стандарта ISO 16505:2015, было изменено с первоначального разрешенного значения в 50% на более строгое значение в 10% в целях соответствия другим положениям, касающимся классов V и VI.</w:t>
      </w:r>
    </w:p>
    <w:p w:rsidR="001327D5" w:rsidRPr="00B0309A" w:rsidRDefault="001327D5" w:rsidP="00B0309A">
      <w:pPr>
        <w:pStyle w:val="SingleTxtGR"/>
      </w:pPr>
      <w:r w:rsidRPr="00B0309A">
        <w:t>30.</w:t>
      </w:r>
      <w:r w:rsidRPr="00B0309A">
        <w:tab/>
        <w:t>Пункт 6.2.2.3.3.5.2, переэкспонирование и блик в объективе</w:t>
      </w:r>
    </w:p>
    <w:p w:rsidR="001327D5" w:rsidRPr="00B0309A" w:rsidRDefault="00810B8B" w:rsidP="00B0309A">
      <w:pPr>
        <w:pStyle w:val="SingleTxtGR"/>
      </w:pPr>
      <w:r>
        <w:tab/>
      </w:r>
      <w:r w:rsidR="001327D5" w:rsidRPr="00B0309A">
        <w:t>Положения, касающиеся переэкспонирования и блика в объективе, представляют собой текст стандарта ISO 16505:2015. Они ограничивают максимальную разрешенную площадь зоны свечения в случае попадания яркого света в поле обзора СВВ. Предлагаемое положение ISO 16505:2015 учитывает дополнительный эффект блика в объективе, который не охвачен положением о переэкспонировании, касающимся устройств непрямого обзора классов V и VI. Это положение было переформулировано таким образом, чтобы учесть эффект блика в объективе, что дает возможность более точно проводить оценку эффективности системы в соответствии с обеспечиваемым ею зрительным эффектом; соответствующие критерии были изменены для учета обоих эффектов − переэкспонирования и блика в объективе.</w:t>
      </w:r>
    </w:p>
    <w:p w:rsidR="001327D5" w:rsidRPr="00B0309A" w:rsidRDefault="001327D5" w:rsidP="00B0309A">
      <w:pPr>
        <w:pStyle w:val="SingleTxtGR"/>
      </w:pPr>
      <w:r w:rsidRPr="00B0309A">
        <w:t>31.</w:t>
      </w:r>
      <w:r w:rsidRPr="00B0309A">
        <w:tab/>
        <w:t>Пункт 6.2.2.3.3.5.3, точечные источники света</w:t>
      </w:r>
    </w:p>
    <w:p w:rsidR="001327D5" w:rsidRPr="00B0309A" w:rsidRDefault="00810B8B" w:rsidP="00B0309A">
      <w:pPr>
        <w:pStyle w:val="SingleTxtGR"/>
      </w:pPr>
      <w:r>
        <w:tab/>
      </w:r>
      <w:r w:rsidR="001327D5" w:rsidRPr="00B0309A">
        <w:t>При вождении в ночных условиях водитель наблюдает за автомобилем, совершающим маневр обгона сзади, путем отслеживания движения луча фар ближнего света этого транспортного средства. Данное положение вводится в целях обеспечения безопасности водителя, который использует СВВ для наблюдения за лучом фар ближнего света или точечным источником света. Зеркало отражает точечные источники света как таковые, тогда как СВВ может отображать такие источники иным образом. В некоторых условиях вождения может требоваться высокая воспроизводимость точечных источников света фар совершающего обгон транспортного средства, а в условиях городского вождения скорее может требоваться возможность отслеживания окружающей обстановки, включая дорогу, велосипедистов и пешеходов, вместо самих точечных источников света. Таким образом, IGCMS пришла к выводу, что СВВ должна иметь рабочий режим, позволяющий отчетливо отслеживать точечные источники света, а также поддерживать рабочий режим с приоритетом отслеживания окружающей обстановки без концентрации исключительно на передаче точечных источников света. Концепция, позволяющая обеспечить такое функционирование, напоминает концепцию работы функции регулирования яркости в оптических зеркалах некоторых типов. Выбор режима работы должен быть доступен водителю и осуществляться вручную либо автоматически в целях улучшения видимости и восприятия точечных источников света фар в зависимости от потребностей водителя. IGCMS сочла, что положения, содержащиеся в стандарте ISO 16505:2015, являются недостаточными и не включают процедуры испытания; IGCMS разработала соответствующую процедуру испытания, в том числе требования к рабочим характеристикам.</w:t>
      </w:r>
    </w:p>
    <w:p w:rsidR="001327D5" w:rsidRPr="00B0309A" w:rsidRDefault="00810B8B" w:rsidP="00B0309A">
      <w:pPr>
        <w:pStyle w:val="SingleTxtGR"/>
      </w:pPr>
      <w:r>
        <w:tab/>
      </w:r>
      <w:r w:rsidR="001327D5" w:rsidRPr="00B0309A">
        <w:t>IGCMS приняла во внимание расстояние до обгоняющего автомобиля, необходимое для остановки транспортного средства на скорости, достигающей 130 км/ч, и приняла положение о том, что точечные источники света должны распознаваться водителем транспортного средства, оснащенного СВВ, на расстоянии 250 м. Автомобиль, совершающий обгон в ночное время, должен быть оснащен фарами ближнего света согласно Правилам № 112, а также соответствующей процедуре испытания, при этом должен закладываться дополнительный запас по безопасности с учетом таких условий, как уклон дороги, наличие поворотов, неравномерная загруженность и наклон автомобиля.</w:t>
      </w:r>
    </w:p>
    <w:p w:rsidR="001327D5" w:rsidRPr="00B0309A" w:rsidRDefault="00810B8B" w:rsidP="00B0309A">
      <w:pPr>
        <w:pStyle w:val="SingleTxtGR"/>
      </w:pPr>
      <w:r>
        <w:tab/>
      </w:r>
      <w:r w:rsidR="001327D5" w:rsidRPr="00B0309A">
        <w:t>Ввиду проблем, связанных с разработкой специального положения, касающегося соответствующей технологии, были приняты и включены в положения два различных метода испытания, на определение КОТИС и ККТИС, которые в соответствующих случаях используются для проверки различимости точечных источников света на основе выходных характеристик СВВ.</w:t>
      </w:r>
    </w:p>
    <w:p w:rsidR="001327D5" w:rsidRPr="00B0309A" w:rsidRDefault="001327D5" w:rsidP="00B0309A">
      <w:pPr>
        <w:pStyle w:val="SingleTxtGR"/>
      </w:pPr>
      <w:r w:rsidRPr="00B0309A">
        <w:t>32.</w:t>
      </w:r>
      <w:r w:rsidRPr="00B0309A">
        <w:tab/>
        <w:t>Пункт 6.2.2.3.3.6, резкость и глубина резкости</w:t>
      </w:r>
    </w:p>
    <w:p w:rsidR="001327D5" w:rsidRPr="00B0309A" w:rsidRDefault="00810B8B" w:rsidP="00B0309A">
      <w:pPr>
        <w:pStyle w:val="SingleTxtGR"/>
      </w:pPr>
      <w:r>
        <w:tab/>
      </w:r>
      <w:r w:rsidR="001327D5" w:rsidRPr="00B0309A">
        <w:t>Положения, касающиеся "резкости и глубины резкости", взяты из стандарта ISO 16505:2015; положение, касающееся резкости, имеет целью проверить, обеспечивает ли система достаточную передачу контрастности изображения, что имеет ключевое значение для быстрого восприятия окружающей обстановки; положение, касающееся глубины резкости, нацелено на то, чтобы отображаемая окружающая обстановка в пределах заданного расстояния имела четкую фокусировку и не была размытой и нерезкой.</w:t>
      </w:r>
    </w:p>
    <w:p w:rsidR="001327D5" w:rsidRPr="00B0309A" w:rsidRDefault="001327D5" w:rsidP="00B0309A">
      <w:pPr>
        <w:pStyle w:val="SingleTxtGR"/>
      </w:pPr>
      <w:r w:rsidRPr="00B0309A">
        <w:t>33.</w:t>
      </w:r>
      <w:r w:rsidRPr="00B0309A">
        <w:tab/>
        <w:t>Пункт 6.2.2.3.3.7, геометрические искажения</w:t>
      </w:r>
    </w:p>
    <w:p w:rsidR="001327D5" w:rsidRPr="00B0309A" w:rsidRDefault="00810B8B" w:rsidP="00B0309A">
      <w:pPr>
        <w:pStyle w:val="SingleTxtGR"/>
      </w:pPr>
      <w:r>
        <w:tab/>
      </w:r>
      <w:r w:rsidR="001327D5" w:rsidRPr="00B0309A">
        <w:t>Положения о геометрических искажениях взяты из стандарта ISO 16505:2015 и применяются только к СВВ классов I, II и III. Устройства класса</w:t>
      </w:r>
      <w:r w:rsidR="00A8109E">
        <w:t> </w:t>
      </w:r>
      <w:r w:rsidR="001327D5" w:rsidRPr="00B0309A">
        <w:t>IV исключены из этого положения, поскольку зеркала класса IV создают значительные искажения, в связи с чем IGCMS полагает, что соответствующие устройства непрямого обзора могут также создавать аналогичные искажения.</w:t>
      </w:r>
    </w:p>
    <w:p w:rsidR="001327D5" w:rsidRPr="00B0309A" w:rsidRDefault="00810B8B" w:rsidP="00B0309A">
      <w:pPr>
        <w:pStyle w:val="SingleTxtGR"/>
      </w:pPr>
      <w:r>
        <w:tab/>
      </w:r>
      <w:r w:rsidR="001327D5" w:rsidRPr="00B0309A">
        <w:t>Процедура испытания на наличие искажений, описанная в стандарте ISO 16505, содержит несколько различных определений и указаний. В связи с этим IGCMS решила использовать конкретное определение, данное в приложении G.3 к стандарту ISO 16505:2015, для целей проверки на искажения и количественной оценки.</w:t>
      </w:r>
    </w:p>
    <w:p w:rsidR="001327D5" w:rsidRPr="00B0309A" w:rsidRDefault="001327D5" w:rsidP="00A8109E">
      <w:pPr>
        <w:pStyle w:val="SingleTxtGR"/>
        <w:keepNext/>
        <w:keepLines/>
      </w:pPr>
      <w:r w:rsidRPr="00B0309A">
        <w:t>34.</w:t>
      </w:r>
      <w:r w:rsidRPr="00B0309A">
        <w:tab/>
        <w:t>Пункт 6.2.2.3.3.8.1, мерцание</w:t>
      </w:r>
    </w:p>
    <w:p w:rsidR="001327D5" w:rsidRPr="00B0309A" w:rsidRDefault="00810B8B" w:rsidP="00B0309A">
      <w:pPr>
        <w:pStyle w:val="SingleTxtGR"/>
      </w:pPr>
      <w:r>
        <w:tab/>
      </w:r>
      <w:r w:rsidR="001327D5" w:rsidRPr="00B0309A">
        <w:t>Ввиду того что стандарт ISO 16505:2015 не содержит метода испытания на наличие мерцания, IGCMS разработала специальную процедуру испытания, изложенную в пункте 1.2 приложения 12.</w:t>
      </w:r>
    </w:p>
    <w:p w:rsidR="001327D5" w:rsidRPr="00B0309A" w:rsidRDefault="001327D5" w:rsidP="00B0309A">
      <w:pPr>
        <w:pStyle w:val="SingleTxtGR"/>
      </w:pPr>
      <w:r w:rsidRPr="00B0309A">
        <w:t>35.</w:t>
      </w:r>
      <w:r w:rsidRPr="00B0309A">
        <w:tab/>
        <w:t>Пункт 6.2.2.3.4, временные характеристики</w:t>
      </w:r>
    </w:p>
    <w:p w:rsidR="001327D5" w:rsidRPr="00B0309A" w:rsidRDefault="00810B8B" w:rsidP="00B0309A">
      <w:pPr>
        <w:pStyle w:val="SingleTxtGR"/>
      </w:pPr>
      <w:r>
        <w:tab/>
      </w:r>
      <w:r w:rsidR="001327D5" w:rsidRPr="00B0309A">
        <w:t>Положения о временных характеристиках касаются частоты кадров, времени формирования изображения и времени запаздывания при срабатывании системы; эти положения воспроизводят соответствующие положения стандарта ИСО либо основываются на последних. Данные положения нацелены на обеспечение того, чтобы система надежно функционировала с минимальным запаздыванием и обеспечивала водителю возможность своевременно принимать решения о маневрировании исходя из различных потребностей при вождении. По-видимому, при отслеживании движений через СВВ не создается трансверсального потока, при этом положение стандарта ISO 16505, содержащее требование относительно частоты кадров, является обоснованным и обеспечивает передачу устройством СВВ изображения без рывков и задержек. Время запаздывания изображения в целом ограничено техническими возможностями, однако это положение сохранено для обеспечения того, чтобы решение о маневрировании при вождении могло быть принято без значительной задержки.</w:t>
      </w:r>
    </w:p>
    <w:p w:rsidR="001327D5" w:rsidRPr="00B0309A" w:rsidRDefault="001327D5" w:rsidP="00B0309A">
      <w:pPr>
        <w:pStyle w:val="SingleTxtGR"/>
      </w:pPr>
      <w:r w:rsidRPr="00B0309A">
        <w:t>36.</w:t>
      </w:r>
      <w:r w:rsidRPr="00B0309A">
        <w:tab/>
        <w:t>Пункт 6.2.2.3.5.1, блики из-за высокой яркости видеомонитора</w:t>
      </w:r>
    </w:p>
    <w:p w:rsidR="001327D5" w:rsidRPr="00B0309A" w:rsidRDefault="00810B8B" w:rsidP="00B0309A">
      <w:pPr>
        <w:pStyle w:val="SingleTxtGR"/>
      </w:pPr>
      <w:r>
        <w:tab/>
      </w:r>
      <w:r w:rsidR="001327D5" w:rsidRPr="00B0309A">
        <w:t>Положения о "бликах из-за высокой яркости видеомонитора" взяты из стандарта ИСО без указания максимального значения яркости в ночных условиях для предотвращения создающих неудобство бликов.</w:t>
      </w:r>
    </w:p>
    <w:p w:rsidR="001327D5" w:rsidRPr="00B0309A" w:rsidRDefault="001327D5" w:rsidP="00B0309A">
      <w:pPr>
        <w:pStyle w:val="SingleTxtGR"/>
      </w:pPr>
      <w:r w:rsidRPr="00B0309A">
        <w:t>37.</w:t>
      </w:r>
      <w:r w:rsidRPr="00B0309A">
        <w:tab/>
        <w:t>Пункт 6.3</w:t>
      </w:r>
    </w:p>
    <w:p w:rsidR="001327D5" w:rsidRPr="00B0309A" w:rsidRDefault="00810B8B" w:rsidP="00B0309A">
      <w:pPr>
        <w:pStyle w:val="SingleTxtGR"/>
      </w:pPr>
      <w:r>
        <w:tab/>
      </w:r>
      <w:r w:rsidR="001327D5" w:rsidRPr="00B0309A">
        <w:t>В этом разделе описывается испытание устройств непрямого обзора на удар. Было уточнено, что нет необходимости в повторении испытания для видеомониторов в том случае, если тип транспортного средства уже был официально утвержден на основании Правил № 21.</w:t>
      </w:r>
    </w:p>
    <w:p w:rsidR="001327D5" w:rsidRPr="00B0309A" w:rsidRDefault="001327D5" w:rsidP="00B0309A">
      <w:pPr>
        <w:pStyle w:val="SingleTxtGR"/>
      </w:pPr>
      <w:r w:rsidRPr="00B0309A">
        <w:t>38.</w:t>
      </w:r>
      <w:r w:rsidRPr="00B0309A">
        <w:tab/>
        <w:t>Пункт 6.3.2.2.4</w:t>
      </w:r>
    </w:p>
    <w:p w:rsidR="001327D5" w:rsidRPr="00B0309A" w:rsidRDefault="00810B8B" w:rsidP="00B0309A">
      <w:pPr>
        <w:pStyle w:val="SingleTxtGR"/>
      </w:pPr>
      <w:r>
        <w:tab/>
      </w:r>
      <w:r w:rsidR="001327D5" w:rsidRPr="00B0309A">
        <w:t>Этот пункт требует, чтобы в случае видеокамеры проводилось испытание с использованием маятника, аналогичное тому, которое уже предусмотрено в Правилах № 46 в случае зеркал.</w:t>
      </w:r>
    </w:p>
    <w:p w:rsidR="001327D5" w:rsidRPr="00B0309A" w:rsidRDefault="001327D5" w:rsidP="00B0309A">
      <w:pPr>
        <w:pStyle w:val="SingleTxtGR"/>
      </w:pPr>
      <w:r w:rsidRPr="00B0309A">
        <w:t>39.</w:t>
      </w:r>
      <w:r w:rsidRPr="00B0309A">
        <w:tab/>
        <w:t>Пункт 6.3.2.2.7.3</w:t>
      </w:r>
    </w:p>
    <w:p w:rsidR="001327D5" w:rsidRPr="00B0309A" w:rsidRDefault="00810B8B" w:rsidP="00B0309A">
      <w:pPr>
        <w:pStyle w:val="SingleTxtGR"/>
      </w:pPr>
      <w:r>
        <w:tab/>
      </w:r>
      <w:r w:rsidR="001327D5" w:rsidRPr="00B0309A">
        <w:t>Этот пункт требует, чтобы в случае видеокамеры проводилось испытание на удар, аналогичное тому, которое уже предусмотрено в Правилах № 46 в случае зеркал.</w:t>
      </w:r>
    </w:p>
    <w:p w:rsidR="001327D5" w:rsidRPr="00B0309A" w:rsidRDefault="001327D5" w:rsidP="00B0309A">
      <w:pPr>
        <w:pStyle w:val="SingleTxtGR"/>
      </w:pPr>
      <w:r w:rsidRPr="00B0309A">
        <w:t>40.</w:t>
      </w:r>
      <w:r w:rsidRPr="00B0309A">
        <w:tab/>
        <w:t>Пункт 6.3.3.4</w:t>
      </w:r>
    </w:p>
    <w:p w:rsidR="001327D5" w:rsidRPr="00B0309A" w:rsidRDefault="00810B8B" w:rsidP="00B0309A">
      <w:pPr>
        <w:pStyle w:val="SingleTxtGR"/>
      </w:pPr>
      <w:r>
        <w:tab/>
      </w:r>
      <w:r w:rsidR="001327D5" w:rsidRPr="00B0309A">
        <w:t>Этот пункт содержит критерий, на основании которого можно судить о том, что вышеизложенное испытание СВВ прошло успешно.</w:t>
      </w:r>
    </w:p>
    <w:p w:rsidR="001327D5" w:rsidRPr="00B0309A" w:rsidRDefault="001327D5" w:rsidP="00B0309A">
      <w:pPr>
        <w:pStyle w:val="SingleTxtGR"/>
      </w:pPr>
      <w:r w:rsidRPr="00B0309A">
        <w:t>41.</w:t>
      </w:r>
      <w:r w:rsidRPr="00B0309A">
        <w:tab/>
        <w:t>Пункт 12.6</w:t>
      </w:r>
    </w:p>
    <w:p w:rsidR="001327D5" w:rsidRPr="00B0309A" w:rsidRDefault="00810B8B" w:rsidP="00B0309A">
      <w:pPr>
        <w:pStyle w:val="SingleTxtGR"/>
      </w:pPr>
      <w:r>
        <w:tab/>
      </w:r>
      <w:r w:rsidR="001327D5" w:rsidRPr="00B0309A">
        <w:t>В этом пункте дается определение термина "окулярная исходная точка", который используется в положениях пункта 16.1.5.2, касающегося расположения видеомонитора, и пункта 16.1.5.3, касающегося беспрепятственной видимости видеомонитора для водителя.</w:t>
      </w:r>
    </w:p>
    <w:p w:rsidR="001327D5" w:rsidRPr="00B0309A" w:rsidRDefault="001327D5" w:rsidP="00B0309A">
      <w:pPr>
        <w:pStyle w:val="SingleTxtGR"/>
      </w:pPr>
      <w:r w:rsidRPr="00B0309A">
        <w:t>42.</w:t>
      </w:r>
      <w:r w:rsidRPr="00B0309A">
        <w:tab/>
        <w:t>Пункт 13.5</w:t>
      </w:r>
    </w:p>
    <w:p w:rsidR="001327D5" w:rsidRPr="00B0309A" w:rsidRDefault="00810B8B" w:rsidP="00B0309A">
      <w:pPr>
        <w:pStyle w:val="SingleTxtGR"/>
      </w:pPr>
      <w:r>
        <w:tab/>
      </w:r>
      <w:r w:rsidR="001327D5" w:rsidRPr="00B0309A">
        <w:t>Для целей проверки соблюдения соответствующих положений к заявке на официальное утверждение следует также прилагать подробное описание технических требований к системе, руководство по эксплуатации и другую документацию, указанную в пункте 2.3 приложения 12.</w:t>
      </w:r>
    </w:p>
    <w:p w:rsidR="001327D5" w:rsidRPr="00B0309A" w:rsidRDefault="001327D5" w:rsidP="00B0309A">
      <w:pPr>
        <w:pStyle w:val="SingleTxtGR"/>
      </w:pPr>
      <w:r w:rsidRPr="00B0309A">
        <w:t>43.</w:t>
      </w:r>
      <w:r w:rsidRPr="00B0309A">
        <w:tab/>
        <w:t>Пункт 15.1.2</w:t>
      </w:r>
    </w:p>
    <w:p w:rsidR="001327D5" w:rsidRPr="00B0309A" w:rsidRDefault="00810B8B" w:rsidP="00B0309A">
      <w:pPr>
        <w:pStyle w:val="SingleTxtGR"/>
      </w:pPr>
      <w:r>
        <w:tab/>
      </w:r>
      <w:r w:rsidR="001327D5" w:rsidRPr="00B0309A">
        <w:t>Текст этого пункта был упрощен.</w:t>
      </w:r>
    </w:p>
    <w:p w:rsidR="001327D5" w:rsidRPr="00B0309A" w:rsidRDefault="001327D5" w:rsidP="00810B8B">
      <w:pPr>
        <w:pStyle w:val="SingleTxtGR"/>
        <w:keepNext/>
        <w:keepLines/>
      </w:pPr>
      <w:r w:rsidRPr="00B0309A">
        <w:t>44.</w:t>
      </w:r>
      <w:r w:rsidRPr="00B0309A">
        <w:tab/>
        <w:t>Пункты 15.2 и 15.2.1.1</w:t>
      </w:r>
    </w:p>
    <w:p w:rsidR="001327D5" w:rsidRPr="00B0309A" w:rsidRDefault="00810B8B" w:rsidP="00B0309A">
      <w:pPr>
        <w:pStyle w:val="SingleTxtGR"/>
      </w:pPr>
      <w:r>
        <w:tab/>
      </w:r>
      <w:r w:rsidR="001327D5" w:rsidRPr="00B0309A">
        <w:t>Эта поправка требуется для того, чтобы сделать соответствующие положения технологически нейтральными.</w:t>
      </w:r>
    </w:p>
    <w:p w:rsidR="001327D5" w:rsidRPr="00B0309A" w:rsidRDefault="001327D5" w:rsidP="00B0309A">
      <w:pPr>
        <w:pStyle w:val="SingleTxtGR"/>
      </w:pPr>
      <w:r w:rsidRPr="00B0309A">
        <w:t>45.</w:t>
      </w:r>
      <w:r w:rsidRPr="00B0309A">
        <w:tab/>
        <w:t>Пункт 15.2.1.1.1</w:t>
      </w:r>
    </w:p>
    <w:p w:rsidR="001327D5" w:rsidRPr="00B0309A" w:rsidRDefault="00810B8B" w:rsidP="00B0309A">
      <w:pPr>
        <w:pStyle w:val="SingleTxtGR"/>
      </w:pPr>
      <w:r>
        <w:tab/>
      </w:r>
      <w:r w:rsidR="001327D5" w:rsidRPr="00B0309A">
        <w:t>Требуется уточнить, что в случае систем видеокамеры/видеомонитора положения о минимальном числе устройств излишни и что число видеомониторов не должно превышать числа зеркал, которые были бы необходимы для обеспечения требуемого поля обзора.</w:t>
      </w:r>
    </w:p>
    <w:p w:rsidR="001327D5" w:rsidRPr="00B0309A" w:rsidRDefault="001327D5" w:rsidP="00B0309A">
      <w:pPr>
        <w:pStyle w:val="SingleTxtGR"/>
      </w:pPr>
      <w:r w:rsidRPr="00B0309A">
        <w:t>46.</w:t>
      </w:r>
      <w:r w:rsidRPr="00B0309A">
        <w:tab/>
        <w:t>Пункт 15.2.1.1.2</w:t>
      </w:r>
    </w:p>
    <w:p w:rsidR="001327D5" w:rsidRPr="00B0309A" w:rsidRDefault="00810B8B" w:rsidP="00B0309A">
      <w:pPr>
        <w:pStyle w:val="SingleTxtGR"/>
      </w:pPr>
      <w:r>
        <w:tab/>
      </w:r>
      <w:r w:rsidR="001327D5" w:rsidRPr="00B0309A">
        <w:t>Текст этого положения был изменен с учетом общей возможности замены зеркал всех классов (за исключением класса VII) на СВВ, а также использования разделенного экрана для передачи нескольких полей обзора на одном видеомониторе.</w:t>
      </w:r>
    </w:p>
    <w:p w:rsidR="001327D5" w:rsidRPr="00B0309A" w:rsidRDefault="001327D5" w:rsidP="00B0309A">
      <w:pPr>
        <w:pStyle w:val="SingleTxtGR"/>
      </w:pPr>
      <w:r w:rsidRPr="00B0309A">
        <w:t>47.</w:t>
      </w:r>
      <w:r w:rsidRPr="00B0309A">
        <w:tab/>
        <w:t>Пункт 15.2.1.1.3</w:t>
      </w:r>
    </w:p>
    <w:p w:rsidR="001327D5" w:rsidRPr="00B0309A" w:rsidRDefault="00810B8B" w:rsidP="00B0309A">
      <w:pPr>
        <w:pStyle w:val="SingleTxtGR"/>
      </w:pPr>
      <w:r>
        <w:tab/>
      </w:r>
      <w:r w:rsidR="001327D5" w:rsidRPr="00B0309A">
        <w:t>Положения, касающиеся транспортных средств категории L, остаются без изменений</w:t>
      </w:r>
      <w:r w:rsidR="00F330C2">
        <w:t>,</w:t>
      </w:r>
      <w:r w:rsidR="001327D5" w:rsidRPr="00B0309A">
        <w:t xml:space="preserve"> за исключением использования стандартной терминологии для классов зеркал.</w:t>
      </w:r>
    </w:p>
    <w:p w:rsidR="001327D5" w:rsidRPr="00B0309A" w:rsidRDefault="001327D5" w:rsidP="00B0309A">
      <w:pPr>
        <w:pStyle w:val="SingleTxtGR"/>
      </w:pPr>
      <w:r w:rsidRPr="00B0309A">
        <w:t>48.</w:t>
      </w:r>
      <w:r w:rsidRPr="00B0309A">
        <w:tab/>
        <w:t>Пункт 15.2.1.1.4</w:t>
      </w:r>
    </w:p>
    <w:p w:rsidR="001327D5" w:rsidRPr="00B0309A" w:rsidRDefault="00810B8B" w:rsidP="00B0309A">
      <w:pPr>
        <w:pStyle w:val="SingleTxtGR"/>
      </w:pPr>
      <w:r>
        <w:tab/>
      </w:r>
      <w:r w:rsidR="001327D5" w:rsidRPr="00B0309A">
        <w:t xml:space="preserve">Текст этого пункта приведен в соответствие с новыми определениями классов (пункт 2.4). </w:t>
      </w:r>
    </w:p>
    <w:p w:rsidR="001327D5" w:rsidRPr="00B0309A" w:rsidRDefault="001327D5" w:rsidP="00B0309A">
      <w:pPr>
        <w:pStyle w:val="SingleTxtGR"/>
      </w:pPr>
      <w:r w:rsidRPr="00B0309A">
        <w:t>49.</w:t>
      </w:r>
      <w:r w:rsidRPr="00B0309A">
        <w:tab/>
        <w:t>Пункт 15.2.2.4</w:t>
      </w:r>
    </w:p>
    <w:p w:rsidR="001327D5" w:rsidRPr="00B0309A" w:rsidRDefault="00810B8B" w:rsidP="00B0309A">
      <w:pPr>
        <w:pStyle w:val="SingleTxtGR"/>
      </w:pPr>
      <w:r>
        <w:tab/>
      </w:r>
      <w:r w:rsidR="001327D5" w:rsidRPr="00B0309A">
        <w:t>Это положение было изменено, так чтобы оно стало технологически нейтральным.</w:t>
      </w:r>
    </w:p>
    <w:p w:rsidR="001327D5" w:rsidRPr="00B0309A" w:rsidRDefault="001327D5" w:rsidP="00B0309A">
      <w:pPr>
        <w:pStyle w:val="SingleTxtGR"/>
      </w:pPr>
      <w:r w:rsidRPr="00B0309A">
        <w:t>50.</w:t>
      </w:r>
      <w:r w:rsidRPr="00B0309A">
        <w:tab/>
        <w:t>Пункты 15.2.3.1 и 15.2.3.2</w:t>
      </w:r>
    </w:p>
    <w:p w:rsidR="001327D5" w:rsidRPr="00B0309A" w:rsidRDefault="00810B8B" w:rsidP="00B0309A">
      <w:pPr>
        <w:pStyle w:val="SingleTxtGR"/>
      </w:pPr>
      <w:r>
        <w:tab/>
      </w:r>
      <w:r w:rsidR="001327D5" w:rsidRPr="00B0309A">
        <w:t>В этих пунктах уточняется, что положения о регулировке применяются только к зеркалам.</w:t>
      </w:r>
    </w:p>
    <w:p w:rsidR="001327D5" w:rsidRPr="00B0309A" w:rsidRDefault="001327D5" w:rsidP="00B0309A">
      <w:pPr>
        <w:pStyle w:val="SingleTxtGR"/>
      </w:pPr>
      <w:r w:rsidRPr="00B0309A">
        <w:t>51.</w:t>
      </w:r>
      <w:r w:rsidRPr="00B0309A">
        <w:tab/>
        <w:t>Пункт 15.2.4.4.2</w:t>
      </w:r>
    </w:p>
    <w:p w:rsidR="001327D5" w:rsidRPr="00B0309A" w:rsidRDefault="00810B8B" w:rsidP="00B0309A">
      <w:pPr>
        <w:pStyle w:val="SingleTxtGR"/>
      </w:pPr>
      <w:r>
        <w:tab/>
      </w:r>
      <w:r w:rsidR="001327D5" w:rsidRPr="00B0309A">
        <w:t>Рис. 7 был скорректирован применительно к стороне пассажира, с тем чтобы указанные габариты соответствовали передней части заштрихованной зоны.</w:t>
      </w:r>
    </w:p>
    <w:p w:rsidR="001327D5" w:rsidRPr="00B0309A" w:rsidRDefault="001327D5" w:rsidP="00B0309A">
      <w:pPr>
        <w:pStyle w:val="SingleTxtGR"/>
      </w:pPr>
      <w:r w:rsidRPr="00B0309A">
        <w:t>52.</w:t>
      </w:r>
      <w:r w:rsidRPr="00B0309A">
        <w:tab/>
        <w:t>Пункт 16.2</w:t>
      </w:r>
    </w:p>
    <w:p w:rsidR="001327D5" w:rsidRPr="00B0309A" w:rsidRDefault="00810B8B" w:rsidP="00B0309A">
      <w:pPr>
        <w:pStyle w:val="SingleTxtGR"/>
      </w:pPr>
      <w:r>
        <w:tab/>
      </w:r>
      <w:r w:rsidR="001327D5" w:rsidRPr="00B0309A">
        <w:t xml:space="preserve">Этот раздел копирует положения прежнего пункта 15.3 и должен быть частью нового пункта раздела 16, содержащего все положения, касающиеся установки СВВ.  </w:t>
      </w:r>
    </w:p>
    <w:p w:rsidR="001327D5" w:rsidRPr="00B0309A" w:rsidRDefault="001327D5" w:rsidP="00B0309A">
      <w:pPr>
        <w:pStyle w:val="SingleTxtGR"/>
      </w:pPr>
      <w:r w:rsidRPr="00B0309A">
        <w:t>53.</w:t>
      </w:r>
      <w:r w:rsidRPr="00B0309A">
        <w:tab/>
        <w:t>Пункт 16.2.5</w:t>
      </w:r>
    </w:p>
    <w:p w:rsidR="001327D5" w:rsidRPr="00B0309A" w:rsidRDefault="00810B8B" w:rsidP="00B0309A">
      <w:pPr>
        <w:pStyle w:val="SingleTxtGR"/>
      </w:pPr>
      <w:r>
        <w:tab/>
      </w:r>
      <w:r w:rsidR="001327D5" w:rsidRPr="00B0309A">
        <w:t>Внесенное изменение является следствием изменения нумерации определений в пункте 2.</w:t>
      </w:r>
    </w:p>
    <w:p w:rsidR="001327D5" w:rsidRPr="00B0309A" w:rsidRDefault="001327D5" w:rsidP="00B0309A">
      <w:pPr>
        <w:pStyle w:val="SingleTxtGR"/>
      </w:pPr>
      <w:r w:rsidRPr="00B0309A">
        <w:t>54.</w:t>
      </w:r>
      <w:r w:rsidRPr="00B0309A">
        <w:tab/>
        <w:t>Пункты 16</w:t>
      </w:r>
      <w:r w:rsidR="00810B8B">
        <w:t>−</w:t>
      </w:r>
      <w:r w:rsidRPr="00B0309A">
        <w:t>22</w:t>
      </w:r>
    </w:p>
    <w:p w:rsidR="001327D5" w:rsidRPr="00B0309A" w:rsidRDefault="00810B8B" w:rsidP="00B0309A">
      <w:pPr>
        <w:pStyle w:val="SingleTxtGR"/>
      </w:pPr>
      <w:r>
        <w:tab/>
      </w:r>
      <w:r w:rsidR="001327D5" w:rsidRPr="00B0309A">
        <w:t>Нумерация прежних пунктов 16</w:t>
      </w:r>
      <w:r w:rsidR="004042D7">
        <w:t>−</w:t>
      </w:r>
      <w:r w:rsidR="001327D5" w:rsidRPr="00B0309A">
        <w:t>21 была изменен</w:t>
      </w:r>
      <w:r w:rsidR="00F330C2">
        <w:t>а</w:t>
      </w:r>
      <w:r w:rsidR="001327D5" w:rsidRPr="00B0309A">
        <w:t xml:space="preserve"> в результате включения нового пункта 16, содержащего положения об установке СВВ.</w:t>
      </w:r>
    </w:p>
    <w:p w:rsidR="001327D5" w:rsidRPr="00B0309A" w:rsidRDefault="001327D5" w:rsidP="004042D7">
      <w:pPr>
        <w:pStyle w:val="SingleTxtGR"/>
        <w:keepNext/>
        <w:keepLines/>
      </w:pPr>
      <w:r w:rsidRPr="00B0309A">
        <w:t>55.</w:t>
      </w:r>
      <w:r w:rsidRPr="00B0309A">
        <w:tab/>
        <w:t>Пункт 16</w:t>
      </w:r>
    </w:p>
    <w:p w:rsidR="001327D5" w:rsidRPr="00B0309A" w:rsidRDefault="004042D7" w:rsidP="00B0309A">
      <w:pPr>
        <w:pStyle w:val="SingleTxtGR"/>
      </w:pPr>
      <w:r>
        <w:tab/>
      </w:r>
      <w:r w:rsidR="001327D5" w:rsidRPr="00B0309A">
        <w:t>Пункт 16.1 содержит новые положения, касающиеся классов I−IV, а пункт 16.2 − существующие положения, касающиеся установки устройств классов V и VI. В тех случаях, когда Правила № 46 требуют от СВВ классов V и VI обеспечения обзорности критически важных объектов, в подходе, применяемом ИСО, в качестве критериев эффективности взяты разрешение и увеличение.</w:t>
      </w:r>
    </w:p>
    <w:p w:rsidR="001327D5" w:rsidRPr="00B0309A" w:rsidRDefault="001327D5" w:rsidP="00B0309A">
      <w:pPr>
        <w:pStyle w:val="SingleTxtGR"/>
      </w:pPr>
      <w:r w:rsidRPr="00B0309A">
        <w:t>56.</w:t>
      </w:r>
      <w:r w:rsidRPr="00B0309A">
        <w:tab/>
        <w:t>Пункт 16.1</w:t>
      </w:r>
    </w:p>
    <w:p w:rsidR="001327D5" w:rsidRPr="00B0309A" w:rsidRDefault="004042D7" w:rsidP="00B0309A">
      <w:pPr>
        <w:pStyle w:val="SingleTxtGR"/>
      </w:pPr>
      <w:r>
        <w:tab/>
      </w:r>
      <w:r w:rsidR="001327D5" w:rsidRPr="00B0309A">
        <w:t>Поскольку положения раздела 16.1 основаны прежде всего на положениях стандарта ИСО, в целях сокращения объема текста, перенесенного из этого стандарта, было включено общее положение о том, что в этом разделе используются определения, обозначения и процедуры испытаний, взятые из стандарта ISO 16505:2015.</w:t>
      </w:r>
    </w:p>
    <w:p w:rsidR="001327D5" w:rsidRPr="00B0309A" w:rsidRDefault="001327D5" w:rsidP="00B0309A">
      <w:pPr>
        <w:pStyle w:val="SingleTxtGR"/>
      </w:pPr>
      <w:r w:rsidRPr="00B0309A">
        <w:t>57.</w:t>
      </w:r>
      <w:r w:rsidRPr="00B0309A">
        <w:tab/>
        <w:t>Пункт 16.1.1, предполагаемое использование</w:t>
      </w:r>
    </w:p>
    <w:p w:rsidR="001327D5" w:rsidRPr="00B0309A" w:rsidRDefault="004042D7" w:rsidP="00B0309A">
      <w:pPr>
        <w:pStyle w:val="SingleTxtGR"/>
      </w:pPr>
      <w:r>
        <w:tab/>
      </w:r>
      <w:r w:rsidR="001327D5" w:rsidRPr="00B0309A">
        <w:t>В этом пункте содержатся положения, предписывающие, когда система должна находиться в рабочем состоянии и когда она может быть выключена. Считается, что большинство водителей и пассажиров покида</w:t>
      </w:r>
      <w:r w:rsidR="00F330C2">
        <w:t>ю</w:t>
      </w:r>
      <w:r w:rsidR="001327D5" w:rsidRPr="00B0309A">
        <w:t>т транспортное средство вскоре после выключения зажигания. С учетом энергосберегающей стратегии и необходимости обеспечения надлежащей безопасности IGCMS пришла к выводу, что задержка продолжительностью не менее (T1=) 120 секунд, в течение которой изображение остается на экране, обеспечит достаточный временной интервал для того, чтобы большинство таких лиц покинуло это транспортное средство. Кроме того, благодаря дополнительному периоду продолжительностью (T2=) 300 секунд, в течение которого водитель или пассажир может принять решение о продолжении использования или реактивации СВВ, после чего изображение вновь должно становиться доступным через (RT=) 1 секунду, СВВ может быть использована и в тех случаях, когда после выключения зажигания такое лицо покидает транспортное средство с некоторой задержкой. Если в течение этой задержки не последовало подтверждения необходимости продолжения работы, система может выключиться, при этом должна иметься возможность вновь включить систему в течение 7 секунд; максимальная допустимая задержка перед началом работы СВВ в случае "холодного пуска" также составляет 7 секунд.</w:t>
      </w:r>
    </w:p>
    <w:p w:rsidR="001327D5" w:rsidRPr="00B0309A" w:rsidRDefault="001327D5" w:rsidP="00B0309A">
      <w:pPr>
        <w:pStyle w:val="SingleTxtGR"/>
      </w:pPr>
      <w:r w:rsidRPr="00B0309A">
        <w:t>58.</w:t>
      </w:r>
      <w:r w:rsidRPr="00B0309A">
        <w:tab/>
        <w:t>Пункт 16.1.1.1, вид по умолчанию</w:t>
      </w:r>
    </w:p>
    <w:p w:rsidR="001327D5" w:rsidRPr="00B0309A" w:rsidRDefault="004042D7" w:rsidP="00B0309A">
      <w:pPr>
        <w:pStyle w:val="SingleTxtGR"/>
      </w:pPr>
      <w:r>
        <w:tab/>
      </w:r>
      <w:r w:rsidR="001327D5" w:rsidRPr="00B0309A">
        <w:t>Система должна иметь "вид по умолчанию", который обеспечивает требуемое поле обзора с надлежащим разрешением и увеличением.</w:t>
      </w:r>
    </w:p>
    <w:p w:rsidR="001327D5" w:rsidRPr="00B0309A" w:rsidRDefault="001327D5" w:rsidP="00B0309A">
      <w:pPr>
        <w:pStyle w:val="SingleTxtGR"/>
      </w:pPr>
      <w:r w:rsidRPr="00B0309A">
        <w:t>59.</w:t>
      </w:r>
      <w:r w:rsidRPr="00B0309A">
        <w:tab/>
        <w:t>Пункт 16.1.1.3, регулировка яркости</w:t>
      </w:r>
    </w:p>
    <w:p w:rsidR="001327D5" w:rsidRPr="00B0309A" w:rsidRDefault="004042D7" w:rsidP="00B0309A">
      <w:pPr>
        <w:pStyle w:val="SingleTxtGR"/>
      </w:pPr>
      <w:r>
        <w:tab/>
      </w:r>
      <w:r w:rsidR="001327D5" w:rsidRPr="00B0309A">
        <w:t>Для удобства водителя и в целях адаптации к различным условиям окружающего освещения СВВ должна располагать различными способами регулировки яркости видеомонитора, и такая регулировка должна быть предусмотрена. Информация о ручной настройке яркости должна содержаться в руководстве по эксплуатации.</w:t>
      </w:r>
    </w:p>
    <w:p w:rsidR="001327D5" w:rsidRPr="00B0309A" w:rsidRDefault="001327D5" w:rsidP="00B0309A">
      <w:pPr>
        <w:pStyle w:val="SingleTxtGR"/>
      </w:pPr>
      <w:r w:rsidRPr="00B0309A">
        <w:t>60.</w:t>
      </w:r>
      <w:r w:rsidRPr="00B0309A">
        <w:tab/>
        <w:t>Пункт 16.1.1.4, наложения изображения</w:t>
      </w:r>
    </w:p>
    <w:p w:rsidR="001327D5" w:rsidRPr="00B0309A" w:rsidRDefault="004042D7" w:rsidP="00B0309A">
      <w:pPr>
        <w:pStyle w:val="SingleTxtGR"/>
      </w:pPr>
      <w:r>
        <w:tab/>
      </w:r>
      <w:r w:rsidR="001327D5" w:rsidRPr="00B0309A">
        <w:t>Максимальный допустимый уровень помех при передаче требуемого поля обзора определен в соответствии с требованиями в отношении помех, предусмотренными в Правилах № 46 (пункт 15.2.4.9).</w:t>
      </w:r>
    </w:p>
    <w:p w:rsidR="001327D5" w:rsidRPr="00B0309A" w:rsidRDefault="001327D5" w:rsidP="004042D7">
      <w:pPr>
        <w:pStyle w:val="SingleTxtGR"/>
        <w:keepNext/>
        <w:keepLines/>
      </w:pPr>
      <w:r w:rsidRPr="00B0309A">
        <w:t>61.</w:t>
      </w:r>
      <w:r w:rsidRPr="00B0309A">
        <w:tab/>
        <w:t>Пункт 16.1.2, операционная готовность</w:t>
      </w:r>
    </w:p>
    <w:p w:rsidR="001327D5" w:rsidRPr="00B0309A" w:rsidRDefault="004042D7" w:rsidP="00B0309A">
      <w:pPr>
        <w:pStyle w:val="SingleTxtGR"/>
      </w:pPr>
      <w:r>
        <w:tab/>
      </w:r>
      <w:r w:rsidR="001327D5" w:rsidRPr="00B0309A">
        <w:t>В силу того что СВВ является обязательной системой заднего обзора, информация об эксплуатационной готовности системы должна быть четко и наглядно представлена для водителя.</w:t>
      </w:r>
    </w:p>
    <w:p w:rsidR="001327D5" w:rsidRPr="00B0309A" w:rsidRDefault="001327D5" w:rsidP="00B0309A">
      <w:pPr>
        <w:pStyle w:val="SingleTxtGR"/>
      </w:pPr>
      <w:r w:rsidRPr="00B0309A">
        <w:t>62.</w:t>
      </w:r>
      <w:r w:rsidRPr="00B0309A">
        <w:tab/>
        <w:t>Пункт 16.1.3, увеличение и разрешение</w:t>
      </w:r>
    </w:p>
    <w:p w:rsidR="001327D5" w:rsidRPr="00B0309A" w:rsidRDefault="004042D7" w:rsidP="00B0309A">
      <w:pPr>
        <w:pStyle w:val="SingleTxtGR"/>
      </w:pPr>
      <w:r>
        <w:tab/>
      </w:r>
      <w:r w:rsidR="001327D5" w:rsidRPr="00B0309A">
        <w:t xml:space="preserve">Эти характеристики СВВ определяют обзорность и распознавание объектов в требуемом поле обзора. Соответствующие требования стандарта </w:t>
      </w:r>
      <w:r w:rsidR="00F330C2">
        <w:br/>
      </w:r>
      <w:r w:rsidR="001327D5" w:rsidRPr="00B0309A">
        <w:t>ISO 16505:2015 основаны на концепции, учитывающей увеличение и разрешение поля обзора в ситуации, когда водитель отслеживает обстановку сзади через зеркало официально утвержденного типа. Разработанное положение учитывает эффективность СВВ с точки зрения поддержания по крайней мере такого же пространственного разрешения, которое обеспечивает уровень распознавания, сопоставимый с обычным зеркалом. Поскольку коэффициент увеличения обычных зеркал зависит от класса того или иного зеркала, положения, касающиеся каждого конкретного класса СВВ, были разработаны соответствующим образом с учетом конструкции транспортных средств официально утвержденного типа на момент выхода стандарта ISO 16505:2015.</w:t>
      </w:r>
    </w:p>
    <w:p w:rsidR="001327D5" w:rsidRPr="00B0309A" w:rsidRDefault="004042D7" w:rsidP="00B0309A">
      <w:pPr>
        <w:pStyle w:val="SingleTxtGR"/>
      </w:pPr>
      <w:r>
        <w:tab/>
      </w:r>
      <w:r w:rsidR="001327D5" w:rsidRPr="00B0309A">
        <w:t xml:space="preserve">Коэффициенты увеличения, приведенные в пункте 16.1.3.1, были взяты из стандарта ISO 16505:2015. В пункте 6.5.1 этого стандарта ИСО изложены минимальные требования в отношении коэффициентов увеличения для различных классов устройств непрямого обзора. В пункте A.3.3 приложения 3 к стандарту ИСО даются рекомендации по использованию предусмотренных требований в отношении коэффициентов увеличения. Эти рекомендуемые требования были включены в пункт 16.1.3.1 Правил № 46.  </w:t>
      </w:r>
    </w:p>
    <w:p w:rsidR="001327D5" w:rsidRPr="00B0309A" w:rsidRDefault="00B842DA" w:rsidP="00B0309A">
      <w:pPr>
        <w:pStyle w:val="SingleTxtGR"/>
      </w:pPr>
      <w:r>
        <w:tab/>
        <w:t>Вместе с тем</w:t>
      </w:r>
      <w:r w:rsidR="001327D5" w:rsidRPr="00B0309A">
        <w:t xml:space="preserve"> в настоящее время сохраняются ограничения для СВВ с точки зрения технологии и размера дисплеев, особенно применительно к СВВ класса II. Это не позволяет использовать вышеупомянутые рекомендованные коэффициенты увеличения в устройствах непрямого обзора класса II для води</w:t>
      </w:r>
      <w:r>
        <w:t>теля и пассажиров. В силу этого</w:t>
      </w:r>
      <w:r w:rsidR="001327D5" w:rsidRPr="00B0309A">
        <w:t xml:space="preserve"> вместо рекомендованных значений 0,28 и 0,14 для класса II в Правилах № 46 были использованы значения 0,26 (сторона водителя) и 0,13 (сторона пассажира). В дальнейшем необходимо будет проанализировать, позволит ли развитие технологии СВВ в будущем и доступность для автомобилестроительного сектора дисплеев более крупного размера использовать коэффициенты увеличения, рекомендованные в стандарте ISO 16505:2015 для устройств класса II.</w:t>
      </w:r>
    </w:p>
    <w:p w:rsidR="001327D5" w:rsidRPr="00B0309A" w:rsidRDefault="004042D7" w:rsidP="00B0309A">
      <w:pPr>
        <w:pStyle w:val="SingleTxtGR"/>
      </w:pPr>
      <w:r>
        <w:tab/>
      </w:r>
      <w:r w:rsidR="001327D5" w:rsidRPr="00B0309A">
        <w:t>В обычном зеркале коэффициент увеличения в зависимости от угла зрения может снижаться. В стандарте ISO 16505:2015 за коэффициент увеличения принимается среднее значение увеличения, наблюдаемого вблизи центра обычного зеркала, что является обоснованным для СВВ; кроме того, включено положение, касающееся минимального увеличения, для установления минимальных значений, эквивалентных тем, которые наблюдаются для обычных зеркал в периферической зоне обзора.</w:t>
      </w:r>
    </w:p>
    <w:p w:rsidR="001327D5" w:rsidRPr="00B0309A" w:rsidRDefault="004042D7" w:rsidP="00B0309A">
      <w:pPr>
        <w:pStyle w:val="SingleTxtGR"/>
      </w:pPr>
      <w:r>
        <w:tab/>
      </w:r>
      <w:r w:rsidR="001327D5" w:rsidRPr="00B0309A">
        <w:t>Результатом кропотливой работы, проведенной для определения требований, включенных в стандарт ISO 16505:2015, стало положение, касающееся обеспечения эффективности СВВ с точки зрения распознаваемости объектов, сопоставимой с обычным зеркалом официально утвержденного типа.</w:t>
      </w:r>
    </w:p>
    <w:p w:rsidR="001327D5" w:rsidRPr="00B0309A" w:rsidRDefault="004042D7" w:rsidP="00B0309A">
      <w:pPr>
        <w:pStyle w:val="SingleTxtGR"/>
      </w:pPr>
      <w:r>
        <w:tab/>
      </w:r>
      <w:r w:rsidR="001327D5" w:rsidRPr="00B0309A">
        <w:t>Подробная информация о методологии, а также определения и метод испытания изложены в стандарте ISO 16505:2015 четким и однозначным образом. При оценке учитывается весь процесс работы СВВ, и эффективность системы оценивается с учетом изображения на дисплее видеомонитора. IGCMS решила, что включение ссылок на самостоятельный стандарт ISO 16505:2015 является наилучшим подходом к определению положений, касающихся СВВ.</w:t>
      </w:r>
    </w:p>
    <w:p w:rsidR="001327D5" w:rsidRPr="00B0309A" w:rsidRDefault="001327D5" w:rsidP="00B0309A">
      <w:pPr>
        <w:pStyle w:val="SingleTxtGR"/>
      </w:pPr>
      <w:r w:rsidRPr="00B0309A">
        <w:t>63.</w:t>
      </w:r>
      <w:r w:rsidRPr="00B0309A">
        <w:tab/>
        <w:t>Пункт 16.1.4, соотношение увеличения</w:t>
      </w:r>
    </w:p>
    <w:p w:rsidR="001327D5" w:rsidRPr="00B0309A" w:rsidRDefault="004042D7" w:rsidP="00B0309A">
      <w:pPr>
        <w:pStyle w:val="SingleTxtGR"/>
      </w:pPr>
      <w:r>
        <w:tab/>
      </w:r>
      <w:r w:rsidR="001327D5" w:rsidRPr="00B0309A">
        <w:t xml:space="preserve">Это положение нацелено на то, чтобы избежать такой конструкции СВВ, при которой при отображении поля обзора на дисплее коэффициент увеличения для горизонтального и вертикального направления существенно отличается от характеристик фактической обстановки, что может привести к неверному восприятию этой обстановки. Требование, предусмотренное в стандарте </w:t>
      </w:r>
      <w:r w:rsidR="00B842DA">
        <w:br/>
      </w:r>
      <w:r w:rsidR="001327D5" w:rsidRPr="00B0309A">
        <w:t>ISO 16505:2015, учитывает такие практические случаи, поэтому представляется целесообразным его включение в положения о СВВ Правил № 46.</w:t>
      </w:r>
    </w:p>
    <w:p w:rsidR="001327D5" w:rsidRPr="00B0309A" w:rsidRDefault="001327D5" w:rsidP="00B0309A">
      <w:pPr>
        <w:pStyle w:val="SingleTxtGR"/>
      </w:pPr>
      <w:r w:rsidRPr="00B0309A">
        <w:t>64.</w:t>
      </w:r>
      <w:r w:rsidRPr="00B0309A">
        <w:tab/>
        <w:t>Пункт 16.1.5, установка видеомонитора</w:t>
      </w:r>
    </w:p>
    <w:p w:rsidR="001327D5" w:rsidRPr="00B0309A" w:rsidRDefault="004042D7" w:rsidP="00B0309A">
      <w:pPr>
        <w:pStyle w:val="SingleTxtGR"/>
      </w:pPr>
      <w:r>
        <w:tab/>
      </w:r>
      <w:r w:rsidR="001327D5" w:rsidRPr="00B0309A">
        <w:t>Эти предложения были разработаны на основе стандарта ISO 16505; тем не м</w:t>
      </w:r>
      <w:r w:rsidR="00B842DA">
        <w:t>енее</w:t>
      </w:r>
      <w:r w:rsidR="001327D5" w:rsidRPr="00B0309A">
        <w:t xml:space="preserve"> не допускается наличие помех на линии прямого обзора видеомонитора водителем. По сравнению с зеркалами обычных классов расположение дисплея видеомонитора не зависит от оптических ограничений, связанных с необходимостью обеспечения оптической траектории для наблюдения заднего поля обзора, поэтому в случае СВВ имеются возможности и способы для обеспечения требуемого поля обзора на видеомониторе СВВ, который может быть расположен в различных местах транспортного средства. В нескольких организациях были проведены различные исследования по изучению новых возможностей СВВ с учетом вопроса о приемлемости местоположения видеомонитора для пользователей; их результаты продемонстрировали хорошие показатели приемлемости местоположения СВВ, с несущественными погрешностями, по сравнению с аналогичным местоположением обычных оптических зеркал, которые охвачены поправками серии 03 к Правилам № 46. Говоря более конкретно, оценивались СВВ с изображением правой стороны, которое передается справа от продольной плоскости через окулярную исходную точку водителя, и аналогичным образом − СВВ с изображением поля обзора с левой стороны.</w:t>
      </w:r>
    </w:p>
    <w:p w:rsidR="001327D5" w:rsidRPr="00B0309A" w:rsidRDefault="001327D5" w:rsidP="00B0309A">
      <w:pPr>
        <w:pStyle w:val="SingleTxtGR"/>
      </w:pPr>
      <w:r w:rsidRPr="00B0309A">
        <w:t>65.</w:t>
      </w:r>
      <w:r w:rsidRPr="00B0309A">
        <w:tab/>
        <w:t>Пункт 16.1.6</w:t>
      </w:r>
    </w:p>
    <w:p w:rsidR="001327D5" w:rsidRPr="00B0309A" w:rsidRDefault="004042D7" w:rsidP="00B0309A">
      <w:pPr>
        <w:pStyle w:val="SingleTxtGR"/>
      </w:pPr>
      <w:r>
        <w:tab/>
      </w:r>
      <w:r w:rsidR="001327D5" w:rsidRPr="00B0309A">
        <w:t>Возможно, следует внести поправки в Правила № 125, касающиеся поля обзора водителя спереди, с тем чтобы обеспечить требование об аналогичном исключении помех, создаваемых в результате установки СВВ. В связи с этим в Правила № 46 требуется включить альтернативное положение в целях ограничения таких помех до минимума.</w:t>
      </w:r>
    </w:p>
    <w:p w:rsidR="001327D5" w:rsidRPr="00B0309A" w:rsidRDefault="001327D5" w:rsidP="00B0309A">
      <w:pPr>
        <w:pStyle w:val="SingleTxtGR"/>
      </w:pPr>
      <w:r w:rsidRPr="00B0309A">
        <w:t>66.</w:t>
      </w:r>
      <w:r w:rsidRPr="00B0309A">
        <w:tab/>
        <w:t>Пункт 16.1.7, снижение аккомодации</w:t>
      </w:r>
    </w:p>
    <w:p w:rsidR="001327D5" w:rsidRPr="00B0309A" w:rsidRDefault="004042D7" w:rsidP="00B0309A">
      <w:pPr>
        <w:pStyle w:val="SingleTxtGR"/>
      </w:pPr>
      <w:r>
        <w:tab/>
      </w:r>
      <w:r w:rsidR="001327D5" w:rsidRPr="00B0309A">
        <w:t>По очевидным причинам руководство по эксплуатации должно содержать информацию для пользователей, в частности для лиц старших возрастов, о том, что они могут воспользоваться визуальными вспомогательными средствами для получения резкого изображения на видеомониторе.</w:t>
      </w:r>
    </w:p>
    <w:p w:rsidR="001327D5" w:rsidRPr="00B0309A" w:rsidRDefault="001327D5" w:rsidP="00B0309A">
      <w:pPr>
        <w:pStyle w:val="SingleTxtGR"/>
      </w:pPr>
      <w:r w:rsidRPr="00B0309A">
        <w:t>67.</w:t>
      </w:r>
      <w:r w:rsidRPr="00B0309A">
        <w:tab/>
        <w:t>Пункт 16.1.8, воздействие погодных условий</w:t>
      </w:r>
    </w:p>
    <w:p w:rsidR="001327D5" w:rsidRPr="00B0309A" w:rsidRDefault="004042D7" w:rsidP="00B0309A">
      <w:pPr>
        <w:pStyle w:val="SingleTxtGR"/>
      </w:pPr>
      <w:r>
        <w:tab/>
      </w:r>
      <w:r w:rsidR="001327D5" w:rsidRPr="00B0309A">
        <w:t xml:space="preserve">Ввиду отсутствия каких-либо конкретных требований в отношении защиты зеркал </w:t>
      </w:r>
      <w:r w:rsidR="00B842DA">
        <w:t>от воздействия погодных условий</w:t>
      </w:r>
      <w:r w:rsidR="001327D5" w:rsidRPr="00B0309A">
        <w:t xml:space="preserve"> для СВВ подобных требований также ра</w:t>
      </w:r>
      <w:r w:rsidR="00B842DA">
        <w:t>зработано не было. Тем не менее</w:t>
      </w:r>
      <w:r w:rsidR="001327D5" w:rsidRPr="00B0309A">
        <w:t xml:space="preserve"> в руководстве по эксплуатации должны содержаться инструкции по очистке СВВ.</w:t>
      </w:r>
    </w:p>
    <w:p w:rsidR="001327D5" w:rsidRPr="00B0309A" w:rsidRDefault="001327D5" w:rsidP="00B0309A">
      <w:pPr>
        <w:pStyle w:val="SingleTxtGR"/>
      </w:pPr>
      <w:r w:rsidRPr="00B0309A">
        <w:t>68.</w:t>
      </w:r>
      <w:r w:rsidRPr="00B0309A">
        <w:tab/>
        <w:t>Пункт 16.1.9, безопасность электронных систем</w:t>
      </w:r>
    </w:p>
    <w:p w:rsidR="001327D5" w:rsidRPr="00B0309A" w:rsidRDefault="004042D7" w:rsidP="00B0309A">
      <w:pPr>
        <w:pStyle w:val="SingleTxtGR"/>
      </w:pPr>
      <w:r>
        <w:tab/>
      </w:r>
      <w:r w:rsidR="001327D5" w:rsidRPr="00B0309A">
        <w:t>IGCMS предлагает производить проверку функциональной безопасности СВВ, в частности, с помощью мер, принимаемых изготовителем в случае отказа системы.</w:t>
      </w:r>
    </w:p>
    <w:p w:rsidR="001327D5" w:rsidRPr="00B0309A" w:rsidRDefault="001327D5" w:rsidP="00B0309A">
      <w:pPr>
        <w:pStyle w:val="SingleTxtGR"/>
      </w:pPr>
      <w:r w:rsidRPr="00B0309A">
        <w:t>69.</w:t>
      </w:r>
      <w:r w:rsidRPr="00B0309A">
        <w:tab/>
        <w:t>Пункт 22.15, переходные положения</w:t>
      </w:r>
    </w:p>
    <w:p w:rsidR="001327D5" w:rsidRPr="00B0309A" w:rsidRDefault="004042D7" w:rsidP="00B0309A">
      <w:pPr>
        <w:pStyle w:val="SingleTxtGR"/>
      </w:pPr>
      <w:r>
        <w:tab/>
      </w:r>
      <w:r w:rsidR="001327D5" w:rsidRPr="00B0309A">
        <w:t>Изменение было сделано для исправления неверного номера пункта в ссылке.</w:t>
      </w:r>
    </w:p>
    <w:p w:rsidR="001327D5" w:rsidRPr="00B0309A" w:rsidRDefault="001327D5" w:rsidP="00B0309A">
      <w:pPr>
        <w:pStyle w:val="SingleTxtGR"/>
      </w:pPr>
      <w:r w:rsidRPr="00B0309A">
        <w:t>70.</w:t>
      </w:r>
      <w:r w:rsidRPr="00B0309A">
        <w:tab/>
        <w:t>Приложение 5</w:t>
      </w:r>
    </w:p>
    <w:p w:rsidR="001327D5" w:rsidRPr="00B0309A" w:rsidRDefault="004042D7" w:rsidP="00B0309A">
      <w:pPr>
        <w:pStyle w:val="SingleTxtGR"/>
      </w:pPr>
      <w:r>
        <w:tab/>
      </w:r>
      <w:r w:rsidR="001327D5" w:rsidRPr="00B0309A">
        <w:t>Значение параметра "а" знака официального утверждения может быть уменьшено до 5 мм, с тем чтобы разрешить использование знаков меньшего размера в случаях, если недостаточно места для знака со значением параметра</w:t>
      </w:r>
      <w:r>
        <w:t> </w:t>
      </w:r>
      <w:r w:rsidR="001327D5" w:rsidRPr="00B0309A">
        <w:t>"a" 12 мм.</w:t>
      </w:r>
    </w:p>
    <w:p w:rsidR="001327D5" w:rsidRPr="00B0309A" w:rsidRDefault="001327D5" w:rsidP="00B0309A">
      <w:pPr>
        <w:pStyle w:val="SingleTxtGR"/>
      </w:pPr>
      <w:r w:rsidRPr="00B0309A">
        <w:t>71.</w:t>
      </w:r>
      <w:r w:rsidRPr="00B0309A">
        <w:tab/>
        <w:t xml:space="preserve">Приложение 7, пункт 1.2.2 </w:t>
      </w:r>
    </w:p>
    <w:p w:rsidR="001327D5" w:rsidRPr="00B0309A" w:rsidRDefault="004042D7" w:rsidP="00B0309A">
      <w:pPr>
        <w:pStyle w:val="SingleTxtGR"/>
      </w:pPr>
      <w:r>
        <w:tab/>
      </w:r>
      <w:r w:rsidR="001327D5" w:rsidRPr="00B0309A">
        <w:t>Поправка является следствием изменения нумерации определений в пункте 2.</w:t>
      </w:r>
    </w:p>
    <w:p w:rsidR="001327D5" w:rsidRPr="00B0309A" w:rsidRDefault="001327D5" w:rsidP="00B0309A">
      <w:pPr>
        <w:pStyle w:val="SingleTxtGR"/>
      </w:pPr>
      <w:r w:rsidRPr="00B0309A">
        <w:t>72.</w:t>
      </w:r>
      <w:r w:rsidRPr="00B0309A">
        <w:tab/>
        <w:t>Приложения 10 и 11</w:t>
      </w:r>
    </w:p>
    <w:p w:rsidR="001327D5" w:rsidRPr="00B0309A" w:rsidRDefault="004042D7" w:rsidP="00B0309A">
      <w:pPr>
        <w:pStyle w:val="SingleTxtGR"/>
      </w:pPr>
      <w:r>
        <w:tab/>
      </w:r>
      <w:r w:rsidR="001327D5" w:rsidRPr="00B0309A">
        <w:t>Поправки внесены для уточнения того, что эти приложения будут применяться исключительно к СВВ классов V и VI.</w:t>
      </w:r>
    </w:p>
    <w:p w:rsidR="001327D5" w:rsidRPr="00B0309A" w:rsidRDefault="001327D5" w:rsidP="00B0309A">
      <w:pPr>
        <w:pStyle w:val="SingleTxtGR"/>
      </w:pPr>
      <w:r w:rsidRPr="00B0309A">
        <w:t>73.</w:t>
      </w:r>
      <w:r w:rsidRPr="00B0309A">
        <w:tab/>
        <w:t>Приложение 12</w:t>
      </w:r>
    </w:p>
    <w:p w:rsidR="00943116" w:rsidRDefault="004042D7" w:rsidP="006A2B4F">
      <w:pPr>
        <w:pStyle w:val="SingleTxtGR"/>
        <w:spacing w:after="0"/>
      </w:pPr>
      <w:r>
        <w:tab/>
      </w:r>
      <w:r w:rsidR="001327D5" w:rsidRPr="00B0309A">
        <w:t>Это приложение содержит положения о методах испытания для СВВ классов I–IV, для которых в стандарте ISO 16505:2015 не предусмотрено достаточных данных. Это касается испытания на мерцание, испытания на распознавание точечных источников света и испытания на передачу серой шкалы. В нем также содержатся положения, касающиеся проверки функциональных аспектов безопасности и проведения оценки системы в случае сбоя.</w:t>
      </w:r>
    </w:p>
    <w:p w:rsidR="004042D7" w:rsidRPr="004042D7" w:rsidRDefault="004042D7" w:rsidP="00601985">
      <w:pPr>
        <w:spacing w:before="120"/>
        <w:jc w:val="center"/>
        <w:rPr>
          <w:u w:val="single"/>
        </w:rPr>
      </w:pPr>
      <w:r>
        <w:rPr>
          <w:u w:val="single"/>
        </w:rPr>
        <w:tab/>
      </w:r>
      <w:r>
        <w:rPr>
          <w:u w:val="single"/>
        </w:rPr>
        <w:tab/>
      </w:r>
      <w:r>
        <w:rPr>
          <w:u w:val="single"/>
        </w:rPr>
        <w:tab/>
      </w:r>
    </w:p>
    <w:sectPr w:rsidR="004042D7" w:rsidRPr="004042D7" w:rsidSect="00943116">
      <w:pgSz w:w="11907" w:h="16840" w:code="9"/>
      <w:pgMar w:top="1701" w:right="1134" w:bottom="2268" w:left="1134" w:header="1134" w:footer="170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2218" w:rsidRDefault="00162218">
      <w:r>
        <w:rPr>
          <w:lang w:val="en-US"/>
        </w:rPr>
        <w:tab/>
      </w:r>
      <w:r>
        <w:separator/>
      </w:r>
    </w:p>
  </w:endnote>
  <w:endnote w:type="continuationSeparator" w:id="0">
    <w:p w:rsidR="00162218" w:rsidRDefault="00162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39T30Lfz">
    <w:altName w:val="Symbol"/>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Pr="009A6F4A" w:rsidRDefault="00162218">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234041">
      <w:rPr>
        <w:rStyle w:val="PageNumber"/>
        <w:noProof/>
      </w:rPr>
      <w:t>4</w:t>
    </w:r>
    <w:r>
      <w:rPr>
        <w:rStyle w:val="PageNumber"/>
      </w:rPr>
      <w:fldChar w:fldCharType="end"/>
    </w:r>
    <w:r>
      <w:rPr>
        <w:lang w:val="en-US"/>
      </w:rPr>
      <w:tab/>
      <w:t>GE.15-03083</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Pr="00943116" w:rsidRDefault="00162218" w:rsidP="00D02CB7">
    <w:pPr>
      <w:pStyle w:val="Footer"/>
      <w:rPr>
        <w:b/>
        <w:sz w:val="18"/>
      </w:rPr>
    </w:pPr>
    <w:r>
      <w:t>GE.</w:t>
    </w:r>
    <w:r w:rsidRPr="00943116">
      <w:t>15</w:t>
    </w:r>
    <w:r>
      <w:t>-</w:t>
    </w:r>
    <w:r w:rsidRPr="00943116">
      <w:t>03083</w:t>
    </w:r>
    <w:r>
      <w:tab/>
    </w:r>
    <w:r w:rsidRPr="00943116">
      <w:rPr>
        <w:b/>
        <w:sz w:val="18"/>
      </w:rPr>
      <w:fldChar w:fldCharType="begin"/>
    </w:r>
    <w:r w:rsidRPr="00943116">
      <w:rPr>
        <w:b/>
        <w:sz w:val="18"/>
      </w:rPr>
      <w:instrText xml:space="preserve"> PAGE  \* MERGEFORMAT </w:instrText>
    </w:r>
    <w:r w:rsidRPr="00943116">
      <w:rPr>
        <w:b/>
        <w:sz w:val="18"/>
      </w:rPr>
      <w:fldChar w:fldCharType="separate"/>
    </w:r>
    <w:r w:rsidR="00C5274A">
      <w:rPr>
        <w:b/>
        <w:noProof/>
        <w:sz w:val="18"/>
      </w:rPr>
      <w:t>71</w:t>
    </w:r>
    <w:r w:rsidRPr="00943116">
      <w:rPr>
        <w:b/>
        <w:sz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Pr="00E239A1" w:rsidRDefault="00162218" w:rsidP="00B70FC5">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C5274A">
      <w:rPr>
        <w:b/>
        <w:noProof/>
        <w:sz w:val="18"/>
      </w:rPr>
      <w:t>78</w:t>
    </w:r>
    <w:r w:rsidRPr="000E2F00">
      <w:rPr>
        <w:b/>
        <w:sz w:val="18"/>
      </w:rPr>
      <w:fldChar w:fldCharType="end"/>
    </w:r>
    <w:r>
      <w:rPr>
        <w:b/>
        <w:sz w:val="18"/>
      </w:rPr>
      <w:tab/>
    </w:r>
    <w:r w:rsidRPr="00943116">
      <w:t>GE.15-03083</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Pr="006E4D5A" w:rsidRDefault="00162218" w:rsidP="00206CDD">
    <w:pPr>
      <w:pStyle w:val="Footer"/>
      <w:jc w:val="both"/>
    </w:pPr>
    <w:r w:rsidRPr="00943116">
      <w:t>GE.15-03083</w:t>
    </w:r>
    <w:r>
      <w:tab/>
    </w:r>
    <w:r w:rsidRPr="000E2F00">
      <w:rPr>
        <w:b/>
        <w:sz w:val="18"/>
      </w:rPr>
      <w:fldChar w:fldCharType="begin"/>
    </w:r>
    <w:r w:rsidRPr="000E2F00">
      <w:rPr>
        <w:b/>
        <w:sz w:val="18"/>
      </w:rPr>
      <w:instrText xml:space="preserve"> PAGE  \* MERGEFORMAT </w:instrText>
    </w:r>
    <w:r w:rsidRPr="000E2F00">
      <w:rPr>
        <w:b/>
        <w:sz w:val="18"/>
      </w:rPr>
      <w:fldChar w:fldCharType="separate"/>
    </w:r>
    <w:r w:rsidR="00C5274A">
      <w:rPr>
        <w:b/>
        <w:noProof/>
        <w:sz w:val="18"/>
      </w:rPr>
      <w:t>79</w:t>
    </w:r>
    <w:r w:rsidRPr="000E2F00">
      <w:rPr>
        <w:b/>
        <w:sz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Pr="00C267AC" w:rsidRDefault="00162218" w:rsidP="00BA4E61">
    <w:pPr>
      <w:pStyle w:val="Footer"/>
      <w:rPr>
        <w:b/>
        <w:sz w:val="18"/>
      </w:rPr>
    </w:pPr>
    <w:r w:rsidRPr="00C267AC">
      <w:rPr>
        <w:b/>
        <w:sz w:val="18"/>
      </w:rPr>
      <w:fldChar w:fldCharType="begin"/>
    </w:r>
    <w:r w:rsidRPr="00C267AC">
      <w:rPr>
        <w:b/>
        <w:sz w:val="18"/>
      </w:rPr>
      <w:instrText xml:space="preserve"> PAGE  \* MERGEFORMAT </w:instrText>
    </w:r>
    <w:r w:rsidRPr="00C267AC">
      <w:rPr>
        <w:b/>
        <w:sz w:val="18"/>
      </w:rPr>
      <w:fldChar w:fldCharType="separate"/>
    </w:r>
    <w:r w:rsidR="00C5274A">
      <w:rPr>
        <w:b/>
        <w:noProof/>
        <w:sz w:val="18"/>
      </w:rPr>
      <w:t>80</w:t>
    </w:r>
    <w:r w:rsidRPr="00C267AC">
      <w:rPr>
        <w:b/>
        <w:sz w:val="18"/>
      </w:rPr>
      <w:fldChar w:fldCharType="end"/>
    </w:r>
    <w:r w:rsidRPr="00C267AC">
      <w:tab/>
      <w:t>GE.15-03083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Pr="00C267AC" w:rsidRDefault="00162218" w:rsidP="00BA4E61">
    <w:pPr>
      <w:pStyle w:val="Footer"/>
      <w:rPr>
        <w:b/>
        <w:sz w:val="18"/>
      </w:rPr>
    </w:pPr>
    <w:r>
      <w:t>GE.</w:t>
    </w:r>
    <w:r w:rsidRPr="00C267AC">
      <w:t>15</w:t>
    </w:r>
    <w:r>
      <w:t>-</w:t>
    </w:r>
    <w:r w:rsidRPr="00C267AC">
      <w:t>03083</w:t>
    </w:r>
    <w:r>
      <w:tab/>
    </w:r>
    <w:r w:rsidRPr="00C267AC">
      <w:rPr>
        <w:b/>
        <w:sz w:val="18"/>
      </w:rPr>
      <w:fldChar w:fldCharType="begin"/>
    </w:r>
    <w:r w:rsidRPr="00C267AC">
      <w:rPr>
        <w:b/>
        <w:sz w:val="18"/>
      </w:rPr>
      <w:instrText xml:space="preserve"> PAGE  \* MERGEFORMAT </w:instrText>
    </w:r>
    <w:r w:rsidRPr="00C267AC">
      <w:rPr>
        <w:b/>
        <w:sz w:val="18"/>
      </w:rPr>
      <w:fldChar w:fldCharType="separate"/>
    </w:r>
    <w:r>
      <w:rPr>
        <w:b/>
        <w:noProof/>
        <w:sz w:val="18"/>
      </w:rPr>
      <w:t>81</w:t>
    </w:r>
    <w:r w:rsidRPr="00C267AC">
      <w:rPr>
        <w:b/>
        <w:sz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Pr="005A368B" w:rsidRDefault="00162218" w:rsidP="005A368B">
    <w:pPr>
      <w:pStyle w:val="Footer"/>
    </w:pPr>
    <w:r w:rsidRPr="00C267AC">
      <w:rPr>
        <w:b/>
        <w:sz w:val="18"/>
      </w:rPr>
      <w:fldChar w:fldCharType="begin"/>
    </w:r>
    <w:r w:rsidRPr="00C267AC">
      <w:rPr>
        <w:b/>
        <w:sz w:val="18"/>
      </w:rPr>
      <w:instrText xml:space="preserve"> PAGE  \* MERGEFORMAT </w:instrText>
    </w:r>
    <w:r w:rsidRPr="00C267AC">
      <w:rPr>
        <w:b/>
        <w:sz w:val="18"/>
      </w:rPr>
      <w:fldChar w:fldCharType="separate"/>
    </w:r>
    <w:r>
      <w:rPr>
        <w:b/>
        <w:noProof/>
        <w:sz w:val="18"/>
      </w:rPr>
      <w:t>82</w:t>
    </w:r>
    <w:r w:rsidRPr="00C267AC">
      <w:rPr>
        <w:b/>
        <w:sz w:val="18"/>
      </w:rPr>
      <w:fldChar w:fldCharType="end"/>
    </w:r>
    <w:r w:rsidRPr="00C267AC">
      <w:tab/>
      <w:t>GE.15-03083</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Pr="00472A97" w:rsidRDefault="00162218" w:rsidP="00472A97">
    <w:pPr>
      <w:pStyle w:val="Footer"/>
    </w:pPr>
    <w:r>
      <w:rPr>
        <w:noProof/>
        <w:lang w:eastAsia="en-GB"/>
      </w:rPr>
      <mc:AlternateContent>
        <mc:Choice Requires="wps">
          <w:drawing>
            <wp:anchor distT="0" distB="0" distL="114300" distR="114300" simplePos="0" relativeHeight="251678720" behindDoc="0" locked="0" layoutInCell="1" allowOverlap="1" wp14:anchorId="0A9CE339" wp14:editId="3FC5C6A4">
              <wp:simplePos x="0" y="0"/>
              <wp:positionH relativeFrom="margin">
                <wp:posOffset>-271780</wp:posOffset>
              </wp:positionH>
              <wp:positionV relativeFrom="margin">
                <wp:posOffset>-180340</wp:posOffset>
              </wp:positionV>
              <wp:extent cx="219074" cy="6214109"/>
              <wp:effectExtent l="0" t="0" r="0" b="0"/>
              <wp:wrapNone/>
              <wp:docPr id="954" name="Поле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4" cy="6214109"/>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162218" w:rsidRPr="009A6F4A" w:rsidRDefault="00162218" w:rsidP="00C51B3F">
                          <w:pPr>
                            <w:pStyle w:val="Footer"/>
                            <w:rPr>
                              <w:lang w:val="en-US"/>
                            </w:rPr>
                          </w:pPr>
                          <w:r>
                            <w:rPr>
                              <w:lang w:val="en-US"/>
                            </w:rPr>
                            <w:t>GE.15-03083</w:t>
                          </w:r>
                          <w:r>
                            <w:rPr>
                              <w:lang w:val="en-US"/>
                            </w:rPr>
                            <w:tab/>
                          </w:r>
                          <w:r>
                            <w:rPr>
                              <w:rStyle w:val="PageNumber"/>
                            </w:rPr>
                            <w:fldChar w:fldCharType="begin"/>
                          </w:r>
                          <w:r>
                            <w:rPr>
                              <w:rStyle w:val="PageNumber"/>
                            </w:rPr>
                            <w:instrText xml:space="preserve"> PAGE </w:instrText>
                          </w:r>
                          <w:r>
                            <w:rPr>
                              <w:rStyle w:val="PageNumber"/>
                            </w:rPr>
                            <w:fldChar w:fldCharType="separate"/>
                          </w:r>
                          <w:r w:rsidR="00C5274A">
                            <w:rPr>
                              <w:rStyle w:val="PageNumber"/>
                              <w:noProof/>
                            </w:rPr>
                            <w:t>81</w:t>
                          </w:r>
                          <w:r>
                            <w:rPr>
                              <w:rStyle w:val="PageNumber"/>
                            </w:rPr>
                            <w:fldChar w:fldCharType="end"/>
                          </w:r>
                        </w:p>
                        <w:p w:rsidR="00162218" w:rsidRDefault="00162218" w:rsidP="00C51B3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954" o:spid="_x0000_s1427" type="#_x0000_t202" style="position:absolute;margin-left:-21.4pt;margin-top:-14.2pt;width:17.25pt;height:489.3pt;z-index:25167872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" fillcolor="#4f81bd [3204]" stroked="f">
              <v:fill opacity="0"/>
              <v:stroke joinstyle="round"/>
              <v:path arrowok="t"/>
              <v:textbox style="layout-flow:vertical" inset="0,0,0,0">
                <w:txbxContent>
                  <w:p w:rsidR="00162218" w:rsidRPr="009A6F4A" w:rsidRDefault="00162218" w:rsidP="00C51B3F">
                    <w:pPr>
                      <w:pStyle w:val="ae"/>
                      <w:rPr>
                        <w:lang w:val="en-US"/>
                      </w:rPr>
                    </w:pPr>
                    <w:r>
                      <w:rPr>
                        <w:lang w:val="en-US"/>
                      </w:rPr>
                      <w:t>GE.15-03083</w:t>
                    </w:r>
                    <w:r>
                      <w:rPr>
                        <w:lang w:val="en-US"/>
                      </w:rPr>
                      <w:tab/>
                    </w:r>
                    <w:r>
                      <w:rPr>
                        <w:rStyle w:val="af0"/>
                      </w:rPr>
                      <w:fldChar w:fldCharType="begin"/>
                    </w:r>
                    <w:r>
                      <w:rPr>
                        <w:rStyle w:val="af0"/>
                      </w:rPr>
                      <w:instrText xml:space="preserve"> PAGE </w:instrText>
                    </w:r>
                    <w:r>
                      <w:rPr>
                        <w:rStyle w:val="af0"/>
                      </w:rPr>
                      <w:fldChar w:fldCharType="separate"/>
                    </w:r>
                    <w:r w:rsidR="00C5274A">
                      <w:rPr>
                        <w:rStyle w:val="af0"/>
                        <w:noProof/>
                      </w:rPr>
                      <w:t>81</w:t>
                    </w:r>
                    <w:r>
                      <w:rPr>
                        <w:rStyle w:val="af0"/>
                      </w:rPr>
                      <w:fldChar w:fldCharType="end"/>
                    </w:r>
                  </w:p>
                  <w:p w:rsidR="00162218" w:rsidRDefault="00162218" w:rsidP="00C51B3F"/>
                </w:txbxContent>
              </v:textbox>
              <w10:wrap anchorx="margin" anchory="margin"/>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Pr="005A368B" w:rsidRDefault="00162218" w:rsidP="005A368B">
    <w:pPr>
      <w:pStyle w:val="Footer"/>
    </w:pPr>
    <w:r w:rsidRPr="00C267AC">
      <w:rPr>
        <w:b/>
        <w:sz w:val="18"/>
      </w:rPr>
      <w:fldChar w:fldCharType="begin"/>
    </w:r>
    <w:r w:rsidRPr="00C267AC">
      <w:rPr>
        <w:b/>
        <w:sz w:val="18"/>
      </w:rPr>
      <w:instrText xml:space="preserve"> PAGE  \* MERGEFORMAT </w:instrText>
    </w:r>
    <w:r w:rsidRPr="00C267AC">
      <w:rPr>
        <w:b/>
        <w:sz w:val="18"/>
      </w:rPr>
      <w:fldChar w:fldCharType="separate"/>
    </w:r>
    <w:r w:rsidR="00C5274A">
      <w:rPr>
        <w:b/>
        <w:noProof/>
        <w:sz w:val="18"/>
      </w:rPr>
      <w:t>82</w:t>
    </w:r>
    <w:r w:rsidRPr="00C267AC">
      <w:rPr>
        <w:b/>
        <w:sz w:val="18"/>
      </w:rPr>
      <w:fldChar w:fldCharType="end"/>
    </w:r>
    <w:r w:rsidRPr="00C267AC">
      <w:tab/>
      <w:t>GE.15-03083</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9584028"/>
      <w:docPartObj>
        <w:docPartGallery w:val="Page Numbers (Bottom of Page)"/>
        <w:docPartUnique/>
      </w:docPartObj>
    </w:sdtPr>
    <w:sdtEndPr/>
    <w:sdtContent>
      <w:p w:rsidR="00162218" w:rsidRDefault="00162218">
        <w:pPr>
          <w:pStyle w:val="Footer"/>
        </w:pPr>
        <w:r w:rsidRPr="002C6BD0">
          <w:rPr>
            <w:b/>
            <w:sz w:val="18"/>
            <w:szCs w:val="18"/>
          </w:rPr>
          <w:fldChar w:fldCharType="begin"/>
        </w:r>
        <w:r w:rsidRPr="002C6BD0">
          <w:rPr>
            <w:b/>
            <w:sz w:val="18"/>
            <w:szCs w:val="18"/>
          </w:rPr>
          <w:instrText>PAGE   \* MERGEFORMAT</w:instrText>
        </w:r>
        <w:r w:rsidRPr="002C6BD0">
          <w:rPr>
            <w:b/>
            <w:sz w:val="18"/>
            <w:szCs w:val="18"/>
          </w:rPr>
          <w:fldChar w:fldCharType="separate"/>
        </w:r>
        <w:r w:rsidR="00C5274A" w:rsidRPr="00C5274A">
          <w:rPr>
            <w:b/>
            <w:noProof/>
            <w:sz w:val="18"/>
            <w:szCs w:val="18"/>
            <w:lang w:val="ru-RU"/>
          </w:rPr>
          <w:t>114</w:t>
        </w:r>
        <w:r w:rsidRPr="002C6BD0">
          <w:rPr>
            <w:b/>
            <w:sz w:val="18"/>
            <w:szCs w:val="18"/>
          </w:rPr>
          <w:fldChar w:fldCharType="end"/>
        </w:r>
        <w:r>
          <w:tab/>
          <w:t>GE.</w:t>
        </w:r>
        <w:r w:rsidRPr="00C267AC">
          <w:t>15</w:t>
        </w:r>
        <w:r>
          <w:t>-</w:t>
        </w:r>
        <w:r w:rsidRPr="00C267AC">
          <w:t>03083</w:t>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Pr="00472A97" w:rsidRDefault="00162218" w:rsidP="00662E32">
    <w:pPr>
      <w:pStyle w:val="Footer"/>
      <w:jc w:val="both"/>
    </w:pPr>
    <w:r w:rsidRPr="00943116">
      <w:t>GE.15-03083</w:t>
    </w:r>
    <w:r>
      <w:tab/>
    </w:r>
    <w:r w:rsidRPr="000E2F00">
      <w:rPr>
        <w:b/>
        <w:sz w:val="18"/>
      </w:rPr>
      <w:fldChar w:fldCharType="begin"/>
    </w:r>
    <w:r w:rsidRPr="000E2F00">
      <w:rPr>
        <w:b/>
        <w:sz w:val="18"/>
      </w:rPr>
      <w:instrText xml:space="preserve"> PAGE  \* MERGEFORMAT </w:instrText>
    </w:r>
    <w:r w:rsidRPr="000E2F00">
      <w:rPr>
        <w:b/>
        <w:sz w:val="18"/>
      </w:rPr>
      <w:fldChar w:fldCharType="separate"/>
    </w:r>
    <w:r w:rsidR="00C5274A">
      <w:rPr>
        <w:b/>
        <w:noProof/>
        <w:sz w:val="18"/>
      </w:rPr>
      <w:t>113</w:t>
    </w:r>
    <w:r w:rsidRPr="000E2F00">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Pr="009A6F4A" w:rsidRDefault="00162218">
    <w:pPr>
      <w:pStyle w:val="Footer"/>
      <w:rPr>
        <w:lang w:val="en-US"/>
      </w:rPr>
    </w:pPr>
    <w:r>
      <w:rPr>
        <w:lang w:val="en-US"/>
      </w:rPr>
      <w:t>GE.15-03083</w:t>
    </w:r>
    <w:r>
      <w:rPr>
        <w:lang w:val="en-US"/>
      </w:rPr>
      <w:tab/>
    </w:r>
    <w:r>
      <w:rPr>
        <w:rStyle w:val="PageNumber"/>
      </w:rPr>
      <w:fldChar w:fldCharType="begin"/>
    </w:r>
    <w:r>
      <w:rPr>
        <w:rStyle w:val="PageNumber"/>
      </w:rPr>
      <w:instrText xml:space="preserve"> PAGE </w:instrText>
    </w:r>
    <w:r>
      <w:rPr>
        <w:rStyle w:val="PageNumber"/>
      </w:rPr>
      <w:fldChar w:fldCharType="separate"/>
    </w:r>
    <w:r w:rsidR="00234041">
      <w:rPr>
        <w:rStyle w:val="PageNumber"/>
        <w:noProof/>
      </w:rPr>
      <w:t>3</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54"/>
      <w:gridCol w:w="4605"/>
      <w:gridCol w:w="1596"/>
    </w:tblGrid>
    <w:tr w:rsidR="00162218" w:rsidTr="00296D2C">
      <w:trPr>
        <w:trHeight w:val="438"/>
      </w:trPr>
      <w:tc>
        <w:tcPr>
          <w:tcW w:w="4068" w:type="dxa"/>
          <w:vAlign w:val="bottom"/>
        </w:tcPr>
        <w:p w:rsidR="00162218" w:rsidRPr="001F6CF2" w:rsidRDefault="00162218" w:rsidP="00C5274A">
          <w:r>
            <w:rPr>
              <w:lang w:val="en-US"/>
            </w:rPr>
            <w:t>GE.15-</w:t>
          </w:r>
          <w:r>
            <w:t>03083</w:t>
          </w:r>
          <w:r>
            <w:rPr>
              <w:lang w:val="en-US"/>
            </w:rPr>
            <w:t xml:space="preserve">  (R)</w:t>
          </w:r>
          <w:r>
            <w:t xml:space="preserve">   160415   2</w:t>
          </w:r>
          <w:r w:rsidR="00C5274A">
            <w:rPr>
              <w:lang w:val="en-US"/>
            </w:rPr>
            <w:t>2</w:t>
          </w:r>
          <w:r>
            <w:t>0415</w:t>
          </w:r>
        </w:p>
      </w:tc>
      <w:tc>
        <w:tcPr>
          <w:tcW w:w="4663" w:type="dxa"/>
          <w:vMerge w:val="restart"/>
          <w:vAlign w:val="bottom"/>
        </w:tcPr>
        <w:p w:rsidR="00162218" w:rsidRDefault="00162218" w:rsidP="00296D2C">
          <w:pPr>
            <w:spacing w:after="120"/>
            <w:jc w:val="right"/>
          </w:pPr>
          <w:r>
            <w:rPr>
              <w:b/>
              <w:noProof/>
              <w:lang w:val="en-GB" w:eastAsia="en-GB"/>
            </w:rPr>
            <w:drawing>
              <wp:inline distT="0" distB="0" distL="0" distR="0" wp14:anchorId="2784C845" wp14:editId="2C03B82A">
                <wp:extent cx="2704465" cy="230505"/>
                <wp:effectExtent l="0" t="0" r="635" b="0"/>
                <wp:docPr id="50" name="Рисунок 50"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4465" cy="230505"/>
                        </a:xfrm>
                        <a:prstGeom prst="rect">
                          <a:avLst/>
                        </a:prstGeom>
                        <a:noFill/>
                        <a:ln>
                          <a:noFill/>
                        </a:ln>
                      </pic:spPr>
                    </pic:pic>
                  </a:graphicData>
                </a:graphic>
              </wp:inline>
            </w:drawing>
          </w:r>
        </w:p>
      </w:tc>
      <w:tc>
        <w:tcPr>
          <w:tcW w:w="1124" w:type="dxa"/>
          <w:vMerge w:val="restart"/>
          <w:vAlign w:val="bottom"/>
        </w:tcPr>
        <w:p w:rsidR="00162218" w:rsidRDefault="00162218" w:rsidP="00296D2C">
          <w:pPr>
            <w:jc w:val="right"/>
          </w:pPr>
          <w:r>
            <w:rPr>
              <w:noProof/>
              <w:lang w:val="en-GB" w:eastAsia="en-GB"/>
            </w:rPr>
            <w:drawing>
              <wp:inline distT="0" distB="0" distL="0" distR="0" wp14:anchorId="25BCE678" wp14:editId="5AE260CF">
                <wp:extent cx="866775" cy="866775"/>
                <wp:effectExtent l="0" t="0" r="9525" b="9525"/>
                <wp:docPr id="2" name="Рисунок 2" descr="http://undocs.org/m2/QRCode2.ashx?DS=ECE/TRANS/WP.29/GRSG/2015/2&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ndocs.org/m2/QRCode2.ashx?DS=ECE/TRANS/WP.29/GRSG/2015/2&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r>
    <w:tr w:rsidR="00162218" w:rsidRPr="00797A78" w:rsidTr="00296D2C">
      <w:tc>
        <w:tcPr>
          <w:tcW w:w="4068" w:type="dxa"/>
          <w:vAlign w:val="bottom"/>
        </w:tcPr>
        <w:p w:rsidR="00162218" w:rsidRPr="001F6CF2" w:rsidRDefault="00162218" w:rsidP="00296D2C">
          <w:pPr>
            <w:spacing w:after="40"/>
            <w:rPr>
              <w:rFonts w:ascii="C39T30Lfz" w:hAnsi="C39T30Lfz"/>
              <w:spacing w:val="0"/>
              <w:w w:val="100"/>
              <w:kern w:val="0"/>
              <w:sz w:val="56"/>
              <w:szCs w:val="56"/>
              <w:lang w:val="en-US" w:eastAsia="ru-RU"/>
            </w:rPr>
          </w:pPr>
          <w:r w:rsidRPr="001F6CF2">
            <w:rPr>
              <w:rFonts w:ascii="C39T30Lfz" w:hAnsi="C39T30Lfz"/>
              <w:spacing w:val="0"/>
              <w:w w:val="100"/>
              <w:kern w:val="0"/>
              <w:sz w:val="56"/>
              <w:szCs w:val="56"/>
              <w:lang w:val="en-US" w:eastAsia="ru-RU"/>
            </w:rPr>
            <w:t></w:t>
          </w:r>
          <w:r w:rsidRPr="001F6CF2">
            <w:rPr>
              <w:rFonts w:ascii="C39T30Lfz" w:hAnsi="C39T30Lfz"/>
              <w:spacing w:val="0"/>
              <w:w w:val="100"/>
              <w:kern w:val="0"/>
              <w:sz w:val="56"/>
              <w:szCs w:val="56"/>
              <w:lang w:val="en-US" w:eastAsia="ru-RU"/>
            </w:rPr>
            <w:t></w:t>
          </w:r>
          <w:r w:rsidRPr="001F6CF2">
            <w:rPr>
              <w:rFonts w:ascii="C39T30Lfz" w:hAnsi="C39T30Lfz"/>
              <w:spacing w:val="0"/>
              <w:w w:val="100"/>
              <w:kern w:val="0"/>
              <w:sz w:val="56"/>
              <w:szCs w:val="56"/>
              <w:lang w:val="en-US" w:eastAsia="ru-RU"/>
            </w:rPr>
            <w:t></w:t>
          </w:r>
          <w:r w:rsidRPr="001F6CF2">
            <w:rPr>
              <w:rFonts w:ascii="C39T30Lfz" w:hAnsi="C39T30Lfz"/>
              <w:spacing w:val="0"/>
              <w:w w:val="100"/>
              <w:kern w:val="0"/>
              <w:sz w:val="56"/>
              <w:szCs w:val="56"/>
              <w:lang w:val="en-US" w:eastAsia="ru-RU"/>
            </w:rPr>
            <w:t></w:t>
          </w:r>
          <w:r w:rsidRPr="001F6CF2">
            <w:rPr>
              <w:rFonts w:ascii="C39T30Lfz" w:hAnsi="C39T30Lfz"/>
              <w:spacing w:val="0"/>
              <w:w w:val="100"/>
              <w:kern w:val="0"/>
              <w:sz w:val="56"/>
              <w:szCs w:val="56"/>
              <w:lang w:val="en-US" w:eastAsia="ru-RU"/>
            </w:rPr>
            <w:t></w:t>
          </w:r>
          <w:r w:rsidRPr="001F6CF2">
            <w:rPr>
              <w:rFonts w:ascii="C39T30Lfz" w:hAnsi="C39T30Lfz"/>
              <w:spacing w:val="0"/>
              <w:w w:val="100"/>
              <w:kern w:val="0"/>
              <w:sz w:val="56"/>
              <w:szCs w:val="56"/>
              <w:lang w:val="en-US" w:eastAsia="ru-RU"/>
            </w:rPr>
            <w:t></w:t>
          </w:r>
          <w:r w:rsidRPr="001F6CF2">
            <w:rPr>
              <w:rFonts w:ascii="C39T30Lfz" w:hAnsi="C39T30Lfz"/>
              <w:spacing w:val="0"/>
              <w:w w:val="100"/>
              <w:kern w:val="0"/>
              <w:sz w:val="56"/>
              <w:szCs w:val="56"/>
              <w:lang w:val="en-US" w:eastAsia="ru-RU"/>
            </w:rPr>
            <w:t></w:t>
          </w:r>
          <w:r w:rsidRPr="001F6CF2">
            <w:rPr>
              <w:rFonts w:ascii="C39T30Lfz" w:hAnsi="C39T30Lfz"/>
              <w:spacing w:val="0"/>
              <w:w w:val="100"/>
              <w:kern w:val="0"/>
              <w:sz w:val="56"/>
              <w:szCs w:val="56"/>
              <w:lang w:val="en-US" w:eastAsia="ru-RU"/>
            </w:rPr>
            <w:t></w:t>
          </w:r>
          <w:r w:rsidRPr="001F6CF2">
            <w:rPr>
              <w:rFonts w:ascii="C39T30Lfz" w:hAnsi="C39T30Lfz"/>
              <w:spacing w:val="0"/>
              <w:w w:val="100"/>
              <w:kern w:val="0"/>
              <w:sz w:val="56"/>
              <w:szCs w:val="56"/>
              <w:lang w:val="en-US" w:eastAsia="ru-RU"/>
            </w:rPr>
            <w:t></w:t>
          </w:r>
        </w:p>
      </w:tc>
      <w:tc>
        <w:tcPr>
          <w:tcW w:w="4663" w:type="dxa"/>
          <w:vMerge/>
        </w:tcPr>
        <w:p w:rsidR="00162218" w:rsidRDefault="00162218" w:rsidP="00296D2C"/>
      </w:tc>
      <w:tc>
        <w:tcPr>
          <w:tcW w:w="1124" w:type="dxa"/>
          <w:vMerge/>
        </w:tcPr>
        <w:p w:rsidR="00162218" w:rsidRDefault="00162218" w:rsidP="00296D2C"/>
      </w:tc>
    </w:tr>
  </w:tbl>
  <w:p w:rsidR="00162218" w:rsidRDefault="00162218" w:rsidP="00D6059C">
    <w:pPr>
      <w:spacing w:line="240" w:lineRule="auto"/>
      <w:rPr>
        <w:sz w:val="2"/>
        <w:szCs w:val="2"/>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Pr="00786556" w:rsidRDefault="00162218" w:rsidP="0078655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Pr="00786556" w:rsidRDefault="00162218" w:rsidP="0078655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Pr="0093053D" w:rsidRDefault="00162218" w:rsidP="007F58EF">
    <w:pPr>
      <w:pStyle w:val="Footer"/>
      <w:rPr>
        <w:rStyle w:val="PageNumber"/>
        <w:b w:val="0"/>
        <w:noProof/>
        <w:sz w:val="16"/>
        <w:szCs w:val="16"/>
      </w:rPr>
    </w:pPr>
    <w:r w:rsidRPr="0093053D">
      <w:rPr>
        <w:rStyle w:val="PageNumber"/>
        <w:noProof/>
      </w:rPr>
      <w:fldChar w:fldCharType="begin"/>
    </w:r>
    <w:r w:rsidRPr="0093053D">
      <w:rPr>
        <w:rStyle w:val="PageNumber"/>
        <w:noProof/>
      </w:rPr>
      <w:instrText xml:space="preserve"> PAGE  \* MERGEFORMAT </w:instrText>
    </w:r>
    <w:r w:rsidRPr="0093053D">
      <w:rPr>
        <w:rStyle w:val="PageNumber"/>
        <w:noProof/>
      </w:rPr>
      <w:fldChar w:fldCharType="separate"/>
    </w:r>
    <w:r w:rsidR="00C5274A">
      <w:rPr>
        <w:rStyle w:val="PageNumber"/>
        <w:noProof/>
      </w:rPr>
      <w:t>64</w:t>
    </w:r>
    <w:r w:rsidRPr="0093053D">
      <w:rPr>
        <w:rStyle w:val="PageNumber"/>
        <w:noProof/>
      </w:rPr>
      <w:fldChar w:fldCharType="end"/>
    </w:r>
    <w:r w:rsidRPr="0093053D">
      <w:rPr>
        <w:rStyle w:val="PageNumber"/>
        <w:b w:val="0"/>
        <w:noProof/>
      </w:rPr>
      <w:tab/>
    </w:r>
    <w:r w:rsidRPr="0093053D">
      <w:rPr>
        <w:rStyle w:val="PageNumber"/>
        <w:b w:val="0"/>
        <w:noProof/>
        <w:sz w:val="16"/>
        <w:szCs w:val="16"/>
      </w:rPr>
      <w:t>GE.15-03083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Pr="006E4D5A" w:rsidRDefault="00162218" w:rsidP="007F58EF">
    <w:pPr>
      <w:pStyle w:val="Footer"/>
    </w:pPr>
    <w:r w:rsidRPr="0093053D">
      <w:rPr>
        <w:szCs w:val="16"/>
      </w:rPr>
      <w:t>GE.15-03083</w:t>
    </w:r>
    <w:r>
      <w:rPr>
        <w:sz w:val="18"/>
      </w:rPr>
      <w:tab/>
    </w:r>
    <w:r w:rsidRPr="000E2F00">
      <w:rPr>
        <w:b/>
        <w:sz w:val="18"/>
      </w:rPr>
      <w:fldChar w:fldCharType="begin"/>
    </w:r>
    <w:r w:rsidRPr="000E2F00">
      <w:rPr>
        <w:b/>
        <w:sz w:val="18"/>
      </w:rPr>
      <w:instrText xml:space="preserve"> PAGE  \* MERGEFORMAT </w:instrText>
    </w:r>
    <w:r w:rsidRPr="000E2F00">
      <w:rPr>
        <w:b/>
        <w:sz w:val="18"/>
      </w:rPr>
      <w:fldChar w:fldCharType="separate"/>
    </w:r>
    <w:r w:rsidR="00C5274A">
      <w:rPr>
        <w:b/>
        <w:noProof/>
        <w:sz w:val="18"/>
      </w:rPr>
      <w:t>63</w:t>
    </w:r>
    <w:r w:rsidRPr="000E2F00">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Pr="006E4D5A" w:rsidRDefault="00162218" w:rsidP="007F58EF">
    <w:pPr>
      <w:pStyle w:val="Footer"/>
    </w:pPr>
    <w:r w:rsidRPr="0093053D">
      <w:rPr>
        <w:szCs w:val="16"/>
      </w:rPr>
      <w:t>GE.15-03083</w:t>
    </w:r>
    <w:r>
      <w:rPr>
        <w:sz w:val="18"/>
      </w:rPr>
      <w:tab/>
    </w:r>
    <w:r w:rsidRPr="000E2F00">
      <w:rPr>
        <w:b/>
        <w:sz w:val="18"/>
      </w:rPr>
      <w:fldChar w:fldCharType="begin"/>
    </w:r>
    <w:r w:rsidRPr="000E2F00">
      <w:rPr>
        <w:b/>
        <w:sz w:val="18"/>
      </w:rPr>
      <w:instrText xml:space="preserve"> PAGE  \* MERGEFORMAT </w:instrText>
    </w:r>
    <w:r w:rsidRPr="000E2F00">
      <w:rPr>
        <w:b/>
        <w:sz w:val="18"/>
      </w:rPr>
      <w:fldChar w:fldCharType="separate"/>
    </w:r>
    <w:r w:rsidR="00C5274A">
      <w:rPr>
        <w:b/>
        <w:noProof/>
        <w:sz w:val="18"/>
      </w:rPr>
      <w:t>65</w:t>
    </w:r>
    <w:r w:rsidRPr="000E2F00">
      <w:rPr>
        <w:b/>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Pr="00943116" w:rsidRDefault="00162218" w:rsidP="00D02CB7">
    <w:pPr>
      <w:pStyle w:val="Footer"/>
      <w:rPr>
        <w:sz w:val="18"/>
      </w:rPr>
    </w:pPr>
    <w:r w:rsidRPr="00943116">
      <w:rPr>
        <w:b/>
        <w:sz w:val="18"/>
      </w:rPr>
      <w:fldChar w:fldCharType="begin"/>
    </w:r>
    <w:r w:rsidRPr="00943116">
      <w:rPr>
        <w:b/>
        <w:sz w:val="18"/>
      </w:rPr>
      <w:instrText xml:space="preserve"> PAGE  \* MERGEFORMAT </w:instrText>
    </w:r>
    <w:r w:rsidRPr="00943116">
      <w:rPr>
        <w:b/>
        <w:sz w:val="18"/>
      </w:rPr>
      <w:fldChar w:fldCharType="separate"/>
    </w:r>
    <w:r w:rsidR="00C5274A">
      <w:rPr>
        <w:b/>
        <w:noProof/>
        <w:sz w:val="18"/>
      </w:rPr>
      <w:t>70</w:t>
    </w:r>
    <w:r w:rsidRPr="00943116">
      <w:rPr>
        <w:b/>
        <w:sz w:val="18"/>
      </w:rPr>
      <w:fldChar w:fldCharType="end"/>
    </w:r>
    <w:r w:rsidRPr="00943116">
      <w:tab/>
      <w:t>GE.15-03083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2218" w:rsidRPr="00F71F63" w:rsidRDefault="00162218" w:rsidP="00457634">
      <w:pPr>
        <w:tabs>
          <w:tab w:val="right" w:pos="2155"/>
        </w:tabs>
        <w:spacing w:after="80" w:line="240" w:lineRule="auto"/>
        <w:ind w:left="680"/>
        <w:rPr>
          <w:u w:val="single"/>
          <w:lang w:val="en-US"/>
        </w:rPr>
      </w:pPr>
      <w:r w:rsidRPr="00F71F63">
        <w:rPr>
          <w:u w:val="single"/>
          <w:lang w:val="en-US"/>
        </w:rPr>
        <w:tab/>
      </w:r>
    </w:p>
  </w:footnote>
  <w:footnote w:type="continuationSeparator" w:id="0">
    <w:p w:rsidR="00162218" w:rsidRPr="00F71F63" w:rsidRDefault="00162218" w:rsidP="00635E86">
      <w:pPr>
        <w:tabs>
          <w:tab w:val="right" w:pos="2155"/>
        </w:tabs>
        <w:spacing w:after="80" w:line="240" w:lineRule="auto"/>
        <w:rPr>
          <w:u w:val="single"/>
          <w:lang w:val="en-US"/>
        </w:rPr>
      </w:pPr>
      <w:r w:rsidRPr="00F71F63">
        <w:rPr>
          <w:u w:val="single"/>
          <w:lang w:val="en-US"/>
        </w:rPr>
        <w:tab/>
      </w:r>
    </w:p>
    <w:p w:rsidR="00162218" w:rsidRPr="00635E86" w:rsidRDefault="00162218" w:rsidP="00635E86">
      <w:pPr>
        <w:pStyle w:val="Footer"/>
      </w:pPr>
    </w:p>
  </w:footnote>
  <w:footnote w:id="1">
    <w:p w:rsidR="00162218" w:rsidRPr="00D57879" w:rsidRDefault="00162218">
      <w:pPr>
        <w:pStyle w:val="FootnoteText"/>
        <w:rPr>
          <w:lang w:val="ru-RU"/>
        </w:rPr>
      </w:pPr>
      <w:r>
        <w:tab/>
      </w:r>
      <w:r w:rsidRPr="00BF67E3">
        <w:rPr>
          <w:rStyle w:val="FootnoteReference"/>
          <w:szCs w:val="18"/>
          <w:vertAlign w:val="baseline"/>
          <w:lang w:val="ru-RU"/>
        </w:rPr>
        <w:t>*</w:t>
      </w:r>
      <w:r w:rsidRPr="00BF67E3">
        <w:rPr>
          <w:sz w:val="20"/>
          <w:lang w:val="ru-RU"/>
        </w:rPr>
        <w:t xml:space="preserve"> </w:t>
      </w:r>
      <w:r w:rsidRPr="00BF67E3">
        <w:rPr>
          <w:lang w:val="ru-RU"/>
        </w:rPr>
        <w:tab/>
      </w:r>
      <w:r>
        <w:rPr>
          <w:lang w:val="ru-RU"/>
        </w:rPr>
        <w:t xml:space="preserve">В соответствии </w:t>
      </w:r>
      <w:r w:rsidRPr="00495BBE">
        <w:rPr>
          <w:lang w:val="ru-RU"/>
        </w:rPr>
        <w:t>с программой работы Комитета по внутреннему транспорту на 2012</w:t>
      </w:r>
      <w:r>
        <w:rPr>
          <w:lang w:val="ru-RU"/>
        </w:rPr>
        <w:t>−</w:t>
      </w:r>
      <w:r w:rsidRPr="00495BBE">
        <w:rPr>
          <w:lang w:val="ru-RU"/>
        </w:rPr>
        <w:t>2016 годы (</w:t>
      </w:r>
      <w:r w:rsidRPr="00D57879">
        <w:rPr>
          <w:lang w:val="ru-RU"/>
        </w:rPr>
        <w:t>ECE</w:t>
      </w:r>
      <w:r w:rsidRPr="00495BBE">
        <w:rPr>
          <w:lang w:val="ru-RU"/>
        </w:rPr>
        <w:t>/</w:t>
      </w:r>
      <w:r w:rsidRPr="00D57879">
        <w:rPr>
          <w:lang w:val="ru-RU"/>
        </w:rPr>
        <w:t>TRANS</w:t>
      </w:r>
      <w:r w:rsidRPr="00495BBE">
        <w:rPr>
          <w:lang w:val="ru-RU"/>
        </w:rPr>
        <w:t xml:space="preserve">/224, пункт 94, и </w:t>
      </w:r>
      <w:r w:rsidRPr="00D57879">
        <w:rPr>
          <w:lang w:val="ru-RU"/>
        </w:rPr>
        <w:t>ECE</w:t>
      </w:r>
      <w:r w:rsidRPr="00495BBE">
        <w:rPr>
          <w:lang w:val="ru-RU"/>
        </w:rPr>
        <w:t>/</w:t>
      </w:r>
      <w:r w:rsidRPr="00D57879">
        <w:rPr>
          <w:lang w:val="ru-RU"/>
        </w:rPr>
        <w:t>TRANS</w:t>
      </w:r>
      <w:r>
        <w:rPr>
          <w:lang w:val="ru-RU"/>
        </w:rPr>
        <w:t>/2012/12, подпрограмма </w:t>
      </w:r>
      <w:r w:rsidRPr="00495BBE">
        <w:rPr>
          <w:lang w:val="ru-RU"/>
        </w:rPr>
        <w:t>02.4) Всемирный форум будет разрабатывать, согласовывать и обновлять правила в целях улучшения характеристик транспортных средств. Настоящий документ представлен в соответствии с этим мандатом.</w:t>
      </w:r>
    </w:p>
  </w:footnote>
  <w:footnote w:id="2">
    <w:p w:rsidR="00162218" w:rsidRPr="00937406" w:rsidRDefault="00162218" w:rsidP="005B314C">
      <w:pPr>
        <w:pStyle w:val="FootnoteText"/>
        <w:rPr>
          <w:lang w:val="ru-RU"/>
        </w:rPr>
      </w:pPr>
      <w:r w:rsidRPr="00BF67E3">
        <w:rPr>
          <w:lang w:val="ru-RU"/>
        </w:rPr>
        <w:tab/>
      </w:r>
      <w:r>
        <w:rPr>
          <w:rStyle w:val="FootnoteReference"/>
        </w:rPr>
        <w:footnoteRef/>
      </w:r>
      <w:r w:rsidRPr="00442048">
        <w:rPr>
          <w:lang w:val="ru-RU"/>
        </w:rPr>
        <w:tab/>
      </w:r>
      <w:r w:rsidRPr="0033774E">
        <w:rPr>
          <w:lang w:val="ru-RU"/>
        </w:rPr>
        <w:t>В соответствии с определениями, содержащимися в Сводной резолюции о конструкц</w:t>
      </w:r>
      <w:r>
        <w:rPr>
          <w:lang w:val="ru-RU"/>
        </w:rPr>
        <w:t xml:space="preserve">ии транспортных средств (СР.3), </w:t>
      </w:r>
      <w:r w:rsidRPr="0033774E">
        <w:rPr>
          <w:lang w:val="ru-RU"/>
        </w:rPr>
        <w:t xml:space="preserve">документ </w:t>
      </w:r>
      <w:r>
        <w:rPr>
          <w:lang w:val="en-US"/>
        </w:rPr>
        <w:t>ECE</w:t>
      </w:r>
      <w:r w:rsidRPr="002C4FE1">
        <w:rPr>
          <w:lang w:val="ru-RU"/>
        </w:rPr>
        <w:t>/</w:t>
      </w:r>
      <w:r>
        <w:rPr>
          <w:lang w:val="en-US"/>
        </w:rPr>
        <w:t>TRANS</w:t>
      </w:r>
      <w:r w:rsidRPr="0033774E">
        <w:rPr>
          <w:lang w:val="ru-RU"/>
        </w:rPr>
        <w:t>/</w:t>
      </w:r>
      <w:r>
        <w:rPr>
          <w:lang w:val="en-US"/>
        </w:rPr>
        <w:t>WP</w:t>
      </w:r>
      <w:r w:rsidRPr="0033774E">
        <w:rPr>
          <w:lang w:val="ru-RU"/>
        </w:rPr>
        <w:t>.29/78/</w:t>
      </w:r>
      <w:r>
        <w:rPr>
          <w:lang w:val="en-US"/>
        </w:rPr>
        <w:t>Rev</w:t>
      </w:r>
      <w:r>
        <w:rPr>
          <w:lang w:val="ru-RU"/>
        </w:rPr>
        <w:t>.</w:t>
      </w:r>
      <w:r w:rsidRPr="00E52B18">
        <w:rPr>
          <w:b/>
          <w:bCs/>
          <w:lang w:val="ru-RU"/>
        </w:rPr>
        <w:t>3</w:t>
      </w:r>
      <w:r>
        <w:rPr>
          <w:lang w:val="ru-RU"/>
        </w:rPr>
        <w:t xml:space="preserve">, пункт 2 − </w:t>
      </w:r>
      <w:hyperlink r:id="rId1" w:history="1">
        <w:r w:rsidRPr="00A73A28">
          <w:rPr>
            <w:rStyle w:val="Hyperlink"/>
            <w:u w:val="none"/>
          </w:rPr>
          <w:t>www</w:t>
        </w:r>
        <w:r w:rsidRPr="00A73A28">
          <w:rPr>
            <w:rStyle w:val="Hyperlink"/>
            <w:u w:val="none"/>
            <w:lang w:val="ru-RU"/>
          </w:rPr>
          <w:t>.</w:t>
        </w:r>
        <w:r w:rsidRPr="00A73A28">
          <w:rPr>
            <w:rStyle w:val="Hyperlink"/>
            <w:u w:val="none"/>
          </w:rPr>
          <w:t>unece</w:t>
        </w:r>
        <w:r w:rsidRPr="00A73A28">
          <w:rPr>
            <w:rStyle w:val="Hyperlink"/>
            <w:u w:val="none"/>
            <w:lang w:val="ru-RU"/>
          </w:rPr>
          <w:t>.</w:t>
        </w:r>
        <w:r w:rsidRPr="00A73A28">
          <w:rPr>
            <w:rStyle w:val="Hyperlink"/>
            <w:u w:val="none"/>
          </w:rPr>
          <w:t>org</w:t>
        </w:r>
        <w:r w:rsidRPr="00A73A28">
          <w:rPr>
            <w:rStyle w:val="Hyperlink"/>
            <w:u w:val="none"/>
            <w:lang w:val="ru-RU"/>
          </w:rPr>
          <w:t>/</w:t>
        </w:r>
        <w:r w:rsidRPr="00A73A28">
          <w:rPr>
            <w:rStyle w:val="Hyperlink"/>
            <w:u w:val="none"/>
          </w:rPr>
          <w:t>trans</w:t>
        </w:r>
        <w:r w:rsidRPr="00A73A28">
          <w:rPr>
            <w:rStyle w:val="Hyperlink"/>
            <w:u w:val="none"/>
            <w:lang w:val="ru-RU"/>
          </w:rPr>
          <w:t>/</w:t>
        </w:r>
        <w:r w:rsidRPr="00A73A28">
          <w:rPr>
            <w:rStyle w:val="Hyperlink"/>
            <w:u w:val="none"/>
          </w:rPr>
          <w:t>main</w:t>
        </w:r>
        <w:r w:rsidRPr="00A73A28">
          <w:rPr>
            <w:rStyle w:val="Hyperlink"/>
            <w:u w:val="none"/>
            <w:lang w:val="ru-RU"/>
          </w:rPr>
          <w:t>/</w:t>
        </w:r>
        <w:r w:rsidRPr="00A73A28">
          <w:rPr>
            <w:rStyle w:val="Hyperlink"/>
            <w:u w:val="none"/>
          </w:rPr>
          <w:t>wp</w:t>
        </w:r>
        <w:r w:rsidRPr="00A73A28">
          <w:rPr>
            <w:rStyle w:val="Hyperlink"/>
            <w:u w:val="none"/>
            <w:lang w:val="ru-RU"/>
          </w:rPr>
          <w:t>29/</w:t>
        </w:r>
        <w:r w:rsidRPr="00A73A28">
          <w:rPr>
            <w:rStyle w:val="Hyperlink"/>
            <w:u w:val="none"/>
          </w:rPr>
          <w:t>wp</w:t>
        </w:r>
        <w:r w:rsidRPr="00A73A28">
          <w:rPr>
            <w:rStyle w:val="Hyperlink"/>
            <w:u w:val="none"/>
            <w:lang w:val="ru-RU"/>
          </w:rPr>
          <w:t>29</w:t>
        </w:r>
        <w:r w:rsidRPr="00A73A28">
          <w:rPr>
            <w:rStyle w:val="Hyperlink"/>
            <w:u w:val="none"/>
          </w:rPr>
          <w:t>wgs</w:t>
        </w:r>
        <w:r w:rsidRPr="00A73A28">
          <w:rPr>
            <w:rStyle w:val="Hyperlink"/>
            <w:u w:val="none"/>
            <w:lang w:val="ru-RU"/>
          </w:rPr>
          <w:t>/</w:t>
        </w:r>
        <w:r w:rsidRPr="00A73A28">
          <w:rPr>
            <w:rStyle w:val="Hyperlink"/>
            <w:u w:val="none"/>
          </w:rPr>
          <w:t>wp</w:t>
        </w:r>
        <w:r w:rsidRPr="00A73A28">
          <w:rPr>
            <w:rStyle w:val="Hyperlink"/>
            <w:u w:val="none"/>
            <w:lang w:val="ru-RU"/>
          </w:rPr>
          <w:t>29</w:t>
        </w:r>
        <w:r w:rsidRPr="00A73A28">
          <w:rPr>
            <w:rStyle w:val="Hyperlink"/>
            <w:u w:val="none"/>
          </w:rPr>
          <w:t>gen</w:t>
        </w:r>
        <w:r w:rsidRPr="00A73A28">
          <w:rPr>
            <w:rStyle w:val="Hyperlink"/>
            <w:u w:val="none"/>
            <w:lang w:val="ru-RU"/>
          </w:rPr>
          <w:t>/</w:t>
        </w:r>
        <w:r w:rsidRPr="00A73A28">
          <w:rPr>
            <w:rStyle w:val="Hyperlink"/>
            <w:u w:val="none"/>
          </w:rPr>
          <w:t>wp</w:t>
        </w:r>
        <w:r w:rsidRPr="00A73A28">
          <w:rPr>
            <w:rStyle w:val="Hyperlink"/>
            <w:u w:val="none"/>
            <w:lang w:val="ru-RU"/>
          </w:rPr>
          <w:t>29</w:t>
        </w:r>
        <w:r w:rsidRPr="00A73A28">
          <w:rPr>
            <w:rStyle w:val="Hyperlink"/>
            <w:u w:val="none"/>
          </w:rPr>
          <w:t>resolutions</w:t>
        </w:r>
        <w:r w:rsidRPr="00A73A28">
          <w:rPr>
            <w:rStyle w:val="Hyperlink"/>
            <w:u w:val="none"/>
            <w:lang w:val="ru-RU"/>
          </w:rPr>
          <w:t>.</w:t>
        </w:r>
        <w:r w:rsidRPr="00A73A28">
          <w:rPr>
            <w:rStyle w:val="Hyperlink"/>
            <w:u w:val="none"/>
          </w:rPr>
          <w:t>html</w:t>
        </w:r>
      </w:hyperlink>
      <w:r>
        <w:rPr>
          <w:lang w:val="ru-RU"/>
        </w:rPr>
        <w:t>.</w:t>
      </w:r>
    </w:p>
  </w:footnote>
  <w:footnote w:id="3">
    <w:p w:rsidR="00162218" w:rsidRPr="00A37FBA" w:rsidRDefault="00162218" w:rsidP="000F4293">
      <w:pPr>
        <w:pStyle w:val="FootnoteText"/>
        <w:rPr>
          <w:lang w:val="ru-RU"/>
        </w:rPr>
      </w:pPr>
      <w:r w:rsidRPr="005A540E">
        <w:rPr>
          <w:lang w:val="ru-RU"/>
        </w:rPr>
        <w:tab/>
      </w:r>
      <w:r>
        <w:rPr>
          <w:rStyle w:val="FootnoteReference"/>
        </w:rPr>
        <w:footnoteRef/>
      </w:r>
      <w:r w:rsidRPr="00A37FBA">
        <w:rPr>
          <w:lang w:val="ru-RU"/>
        </w:rPr>
        <w:tab/>
        <w:t>Отличительные номера Договаривающихся сторон Соглашения 1958 года указаны в приложении 3 к Сводной резолюции о конструкции транспортных средств (СР.3), документ TRANS/</w:t>
      </w:r>
      <w:r w:rsidRPr="00A37FBA">
        <w:rPr>
          <w:lang w:val="en-US"/>
        </w:rPr>
        <w:t>WP</w:t>
      </w:r>
      <w:r w:rsidRPr="00A37FBA">
        <w:rPr>
          <w:lang w:val="ru-RU"/>
        </w:rPr>
        <w:t>.29/78/</w:t>
      </w:r>
      <w:r w:rsidRPr="00A37FBA">
        <w:rPr>
          <w:lang w:val="en-US"/>
        </w:rPr>
        <w:t>Rev</w:t>
      </w:r>
      <w:r w:rsidRPr="00A37FBA">
        <w:rPr>
          <w:lang w:val="ru-RU"/>
        </w:rPr>
        <w:t>.2/</w:t>
      </w:r>
      <w:r w:rsidRPr="00A37FBA">
        <w:rPr>
          <w:lang w:val="en-US"/>
        </w:rPr>
        <w:t>Amend</w:t>
      </w:r>
      <w:r w:rsidRPr="00A37FBA">
        <w:rPr>
          <w:lang w:val="ru-RU"/>
        </w:rPr>
        <w:t>.</w:t>
      </w:r>
      <w:r>
        <w:rPr>
          <w:lang w:val="ru-RU"/>
        </w:rPr>
        <w:t xml:space="preserve">3 − </w:t>
      </w:r>
      <w:hyperlink r:id="rId2" w:history="1">
        <w:r w:rsidRPr="006A4CF8">
          <w:t>www</w:t>
        </w:r>
        <w:r w:rsidRPr="001F4A76">
          <w:rPr>
            <w:lang w:val="ru-RU"/>
          </w:rPr>
          <w:t>.</w:t>
        </w:r>
        <w:r w:rsidRPr="006A4CF8">
          <w:t>unece</w:t>
        </w:r>
        <w:r w:rsidRPr="001F4A76">
          <w:rPr>
            <w:lang w:val="ru-RU"/>
          </w:rPr>
          <w:t>.</w:t>
        </w:r>
        <w:r w:rsidRPr="006A4CF8">
          <w:t>org</w:t>
        </w:r>
        <w:r w:rsidRPr="001F4A76">
          <w:rPr>
            <w:lang w:val="ru-RU"/>
          </w:rPr>
          <w:t>/</w:t>
        </w:r>
        <w:r w:rsidRPr="006A4CF8">
          <w:t>trans</w:t>
        </w:r>
        <w:r w:rsidRPr="001F4A76">
          <w:rPr>
            <w:lang w:val="ru-RU"/>
          </w:rPr>
          <w:t>/</w:t>
        </w:r>
        <w:r w:rsidRPr="006A4CF8">
          <w:t>main</w:t>
        </w:r>
        <w:r w:rsidRPr="001F4A76">
          <w:rPr>
            <w:lang w:val="ru-RU"/>
          </w:rPr>
          <w:t>/</w:t>
        </w:r>
        <w:r w:rsidRPr="006A4CF8">
          <w:t>wp</w:t>
        </w:r>
        <w:r w:rsidRPr="001F4A76">
          <w:rPr>
            <w:lang w:val="ru-RU"/>
          </w:rPr>
          <w:t>29/</w:t>
        </w:r>
        <w:r w:rsidRPr="006A4CF8">
          <w:t>wp</w:t>
        </w:r>
        <w:r w:rsidRPr="001F4A76">
          <w:rPr>
            <w:lang w:val="ru-RU"/>
          </w:rPr>
          <w:t>29</w:t>
        </w:r>
        <w:r w:rsidRPr="006A4CF8">
          <w:t>wgs</w:t>
        </w:r>
        <w:r w:rsidRPr="001F4A76">
          <w:rPr>
            <w:lang w:val="ru-RU"/>
          </w:rPr>
          <w:t>/</w:t>
        </w:r>
        <w:r>
          <w:rPr>
            <w:lang w:val="ru-RU"/>
          </w:rPr>
          <w:t xml:space="preserve"> </w:t>
        </w:r>
        <w:r w:rsidRPr="006A4CF8">
          <w:t>wp</w:t>
        </w:r>
        <w:r w:rsidRPr="001F4A76">
          <w:rPr>
            <w:lang w:val="ru-RU"/>
          </w:rPr>
          <w:t>29</w:t>
        </w:r>
        <w:r w:rsidRPr="006A4CF8">
          <w:t>gen</w:t>
        </w:r>
        <w:r w:rsidRPr="001F4A76">
          <w:rPr>
            <w:lang w:val="ru-RU"/>
          </w:rPr>
          <w:t>/</w:t>
        </w:r>
        <w:r w:rsidRPr="006A4CF8">
          <w:t>wp</w:t>
        </w:r>
        <w:r w:rsidRPr="001F4A76">
          <w:rPr>
            <w:lang w:val="ru-RU"/>
          </w:rPr>
          <w:t>29</w:t>
        </w:r>
        <w:r w:rsidRPr="006A4CF8">
          <w:t>resolutions</w:t>
        </w:r>
        <w:r w:rsidRPr="001F4A76">
          <w:rPr>
            <w:lang w:val="ru-RU"/>
          </w:rPr>
          <w:t>.</w:t>
        </w:r>
        <w:r w:rsidRPr="006A4CF8">
          <w:t>html</w:t>
        </w:r>
      </w:hyperlink>
      <w:r w:rsidRPr="00A37FBA">
        <w:rPr>
          <w:lang w:val="ru-RU"/>
        </w:rPr>
        <w:t>.</w:t>
      </w:r>
    </w:p>
  </w:footnote>
  <w:footnote w:id="4">
    <w:p w:rsidR="00162218" w:rsidRPr="00063E33" w:rsidRDefault="00162218" w:rsidP="00786556">
      <w:pPr>
        <w:pStyle w:val="FootnoteText"/>
        <w:rPr>
          <w:lang w:val="ru-RU"/>
        </w:rPr>
      </w:pPr>
      <w:r w:rsidRPr="00AA1F64">
        <w:rPr>
          <w:lang w:val="ru-RU"/>
        </w:rPr>
        <w:tab/>
      </w:r>
      <w:r>
        <w:rPr>
          <w:rStyle w:val="FootnoteReference"/>
        </w:rPr>
        <w:footnoteRef/>
      </w:r>
      <w:r w:rsidRPr="006E20C8">
        <w:rPr>
          <w:lang w:val="ru-RU"/>
        </w:rPr>
        <w:t xml:space="preserve"> </w:t>
      </w:r>
      <w:r w:rsidRPr="006E20C8">
        <w:rPr>
          <w:lang w:val="ru-RU"/>
        </w:rPr>
        <w:tab/>
      </w:r>
      <w:r w:rsidRPr="004D2FED">
        <w:rPr>
          <w:u w:val="single"/>
          <w:lang w:val="ru-RU"/>
        </w:rPr>
        <w:t>Записка секретариата</w:t>
      </w:r>
      <w:r w:rsidRPr="006E20C8">
        <w:rPr>
          <w:lang w:val="ru-RU"/>
        </w:rPr>
        <w:t xml:space="preserve">: положения </w:t>
      </w:r>
      <w:r>
        <w:rPr>
          <w:lang w:val="ru-RU"/>
        </w:rPr>
        <w:t>относительно</w:t>
      </w:r>
      <w:r w:rsidRPr="006E20C8">
        <w:rPr>
          <w:lang w:val="ru-RU"/>
        </w:rPr>
        <w:t xml:space="preserve"> пересмотра и распространения официальных утверждений типа</w:t>
      </w:r>
      <w:r>
        <w:rPr>
          <w:lang w:val="ru-RU"/>
        </w:rPr>
        <w:t xml:space="preserve"> относятся только к новому перечню </w:t>
      </w:r>
      <w:r w:rsidRPr="00063E33">
        <w:rPr>
          <w:lang w:val="ru-RU"/>
        </w:rPr>
        <w:t xml:space="preserve">3 </w:t>
      </w:r>
      <w:r w:rsidRPr="006E20C8">
        <w:rPr>
          <w:lang w:val="ru-RU"/>
        </w:rPr>
        <w:t>проекта</w:t>
      </w:r>
      <w:r w:rsidRPr="00063E33">
        <w:rPr>
          <w:lang w:val="ru-RU"/>
        </w:rPr>
        <w:t xml:space="preserve"> </w:t>
      </w:r>
      <w:r w:rsidRPr="006E20C8">
        <w:rPr>
          <w:lang w:val="ru-RU"/>
        </w:rPr>
        <w:t>пересмотра</w:t>
      </w:r>
      <w:r w:rsidRPr="00063E33">
        <w:rPr>
          <w:lang w:val="ru-RU"/>
        </w:rPr>
        <w:t xml:space="preserve"> 3 </w:t>
      </w:r>
      <w:r w:rsidRPr="006E20C8">
        <w:rPr>
          <w:lang w:val="ru-RU"/>
        </w:rPr>
        <w:t>Соглашения</w:t>
      </w:r>
      <w:r w:rsidRPr="00063E33">
        <w:rPr>
          <w:lang w:val="ru-RU"/>
        </w:rPr>
        <w:t xml:space="preserve"> 1958 </w:t>
      </w:r>
      <w:r w:rsidRPr="006E20C8">
        <w:rPr>
          <w:lang w:val="ru-RU"/>
        </w:rPr>
        <w:t>года</w:t>
      </w:r>
      <w:r w:rsidRPr="00063E33">
        <w:rPr>
          <w:lang w:val="ru-RU"/>
        </w:rPr>
        <w:t>.</w:t>
      </w:r>
    </w:p>
  </w:footnote>
  <w:footnote w:id="5">
    <w:p w:rsidR="00162218" w:rsidRPr="00B632E6" w:rsidRDefault="00162218" w:rsidP="00786556">
      <w:pPr>
        <w:pStyle w:val="FootnoteText"/>
        <w:rPr>
          <w:lang w:val="ru-RU"/>
        </w:rPr>
      </w:pPr>
      <w:r w:rsidRPr="00063E33">
        <w:rPr>
          <w:lang w:val="ru-RU"/>
        </w:rPr>
        <w:tab/>
      </w:r>
      <w:r>
        <w:rPr>
          <w:rStyle w:val="FootnoteReference"/>
        </w:rPr>
        <w:footnoteRef/>
      </w:r>
      <w:r w:rsidRPr="00063E33">
        <w:rPr>
          <w:lang w:val="ru-RU"/>
        </w:rPr>
        <w:t xml:space="preserve"> </w:t>
      </w:r>
      <w:r w:rsidRPr="00063E33">
        <w:rPr>
          <w:lang w:val="ru-RU"/>
        </w:rPr>
        <w:tab/>
      </w:r>
      <w:r w:rsidRPr="00063E33">
        <w:rPr>
          <w:u w:val="single"/>
          <w:lang w:val="ru-RU"/>
        </w:rPr>
        <w:t>Записка секретариата</w:t>
      </w:r>
      <w:r w:rsidRPr="00B632E6">
        <w:rPr>
          <w:lang w:val="ru-RU"/>
        </w:rPr>
        <w:t>:</w:t>
      </w:r>
      <w:r w:rsidRPr="00063E33">
        <w:rPr>
          <w:lang w:val="ru-RU"/>
        </w:rPr>
        <w:t xml:space="preserve"> положения относительно</w:t>
      </w:r>
      <w:r>
        <w:rPr>
          <w:lang w:val="ru-RU"/>
        </w:rPr>
        <w:t xml:space="preserve"> соответствия производства </w:t>
      </w:r>
      <w:r w:rsidRPr="00063E33">
        <w:rPr>
          <w:lang w:val="ru-RU"/>
        </w:rPr>
        <w:t xml:space="preserve">относятся к новому перечню </w:t>
      </w:r>
      <w:r>
        <w:rPr>
          <w:lang w:val="ru-RU"/>
        </w:rPr>
        <w:t>1</w:t>
      </w:r>
      <w:r w:rsidRPr="00B632E6">
        <w:rPr>
          <w:lang w:val="ru-RU"/>
        </w:rPr>
        <w:t xml:space="preserve"> </w:t>
      </w:r>
      <w:r w:rsidRPr="00063E33">
        <w:rPr>
          <w:lang w:val="ru-RU"/>
        </w:rPr>
        <w:t>проекта</w:t>
      </w:r>
      <w:r w:rsidRPr="00B632E6">
        <w:rPr>
          <w:lang w:val="ru-RU"/>
        </w:rPr>
        <w:t xml:space="preserve"> </w:t>
      </w:r>
      <w:r w:rsidRPr="00063E33">
        <w:rPr>
          <w:lang w:val="ru-RU"/>
        </w:rPr>
        <w:t>пересмотра</w:t>
      </w:r>
      <w:r w:rsidRPr="00B632E6">
        <w:rPr>
          <w:lang w:val="ru-RU"/>
        </w:rPr>
        <w:t xml:space="preserve"> 3 </w:t>
      </w:r>
      <w:r w:rsidRPr="00063E33">
        <w:rPr>
          <w:lang w:val="ru-RU"/>
        </w:rPr>
        <w:t>Соглашения</w:t>
      </w:r>
      <w:r w:rsidRPr="00B632E6">
        <w:rPr>
          <w:lang w:val="ru-RU"/>
        </w:rPr>
        <w:t xml:space="preserve"> 1958 </w:t>
      </w:r>
      <w:r w:rsidRPr="00063E33">
        <w:rPr>
          <w:lang w:val="ru-RU"/>
        </w:rPr>
        <w:t>года.</w:t>
      </w:r>
    </w:p>
  </w:footnote>
  <w:footnote w:id="6">
    <w:p w:rsidR="00162218" w:rsidRPr="00495BBE" w:rsidRDefault="00162218" w:rsidP="00943116">
      <w:pPr>
        <w:pStyle w:val="FootnoteText"/>
        <w:rPr>
          <w:lang w:val="ru-RU"/>
        </w:rPr>
      </w:pPr>
      <w:r w:rsidRPr="00B632E6">
        <w:rPr>
          <w:lang w:val="ru-RU"/>
        </w:rPr>
        <w:tab/>
      </w:r>
      <w:r>
        <w:rPr>
          <w:rStyle w:val="FootnoteReference"/>
        </w:rPr>
        <w:footnoteRef/>
      </w:r>
      <w:r w:rsidRPr="00495BBE">
        <w:rPr>
          <w:lang w:val="ru-RU"/>
        </w:rPr>
        <w:t xml:space="preserve"> </w:t>
      </w:r>
      <w:r w:rsidRPr="00495BBE">
        <w:rPr>
          <w:lang w:val="ru-RU"/>
        </w:rPr>
        <w:tab/>
      </w:r>
      <w:r w:rsidRPr="00495BBE">
        <w:rPr>
          <w:u w:val="single"/>
          <w:lang w:val="ru-RU"/>
        </w:rPr>
        <w:t>Примечание секретариата</w:t>
      </w:r>
      <w:r w:rsidRPr="00495BBE">
        <w:rPr>
          <w:lang w:val="ru-RU"/>
        </w:rPr>
        <w:t>: Положения в отношении пересмотра и распространения официальных утверждений типа относятся только к новому графику 3 проекта пересмотра 3 Соглашения 1958 года.</w:t>
      </w:r>
    </w:p>
  </w:footnote>
  <w:footnote w:id="7">
    <w:p w:rsidR="00162218" w:rsidRPr="000937EC" w:rsidRDefault="00162218" w:rsidP="00943116">
      <w:pPr>
        <w:pStyle w:val="FootnoteText"/>
        <w:rPr>
          <w:lang w:val="ru-RU"/>
        </w:rPr>
      </w:pPr>
      <w:r w:rsidRPr="00495BBE">
        <w:rPr>
          <w:lang w:val="ru-RU"/>
        </w:rPr>
        <w:tab/>
      </w:r>
      <w:r>
        <w:rPr>
          <w:rStyle w:val="FootnoteReference"/>
        </w:rPr>
        <w:footnoteRef/>
      </w:r>
      <w:r w:rsidRPr="000937EC">
        <w:rPr>
          <w:lang w:val="ru-RU"/>
        </w:rPr>
        <w:t xml:space="preserve"> </w:t>
      </w:r>
      <w:r w:rsidRPr="000937EC">
        <w:rPr>
          <w:lang w:val="ru-RU"/>
        </w:rPr>
        <w:tab/>
      </w:r>
      <w:r w:rsidRPr="000937EC">
        <w:rPr>
          <w:u w:val="single"/>
          <w:lang w:val="ru-RU"/>
        </w:rPr>
        <w:t>Примечание секретариата</w:t>
      </w:r>
      <w:r w:rsidRPr="000937EC">
        <w:rPr>
          <w:lang w:val="ru-RU"/>
        </w:rPr>
        <w:t xml:space="preserve">: </w:t>
      </w:r>
      <w:r w:rsidRPr="00495BBE">
        <w:rPr>
          <w:lang w:val="ru-RU"/>
        </w:rPr>
        <w:t xml:space="preserve">Положения в отношении </w:t>
      </w:r>
      <w:r>
        <w:rPr>
          <w:lang w:val="ru-RU"/>
        </w:rPr>
        <w:t>с</w:t>
      </w:r>
      <w:r w:rsidRPr="000937EC">
        <w:rPr>
          <w:lang w:val="ru-RU"/>
        </w:rPr>
        <w:t>оответстви</w:t>
      </w:r>
      <w:r>
        <w:rPr>
          <w:lang w:val="ru-RU"/>
        </w:rPr>
        <w:t>я</w:t>
      </w:r>
      <w:r w:rsidRPr="000937EC">
        <w:rPr>
          <w:lang w:val="ru-RU"/>
        </w:rPr>
        <w:t xml:space="preserve"> производства </w:t>
      </w:r>
      <w:r w:rsidRPr="00495BBE">
        <w:rPr>
          <w:lang w:val="ru-RU"/>
        </w:rPr>
        <w:t xml:space="preserve">относятся только к новому графику </w:t>
      </w:r>
      <w:r>
        <w:rPr>
          <w:lang w:val="ru-RU"/>
        </w:rPr>
        <w:t>1</w:t>
      </w:r>
      <w:r w:rsidRPr="00495BBE">
        <w:rPr>
          <w:lang w:val="ru-RU"/>
        </w:rPr>
        <w:t xml:space="preserve"> проекта пересмотра 3 Соглашения 1958 года.</w:t>
      </w:r>
    </w:p>
  </w:footnote>
  <w:footnote w:id="8">
    <w:p w:rsidR="00162218" w:rsidRPr="00BF67E3" w:rsidRDefault="00162218" w:rsidP="00943116">
      <w:pPr>
        <w:pStyle w:val="FootnoteText"/>
        <w:widowControl w:val="0"/>
        <w:tabs>
          <w:tab w:val="clear" w:pos="1021"/>
          <w:tab w:val="right" w:pos="1020"/>
        </w:tabs>
        <w:ind w:right="849"/>
        <w:rPr>
          <w:lang w:val="ru-RU"/>
        </w:rPr>
      </w:pPr>
      <w:r w:rsidRPr="000937EC">
        <w:rPr>
          <w:lang w:val="ru-RU"/>
        </w:rPr>
        <w:tab/>
      </w:r>
      <w:r>
        <w:rPr>
          <w:rStyle w:val="FootnoteReference"/>
        </w:rPr>
        <w:footnoteRef/>
      </w:r>
      <w:r w:rsidRPr="00BF67E3">
        <w:rPr>
          <w:lang w:val="ru-RU"/>
        </w:rPr>
        <w:tab/>
        <w:t>Ненужное вычеркнуть.</w:t>
      </w:r>
    </w:p>
  </w:footnote>
  <w:footnote w:id="9">
    <w:p w:rsidR="00162218" w:rsidRPr="00E62DEA" w:rsidRDefault="00162218" w:rsidP="00943116">
      <w:pPr>
        <w:pStyle w:val="FootnoteText"/>
        <w:rPr>
          <w:lang w:val="ru-RU"/>
        </w:rPr>
      </w:pPr>
      <w:r w:rsidRPr="00BF67E3">
        <w:rPr>
          <w:lang w:val="ru-RU"/>
        </w:rPr>
        <w:tab/>
      </w:r>
      <w:r>
        <w:rPr>
          <w:rStyle w:val="FootnoteReference"/>
        </w:rPr>
        <w:footnoteRef/>
      </w:r>
      <w:r w:rsidRPr="008635D6">
        <w:rPr>
          <w:lang w:val="ru-RU"/>
        </w:rPr>
        <w:tab/>
      </w:r>
      <w:r w:rsidRPr="00E62DEA">
        <w:rPr>
          <w:lang w:val="ru-RU"/>
        </w:rPr>
        <w:t>"Общая ширина" транспортного средства означает габарит, измеряемый в соответствии с термином № 6.2 стандарта ISO 612-1978. В случае транспортных средств, не относящихся к категории М</w:t>
      </w:r>
      <w:r w:rsidRPr="007B33F1">
        <w:rPr>
          <w:vertAlign w:val="subscript"/>
          <w:lang w:val="ru-RU"/>
        </w:rPr>
        <w:t>1</w:t>
      </w:r>
      <w:r w:rsidRPr="00E62DEA">
        <w:rPr>
          <w:lang w:val="ru-RU"/>
        </w:rPr>
        <w:t>, в дополнение к положениям, содержащимся в этом стандарте, при измерении ширины транспортного средства не учитыва</w:t>
      </w:r>
      <w:r>
        <w:rPr>
          <w:lang w:val="ru-RU"/>
        </w:rPr>
        <w:t>ют</w:t>
      </w:r>
      <w:r w:rsidRPr="00E62DEA">
        <w:rPr>
          <w:lang w:val="ru-RU"/>
        </w:rPr>
        <w:t xml:space="preserve">ся следующие приспособления: </w:t>
      </w:r>
    </w:p>
    <w:p w:rsidR="00162218" w:rsidRPr="00E62DEA" w:rsidRDefault="00162218" w:rsidP="00943116">
      <w:pPr>
        <w:pStyle w:val="FootnoteText"/>
        <w:tabs>
          <w:tab w:val="left" w:pos="1288"/>
          <w:tab w:val="left" w:pos="1540"/>
        </w:tabs>
        <w:ind w:left="1540" w:hanging="1540"/>
        <w:rPr>
          <w:lang w:val="ru-RU"/>
        </w:rPr>
      </w:pPr>
      <w:r w:rsidRPr="00E62DEA">
        <w:rPr>
          <w:lang w:val="ru-RU"/>
        </w:rPr>
        <w:tab/>
      </w:r>
      <w:r>
        <w:rPr>
          <w:lang w:val="ru-RU"/>
        </w:rPr>
        <w:tab/>
      </w:r>
      <w:r w:rsidRPr="00E62DEA">
        <w:rPr>
          <w:lang w:val="ru-RU"/>
        </w:rPr>
        <w:t>a)</w:t>
      </w:r>
      <w:r w:rsidRPr="00E62DEA">
        <w:rPr>
          <w:lang w:val="ru-RU"/>
        </w:rPr>
        <w:tab/>
        <w:t>устройства положения таможенных пломб и предохраняющие их устройства,</w:t>
      </w:r>
    </w:p>
    <w:p w:rsidR="00162218" w:rsidRPr="00E62DEA" w:rsidRDefault="00162218" w:rsidP="00943116">
      <w:pPr>
        <w:pStyle w:val="FootnoteText"/>
        <w:tabs>
          <w:tab w:val="left" w:pos="1288"/>
          <w:tab w:val="left" w:pos="1540"/>
        </w:tabs>
        <w:ind w:left="1540" w:hanging="1540"/>
        <w:rPr>
          <w:lang w:val="ru-RU"/>
        </w:rPr>
      </w:pPr>
      <w:r w:rsidRPr="00E62DEA">
        <w:rPr>
          <w:lang w:val="ru-RU"/>
        </w:rPr>
        <w:tab/>
      </w:r>
      <w:r>
        <w:rPr>
          <w:lang w:val="ru-RU"/>
        </w:rPr>
        <w:tab/>
      </w:r>
      <w:r w:rsidRPr="00E62DEA">
        <w:rPr>
          <w:lang w:val="ru-RU"/>
        </w:rPr>
        <w:t>b)</w:t>
      </w:r>
      <w:r w:rsidRPr="00E62DEA">
        <w:rPr>
          <w:lang w:val="ru-RU"/>
        </w:rPr>
        <w:tab/>
        <w:t>приспособления для крепления брезента и предохраняющие их устройства,</w:t>
      </w:r>
    </w:p>
    <w:p w:rsidR="00162218" w:rsidRPr="00E62DEA" w:rsidRDefault="00162218" w:rsidP="00943116">
      <w:pPr>
        <w:pStyle w:val="FootnoteText"/>
        <w:tabs>
          <w:tab w:val="left" w:pos="1288"/>
          <w:tab w:val="left" w:pos="1540"/>
        </w:tabs>
        <w:ind w:left="1540" w:hanging="1540"/>
        <w:rPr>
          <w:lang w:val="ru-RU"/>
        </w:rPr>
      </w:pPr>
      <w:r w:rsidRPr="00E62DEA">
        <w:rPr>
          <w:lang w:val="ru-RU"/>
        </w:rPr>
        <w:tab/>
      </w:r>
      <w:r>
        <w:rPr>
          <w:lang w:val="ru-RU"/>
        </w:rPr>
        <w:tab/>
      </w:r>
      <w:r w:rsidRPr="00E62DEA">
        <w:rPr>
          <w:lang w:val="ru-RU"/>
        </w:rPr>
        <w:t>c)</w:t>
      </w:r>
      <w:r w:rsidRPr="00E62DEA">
        <w:rPr>
          <w:lang w:val="ru-RU"/>
        </w:rPr>
        <w:tab/>
        <w:t xml:space="preserve">сигнализаторы падения давления в шинах, </w:t>
      </w:r>
    </w:p>
    <w:p w:rsidR="00162218" w:rsidRPr="00E62DEA" w:rsidRDefault="00162218" w:rsidP="00943116">
      <w:pPr>
        <w:pStyle w:val="FootnoteText"/>
        <w:tabs>
          <w:tab w:val="left" w:pos="1288"/>
          <w:tab w:val="left" w:pos="1540"/>
        </w:tabs>
        <w:ind w:left="1540" w:hanging="1540"/>
        <w:rPr>
          <w:lang w:val="ru-RU"/>
        </w:rPr>
      </w:pPr>
      <w:r w:rsidRPr="00E62DEA">
        <w:rPr>
          <w:lang w:val="ru-RU"/>
        </w:rPr>
        <w:tab/>
      </w:r>
      <w:r>
        <w:rPr>
          <w:lang w:val="ru-RU"/>
        </w:rPr>
        <w:tab/>
      </w:r>
      <w:r w:rsidRPr="00E62DEA">
        <w:rPr>
          <w:lang w:val="ru-RU"/>
        </w:rPr>
        <w:t>d)</w:t>
      </w:r>
      <w:r w:rsidRPr="00E62DEA">
        <w:rPr>
          <w:lang w:val="ru-RU"/>
        </w:rPr>
        <w:tab/>
        <w:t>выступающие гибкие элементы брызговиков,</w:t>
      </w:r>
    </w:p>
    <w:p w:rsidR="00162218" w:rsidRPr="00E62DEA" w:rsidRDefault="00162218" w:rsidP="00943116">
      <w:pPr>
        <w:pStyle w:val="FootnoteText"/>
        <w:tabs>
          <w:tab w:val="left" w:pos="1288"/>
          <w:tab w:val="left" w:pos="1540"/>
        </w:tabs>
        <w:ind w:left="1540" w:hanging="1540"/>
        <w:rPr>
          <w:lang w:val="ru-RU"/>
        </w:rPr>
      </w:pPr>
      <w:r w:rsidRPr="00E62DEA">
        <w:rPr>
          <w:lang w:val="ru-RU"/>
        </w:rPr>
        <w:tab/>
      </w:r>
      <w:r>
        <w:rPr>
          <w:lang w:val="ru-RU"/>
        </w:rPr>
        <w:tab/>
      </w:r>
      <w:r w:rsidRPr="00E62DEA">
        <w:rPr>
          <w:lang w:val="ru-RU"/>
        </w:rPr>
        <w:t>e)</w:t>
      </w:r>
      <w:r w:rsidRPr="00E62DEA">
        <w:rPr>
          <w:lang w:val="ru-RU"/>
        </w:rPr>
        <w:tab/>
        <w:t xml:space="preserve">осветительное оборудование, </w:t>
      </w:r>
    </w:p>
    <w:p w:rsidR="00162218" w:rsidRPr="002D6E55" w:rsidRDefault="00162218" w:rsidP="00943116">
      <w:pPr>
        <w:pStyle w:val="FootnoteText"/>
        <w:tabs>
          <w:tab w:val="left" w:pos="1288"/>
          <w:tab w:val="left" w:pos="1540"/>
        </w:tabs>
        <w:ind w:left="1540" w:hanging="1540"/>
        <w:rPr>
          <w:lang w:val="ru-RU"/>
        </w:rPr>
      </w:pPr>
      <w:r w:rsidRPr="002D6E55">
        <w:rPr>
          <w:lang w:val="ru-RU"/>
        </w:rPr>
        <w:tab/>
      </w:r>
      <w:r>
        <w:rPr>
          <w:lang w:val="ru-RU"/>
        </w:rPr>
        <w:tab/>
      </w:r>
      <w:r w:rsidRPr="00E62DEA">
        <w:rPr>
          <w:lang w:val="ru-RU"/>
        </w:rPr>
        <w:t>f</w:t>
      </w:r>
      <w:r w:rsidRPr="002D6E55">
        <w:rPr>
          <w:lang w:val="ru-RU"/>
        </w:rPr>
        <w:t>)</w:t>
      </w:r>
      <w:r w:rsidRPr="002D6E55">
        <w:rPr>
          <w:lang w:val="ru-RU"/>
        </w:rPr>
        <w:tab/>
        <w:t>в случае автобусов пандусы в рабочем положении, подъемные платформы и аналогичное оборудование в рабочем положении при условии, что они не выступают более чем на 10</w:t>
      </w:r>
      <w:r w:rsidRPr="00A51EB1">
        <w:rPr>
          <w:lang w:val="ru-RU"/>
        </w:rPr>
        <w:t xml:space="preserve"> мм </w:t>
      </w:r>
      <w:r w:rsidRPr="002D6E55">
        <w:rPr>
          <w:lang w:val="ru-RU"/>
        </w:rPr>
        <w:t>от боковой стороны транспортного средства и передние или задние углы пандуса закр</w:t>
      </w:r>
      <w:r>
        <w:rPr>
          <w:lang w:val="ru-RU"/>
        </w:rPr>
        <w:t xml:space="preserve">углены радиусом не менее 5 мм; </w:t>
      </w:r>
      <w:r w:rsidRPr="002D6E55">
        <w:rPr>
          <w:lang w:val="ru-RU"/>
        </w:rPr>
        <w:t>края закругл</w:t>
      </w:r>
      <w:r>
        <w:rPr>
          <w:lang w:val="ru-RU"/>
        </w:rPr>
        <w:t>яются</w:t>
      </w:r>
      <w:r w:rsidRPr="002D6E55">
        <w:rPr>
          <w:lang w:val="ru-RU"/>
        </w:rPr>
        <w:t xml:space="preserve"> радиусом не менее 2,5 мм,</w:t>
      </w:r>
    </w:p>
    <w:p w:rsidR="00162218" w:rsidRPr="00E62DEA" w:rsidRDefault="00162218" w:rsidP="00943116">
      <w:pPr>
        <w:pStyle w:val="FootnoteText"/>
        <w:tabs>
          <w:tab w:val="left" w:pos="1288"/>
          <w:tab w:val="left" w:pos="1540"/>
        </w:tabs>
        <w:ind w:left="1540" w:hanging="1540"/>
        <w:rPr>
          <w:lang w:val="ru-RU"/>
        </w:rPr>
      </w:pPr>
      <w:r w:rsidRPr="002D6E55">
        <w:rPr>
          <w:lang w:val="ru-RU"/>
        </w:rPr>
        <w:tab/>
      </w:r>
      <w:r>
        <w:rPr>
          <w:lang w:val="ru-RU"/>
        </w:rPr>
        <w:tab/>
      </w:r>
      <w:r w:rsidRPr="00E62DEA">
        <w:rPr>
          <w:lang w:val="ru-RU"/>
        </w:rPr>
        <w:t>g)</w:t>
      </w:r>
      <w:r w:rsidRPr="00E62DEA">
        <w:rPr>
          <w:lang w:val="ru-RU"/>
        </w:rPr>
        <w:tab/>
        <w:t xml:space="preserve">устройства непрямого обзора, </w:t>
      </w:r>
    </w:p>
    <w:p w:rsidR="00162218" w:rsidRPr="00E62DEA" w:rsidRDefault="00162218" w:rsidP="00943116">
      <w:pPr>
        <w:pStyle w:val="FootnoteText"/>
        <w:tabs>
          <w:tab w:val="left" w:pos="1288"/>
          <w:tab w:val="left" w:pos="1540"/>
        </w:tabs>
        <w:ind w:left="1540" w:hanging="1540"/>
        <w:rPr>
          <w:lang w:val="ru-RU"/>
        </w:rPr>
      </w:pPr>
      <w:r w:rsidRPr="00E62DEA">
        <w:rPr>
          <w:lang w:val="ru-RU"/>
        </w:rPr>
        <w:tab/>
      </w:r>
      <w:r>
        <w:rPr>
          <w:lang w:val="ru-RU"/>
        </w:rPr>
        <w:tab/>
      </w:r>
      <w:r w:rsidRPr="00E62DEA">
        <w:rPr>
          <w:lang w:val="ru-RU"/>
        </w:rPr>
        <w:t>h)</w:t>
      </w:r>
      <w:r w:rsidRPr="00E62DEA">
        <w:rPr>
          <w:lang w:val="ru-RU"/>
        </w:rPr>
        <w:tab/>
        <w:t>индикаторы давления в шинах,</w:t>
      </w:r>
    </w:p>
    <w:p w:rsidR="00162218" w:rsidRPr="00E62DEA" w:rsidRDefault="00162218" w:rsidP="00943116">
      <w:pPr>
        <w:pStyle w:val="FootnoteText"/>
        <w:tabs>
          <w:tab w:val="left" w:pos="1288"/>
          <w:tab w:val="left" w:pos="1540"/>
        </w:tabs>
        <w:ind w:left="1540" w:hanging="1540"/>
        <w:rPr>
          <w:lang w:val="ru-RU"/>
        </w:rPr>
      </w:pPr>
      <w:r w:rsidRPr="00E62DEA">
        <w:rPr>
          <w:lang w:val="ru-RU"/>
        </w:rPr>
        <w:tab/>
      </w:r>
      <w:r>
        <w:rPr>
          <w:lang w:val="ru-RU"/>
        </w:rPr>
        <w:tab/>
      </w:r>
      <w:r w:rsidRPr="00E62DEA">
        <w:rPr>
          <w:lang w:val="ru-RU"/>
        </w:rPr>
        <w:t>i)</w:t>
      </w:r>
      <w:r w:rsidRPr="00E62DEA">
        <w:rPr>
          <w:lang w:val="ru-RU"/>
        </w:rPr>
        <w:tab/>
        <w:t>убирающиеся подножки,</w:t>
      </w:r>
    </w:p>
    <w:p w:rsidR="00162218" w:rsidRPr="008635D6" w:rsidRDefault="00162218" w:rsidP="00943116">
      <w:pPr>
        <w:pStyle w:val="FootnoteText"/>
        <w:tabs>
          <w:tab w:val="left" w:pos="1288"/>
          <w:tab w:val="left" w:pos="1540"/>
        </w:tabs>
        <w:ind w:left="1540" w:hanging="1540"/>
        <w:rPr>
          <w:lang w:val="ru-RU"/>
        </w:rPr>
      </w:pPr>
      <w:r w:rsidRPr="002D6E55">
        <w:rPr>
          <w:lang w:val="ru-RU"/>
        </w:rPr>
        <w:tab/>
      </w:r>
      <w:r>
        <w:rPr>
          <w:lang w:val="ru-RU"/>
        </w:rPr>
        <w:tab/>
      </w:r>
      <w:r w:rsidRPr="00E62DEA">
        <w:rPr>
          <w:lang w:val="ru-RU"/>
        </w:rPr>
        <w:t>j</w:t>
      </w:r>
      <w:r w:rsidRPr="002D6E55">
        <w:rPr>
          <w:lang w:val="ru-RU"/>
        </w:rPr>
        <w:t>)</w:t>
      </w:r>
      <w:r w:rsidRPr="002D6E55">
        <w:rPr>
          <w:lang w:val="ru-RU"/>
        </w:rPr>
        <w:tab/>
        <w:t>деформирующаяся часть боковин шины непосредственно над точкой соприкосновения с дорогой.</w:t>
      </w:r>
    </w:p>
  </w:footnote>
  <w:footnote w:id="10">
    <w:p w:rsidR="00162218" w:rsidRPr="00FA7794" w:rsidRDefault="00162218" w:rsidP="001327D5">
      <w:pPr>
        <w:pStyle w:val="FootnoteText"/>
        <w:rPr>
          <w:vertAlign w:val="superscript"/>
          <w:lang w:val="ru-RU"/>
        </w:rPr>
      </w:pPr>
      <w:r>
        <w:rPr>
          <w:lang w:val="ru-RU"/>
        </w:rPr>
        <w:tab/>
      </w:r>
      <w:r>
        <w:rPr>
          <w:rStyle w:val="FootnoteReference"/>
        </w:rPr>
        <w:t> </w:t>
      </w:r>
      <w:r w:rsidRPr="00FA7794">
        <w:rPr>
          <w:vertAlign w:val="superscript"/>
          <w:lang w:val="ru-RU"/>
        </w:rPr>
        <w:t>1</w:t>
      </w:r>
      <w:r w:rsidRPr="008F142B">
        <w:rPr>
          <w:vertAlign w:val="superscript"/>
          <w:lang w:val="ru-RU"/>
        </w:rPr>
        <w:t xml:space="preserve"> </w:t>
      </w:r>
      <w:r w:rsidRPr="00344DCF">
        <w:rPr>
          <w:lang w:val="ru-RU"/>
        </w:rPr>
        <w:tab/>
        <w:t>Отличительный номер страны, предоставившей/распространившей официальное утверждение/отказавшей в предоставлении официального утверждения/</w:t>
      </w:r>
      <w:r>
        <w:rPr>
          <w:lang w:val="ru-RU"/>
        </w:rPr>
        <w:t xml:space="preserve"> </w:t>
      </w:r>
      <w:r w:rsidRPr="00344DCF">
        <w:rPr>
          <w:lang w:val="ru-RU"/>
        </w:rPr>
        <w:t>отменившей официальное утверждение (см. положения об официальном утверждении, содержащиеся в Правилах).</w:t>
      </w:r>
    </w:p>
  </w:footnote>
  <w:footnote w:id="11">
    <w:p w:rsidR="00162218" w:rsidRPr="00FA7794" w:rsidRDefault="00162218" w:rsidP="001327D5">
      <w:pPr>
        <w:pStyle w:val="FootnoteText"/>
        <w:rPr>
          <w:lang w:val="ru-RU"/>
        </w:rPr>
      </w:pPr>
      <w:r>
        <w:rPr>
          <w:lang w:val="ru-RU"/>
        </w:rPr>
        <w:tab/>
      </w:r>
      <w:r w:rsidRPr="008F142B">
        <w:rPr>
          <w:rStyle w:val="FootnoteReference"/>
          <w:lang w:val="ru-RU"/>
        </w:rPr>
        <w:t>2</w:t>
      </w:r>
      <w:r w:rsidRPr="008F142B">
        <w:rPr>
          <w:lang w:val="ru-RU"/>
        </w:rPr>
        <w:t xml:space="preserve"> </w:t>
      </w:r>
      <w:r>
        <w:rPr>
          <w:lang w:val="ru-RU"/>
        </w:rPr>
        <w:tab/>
      </w:r>
      <w:r w:rsidRPr="008F142B">
        <w:rPr>
          <w:lang w:val="ru-RU"/>
        </w:rPr>
        <w:t>Ненужное вычеркнуть.</w:t>
      </w:r>
    </w:p>
  </w:footnote>
  <w:footnote w:id="12">
    <w:p w:rsidR="00162218" w:rsidRPr="00F158BD" w:rsidRDefault="00162218" w:rsidP="001327D5">
      <w:pPr>
        <w:pStyle w:val="FootnoteText"/>
        <w:rPr>
          <w:vertAlign w:val="superscript"/>
          <w:lang w:val="ru-RU"/>
        </w:rPr>
      </w:pPr>
      <w:r>
        <w:rPr>
          <w:lang w:val="ru-RU"/>
        </w:rPr>
        <w:tab/>
      </w:r>
      <w:r w:rsidRPr="00F158BD">
        <w:rPr>
          <w:vertAlign w:val="superscript"/>
          <w:lang w:val="ru-RU"/>
        </w:rPr>
        <w:t>1</w:t>
      </w:r>
      <w:r w:rsidRPr="008F142B">
        <w:rPr>
          <w:vertAlign w:val="superscript"/>
          <w:lang w:val="ru-RU"/>
        </w:rPr>
        <w:t xml:space="preserve"> </w:t>
      </w:r>
      <w:r w:rsidRPr="00516113">
        <w:rPr>
          <w:lang w:val="ru-RU"/>
        </w:rPr>
        <w:tab/>
        <w:t>Отличительный номер страны, предоставившей/распространившей официальное утверждение/отказавшей в предоставлении официального утверждения/отменившей официальное утверждение (см. положения об официальном утверждении, содержащиеся в Правилах).</w:t>
      </w:r>
    </w:p>
  </w:footnote>
  <w:footnote w:id="13">
    <w:p w:rsidR="00162218" w:rsidRPr="00F158BD" w:rsidRDefault="00162218" w:rsidP="001327D5">
      <w:pPr>
        <w:pStyle w:val="FootnoteText"/>
        <w:rPr>
          <w:lang w:val="ru-RU"/>
        </w:rPr>
      </w:pPr>
      <w:r>
        <w:rPr>
          <w:lang w:val="ru-RU"/>
        </w:rPr>
        <w:tab/>
      </w:r>
      <w:r w:rsidRPr="00593474">
        <w:rPr>
          <w:rStyle w:val="FootnoteReference"/>
          <w:lang w:val="ru-RU"/>
        </w:rPr>
        <w:t>2</w:t>
      </w:r>
      <w:r w:rsidRPr="00593474">
        <w:rPr>
          <w:lang w:val="ru-RU"/>
        </w:rPr>
        <w:t xml:space="preserve"> </w:t>
      </w:r>
      <w:r w:rsidRPr="00593474">
        <w:rPr>
          <w:lang w:val="ru-RU"/>
        </w:rPr>
        <w:tab/>
        <w:t>Ненужное вычеркнуть.</w:t>
      </w:r>
    </w:p>
  </w:footnote>
  <w:footnote w:id="14">
    <w:p w:rsidR="00162218" w:rsidRPr="009A2C2C" w:rsidRDefault="00162218" w:rsidP="001327D5">
      <w:pPr>
        <w:pStyle w:val="FootnoteText"/>
        <w:rPr>
          <w:lang w:val="ru-RU"/>
        </w:rPr>
      </w:pPr>
      <w:r w:rsidRPr="00593474">
        <w:rPr>
          <w:lang w:val="ru-RU"/>
        </w:rPr>
        <w:tab/>
      </w:r>
      <w:r>
        <w:rPr>
          <w:rStyle w:val="FootnoteReference"/>
        </w:rPr>
        <w:footnoteRef/>
      </w:r>
      <w:r w:rsidRPr="00593474">
        <w:rPr>
          <w:lang w:val="ru-RU"/>
        </w:rPr>
        <w:tab/>
      </w:r>
      <w:r>
        <w:rPr>
          <w:lang w:val="ru-RU"/>
        </w:rPr>
        <w:t>Ненужное вычеркнуть.</w:t>
      </w:r>
    </w:p>
  </w:footnote>
  <w:footnote w:id="15">
    <w:p w:rsidR="00162218" w:rsidRPr="00695F3D" w:rsidRDefault="00162218" w:rsidP="001327D5">
      <w:pPr>
        <w:pStyle w:val="FootnoteText"/>
        <w:rPr>
          <w:lang w:val="ru-RU"/>
        </w:rPr>
      </w:pPr>
      <w:r>
        <w:rPr>
          <w:lang w:val="ru-RU"/>
        </w:rPr>
        <w:tab/>
      </w:r>
      <w:r w:rsidRPr="00820507">
        <w:rPr>
          <w:rStyle w:val="FootnoteReference"/>
          <w:lang w:val="ru-RU"/>
        </w:rPr>
        <w:t>1</w:t>
      </w:r>
      <w:r w:rsidRPr="00820507">
        <w:rPr>
          <w:lang w:val="ru-RU"/>
        </w:rPr>
        <w:t xml:space="preserve"> </w:t>
      </w:r>
      <w:r w:rsidRPr="00820507">
        <w:rPr>
          <w:lang w:val="ru-RU"/>
        </w:rPr>
        <w:tab/>
      </w:r>
      <w:r w:rsidRPr="00025E60">
        <w:rPr>
          <w:lang w:val="ru-RU"/>
        </w:rPr>
        <w:t>Определения взяты из публикации МКС 50 (45) "Международный электротехнический словарь", группа 45 "Освещение".</w:t>
      </w:r>
    </w:p>
  </w:footnote>
  <w:footnote w:id="16">
    <w:p w:rsidR="00162218" w:rsidRPr="00F158BD" w:rsidRDefault="00162218" w:rsidP="001327D5">
      <w:pPr>
        <w:pStyle w:val="FootnoteText"/>
        <w:rPr>
          <w:lang w:val="ru-RU"/>
        </w:rPr>
      </w:pPr>
      <w:r>
        <w:rPr>
          <w:lang w:val="ru-RU"/>
        </w:rPr>
        <w:tab/>
      </w:r>
      <w:r w:rsidRPr="00820507">
        <w:rPr>
          <w:rStyle w:val="FootnoteReference"/>
          <w:lang w:val="ru-RU"/>
        </w:rPr>
        <w:t>2</w:t>
      </w:r>
      <w:r w:rsidRPr="00820507">
        <w:rPr>
          <w:lang w:val="ru-RU"/>
        </w:rPr>
        <w:t xml:space="preserve"> </w:t>
      </w:r>
      <w:r w:rsidRPr="002C13BB">
        <w:rPr>
          <w:lang w:val="ru-RU"/>
        </w:rPr>
        <w:tab/>
      </w:r>
      <w:r>
        <w:rPr>
          <w:lang w:val="ru-RU"/>
        </w:rPr>
        <w:t xml:space="preserve">Сокращенная таблица. </w:t>
      </w:r>
      <w:r w:rsidRPr="002C13BB">
        <w:rPr>
          <w:lang w:val="ru-RU"/>
        </w:rPr>
        <w:t xml:space="preserve">Значения величин </w:t>
      </w:r>
      <w:r w:rsidRPr="002C13BB">
        <w:rPr>
          <w:position w:val="-10"/>
        </w:rPr>
        <w:object w:dxaOrig="1180" w:dyaOrig="340">
          <v:shape id="_x0000_i1050" type="#_x0000_t75" style="width:59pt;height:17pt" o:ole="">
            <v:imagedata r:id="rId3" o:title=""/>
          </v:shape>
          <o:OLEObject Type="Embed" ProgID="Equation.3" ShapeID="_x0000_i1050" DrawAspect="Content" ObjectID="_1491369145" r:id="rId4"/>
        </w:object>
      </w:r>
      <w:r w:rsidRPr="002C13BB">
        <w:rPr>
          <w:lang w:val="ru-RU"/>
        </w:rPr>
        <w:t xml:space="preserve"> округлены до четырех знаков после запятой.</w:t>
      </w:r>
    </w:p>
  </w:footnote>
  <w:footnote w:id="17">
    <w:p w:rsidR="00162218" w:rsidRPr="00B632E6" w:rsidRDefault="00162218" w:rsidP="001327D5">
      <w:pPr>
        <w:pStyle w:val="FootnoteText"/>
      </w:pPr>
      <w:r>
        <w:rPr>
          <w:lang w:val="ru-RU"/>
        </w:rPr>
        <w:tab/>
      </w:r>
      <w:r w:rsidRPr="00E84948">
        <w:rPr>
          <w:rStyle w:val="FootnoteReference"/>
          <w:lang w:val="ru-RU"/>
        </w:rPr>
        <w:t>1</w:t>
      </w:r>
      <w:r>
        <w:rPr>
          <w:lang w:val="ru-RU"/>
        </w:rPr>
        <w:tab/>
      </w:r>
      <w:r w:rsidRPr="00E84948">
        <w:rPr>
          <w:lang w:val="ru-RU"/>
        </w:rPr>
        <w:t>Эта процедура описана в приложении 1 к Сводной резолюции о конструкции транспортных средств (СР.3) (документ ЕСЕ/TRANS/WP.29/78/Rev.</w:t>
      </w:r>
      <w:r>
        <w:rPr>
          <w:b/>
          <w:bCs/>
          <w:lang w:val="ru-RU"/>
        </w:rPr>
        <w:t>3</w:t>
      </w:r>
      <w:r w:rsidRPr="00E84948">
        <w:rPr>
          <w:lang w:val="ru-RU"/>
        </w:rPr>
        <w:t xml:space="preserve">). </w:t>
      </w:r>
      <w:hyperlink r:id="rId5" w:history="1">
        <w:r w:rsidRPr="00B632E6">
          <w:rPr>
            <w:rStyle w:val="Hyperlink"/>
            <w:u w:val="none"/>
          </w:rPr>
          <w:t>www.unece.org/trans/main/wp29/wp29wgs/wp29gen/wp29resolutions.html</w:t>
        </w:r>
      </w:hyperlink>
      <w:r w:rsidRPr="00B632E6">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Pr="00E71A0F" w:rsidRDefault="00162218">
    <w:pPr>
      <w:pStyle w:val="Header"/>
      <w:rPr>
        <w:lang w:val="en-US"/>
      </w:rPr>
    </w:pPr>
    <w:r>
      <w:rPr>
        <w:lang w:val="en-US"/>
      </w:rPr>
      <w:t>ECE/TRANS/WP.29/GRSG/2015/2</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Default="00162218" w:rsidP="00BA4E61">
    <w:pPr>
      <w:pStyle w:val="Header"/>
      <w:jc w:val="right"/>
    </w:pPr>
    <w:r>
      <w:t>ECE/TRANS/WP.29/GRSG/2015/2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Default="00162218" w:rsidP="00BA4E61">
    <w:pPr>
      <w:pStyle w:val="Header"/>
    </w:pPr>
    <w:r>
      <w:t>ECE/TRANS/WP.29/GRSG/2015/2</w:t>
    </w:r>
  </w:p>
  <w:p w:rsidR="00162218" w:rsidRPr="0040362C" w:rsidRDefault="00162218" w:rsidP="00BA4E61"/>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Default="00162218" w:rsidP="00BA4E61">
    <w:pPr>
      <w:pStyle w:val="Header"/>
      <w:pBdr>
        <w:bottom w:val="single" w:sz="4" w:space="1" w:color="auto"/>
      </w:pBdr>
      <w:jc w:val="right"/>
    </w:pPr>
    <w:r>
      <w:t>ECE/TRANS/WP.29/GRSG/2015/2</w:t>
    </w:r>
  </w:p>
  <w:p w:rsidR="00162218" w:rsidRPr="0040362C" w:rsidRDefault="00162218" w:rsidP="00BA4E61"/>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Default="00162218" w:rsidP="00BA4E61">
    <w:pPr>
      <w:pStyle w:val="Header"/>
    </w:pPr>
    <w:r>
      <w:t>ECE/TRANS/WP.29/GRSG/2015/2</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Default="00162218" w:rsidP="00BA4E61">
    <w:pPr>
      <w:pStyle w:val="Header"/>
      <w:pBdr>
        <w:bottom w:val="single" w:sz="4" w:space="1" w:color="auto"/>
      </w:pBdr>
      <w:jc w:val="right"/>
    </w:pPr>
    <w:r>
      <w:t>ECE/TRANS/WP.29/GRSG/2015/2</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Default="00162218" w:rsidP="00BA4E61">
    <w:pPr>
      <w:pStyle w:val="Header"/>
    </w:pPr>
    <w:r>
      <w:t>ECE/TRANS/WP.29/GRSG/2015/2</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Default="00162218" w:rsidP="00BA4E61">
    <w:pPr>
      <w:pStyle w:val="Header"/>
      <w:jc w:val="right"/>
    </w:pPr>
    <w:r>
      <w:t>ECE/TRANS/WP.29/GRSG/2015/2</w:t>
    </w:r>
  </w:p>
  <w:p w:rsidR="00162218" w:rsidRPr="0040362C" w:rsidRDefault="00162218" w:rsidP="00BA4E61"/>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Default="00162218" w:rsidP="00BA4E61">
    <w:pPr>
      <w:pStyle w:val="Header"/>
      <w:pBdr>
        <w:bottom w:val="single" w:sz="4" w:space="1" w:color="auto"/>
      </w:pBdr>
    </w:pPr>
    <w:r>
      <w:t>ECE/TRANS/WP.29/GRSG/2015/2</w:t>
    </w:r>
  </w:p>
  <w:p w:rsidR="00162218" w:rsidRPr="0040362C" w:rsidRDefault="00162218" w:rsidP="00BA4E61"/>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Default="00162218" w:rsidP="00BA4E61">
    <w:pPr>
      <w:pStyle w:val="Header"/>
      <w:pBdr>
        <w:bottom w:val="single" w:sz="4" w:space="1" w:color="auto"/>
      </w:pBdr>
      <w:jc w:val="right"/>
    </w:pPr>
    <w:r>
      <w:t>ECE/TRANS/WP.29/GRSG/2015/2</w:t>
    </w:r>
  </w:p>
  <w:p w:rsidR="00162218" w:rsidRPr="0040362C" w:rsidRDefault="00162218" w:rsidP="00BA4E61"/>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Default="00162218" w:rsidP="003D6950">
    <w:pPr>
      <w:pStyle w:val="Header"/>
      <w:pBdr>
        <w:bottom w:val="single" w:sz="4" w:space="1" w:color="auto"/>
      </w:pBdr>
    </w:pPr>
    <w:r>
      <w:t>ECE/TRANS/WP.29/GRSG/2015/2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Pr="009A6F4A" w:rsidRDefault="00162218">
    <w:pPr>
      <w:pStyle w:val="Header"/>
      <w:rPr>
        <w:lang w:val="en-US"/>
      </w:rPr>
    </w:pPr>
    <w:r>
      <w:rPr>
        <w:lang w:val="en-US"/>
      </w:rPr>
      <w:tab/>
      <w:t>E</w:t>
    </w:r>
    <w:r>
      <w:rPr>
        <w:lang w:val="ru-RU"/>
      </w:rPr>
      <w:t>СЕ</w:t>
    </w:r>
    <w:r>
      <w:rPr>
        <w:lang w:val="en-US"/>
      </w:rPr>
      <w:t>/TRANS/WP.29/GRSG/2015/2</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Default="00162218" w:rsidP="003A6C5F">
    <w:pPr>
      <w:pStyle w:val="Header"/>
      <w:pBdr>
        <w:bottom w:val="single" w:sz="4" w:space="1" w:color="auto"/>
      </w:pBdr>
      <w:jc w:val="right"/>
    </w:pPr>
    <w:r>
      <w:t>ECE/TRANS/WP.29/GRSG/2015/2</w:t>
    </w:r>
  </w:p>
  <w:p w:rsidR="00162218" w:rsidRPr="00254D7F" w:rsidRDefault="00162218" w:rsidP="00BA4E61">
    <w:pPr>
      <w:pStyle w:val="Header"/>
      <w:pBdr>
        <w:bottom w:val="none" w:sz="0" w:space="0" w:color="auto"/>
      </w:pBdr>
    </w:pPr>
    <w:r>
      <w:rPr>
        <w:noProof/>
        <w:lang w:eastAsia="en-GB"/>
      </w:rPr>
      <mc:AlternateContent>
        <mc:Choice Requires="wps">
          <w:drawing>
            <wp:anchor distT="0" distB="0" distL="114300" distR="114300" simplePos="0" relativeHeight="251669504" behindDoc="0" locked="0" layoutInCell="1" allowOverlap="1" wp14:anchorId="5B9A8597" wp14:editId="5203CF71">
              <wp:simplePos x="0" y="0"/>
              <wp:positionH relativeFrom="page">
                <wp:posOffset>9707880</wp:posOffset>
              </wp:positionH>
              <wp:positionV relativeFrom="margin">
                <wp:posOffset>0</wp:posOffset>
              </wp:positionV>
              <wp:extent cx="366395" cy="6120130"/>
              <wp:effectExtent l="1905" t="0" r="3175" b="4445"/>
              <wp:wrapNone/>
              <wp:docPr id="944" name="Поле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218" w:rsidRDefault="00162218" w:rsidP="00BA4E61">
                          <w:pPr>
                            <w:pStyle w:val="Header"/>
                          </w:pPr>
                          <w:r w:rsidRPr="00775325">
                            <w:t>E/ECE/324/Rev.1/Add.45/Rev.</w:t>
                          </w:r>
                          <w:r>
                            <w:t>5</w:t>
                          </w:r>
                          <w:r w:rsidRPr="00775325">
                            <w:br/>
                            <w:t>E/ECE/TRANS/505/Rev.1/Add.45/Rev.</w:t>
                          </w:r>
                          <w:r>
                            <w:t>5</w:t>
                          </w:r>
                        </w:p>
                        <w:p w:rsidR="00162218" w:rsidRPr="00373133" w:rsidRDefault="00162218" w:rsidP="00BA4E61">
                          <w:pPr>
                            <w:rPr>
                              <w:lang w:val="en-GB"/>
                            </w:rPr>
                          </w:pPr>
                        </w:p>
                        <w:p w:rsidR="00162218" w:rsidRDefault="00162218" w:rsidP="00BA4E61"/>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44" o:spid="_x0000_s1425" type="#_x0000_t202" style="position:absolute;margin-left:764.4pt;margin-top:0;width:28.85pt;height:481.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" stroked="f">
              <v:textbox style="layout-flow:vertical" inset="0,0,0,0">
                <w:txbxContent>
                  <w:p w:rsidR="00162218" w:rsidRDefault="00162218" w:rsidP="00BA4E61">
                    <w:pPr>
                      <w:pStyle w:val="aa"/>
                    </w:pPr>
                    <w:r w:rsidRPr="00775325">
                      <w:t>E/ECE/324/Rev.1/Add.45/Rev.</w:t>
                    </w:r>
                    <w:r>
                      <w:t>5</w:t>
                    </w:r>
                    <w:r w:rsidRPr="00775325">
                      <w:br/>
                      <w:t>E/ECE/TRANS/505/Rev.1/Add.45/Rev.</w:t>
                    </w:r>
                    <w:r>
                      <w:t>5</w:t>
                    </w:r>
                  </w:p>
                  <w:p w:rsidR="00162218" w:rsidRPr="00373133" w:rsidRDefault="00162218" w:rsidP="00BA4E61">
                    <w:pPr>
                      <w:rPr>
                        <w:lang w:val="en-GB"/>
                      </w:rPr>
                    </w:pPr>
                  </w:p>
                  <w:p w:rsidR="00162218" w:rsidRDefault="00162218" w:rsidP="00BA4E61"/>
                </w:txbxContent>
              </v:textbox>
              <w10:wrap anchorx="page" anchory="margin"/>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Pr="005A368B" w:rsidRDefault="00162218" w:rsidP="005A368B">
    <w:r>
      <w:rPr>
        <w:noProof/>
        <w:w w:val="100"/>
        <w:lang w:val="en-GB" w:eastAsia="en-GB"/>
      </w:rPr>
      <mc:AlternateContent>
        <mc:Choice Requires="wps">
          <w:drawing>
            <wp:anchor distT="0" distB="0" distL="114300" distR="114300" simplePos="0" relativeHeight="251676672" behindDoc="0" locked="0" layoutInCell="1" allowOverlap="1" wp14:anchorId="7739F6DE" wp14:editId="05C0942B">
              <wp:simplePos x="0" y="0"/>
              <wp:positionH relativeFrom="page">
                <wp:posOffset>9787095</wp:posOffset>
              </wp:positionH>
              <wp:positionV relativeFrom="margin">
                <wp:posOffset>-179154</wp:posOffset>
              </wp:positionV>
              <wp:extent cx="215900" cy="5888251"/>
              <wp:effectExtent l="0" t="0" r="0" b="0"/>
              <wp:wrapNone/>
              <wp:docPr id="989" name="Поле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5888251"/>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162218" w:rsidRPr="00C267AC" w:rsidRDefault="00162218" w:rsidP="005A368B">
                          <w:pPr>
                            <w:pStyle w:val="Header"/>
                            <w:jc w:val="right"/>
                          </w:pPr>
                          <w:r>
                            <w:t>ECE/TRANS/WP.29/GRSG/2015/2</w:t>
                          </w:r>
                        </w:p>
                        <w:p w:rsidR="00162218" w:rsidRDefault="0016221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989" o:spid="_x0000_s1426" type="#_x0000_t202" style="position:absolute;margin-left:770.65pt;margin-top:-14.1pt;width:17pt;height:463.65pt;z-index:251676672;visibility:visible;mso-wrap-style:square;mso-height-percent:0;mso-wrap-distance-left:9pt;mso-wrap-distance-top:0;mso-wrap-distance-right:9pt;mso-wrap-distance-bottom:0;mso-position-horizontal:absolute;mso-position-horizontal-relative:page;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" fillcolor="#4f81bd [3204]" stroked="f">
              <v:fill opacity="0"/>
              <v:stroke joinstyle="round"/>
              <v:path arrowok="t"/>
              <v:textbox style="layout-flow:vertical" inset="0,0,0,0">
                <w:txbxContent>
                  <w:p w:rsidR="00162218" w:rsidRPr="00C267AC" w:rsidRDefault="00162218" w:rsidP="005A368B">
                    <w:pPr>
                      <w:pStyle w:val="aa"/>
                      <w:jc w:val="right"/>
                    </w:pPr>
                    <w:r>
                      <w:t>ECE/TRANS/WP.29/</w:t>
                    </w:r>
                    <w:proofErr w:type="spellStart"/>
                    <w:r>
                      <w:t>GRSG</w:t>
                    </w:r>
                    <w:proofErr w:type="spellEnd"/>
                    <w:r>
                      <w:t>/2015/2</w:t>
                    </w:r>
                  </w:p>
                  <w:p w:rsidR="00162218" w:rsidRDefault="00162218"/>
                </w:txbxContent>
              </v:textbox>
              <w10:wrap anchorx="page" anchory="margin"/>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Default="00162218" w:rsidP="0007227E">
    <w:pPr>
      <w:pStyle w:val="Header"/>
      <w:pBdr>
        <w:bottom w:val="single" w:sz="4" w:space="1" w:color="auto"/>
      </w:pBdr>
    </w:pPr>
    <w:r>
      <w:t>ECE/TRANS/WP.29/GRSG/2015/2</w:t>
    </w:r>
  </w:p>
  <w:p w:rsidR="00162218" w:rsidRPr="00254D7F" w:rsidRDefault="00162218" w:rsidP="00BA4E61">
    <w:pPr>
      <w:pStyle w:val="Header"/>
      <w:pBdr>
        <w:bottom w:val="none" w:sz="0" w:space="0" w:color="auto"/>
      </w:pBdr>
    </w:pPr>
    <w:r>
      <w:rPr>
        <w:noProof/>
        <w:lang w:eastAsia="en-GB"/>
      </w:rPr>
      <mc:AlternateContent>
        <mc:Choice Requires="wps">
          <w:drawing>
            <wp:anchor distT="0" distB="0" distL="114300" distR="114300" simplePos="0" relativeHeight="251680768" behindDoc="0" locked="0" layoutInCell="1" allowOverlap="1" wp14:anchorId="4260C959" wp14:editId="16193D1E">
              <wp:simplePos x="0" y="0"/>
              <wp:positionH relativeFrom="page">
                <wp:posOffset>9707880</wp:posOffset>
              </wp:positionH>
              <wp:positionV relativeFrom="margin">
                <wp:posOffset>0</wp:posOffset>
              </wp:positionV>
              <wp:extent cx="366395" cy="6120130"/>
              <wp:effectExtent l="1905" t="0" r="3175" b="4445"/>
              <wp:wrapNone/>
              <wp:docPr id="956" name="Поле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218" w:rsidRDefault="00162218" w:rsidP="00BA4E61">
                          <w:pPr>
                            <w:pStyle w:val="Header"/>
                          </w:pPr>
                          <w:r w:rsidRPr="00775325">
                            <w:t>E/ECE/324/Rev.1/Add.45/Rev.</w:t>
                          </w:r>
                          <w:r>
                            <w:t>5</w:t>
                          </w:r>
                          <w:r w:rsidRPr="00775325">
                            <w:br/>
                            <w:t>E/ECE/TRANS/505/Rev.1/Add.45/Rev.</w:t>
                          </w:r>
                          <w:r>
                            <w:t>5</w:t>
                          </w:r>
                        </w:p>
                        <w:p w:rsidR="00162218" w:rsidRPr="00373133" w:rsidRDefault="00162218" w:rsidP="00BA4E61">
                          <w:pPr>
                            <w:rPr>
                              <w:lang w:val="en-GB"/>
                            </w:rPr>
                          </w:pPr>
                        </w:p>
                        <w:p w:rsidR="00162218" w:rsidRDefault="00162218" w:rsidP="00BA4E61"/>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56" o:spid="_x0000_s1428" type="#_x0000_t202" style="position:absolute;margin-left:764.4pt;margin-top:0;width:28.85pt;height:481.9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" stroked="f">
              <v:textbox style="layout-flow:vertical" inset="0,0,0,0">
                <w:txbxContent>
                  <w:p w:rsidR="00162218" w:rsidRDefault="00162218" w:rsidP="00BA4E61">
                    <w:pPr>
                      <w:pStyle w:val="aa"/>
                    </w:pPr>
                    <w:r w:rsidRPr="00775325">
                      <w:t>E/ECE/324/Rev.1/Add.45/Rev.</w:t>
                    </w:r>
                    <w:r>
                      <w:t>5</w:t>
                    </w:r>
                    <w:r w:rsidRPr="00775325">
                      <w:br/>
                      <w:t>E/ECE/TRANS/505/Rev.1/Add.45/Rev.</w:t>
                    </w:r>
                    <w:r>
                      <w:t>5</w:t>
                    </w:r>
                  </w:p>
                  <w:p w:rsidR="00162218" w:rsidRPr="00373133" w:rsidRDefault="00162218" w:rsidP="00BA4E61">
                    <w:pPr>
                      <w:rPr>
                        <w:lang w:val="en-GB"/>
                      </w:rPr>
                    </w:pPr>
                  </w:p>
                  <w:p w:rsidR="00162218" w:rsidRDefault="00162218" w:rsidP="00BA4E61"/>
                </w:txbxContent>
              </v:textbox>
              <w10:wrap anchorx="page" anchory="margin"/>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Default="00162218" w:rsidP="00F66679">
    <w:pPr>
      <w:pStyle w:val="Header"/>
      <w:pBdr>
        <w:bottom w:val="single" w:sz="4" w:space="1" w:color="auto"/>
      </w:pBdr>
      <w:jc w:val="right"/>
    </w:pPr>
    <w:r>
      <w:t>ECE/TRANS/WP.29/GRSG/2015/2</w:t>
    </w:r>
  </w:p>
  <w:p w:rsidR="00162218" w:rsidRPr="005535AE" w:rsidRDefault="00162218" w:rsidP="00BA4E61">
    <w:pPr>
      <w:rPr>
        <w:lang w:val="en-GB"/>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Default="00162218" w:rsidP="0064493B">
    <w:pPr>
      <w:pStyle w:val="Header"/>
      <w:pBdr>
        <w:bottom w:val="single" w:sz="4" w:space="1" w:color="auto"/>
      </w:pBdr>
    </w:pPr>
    <w:r>
      <w:t>ECE/TRANS/WP.29/GRSG/2015/2</w:t>
    </w:r>
  </w:p>
  <w:p w:rsidR="00162218" w:rsidRPr="00254D7F" w:rsidRDefault="00162218" w:rsidP="00BA4E61">
    <w:pPr>
      <w:pStyle w:val="Header"/>
      <w:pBdr>
        <w:bottom w:val="none" w:sz="0" w:space="0" w:color="auto"/>
      </w:pBdr>
    </w:pPr>
    <w:r>
      <w:rPr>
        <w:noProof/>
        <w:lang w:eastAsia="en-GB"/>
      </w:rPr>
      <mc:AlternateContent>
        <mc:Choice Requires="wps">
          <w:drawing>
            <wp:anchor distT="0" distB="0" distL="114300" distR="114300" simplePos="0" relativeHeight="251682816" behindDoc="0" locked="0" layoutInCell="1" allowOverlap="1" wp14:anchorId="4DE00C31" wp14:editId="27409AE7">
              <wp:simplePos x="0" y="0"/>
              <wp:positionH relativeFrom="page">
                <wp:posOffset>9707880</wp:posOffset>
              </wp:positionH>
              <wp:positionV relativeFrom="margin">
                <wp:posOffset>0</wp:posOffset>
              </wp:positionV>
              <wp:extent cx="366395" cy="6120130"/>
              <wp:effectExtent l="1905" t="0" r="3175" b="4445"/>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218" w:rsidRDefault="00162218" w:rsidP="00BA4E61">
                          <w:pPr>
                            <w:pStyle w:val="Header"/>
                          </w:pPr>
                          <w:r w:rsidRPr="00775325">
                            <w:t>E/ECE/324/Rev.1/Add.45/Rev.</w:t>
                          </w:r>
                          <w:r>
                            <w:t>5</w:t>
                          </w:r>
                          <w:r w:rsidRPr="00775325">
                            <w:br/>
                            <w:t>E/ECE/TRANS/505/Rev.1/Add.45/Rev.</w:t>
                          </w:r>
                          <w:r>
                            <w:t>5</w:t>
                          </w:r>
                        </w:p>
                        <w:p w:rsidR="00162218" w:rsidRPr="00373133" w:rsidRDefault="00162218" w:rsidP="00BA4E61">
                          <w:pPr>
                            <w:rPr>
                              <w:lang w:val="en-GB"/>
                            </w:rPr>
                          </w:pPr>
                        </w:p>
                        <w:p w:rsidR="00162218" w:rsidRDefault="00162218" w:rsidP="00BA4E61"/>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6" o:spid="_x0000_s1429" type="#_x0000_t202" style="position:absolute;margin-left:764.4pt;margin-top:0;width:28.85pt;height:481.9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" stroked="f">
              <v:textbox style="layout-flow:vertical" inset="0,0,0,0">
                <w:txbxContent>
                  <w:p w:rsidR="00162218" w:rsidRDefault="00162218" w:rsidP="00BA4E61">
                    <w:pPr>
                      <w:pStyle w:val="aa"/>
                    </w:pPr>
                    <w:r w:rsidRPr="00775325">
                      <w:t>E/ECE/324/Rev.1/Add.45/Rev.</w:t>
                    </w:r>
                    <w:r>
                      <w:t>5</w:t>
                    </w:r>
                    <w:r w:rsidRPr="00775325">
                      <w:br/>
                      <w:t>E/ECE/TRANS/505/Rev.1/Add.45/Rev.</w:t>
                    </w:r>
                    <w:r>
                      <w:t>5</w:t>
                    </w:r>
                  </w:p>
                  <w:p w:rsidR="00162218" w:rsidRPr="00373133" w:rsidRDefault="00162218" w:rsidP="00BA4E61">
                    <w:pPr>
                      <w:rPr>
                        <w:lang w:val="en-GB"/>
                      </w:rPr>
                    </w:pPr>
                  </w:p>
                  <w:p w:rsidR="00162218" w:rsidRDefault="00162218" w:rsidP="00BA4E61"/>
                </w:txbxContent>
              </v:textbox>
              <w10:wrap anchorx="page"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74A" w:rsidRDefault="00C5274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Pr="00786556" w:rsidRDefault="00162218" w:rsidP="00786556">
    <w:r>
      <w:rPr>
        <w:noProof/>
        <w:w w:val="100"/>
        <w:lang w:val="en-GB" w:eastAsia="en-GB"/>
      </w:rPr>
      <mc:AlternateContent>
        <mc:Choice Requires="wps">
          <w:drawing>
            <wp:anchor distT="0" distB="0" distL="114300" distR="114300" simplePos="0" relativeHeight="251661312" behindDoc="0" locked="0" layoutInCell="1" allowOverlap="1" wp14:anchorId="46B2EC07" wp14:editId="59159E09">
              <wp:simplePos x="0" y="0"/>
              <wp:positionH relativeFrom="page">
                <wp:posOffset>9787467</wp:posOffset>
              </wp:positionH>
              <wp:positionV relativeFrom="margin">
                <wp:posOffset>-8890</wp:posOffset>
              </wp:positionV>
              <wp:extent cx="218440" cy="6134664"/>
              <wp:effectExtent l="0" t="0" r="0" b="0"/>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6134664"/>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162218" w:rsidRPr="00E71A0F" w:rsidRDefault="00162218" w:rsidP="00786556">
                          <w:pPr>
                            <w:pStyle w:val="Header"/>
                            <w:rPr>
                              <w:lang w:val="en-US"/>
                            </w:rPr>
                          </w:pPr>
                          <w:r>
                            <w:rPr>
                              <w:lang w:val="en-US"/>
                            </w:rPr>
                            <w:t>ECE/TRANS/WP.29/GRSG/2015/2</w:t>
                          </w:r>
                        </w:p>
                        <w:p w:rsidR="00162218" w:rsidRDefault="0016221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5" o:spid="_x0000_s1421" type="#_x0000_t202" style="position:absolute;margin-left:770.65pt;margin-top:-.7pt;width:17.2pt;height:483.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" fillcolor="#4f81bd [3204]" stroked="f">
              <v:fill opacity="0"/>
              <v:stroke joinstyle="round"/>
              <v:path arrowok="t"/>
              <v:textbox style="layout-flow:vertical" inset="0,0,0,0">
                <w:txbxContent>
                  <w:p w:rsidR="00162218" w:rsidRPr="00E71A0F" w:rsidRDefault="00162218" w:rsidP="00786556">
                    <w:pPr>
                      <w:pStyle w:val="aa"/>
                      <w:rPr>
                        <w:lang w:val="en-US"/>
                      </w:rPr>
                    </w:pPr>
                    <w:r>
                      <w:rPr>
                        <w:lang w:val="en-US"/>
                      </w:rPr>
                      <w:t>ECE/TRANS/WP.29/</w:t>
                    </w:r>
                    <w:proofErr w:type="spellStart"/>
                    <w:r>
                      <w:rPr>
                        <w:lang w:val="en-US"/>
                      </w:rPr>
                      <w:t>GRSG</w:t>
                    </w:r>
                    <w:proofErr w:type="spellEnd"/>
                    <w:r>
                      <w:rPr>
                        <w:lang w:val="en-US"/>
                      </w:rPr>
                      <w:t>/2015/2</w:t>
                    </w:r>
                  </w:p>
                  <w:p w:rsidR="00162218" w:rsidRDefault="00162218"/>
                </w:txbxContent>
              </v:textbox>
              <w10:wrap anchorx="page" anchory="margin"/>
            </v:shape>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1181873D" wp14:editId="312DD78C">
              <wp:simplePos x="0" y="0"/>
              <wp:positionH relativeFrom="margin">
                <wp:posOffset>-367030</wp:posOffset>
              </wp:positionH>
              <wp:positionV relativeFrom="margin">
                <wp:posOffset>-135890</wp:posOffset>
              </wp:positionV>
              <wp:extent cx="219074" cy="6259829"/>
              <wp:effectExtent l="0" t="0" r="0" b="0"/>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4" cy="6259829"/>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162218" w:rsidRPr="009A6F4A" w:rsidRDefault="00162218" w:rsidP="00786556">
                          <w:pPr>
                            <w:pStyle w:val="Footer"/>
                            <w:tabs>
                              <w:tab w:val="clear" w:pos="9639"/>
                              <w:tab w:val="right" w:pos="9638"/>
                            </w:tabs>
                            <w:rPr>
                              <w:lang w:val="en-US"/>
                            </w:rPr>
                          </w:pPr>
                          <w:r>
                            <w:rPr>
                              <w:rStyle w:val="PageNumber"/>
                            </w:rPr>
                            <w:fldChar w:fldCharType="begin"/>
                          </w:r>
                          <w:r>
                            <w:rPr>
                              <w:rStyle w:val="PageNumber"/>
                            </w:rPr>
                            <w:instrText xml:space="preserve"> PAGE </w:instrText>
                          </w:r>
                          <w:r>
                            <w:rPr>
                              <w:rStyle w:val="PageNumber"/>
                            </w:rPr>
                            <w:fldChar w:fldCharType="separate"/>
                          </w:r>
                          <w:r w:rsidR="00C5274A">
                            <w:rPr>
                              <w:rStyle w:val="PageNumber"/>
                              <w:noProof/>
                            </w:rPr>
                            <w:t>38</w:t>
                          </w:r>
                          <w:r>
                            <w:rPr>
                              <w:rStyle w:val="PageNumber"/>
                            </w:rPr>
                            <w:fldChar w:fldCharType="end"/>
                          </w:r>
                          <w:r>
                            <w:rPr>
                              <w:lang w:val="en-US"/>
                            </w:rPr>
                            <w:tab/>
                            <w:t>GE.15-03083</w:t>
                          </w:r>
                        </w:p>
                        <w:p w:rsidR="00162218" w:rsidRDefault="0016221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6" o:spid="_x0000_s1422" type="#_x0000_t202" style="position:absolute;margin-left:-28.9pt;margin-top:-10.7pt;width:17.25pt;height:492.9pt;z-index:25166233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" fillcolor="#4f81bd [3204]" stroked="f">
              <v:fill opacity="0"/>
              <v:stroke joinstyle="round"/>
              <v:path arrowok="t"/>
              <v:textbox style="layout-flow:vertical" inset="0,0,0,0">
                <w:txbxContent>
                  <w:p w:rsidR="00162218" w:rsidRPr="009A6F4A" w:rsidRDefault="00162218" w:rsidP="00786556">
                    <w:pPr>
                      <w:pStyle w:val="ae"/>
                      <w:tabs>
                        <w:tab w:val="clear" w:pos="9639"/>
                        <w:tab w:val="right" w:pos="9638"/>
                      </w:tabs>
                      <w:rPr>
                        <w:lang w:val="en-US"/>
                      </w:rPr>
                    </w:pPr>
                    <w:r>
                      <w:rPr>
                        <w:rStyle w:val="af0"/>
                      </w:rPr>
                      <w:fldChar w:fldCharType="begin"/>
                    </w:r>
                    <w:r>
                      <w:rPr>
                        <w:rStyle w:val="af0"/>
                      </w:rPr>
                      <w:instrText xml:space="preserve"> PAGE </w:instrText>
                    </w:r>
                    <w:r>
                      <w:rPr>
                        <w:rStyle w:val="af0"/>
                      </w:rPr>
                      <w:fldChar w:fldCharType="separate"/>
                    </w:r>
                    <w:r w:rsidR="00C5274A">
                      <w:rPr>
                        <w:rStyle w:val="af0"/>
                        <w:noProof/>
                      </w:rPr>
                      <w:t>38</w:t>
                    </w:r>
                    <w:r>
                      <w:rPr>
                        <w:rStyle w:val="af0"/>
                      </w:rPr>
                      <w:fldChar w:fldCharType="end"/>
                    </w:r>
                    <w:r>
                      <w:rPr>
                        <w:lang w:val="en-US"/>
                      </w:rPr>
                      <w:tab/>
                      <w:t>GE.15-03083</w:t>
                    </w:r>
                  </w:p>
                  <w:p w:rsidR="00162218" w:rsidRDefault="00162218"/>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Pr="00786556" w:rsidRDefault="00162218" w:rsidP="00786556">
    <w:r>
      <w:rPr>
        <w:noProof/>
        <w:w w:val="100"/>
        <w:lang w:val="en-GB" w:eastAsia="en-GB"/>
      </w:rPr>
      <mc:AlternateContent>
        <mc:Choice Requires="wps">
          <w:drawing>
            <wp:anchor distT="0" distB="0" distL="114300" distR="114300" simplePos="0" relativeHeight="251659264" behindDoc="0" locked="0" layoutInCell="1" allowOverlap="1" wp14:anchorId="54F9D8C4" wp14:editId="0FFDAFC6">
              <wp:simplePos x="0" y="0"/>
              <wp:positionH relativeFrom="page">
                <wp:posOffset>9798685</wp:posOffset>
              </wp:positionH>
              <wp:positionV relativeFrom="margin">
                <wp:posOffset>-302895</wp:posOffset>
              </wp:positionV>
              <wp:extent cx="218440" cy="6337300"/>
              <wp:effectExtent l="0" t="0" r="0" b="0"/>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6337300"/>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162218" w:rsidRPr="009A6F4A" w:rsidRDefault="00162218" w:rsidP="00786556">
                          <w:pPr>
                            <w:pStyle w:val="Header"/>
                            <w:rPr>
                              <w:lang w:val="en-US"/>
                            </w:rPr>
                          </w:pPr>
                          <w:r>
                            <w:rPr>
                              <w:lang w:val="en-US"/>
                            </w:rPr>
                            <w:tab/>
                            <w:t>E</w:t>
                          </w:r>
                          <w:r>
                            <w:rPr>
                              <w:lang w:val="ru-RU"/>
                            </w:rPr>
                            <w:t>СЕ</w:t>
                          </w:r>
                          <w:r>
                            <w:rPr>
                              <w:lang w:val="en-US"/>
                            </w:rPr>
                            <w:t>/TRANS/WP.29/GRSG/2015/2</w:t>
                          </w:r>
                        </w:p>
                        <w:p w:rsidR="00162218" w:rsidRDefault="0016221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3" o:spid="_x0000_s1423" type="#_x0000_t202" style="position:absolute;margin-left:771.55pt;margin-top:-23.85pt;width:17.2pt;height:499pt;z-index:251659264;visibility:visible;mso-wrap-style:square;mso-height-percent:0;mso-wrap-distance-left:9pt;mso-wrap-distance-top:0;mso-wrap-distance-right:9pt;mso-wrap-distance-bottom:0;mso-position-horizontal:absolute;mso-position-horizontal-relative:page;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" fillcolor="#4f81bd [3204]" stroked="f">
              <v:fill opacity="0"/>
              <v:stroke joinstyle="round"/>
              <v:path arrowok="t"/>
              <v:textbox style="layout-flow:vertical" inset="0,0,0,0">
                <w:txbxContent>
                  <w:p w:rsidR="00162218" w:rsidRPr="009A6F4A" w:rsidRDefault="00162218" w:rsidP="00786556">
                    <w:pPr>
                      <w:pStyle w:val="aa"/>
                      <w:rPr>
                        <w:lang w:val="en-US"/>
                      </w:rPr>
                    </w:pPr>
                    <w:r>
                      <w:rPr>
                        <w:lang w:val="en-US"/>
                      </w:rPr>
                      <w:tab/>
                      <w:t>E</w:t>
                    </w:r>
                    <w:r>
                      <w:rPr>
                        <w:lang w:val="ru-RU"/>
                      </w:rPr>
                      <w:t>СЕ</w:t>
                    </w:r>
                    <w:r>
                      <w:rPr>
                        <w:lang w:val="en-US"/>
                      </w:rPr>
                      <w:t>/TRANS/WP.29/</w:t>
                    </w:r>
                    <w:proofErr w:type="spellStart"/>
                    <w:r>
                      <w:rPr>
                        <w:lang w:val="en-US"/>
                      </w:rPr>
                      <w:t>GRSG</w:t>
                    </w:r>
                    <w:proofErr w:type="spellEnd"/>
                    <w:r>
                      <w:rPr>
                        <w:lang w:val="en-US"/>
                      </w:rPr>
                      <w:t>/2015/2</w:t>
                    </w:r>
                  </w:p>
                  <w:p w:rsidR="00162218" w:rsidRDefault="00162218"/>
                </w:txbxContent>
              </v:textbox>
              <w10:wrap anchorx="page" anchory="margin"/>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6E3F5F91" wp14:editId="104227B4">
              <wp:simplePos x="0" y="0"/>
              <wp:positionH relativeFrom="margin">
                <wp:posOffset>-424180</wp:posOffset>
              </wp:positionH>
              <wp:positionV relativeFrom="margin">
                <wp:posOffset>-180340</wp:posOffset>
              </wp:positionV>
              <wp:extent cx="219074" cy="6214109"/>
              <wp:effectExtent l="0" t="0" r="0" b="0"/>
              <wp:wrapNone/>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4" cy="6214109"/>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162218" w:rsidRPr="009A6F4A" w:rsidRDefault="00162218" w:rsidP="00786556">
                          <w:pPr>
                            <w:pStyle w:val="Footer"/>
                            <w:rPr>
                              <w:lang w:val="en-US"/>
                            </w:rPr>
                          </w:pPr>
                          <w:r>
                            <w:rPr>
                              <w:lang w:val="en-US"/>
                            </w:rPr>
                            <w:t>GE.15-03083</w:t>
                          </w:r>
                          <w:r>
                            <w:rPr>
                              <w:lang w:val="en-US"/>
                            </w:rPr>
                            <w:tab/>
                          </w:r>
                          <w:r>
                            <w:rPr>
                              <w:rStyle w:val="PageNumber"/>
                            </w:rPr>
                            <w:fldChar w:fldCharType="begin"/>
                          </w:r>
                          <w:r>
                            <w:rPr>
                              <w:rStyle w:val="PageNumber"/>
                            </w:rPr>
                            <w:instrText xml:space="preserve"> PAGE </w:instrText>
                          </w:r>
                          <w:r>
                            <w:rPr>
                              <w:rStyle w:val="PageNumber"/>
                            </w:rPr>
                            <w:fldChar w:fldCharType="separate"/>
                          </w:r>
                          <w:r w:rsidR="00C5274A">
                            <w:rPr>
                              <w:rStyle w:val="PageNumber"/>
                              <w:noProof/>
                            </w:rPr>
                            <w:t>39</w:t>
                          </w:r>
                          <w:r>
                            <w:rPr>
                              <w:rStyle w:val="PageNumber"/>
                            </w:rPr>
                            <w:fldChar w:fldCharType="end"/>
                          </w:r>
                        </w:p>
                        <w:p w:rsidR="00162218" w:rsidRDefault="0016221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4" o:spid="_x0000_s1424" type="#_x0000_t202" style="position:absolute;margin-left:-33.4pt;margin-top:-14.2pt;width:17.25pt;height:489.3pt;z-index:25166028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" fillcolor="#4f81bd [3204]" stroked="f">
              <v:fill opacity="0"/>
              <v:stroke joinstyle="round"/>
              <v:path arrowok="t"/>
              <v:textbox style="layout-flow:vertical" inset="0,0,0,0">
                <w:txbxContent>
                  <w:p w:rsidR="00162218" w:rsidRPr="009A6F4A" w:rsidRDefault="00162218" w:rsidP="00786556">
                    <w:pPr>
                      <w:pStyle w:val="ae"/>
                      <w:rPr>
                        <w:lang w:val="en-US"/>
                      </w:rPr>
                    </w:pPr>
                    <w:r>
                      <w:rPr>
                        <w:lang w:val="en-US"/>
                      </w:rPr>
                      <w:t>GE.15-03083</w:t>
                    </w:r>
                    <w:r>
                      <w:rPr>
                        <w:lang w:val="en-US"/>
                      </w:rPr>
                      <w:tab/>
                    </w:r>
                    <w:r>
                      <w:rPr>
                        <w:rStyle w:val="af0"/>
                      </w:rPr>
                      <w:fldChar w:fldCharType="begin"/>
                    </w:r>
                    <w:r>
                      <w:rPr>
                        <w:rStyle w:val="af0"/>
                      </w:rPr>
                      <w:instrText xml:space="preserve"> PAGE </w:instrText>
                    </w:r>
                    <w:r>
                      <w:rPr>
                        <w:rStyle w:val="af0"/>
                      </w:rPr>
                      <w:fldChar w:fldCharType="separate"/>
                    </w:r>
                    <w:r w:rsidR="00C5274A">
                      <w:rPr>
                        <w:rStyle w:val="af0"/>
                        <w:noProof/>
                      </w:rPr>
                      <w:t>39</w:t>
                    </w:r>
                    <w:r>
                      <w:rPr>
                        <w:rStyle w:val="af0"/>
                      </w:rPr>
                      <w:fldChar w:fldCharType="end"/>
                    </w:r>
                  </w:p>
                  <w:p w:rsidR="00162218" w:rsidRDefault="00162218"/>
                </w:txbxContent>
              </v:textbox>
              <w10:wrap anchorx="margin"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Default="0016221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Default="00162218" w:rsidP="00BA4E61">
    <w:pPr>
      <w:pStyle w:val="Header"/>
    </w:pPr>
    <w:r>
      <w:t>ECE/TRANS/WP.29/GRSG/2015/2</w:t>
    </w:r>
  </w:p>
  <w:p w:rsidR="00162218" w:rsidRPr="0040362C" w:rsidRDefault="00162218" w:rsidP="00BA4E6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Default="00162218" w:rsidP="00BA4E61">
    <w:pPr>
      <w:pStyle w:val="Header"/>
      <w:pBdr>
        <w:bottom w:val="single" w:sz="4" w:space="1" w:color="auto"/>
      </w:pBdr>
      <w:jc w:val="right"/>
    </w:pPr>
    <w:r>
      <w:t>ECE/TRANS/WP.29/GRSG/2015/2</w:t>
    </w:r>
  </w:p>
  <w:p w:rsidR="00162218" w:rsidRDefault="00162218" w:rsidP="00BA4E61"/>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18" w:rsidRDefault="00162218" w:rsidP="00BA4E61">
    <w:pPr>
      <w:pStyle w:val="Header"/>
    </w:pPr>
    <w:r>
      <w:t>ECE/TRANS/WP.29/GRSG/2015/2</w:t>
    </w:r>
  </w:p>
  <w:p w:rsidR="00162218" w:rsidRDefault="00162218" w:rsidP="00BA4E6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6A2F24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336686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3EE73BE"/>
    <w:lvl w:ilvl="0">
      <w:start w:val="1"/>
      <w:numFmt w:val="decimal"/>
      <w:pStyle w:val="ListNumber3"/>
      <w:lvlText w:val="%1."/>
      <w:lvlJc w:val="left"/>
      <w:pPr>
        <w:tabs>
          <w:tab w:val="num" w:pos="926"/>
        </w:tabs>
        <w:ind w:left="926" w:hanging="360"/>
      </w:pPr>
    </w:lvl>
  </w:abstractNum>
  <w:abstractNum w:abstractNumId="3">
    <w:nsid w:val="FFFFFF7F"/>
    <w:multiLevelType w:val="singleLevel"/>
    <w:tmpl w:val="A1ACCA3C"/>
    <w:lvl w:ilvl="0">
      <w:start w:val="1"/>
      <w:numFmt w:val="decimal"/>
      <w:pStyle w:val="ListNumber2"/>
      <w:lvlText w:val="%1."/>
      <w:lvlJc w:val="left"/>
      <w:pPr>
        <w:tabs>
          <w:tab w:val="num" w:pos="643"/>
        </w:tabs>
        <w:ind w:left="643" w:hanging="360"/>
      </w:pPr>
    </w:lvl>
  </w:abstractNum>
  <w:abstractNum w:abstractNumId="4">
    <w:nsid w:val="FFFFFF80"/>
    <w:multiLevelType w:val="singleLevel"/>
    <w:tmpl w:val="022A49F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00F62B7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65EAD5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F82C5B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30CBDAE"/>
    <w:lvl w:ilvl="0">
      <w:start w:val="1"/>
      <w:numFmt w:val="decimal"/>
      <w:pStyle w:val="ListNumber"/>
      <w:lvlText w:val="%1."/>
      <w:lvlJc w:val="left"/>
      <w:pPr>
        <w:tabs>
          <w:tab w:val="num" w:pos="360"/>
        </w:tabs>
        <w:ind w:left="360" w:hanging="360"/>
      </w:pPr>
    </w:lvl>
  </w:abstractNum>
  <w:abstractNum w:abstractNumId="9">
    <w:nsid w:val="FFFFFF89"/>
    <w:multiLevelType w:val="singleLevel"/>
    <w:tmpl w:val="AA6A47F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523449B"/>
    <w:multiLevelType w:val="multilevel"/>
    <w:tmpl w:val="52482490"/>
    <w:lvl w:ilvl="0">
      <w:start w:val="1"/>
      <w:numFmt w:val="decimal"/>
      <w:lvlText w:val="%1."/>
      <w:lvlJc w:val="left"/>
      <w:pPr>
        <w:ind w:hanging="1134"/>
      </w:pPr>
      <w:rPr>
        <w:rFonts w:ascii="Arial" w:eastAsia="Arial" w:hAnsi="Arial" w:hint="default"/>
        <w:spacing w:val="8"/>
        <w:sz w:val="20"/>
        <w:szCs w:val="20"/>
      </w:rPr>
    </w:lvl>
    <w:lvl w:ilvl="1">
      <w:start w:val="1"/>
      <w:numFmt w:val="decimal"/>
      <w:lvlText w:val="%1.%2."/>
      <w:lvlJc w:val="left"/>
      <w:pPr>
        <w:ind w:hanging="1135"/>
      </w:pPr>
      <w:rPr>
        <w:rFonts w:ascii="Arial" w:eastAsia="Arial" w:hAnsi="Arial" w:hint="default"/>
        <w:spacing w:val="8"/>
        <w:sz w:val="20"/>
        <w:szCs w:val="20"/>
      </w:rPr>
    </w:lvl>
    <w:lvl w:ilvl="2">
      <w:start w:val="2"/>
      <w:numFmt w:val="decimal"/>
      <w:lvlText w:val="%1.%2.%3."/>
      <w:lvlJc w:val="left"/>
      <w:pPr>
        <w:ind w:hanging="1135"/>
      </w:pPr>
      <w:rPr>
        <w:rFonts w:ascii="Arial" w:eastAsia="Arial" w:hAnsi="Arial" w:hint="default"/>
        <w:spacing w:val="8"/>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nsid w:val="07B55ED6"/>
    <w:multiLevelType w:val="hybridMultilevel"/>
    <w:tmpl w:val="11741298"/>
    <w:lvl w:ilvl="0" w:tplc="C780173E">
      <w:start w:val="2"/>
      <w:numFmt w:val="bullet"/>
      <w:lvlText w:val="-"/>
      <w:lvlJc w:val="left"/>
      <w:pPr>
        <w:ind w:left="2628" w:hanging="360"/>
      </w:pPr>
      <w:rPr>
        <w:rFonts w:ascii="Arial" w:eastAsia="Times New Roman" w:hAnsi="Arial" w:cs="Arial"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14">
    <w:nsid w:val="09D551D6"/>
    <w:multiLevelType w:val="hybridMultilevel"/>
    <w:tmpl w:val="75B87956"/>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5">
    <w:nsid w:val="0B7F4273"/>
    <w:multiLevelType w:val="singleLevel"/>
    <w:tmpl w:val="6276CDDE"/>
    <w:lvl w:ilvl="0">
      <w:start w:val="1"/>
      <w:numFmt w:val="upperRoman"/>
      <w:pStyle w:val="Par-numberI"/>
      <w:lvlText w:val="%1."/>
      <w:lvlJc w:val="left"/>
      <w:pPr>
        <w:tabs>
          <w:tab w:val="num" w:pos="567"/>
        </w:tabs>
        <w:ind w:left="567" w:hanging="567"/>
      </w:pPr>
    </w:lvl>
  </w:abstractNum>
  <w:abstractNum w:abstractNumId="16">
    <w:nsid w:val="0C361C2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0E4A5FCE"/>
    <w:multiLevelType w:val="hybridMultilevel"/>
    <w:tmpl w:val="71A41894"/>
    <w:lvl w:ilvl="0" w:tplc="C780173E">
      <w:start w:val="2"/>
      <w:numFmt w:val="bullet"/>
      <w:lvlText w:val="-"/>
      <w:lvlJc w:val="left"/>
      <w:pPr>
        <w:ind w:left="2628" w:hanging="360"/>
      </w:pPr>
      <w:rPr>
        <w:rFonts w:ascii="Arial" w:eastAsia="Times New Roman" w:hAnsi="Arial" w:cs="Arial"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18">
    <w:nsid w:val="14523BA7"/>
    <w:multiLevelType w:val="hybridMultilevel"/>
    <w:tmpl w:val="8DD0068E"/>
    <w:lvl w:ilvl="0" w:tplc="04070001">
      <w:start w:val="1"/>
      <w:numFmt w:val="bullet"/>
      <w:lvlText w:val=""/>
      <w:lvlJc w:val="left"/>
      <w:pPr>
        <w:ind w:left="2988" w:hanging="360"/>
      </w:pPr>
      <w:rPr>
        <w:rFonts w:ascii="Symbol" w:hAnsi="Symbol" w:hint="default"/>
      </w:rPr>
    </w:lvl>
    <w:lvl w:ilvl="1" w:tplc="04070003" w:tentative="1">
      <w:start w:val="1"/>
      <w:numFmt w:val="bullet"/>
      <w:lvlText w:val="o"/>
      <w:lvlJc w:val="left"/>
      <w:pPr>
        <w:ind w:left="3708" w:hanging="360"/>
      </w:pPr>
      <w:rPr>
        <w:rFonts w:ascii="Courier New" w:hAnsi="Courier New" w:cs="Courier New" w:hint="default"/>
      </w:rPr>
    </w:lvl>
    <w:lvl w:ilvl="2" w:tplc="04070005" w:tentative="1">
      <w:start w:val="1"/>
      <w:numFmt w:val="bullet"/>
      <w:lvlText w:val=""/>
      <w:lvlJc w:val="left"/>
      <w:pPr>
        <w:ind w:left="4428" w:hanging="360"/>
      </w:pPr>
      <w:rPr>
        <w:rFonts w:ascii="Wingdings" w:hAnsi="Wingdings" w:hint="default"/>
      </w:rPr>
    </w:lvl>
    <w:lvl w:ilvl="3" w:tplc="04070001" w:tentative="1">
      <w:start w:val="1"/>
      <w:numFmt w:val="bullet"/>
      <w:lvlText w:val=""/>
      <w:lvlJc w:val="left"/>
      <w:pPr>
        <w:ind w:left="5148" w:hanging="360"/>
      </w:pPr>
      <w:rPr>
        <w:rFonts w:ascii="Symbol" w:hAnsi="Symbol" w:hint="default"/>
      </w:rPr>
    </w:lvl>
    <w:lvl w:ilvl="4" w:tplc="04070003" w:tentative="1">
      <w:start w:val="1"/>
      <w:numFmt w:val="bullet"/>
      <w:lvlText w:val="o"/>
      <w:lvlJc w:val="left"/>
      <w:pPr>
        <w:ind w:left="5868" w:hanging="360"/>
      </w:pPr>
      <w:rPr>
        <w:rFonts w:ascii="Courier New" w:hAnsi="Courier New" w:cs="Courier New" w:hint="default"/>
      </w:rPr>
    </w:lvl>
    <w:lvl w:ilvl="5" w:tplc="04070005" w:tentative="1">
      <w:start w:val="1"/>
      <w:numFmt w:val="bullet"/>
      <w:lvlText w:val=""/>
      <w:lvlJc w:val="left"/>
      <w:pPr>
        <w:ind w:left="6588" w:hanging="360"/>
      </w:pPr>
      <w:rPr>
        <w:rFonts w:ascii="Wingdings" w:hAnsi="Wingdings" w:hint="default"/>
      </w:rPr>
    </w:lvl>
    <w:lvl w:ilvl="6" w:tplc="04070001" w:tentative="1">
      <w:start w:val="1"/>
      <w:numFmt w:val="bullet"/>
      <w:lvlText w:val=""/>
      <w:lvlJc w:val="left"/>
      <w:pPr>
        <w:ind w:left="7308" w:hanging="360"/>
      </w:pPr>
      <w:rPr>
        <w:rFonts w:ascii="Symbol" w:hAnsi="Symbol" w:hint="default"/>
      </w:rPr>
    </w:lvl>
    <w:lvl w:ilvl="7" w:tplc="04070003" w:tentative="1">
      <w:start w:val="1"/>
      <w:numFmt w:val="bullet"/>
      <w:lvlText w:val="o"/>
      <w:lvlJc w:val="left"/>
      <w:pPr>
        <w:ind w:left="8028" w:hanging="360"/>
      </w:pPr>
      <w:rPr>
        <w:rFonts w:ascii="Courier New" w:hAnsi="Courier New" w:cs="Courier New" w:hint="default"/>
      </w:rPr>
    </w:lvl>
    <w:lvl w:ilvl="8" w:tplc="04070005" w:tentative="1">
      <w:start w:val="1"/>
      <w:numFmt w:val="bullet"/>
      <w:lvlText w:val=""/>
      <w:lvlJc w:val="left"/>
      <w:pPr>
        <w:ind w:left="8748" w:hanging="360"/>
      </w:pPr>
      <w:rPr>
        <w:rFonts w:ascii="Wingdings" w:hAnsi="Wingdings" w:hint="default"/>
      </w:rPr>
    </w:lvl>
  </w:abstractNum>
  <w:abstractNum w:abstractNumId="19">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71643F7"/>
    <w:multiLevelType w:val="hybridMultilevel"/>
    <w:tmpl w:val="1C809D66"/>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21">
    <w:nsid w:val="2D2D468B"/>
    <w:multiLevelType w:val="singleLevel"/>
    <w:tmpl w:val="A18042A8"/>
    <w:lvl w:ilvl="0">
      <w:start w:val="1"/>
      <w:numFmt w:val="upperLetter"/>
      <w:pStyle w:val="Par-numberA"/>
      <w:lvlText w:val="%1."/>
      <w:lvlJc w:val="left"/>
      <w:pPr>
        <w:tabs>
          <w:tab w:val="num" w:pos="567"/>
        </w:tabs>
        <w:ind w:left="567" w:hanging="567"/>
      </w:pPr>
    </w:lvl>
  </w:abstractNum>
  <w:abstractNum w:abstractNumId="22">
    <w:nsid w:val="394F5925"/>
    <w:multiLevelType w:val="singleLevel"/>
    <w:tmpl w:val="395C08BE"/>
    <w:lvl w:ilvl="0">
      <w:start w:val="1"/>
      <w:numFmt w:val="decimal"/>
      <w:pStyle w:val="Par-number1"/>
      <w:lvlText w:val="(%1)"/>
      <w:lvlJc w:val="left"/>
      <w:pPr>
        <w:tabs>
          <w:tab w:val="num" w:pos="567"/>
        </w:tabs>
        <w:ind w:left="567" w:hanging="567"/>
      </w:pPr>
    </w:lvl>
  </w:abstractNum>
  <w:abstractNum w:abstractNumId="23">
    <w:nsid w:val="3FC80B1B"/>
    <w:multiLevelType w:val="singleLevel"/>
    <w:tmpl w:val="C11CD6E2"/>
    <w:lvl w:ilvl="0">
      <w:start w:val="1"/>
      <w:numFmt w:val="decimal"/>
      <w:pStyle w:val="Par-number10"/>
      <w:lvlText w:val="%1)"/>
      <w:lvlJc w:val="left"/>
      <w:pPr>
        <w:tabs>
          <w:tab w:val="num" w:pos="567"/>
        </w:tabs>
        <w:ind w:left="567" w:hanging="567"/>
      </w:pPr>
    </w:lvl>
  </w:abstractNum>
  <w:abstractNum w:abstractNumId="24">
    <w:nsid w:val="41B752D6"/>
    <w:multiLevelType w:val="hybridMultilevel"/>
    <w:tmpl w:val="69E84EC4"/>
    <w:lvl w:ilvl="0" w:tplc="C780173E">
      <w:start w:val="2"/>
      <w:numFmt w:val="bullet"/>
      <w:lvlText w:val="-"/>
      <w:lvlJc w:val="left"/>
      <w:pPr>
        <w:ind w:left="2628" w:hanging="360"/>
      </w:pPr>
      <w:rPr>
        <w:rFonts w:ascii="Arial" w:eastAsia="Times New Roman" w:hAnsi="Arial" w:cs="Arial"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25">
    <w:nsid w:val="436E0A5D"/>
    <w:multiLevelType w:val="singleLevel"/>
    <w:tmpl w:val="9C807126"/>
    <w:lvl w:ilvl="0">
      <w:start w:val="1"/>
      <w:numFmt w:val="bullet"/>
      <w:pStyle w:val="Par-equal"/>
      <w:lvlText w:val=""/>
      <w:lvlJc w:val="left"/>
      <w:pPr>
        <w:tabs>
          <w:tab w:val="num" w:pos="567"/>
        </w:tabs>
        <w:ind w:left="567" w:hanging="567"/>
      </w:pPr>
      <w:rPr>
        <w:rFonts w:ascii="Symbol" w:hAnsi="Symbol" w:hint="default"/>
      </w:rPr>
    </w:lvl>
  </w:abstractNum>
  <w:abstractNum w:abstractNumId="26">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3676EF3"/>
    <w:multiLevelType w:val="multilevel"/>
    <w:tmpl w:val="04190023"/>
    <w:styleLink w:val="ArticleSection"/>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553D5C5C"/>
    <w:multiLevelType w:val="multilevel"/>
    <w:tmpl w:val="A810E3C8"/>
    <w:lvl w:ilvl="0">
      <w:start w:val="3"/>
      <w:numFmt w:val="decimal"/>
      <w:lvlText w:val="%1."/>
      <w:lvlJc w:val="left"/>
      <w:pPr>
        <w:ind w:left="360" w:hanging="360"/>
      </w:pPr>
      <w:rPr>
        <w:rFonts w:hint="default"/>
      </w:rPr>
    </w:lvl>
    <w:lvl w:ilvl="1">
      <w:start w:val="3"/>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9">
    <w:nsid w:val="59DE5B78"/>
    <w:multiLevelType w:val="multilevel"/>
    <w:tmpl w:val="CE9CEBBE"/>
    <w:lvl w:ilvl="0">
      <w:start w:val="6"/>
      <w:numFmt w:val="decimal"/>
      <w:lvlText w:val="%1."/>
      <w:lvlJc w:val="left"/>
      <w:pPr>
        <w:ind w:left="900" w:hanging="900"/>
      </w:pPr>
      <w:rPr>
        <w:rFonts w:hint="default"/>
      </w:rPr>
    </w:lvl>
    <w:lvl w:ilvl="1">
      <w:start w:val="2"/>
      <w:numFmt w:val="decimal"/>
      <w:lvlText w:val="%1.%2."/>
      <w:lvlJc w:val="left"/>
      <w:pPr>
        <w:ind w:left="1126" w:hanging="900"/>
      </w:pPr>
      <w:rPr>
        <w:rFonts w:hint="default"/>
      </w:rPr>
    </w:lvl>
    <w:lvl w:ilvl="2">
      <w:start w:val="2"/>
      <w:numFmt w:val="decimal"/>
      <w:lvlText w:val="%1.%2.%3."/>
      <w:lvlJc w:val="left"/>
      <w:pPr>
        <w:ind w:left="1352" w:hanging="900"/>
      </w:pPr>
      <w:rPr>
        <w:rFonts w:hint="default"/>
      </w:rPr>
    </w:lvl>
    <w:lvl w:ilvl="3">
      <w:start w:val="3"/>
      <w:numFmt w:val="decimal"/>
      <w:lvlText w:val="%1.%2.%3.%4."/>
      <w:lvlJc w:val="left"/>
      <w:pPr>
        <w:ind w:left="1578" w:hanging="900"/>
      </w:pPr>
      <w:rPr>
        <w:rFonts w:hint="default"/>
      </w:rPr>
    </w:lvl>
    <w:lvl w:ilvl="4">
      <w:start w:val="4"/>
      <w:numFmt w:val="decimal"/>
      <w:lvlText w:val="%1.%2.%3.%4.%5."/>
      <w:lvlJc w:val="left"/>
      <w:pPr>
        <w:ind w:left="1984" w:hanging="1080"/>
      </w:pPr>
      <w:rPr>
        <w:rFonts w:hint="default"/>
      </w:rPr>
    </w:lvl>
    <w:lvl w:ilvl="5">
      <w:start w:val="2"/>
      <w:numFmt w:val="decimal"/>
      <w:lvlText w:val="%1.%2.%3.%4.%5.%6."/>
      <w:lvlJc w:val="left"/>
      <w:pPr>
        <w:ind w:left="2210" w:hanging="1080"/>
      </w:pPr>
      <w:rPr>
        <w:rFonts w:hint="default"/>
      </w:rPr>
    </w:lvl>
    <w:lvl w:ilvl="6">
      <w:start w:val="1"/>
      <w:numFmt w:val="decimal"/>
      <w:lvlText w:val="%1.%2.%3.%4.%5.%6.%7."/>
      <w:lvlJc w:val="left"/>
      <w:pPr>
        <w:ind w:left="2436" w:hanging="1080"/>
      </w:pPr>
      <w:rPr>
        <w:rFonts w:hint="default"/>
      </w:rPr>
    </w:lvl>
    <w:lvl w:ilvl="7">
      <w:start w:val="1"/>
      <w:numFmt w:val="decimal"/>
      <w:lvlText w:val="%1.%2.%3.%4.%5.%6.%7.%8."/>
      <w:lvlJc w:val="left"/>
      <w:pPr>
        <w:ind w:left="3022" w:hanging="1440"/>
      </w:pPr>
      <w:rPr>
        <w:rFonts w:hint="default"/>
      </w:rPr>
    </w:lvl>
    <w:lvl w:ilvl="8">
      <w:start w:val="1"/>
      <w:numFmt w:val="decimal"/>
      <w:lvlText w:val="%1.%2.%3.%4.%5.%6.%7.%8.%9."/>
      <w:lvlJc w:val="left"/>
      <w:pPr>
        <w:ind w:left="3248" w:hanging="1440"/>
      </w:pPr>
      <w:rPr>
        <w:rFonts w:hint="default"/>
      </w:rPr>
    </w:lvl>
  </w:abstractNum>
  <w:abstractNum w:abstractNumId="30">
    <w:nsid w:val="5B300131"/>
    <w:multiLevelType w:val="hybridMultilevel"/>
    <w:tmpl w:val="DC9A7DDA"/>
    <w:lvl w:ilvl="0" w:tplc="AF5E1CA8">
      <w:start w:val="1"/>
      <w:numFmt w:val="bullet"/>
      <w:lvlText w:val=""/>
      <w:lvlJc w:val="left"/>
      <w:pPr>
        <w:tabs>
          <w:tab w:val="num" w:pos="513"/>
        </w:tabs>
        <w:ind w:left="513"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1E9685F"/>
    <w:multiLevelType w:val="singleLevel"/>
    <w:tmpl w:val="9D786BD8"/>
    <w:lvl w:ilvl="0">
      <w:start w:val="2"/>
      <w:numFmt w:val="decimal"/>
      <w:pStyle w:val="Par-dash"/>
      <w:lvlText w:val="%1"/>
      <w:lvlJc w:val="left"/>
      <w:pPr>
        <w:tabs>
          <w:tab w:val="num" w:pos="1140"/>
        </w:tabs>
        <w:ind w:left="1140" w:hanging="1140"/>
      </w:pPr>
      <w:rPr>
        <w:rFonts w:hint="default"/>
      </w:rPr>
    </w:lvl>
  </w:abstractNum>
  <w:abstractNum w:abstractNumId="33">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7771040"/>
    <w:multiLevelType w:val="multilevel"/>
    <w:tmpl w:val="8780AC8C"/>
    <w:lvl w:ilvl="0">
      <w:start w:val="1"/>
      <w:numFmt w:val="decimal"/>
      <w:lvlText w:val="%1."/>
      <w:lvlJc w:val="left"/>
      <w:pPr>
        <w:ind w:left="1689" w:hanging="555"/>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214" w:hanging="108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36">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6E4E71E4"/>
    <w:multiLevelType w:val="singleLevel"/>
    <w:tmpl w:val="21145626"/>
    <w:lvl w:ilvl="0">
      <w:start w:val="1"/>
      <w:numFmt w:val="decimal"/>
      <w:pStyle w:val="Par-number11"/>
      <w:lvlText w:val="%1."/>
      <w:lvlJc w:val="left"/>
      <w:pPr>
        <w:tabs>
          <w:tab w:val="num" w:pos="567"/>
        </w:tabs>
        <w:ind w:left="567" w:hanging="567"/>
      </w:pPr>
    </w:lvl>
  </w:abstractNum>
  <w:abstractNum w:abstractNumId="39">
    <w:nsid w:val="6FC776D1"/>
    <w:multiLevelType w:val="hybridMultilevel"/>
    <w:tmpl w:val="0F14CF68"/>
    <w:lvl w:ilvl="0" w:tplc="040E0001">
      <w:start w:val="1"/>
      <w:numFmt w:val="bullet"/>
      <w:lvlText w:val=""/>
      <w:lvlJc w:val="left"/>
      <w:pPr>
        <w:tabs>
          <w:tab w:val="num" w:pos="1068"/>
        </w:tabs>
        <w:ind w:left="1068"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767120FF"/>
    <w:multiLevelType w:val="hybridMultilevel"/>
    <w:tmpl w:val="20363BAA"/>
    <w:lvl w:ilvl="0" w:tplc="C780173E">
      <w:start w:val="2"/>
      <w:numFmt w:val="bullet"/>
      <w:lvlText w:val="-"/>
      <w:lvlJc w:val="left"/>
      <w:pPr>
        <w:ind w:left="2988" w:hanging="360"/>
      </w:pPr>
      <w:rPr>
        <w:rFonts w:ascii="Arial" w:eastAsia="Times New Roman" w:hAnsi="Arial" w:cs="Arial" w:hint="default"/>
      </w:rPr>
    </w:lvl>
    <w:lvl w:ilvl="1" w:tplc="04070003" w:tentative="1">
      <w:start w:val="1"/>
      <w:numFmt w:val="bullet"/>
      <w:lvlText w:val="o"/>
      <w:lvlJc w:val="left"/>
      <w:pPr>
        <w:ind w:left="3708" w:hanging="360"/>
      </w:pPr>
      <w:rPr>
        <w:rFonts w:ascii="Courier New" w:hAnsi="Courier New" w:cs="Courier New" w:hint="default"/>
      </w:rPr>
    </w:lvl>
    <w:lvl w:ilvl="2" w:tplc="04070005" w:tentative="1">
      <w:start w:val="1"/>
      <w:numFmt w:val="bullet"/>
      <w:lvlText w:val=""/>
      <w:lvlJc w:val="left"/>
      <w:pPr>
        <w:ind w:left="4428" w:hanging="360"/>
      </w:pPr>
      <w:rPr>
        <w:rFonts w:ascii="Wingdings" w:hAnsi="Wingdings" w:hint="default"/>
      </w:rPr>
    </w:lvl>
    <w:lvl w:ilvl="3" w:tplc="04070001" w:tentative="1">
      <w:start w:val="1"/>
      <w:numFmt w:val="bullet"/>
      <w:lvlText w:val=""/>
      <w:lvlJc w:val="left"/>
      <w:pPr>
        <w:ind w:left="5148" w:hanging="360"/>
      </w:pPr>
      <w:rPr>
        <w:rFonts w:ascii="Symbol" w:hAnsi="Symbol" w:hint="default"/>
      </w:rPr>
    </w:lvl>
    <w:lvl w:ilvl="4" w:tplc="04070003" w:tentative="1">
      <w:start w:val="1"/>
      <w:numFmt w:val="bullet"/>
      <w:lvlText w:val="o"/>
      <w:lvlJc w:val="left"/>
      <w:pPr>
        <w:ind w:left="5868" w:hanging="360"/>
      </w:pPr>
      <w:rPr>
        <w:rFonts w:ascii="Courier New" w:hAnsi="Courier New" w:cs="Courier New" w:hint="default"/>
      </w:rPr>
    </w:lvl>
    <w:lvl w:ilvl="5" w:tplc="04070005" w:tentative="1">
      <w:start w:val="1"/>
      <w:numFmt w:val="bullet"/>
      <w:lvlText w:val=""/>
      <w:lvlJc w:val="left"/>
      <w:pPr>
        <w:ind w:left="6588" w:hanging="360"/>
      </w:pPr>
      <w:rPr>
        <w:rFonts w:ascii="Wingdings" w:hAnsi="Wingdings" w:hint="default"/>
      </w:rPr>
    </w:lvl>
    <w:lvl w:ilvl="6" w:tplc="04070001" w:tentative="1">
      <w:start w:val="1"/>
      <w:numFmt w:val="bullet"/>
      <w:lvlText w:val=""/>
      <w:lvlJc w:val="left"/>
      <w:pPr>
        <w:ind w:left="7308" w:hanging="360"/>
      </w:pPr>
      <w:rPr>
        <w:rFonts w:ascii="Symbol" w:hAnsi="Symbol" w:hint="default"/>
      </w:rPr>
    </w:lvl>
    <w:lvl w:ilvl="7" w:tplc="04070003" w:tentative="1">
      <w:start w:val="1"/>
      <w:numFmt w:val="bullet"/>
      <w:lvlText w:val="o"/>
      <w:lvlJc w:val="left"/>
      <w:pPr>
        <w:ind w:left="8028" w:hanging="360"/>
      </w:pPr>
      <w:rPr>
        <w:rFonts w:ascii="Courier New" w:hAnsi="Courier New" w:cs="Courier New" w:hint="default"/>
      </w:rPr>
    </w:lvl>
    <w:lvl w:ilvl="8" w:tplc="04070005" w:tentative="1">
      <w:start w:val="1"/>
      <w:numFmt w:val="bullet"/>
      <w:lvlText w:val=""/>
      <w:lvlJc w:val="left"/>
      <w:pPr>
        <w:ind w:left="8748" w:hanging="360"/>
      </w:pPr>
      <w:rPr>
        <w:rFonts w:ascii="Wingdings" w:hAnsi="Wingdings" w:hint="default"/>
      </w:rPr>
    </w:lvl>
  </w:abstractNum>
  <w:abstractNum w:abstractNumId="42">
    <w:nsid w:val="79FA34D6"/>
    <w:multiLevelType w:val="singleLevel"/>
    <w:tmpl w:val="41326E50"/>
    <w:lvl w:ilvl="0">
      <w:start w:val="1"/>
      <w:numFmt w:val="bullet"/>
      <w:pStyle w:val="Par-bullet"/>
      <w:lvlText w:val=""/>
      <w:lvlJc w:val="left"/>
      <w:pPr>
        <w:tabs>
          <w:tab w:val="num" w:pos="567"/>
        </w:tabs>
        <w:ind w:left="567" w:hanging="567"/>
      </w:pPr>
      <w:rPr>
        <w:rFonts w:ascii="Symbol" w:hAnsi="Symbol" w:hint="default"/>
      </w:rPr>
    </w:lvl>
  </w:abstractNum>
  <w:abstractNum w:abstractNumId="43">
    <w:nsid w:val="7D661870"/>
    <w:multiLevelType w:val="hybridMultilevel"/>
    <w:tmpl w:val="5D0AC77E"/>
    <w:lvl w:ilvl="0" w:tplc="C780173E">
      <w:start w:val="2"/>
      <w:numFmt w:val="bullet"/>
      <w:lvlText w:val="-"/>
      <w:lvlJc w:val="left"/>
      <w:pPr>
        <w:ind w:left="2628" w:hanging="360"/>
      </w:pPr>
      <w:rPr>
        <w:rFonts w:ascii="Arial" w:eastAsia="Times New Roman" w:hAnsi="Arial" w:cs="Arial"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num w:numId="1">
    <w:abstractNumId w:val="36"/>
  </w:num>
  <w:num w:numId="2">
    <w:abstractNumId w:val="16"/>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7"/>
  </w:num>
  <w:num w:numId="14">
    <w:abstractNumId w:val="34"/>
  </w:num>
  <w:num w:numId="15">
    <w:abstractNumId w:val="26"/>
  </w:num>
  <w:num w:numId="16">
    <w:abstractNumId w:val="31"/>
  </w:num>
  <w:num w:numId="17">
    <w:abstractNumId w:val="33"/>
  </w:num>
  <w:num w:numId="18">
    <w:abstractNumId w:val="40"/>
  </w:num>
  <w:num w:numId="19">
    <w:abstractNumId w:val="32"/>
  </w:num>
  <w:num w:numId="20">
    <w:abstractNumId w:val="42"/>
  </w:num>
  <w:num w:numId="21">
    <w:abstractNumId w:val="25"/>
  </w:num>
  <w:num w:numId="22">
    <w:abstractNumId w:val="22"/>
  </w:num>
  <w:num w:numId="23">
    <w:abstractNumId w:val="38"/>
  </w:num>
  <w:num w:numId="24">
    <w:abstractNumId w:val="15"/>
  </w:num>
  <w:num w:numId="25">
    <w:abstractNumId w:val="23"/>
  </w:num>
  <w:num w:numId="26">
    <w:abstractNumId w:val="21"/>
  </w:num>
  <w:num w:numId="27">
    <w:abstractNumId w:val="10"/>
  </w:num>
  <w:num w:numId="28">
    <w:abstractNumId w:val="19"/>
  </w:num>
  <w:num w:numId="29">
    <w:abstractNumId w:val="39"/>
  </w:num>
  <w:num w:numId="30">
    <w:abstractNumId w:val="14"/>
  </w:num>
  <w:num w:numId="31">
    <w:abstractNumId w:val="35"/>
  </w:num>
  <w:num w:numId="32">
    <w:abstractNumId w:val="30"/>
  </w:num>
  <w:num w:numId="33">
    <w:abstractNumId w:val="28"/>
  </w:num>
  <w:num w:numId="34">
    <w:abstractNumId w:val="11"/>
  </w:num>
  <w:num w:numId="35">
    <w:abstractNumId w:val="37"/>
  </w:num>
  <w:num w:numId="36">
    <w:abstractNumId w:val="41"/>
  </w:num>
  <w:num w:numId="37">
    <w:abstractNumId w:val="18"/>
  </w:num>
  <w:num w:numId="38">
    <w:abstractNumId w:val="12"/>
  </w:num>
  <w:num w:numId="39">
    <w:abstractNumId w:val="20"/>
  </w:num>
  <w:num w:numId="40">
    <w:abstractNumId w:val="17"/>
  </w:num>
  <w:num w:numId="41">
    <w:abstractNumId w:val="13"/>
  </w:num>
  <w:num w:numId="42">
    <w:abstractNumId w:val="43"/>
  </w:num>
  <w:num w:numId="43">
    <w:abstractNumId w:val="24"/>
  </w:num>
  <w:num w:numId="44">
    <w:abstractNumId w:val="2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activeWritingStyle w:appName="MSWord" w:lang="en-US" w:vendorID="64" w:dllVersion="131078" w:nlCheck="1" w:checkStyle="1"/>
  <w:activeWritingStyle w:appName="MSWord" w:lang="en-GB" w:vendorID="64" w:dllVersion="131078" w:nlCheck="1" w:checkStyle="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567"/>
  <w:autoHyphenation/>
  <w:hyphenationZone w:val="357"/>
  <w:doNotHyphenateCaps/>
  <w:evenAndOddHeaders/>
  <w:characterSpacingControl w:val="doNotCompress"/>
  <w:hdrShapeDefaults>
    <o:shapedefaults v:ext="edit" spidmax="22529"/>
  </w:hdrShapeDefaults>
  <w:footnotePr>
    <w:footnote w:id="-1"/>
    <w:footnote w:id="0"/>
  </w:footnotePr>
  <w:endnotePr>
    <w:endnote w:id="-1"/>
    <w:endnote w:id="0"/>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879"/>
    <w:rsid w:val="000033D8"/>
    <w:rsid w:val="00005C1C"/>
    <w:rsid w:val="00014B53"/>
    <w:rsid w:val="00016553"/>
    <w:rsid w:val="000204E9"/>
    <w:rsid w:val="000233B3"/>
    <w:rsid w:val="00023E9E"/>
    <w:rsid w:val="00026B0C"/>
    <w:rsid w:val="00030E7B"/>
    <w:rsid w:val="0003638E"/>
    <w:rsid w:val="00036FF2"/>
    <w:rsid w:val="0004010A"/>
    <w:rsid w:val="000409D3"/>
    <w:rsid w:val="00043D88"/>
    <w:rsid w:val="00046E4D"/>
    <w:rsid w:val="00061940"/>
    <w:rsid w:val="0006196C"/>
    <w:rsid w:val="00063E33"/>
    <w:rsid w:val="0006401A"/>
    <w:rsid w:val="000667D5"/>
    <w:rsid w:val="0007227E"/>
    <w:rsid w:val="00072C27"/>
    <w:rsid w:val="00073591"/>
    <w:rsid w:val="00086182"/>
    <w:rsid w:val="00090891"/>
    <w:rsid w:val="00092E62"/>
    <w:rsid w:val="00097975"/>
    <w:rsid w:val="000A1812"/>
    <w:rsid w:val="000A3DDF"/>
    <w:rsid w:val="000A60A0"/>
    <w:rsid w:val="000A6522"/>
    <w:rsid w:val="000C3330"/>
    <w:rsid w:val="000C3688"/>
    <w:rsid w:val="000D1FEF"/>
    <w:rsid w:val="000D6863"/>
    <w:rsid w:val="000F4293"/>
    <w:rsid w:val="001023CD"/>
    <w:rsid w:val="00117AEE"/>
    <w:rsid w:val="001311E4"/>
    <w:rsid w:val="001327D5"/>
    <w:rsid w:val="001463F7"/>
    <w:rsid w:val="00147F1E"/>
    <w:rsid w:val="0015334A"/>
    <w:rsid w:val="00155F82"/>
    <w:rsid w:val="0015769C"/>
    <w:rsid w:val="00160427"/>
    <w:rsid w:val="00162218"/>
    <w:rsid w:val="00180752"/>
    <w:rsid w:val="00185076"/>
    <w:rsid w:val="0018543C"/>
    <w:rsid w:val="001863D4"/>
    <w:rsid w:val="00190231"/>
    <w:rsid w:val="001920FB"/>
    <w:rsid w:val="00192ABD"/>
    <w:rsid w:val="001978DC"/>
    <w:rsid w:val="001A75D5"/>
    <w:rsid w:val="001A7D40"/>
    <w:rsid w:val="001D07F7"/>
    <w:rsid w:val="001D4DD7"/>
    <w:rsid w:val="001D7773"/>
    <w:rsid w:val="001D7B8F"/>
    <w:rsid w:val="001E48EE"/>
    <w:rsid w:val="001F2D04"/>
    <w:rsid w:val="001F6CF2"/>
    <w:rsid w:val="0020059C"/>
    <w:rsid w:val="002019BD"/>
    <w:rsid w:val="00202B49"/>
    <w:rsid w:val="00206CDD"/>
    <w:rsid w:val="00207387"/>
    <w:rsid w:val="00227284"/>
    <w:rsid w:val="0023160A"/>
    <w:rsid w:val="00231FBC"/>
    <w:rsid w:val="00232D42"/>
    <w:rsid w:val="00234041"/>
    <w:rsid w:val="00237334"/>
    <w:rsid w:val="00240F2C"/>
    <w:rsid w:val="00241602"/>
    <w:rsid w:val="002444F4"/>
    <w:rsid w:val="002544D2"/>
    <w:rsid w:val="00257E29"/>
    <w:rsid w:val="0026074F"/>
    <w:rsid w:val="002629A0"/>
    <w:rsid w:val="00276399"/>
    <w:rsid w:val="00277416"/>
    <w:rsid w:val="0028492B"/>
    <w:rsid w:val="00291C8F"/>
    <w:rsid w:val="00296D2C"/>
    <w:rsid w:val="002C5036"/>
    <w:rsid w:val="002C5CEA"/>
    <w:rsid w:val="002C6A71"/>
    <w:rsid w:val="002C6BD0"/>
    <w:rsid w:val="002C6D5F"/>
    <w:rsid w:val="002D15EA"/>
    <w:rsid w:val="002D3677"/>
    <w:rsid w:val="002D3AB7"/>
    <w:rsid w:val="002D60F2"/>
    <w:rsid w:val="002D6C07"/>
    <w:rsid w:val="002E0CE6"/>
    <w:rsid w:val="002E1163"/>
    <w:rsid w:val="002E43F3"/>
    <w:rsid w:val="002E5EFE"/>
    <w:rsid w:val="00303B0C"/>
    <w:rsid w:val="003215F5"/>
    <w:rsid w:val="00322AB2"/>
    <w:rsid w:val="00332891"/>
    <w:rsid w:val="00336766"/>
    <w:rsid w:val="00341E3F"/>
    <w:rsid w:val="00343F5F"/>
    <w:rsid w:val="0034579F"/>
    <w:rsid w:val="00351297"/>
    <w:rsid w:val="00352881"/>
    <w:rsid w:val="00356BB2"/>
    <w:rsid w:val="00360477"/>
    <w:rsid w:val="0036664B"/>
    <w:rsid w:val="00367FC9"/>
    <w:rsid w:val="003711A1"/>
    <w:rsid w:val="00372123"/>
    <w:rsid w:val="003778B3"/>
    <w:rsid w:val="00386581"/>
    <w:rsid w:val="00387100"/>
    <w:rsid w:val="003951D3"/>
    <w:rsid w:val="003978C6"/>
    <w:rsid w:val="003A6C5F"/>
    <w:rsid w:val="003B40A9"/>
    <w:rsid w:val="003B6992"/>
    <w:rsid w:val="003C016E"/>
    <w:rsid w:val="003C3B41"/>
    <w:rsid w:val="003C5DFC"/>
    <w:rsid w:val="003C65E6"/>
    <w:rsid w:val="003D5EBD"/>
    <w:rsid w:val="003D6950"/>
    <w:rsid w:val="003D6D0C"/>
    <w:rsid w:val="003E2219"/>
    <w:rsid w:val="003E2768"/>
    <w:rsid w:val="003E65A7"/>
    <w:rsid w:val="003E66EB"/>
    <w:rsid w:val="00401CE0"/>
    <w:rsid w:val="00403234"/>
    <w:rsid w:val="004042D7"/>
    <w:rsid w:val="00407AC3"/>
    <w:rsid w:val="00414586"/>
    <w:rsid w:val="00415059"/>
    <w:rsid w:val="00421CE3"/>
    <w:rsid w:val="00424FDD"/>
    <w:rsid w:val="00426F87"/>
    <w:rsid w:val="0043033D"/>
    <w:rsid w:val="004303DF"/>
    <w:rsid w:val="004338F3"/>
    <w:rsid w:val="00435FE4"/>
    <w:rsid w:val="00436FD8"/>
    <w:rsid w:val="00445599"/>
    <w:rsid w:val="004502AE"/>
    <w:rsid w:val="00454C13"/>
    <w:rsid w:val="00457634"/>
    <w:rsid w:val="00471C82"/>
    <w:rsid w:val="00472A97"/>
    <w:rsid w:val="00474F42"/>
    <w:rsid w:val="0048244D"/>
    <w:rsid w:val="00483A46"/>
    <w:rsid w:val="00485980"/>
    <w:rsid w:val="004A0DE8"/>
    <w:rsid w:val="004A4CB7"/>
    <w:rsid w:val="004A57B5"/>
    <w:rsid w:val="004B19DA"/>
    <w:rsid w:val="004C2A53"/>
    <w:rsid w:val="004C3B35"/>
    <w:rsid w:val="004C43EC"/>
    <w:rsid w:val="004D2FED"/>
    <w:rsid w:val="004D3E7A"/>
    <w:rsid w:val="004D603E"/>
    <w:rsid w:val="004E586A"/>
    <w:rsid w:val="004E65B4"/>
    <w:rsid w:val="004E6729"/>
    <w:rsid w:val="004F0E47"/>
    <w:rsid w:val="004F35E9"/>
    <w:rsid w:val="0050287C"/>
    <w:rsid w:val="0051339C"/>
    <w:rsid w:val="0051412F"/>
    <w:rsid w:val="00522B6F"/>
    <w:rsid w:val="00524208"/>
    <w:rsid w:val="0052430E"/>
    <w:rsid w:val="005276AD"/>
    <w:rsid w:val="00540A9A"/>
    <w:rsid w:val="00543522"/>
    <w:rsid w:val="00545680"/>
    <w:rsid w:val="00550267"/>
    <w:rsid w:val="0055176B"/>
    <w:rsid w:val="00554A34"/>
    <w:rsid w:val="00564D6F"/>
    <w:rsid w:val="00565F81"/>
    <w:rsid w:val="0056618E"/>
    <w:rsid w:val="00573CFC"/>
    <w:rsid w:val="00576F59"/>
    <w:rsid w:val="00577A34"/>
    <w:rsid w:val="00580AAD"/>
    <w:rsid w:val="00593176"/>
    <w:rsid w:val="00593499"/>
    <w:rsid w:val="00593A04"/>
    <w:rsid w:val="005A368B"/>
    <w:rsid w:val="005A36AD"/>
    <w:rsid w:val="005A5272"/>
    <w:rsid w:val="005A58F0"/>
    <w:rsid w:val="005A6D5A"/>
    <w:rsid w:val="005B0578"/>
    <w:rsid w:val="005B1B28"/>
    <w:rsid w:val="005B314C"/>
    <w:rsid w:val="005B7D51"/>
    <w:rsid w:val="005B7F35"/>
    <w:rsid w:val="005C2081"/>
    <w:rsid w:val="005C5E7F"/>
    <w:rsid w:val="005C678A"/>
    <w:rsid w:val="005D346D"/>
    <w:rsid w:val="005E74AB"/>
    <w:rsid w:val="005F3AF5"/>
    <w:rsid w:val="006004E7"/>
    <w:rsid w:val="00600E9F"/>
    <w:rsid w:val="00601985"/>
    <w:rsid w:val="00606A3E"/>
    <w:rsid w:val="006115AA"/>
    <w:rsid w:val="006120AE"/>
    <w:rsid w:val="00615B9F"/>
    <w:rsid w:val="00621FCC"/>
    <w:rsid w:val="006250CC"/>
    <w:rsid w:val="006301D4"/>
    <w:rsid w:val="00635E86"/>
    <w:rsid w:val="00636A37"/>
    <w:rsid w:val="0064493B"/>
    <w:rsid w:val="006501A5"/>
    <w:rsid w:val="006559A5"/>
    <w:rsid w:val="006567B2"/>
    <w:rsid w:val="00662ADE"/>
    <w:rsid w:val="00662E32"/>
    <w:rsid w:val="00664106"/>
    <w:rsid w:val="0066576F"/>
    <w:rsid w:val="006756F1"/>
    <w:rsid w:val="00677773"/>
    <w:rsid w:val="006805FC"/>
    <w:rsid w:val="00681920"/>
    <w:rsid w:val="006836E9"/>
    <w:rsid w:val="006926C7"/>
    <w:rsid w:val="00694C37"/>
    <w:rsid w:val="006A1BEB"/>
    <w:rsid w:val="006A2B4F"/>
    <w:rsid w:val="006A401C"/>
    <w:rsid w:val="006A7C6E"/>
    <w:rsid w:val="006B23D9"/>
    <w:rsid w:val="006B39EE"/>
    <w:rsid w:val="006B5EC9"/>
    <w:rsid w:val="006C1814"/>
    <w:rsid w:val="006C2F45"/>
    <w:rsid w:val="006C361A"/>
    <w:rsid w:val="006C5657"/>
    <w:rsid w:val="006D5E4E"/>
    <w:rsid w:val="006E6860"/>
    <w:rsid w:val="006E7183"/>
    <w:rsid w:val="006E7D2C"/>
    <w:rsid w:val="006E7EAD"/>
    <w:rsid w:val="006F5FBF"/>
    <w:rsid w:val="0070327E"/>
    <w:rsid w:val="00706595"/>
    <w:rsid w:val="00707B5F"/>
    <w:rsid w:val="00735602"/>
    <w:rsid w:val="00744B50"/>
    <w:rsid w:val="007475B3"/>
    <w:rsid w:val="00751D12"/>
    <w:rsid w:val="0075279B"/>
    <w:rsid w:val="00753748"/>
    <w:rsid w:val="007537FA"/>
    <w:rsid w:val="00756959"/>
    <w:rsid w:val="00762446"/>
    <w:rsid w:val="00763920"/>
    <w:rsid w:val="00766EDF"/>
    <w:rsid w:val="007772BD"/>
    <w:rsid w:val="00781ACB"/>
    <w:rsid w:val="00786556"/>
    <w:rsid w:val="00787EE8"/>
    <w:rsid w:val="00790179"/>
    <w:rsid w:val="007922A2"/>
    <w:rsid w:val="007A79EB"/>
    <w:rsid w:val="007C25FB"/>
    <w:rsid w:val="007D4CA0"/>
    <w:rsid w:val="007D7A23"/>
    <w:rsid w:val="007E38C3"/>
    <w:rsid w:val="007E549E"/>
    <w:rsid w:val="007E71C9"/>
    <w:rsid w:val="007F58EF"/>
    <w:rsid w:val="007F7553"/>
    <w:rsid w:val="00805922"/>
    <w:rsid w:val="0080755E"/>
    <w:rsid w:val="00810B8B"/>
    <w:rsid w:val="008120D4"/>
    <w:rsid w:val="008139A5"/>
    <w:rsid w:val="00817F73"/>
    <w:rsid w:val="0082228E"/>
    <w:rsid w:val="0083013D"/>
    <w:rsid w:val="00830402"/>
    <w:rsid w:val="008305D7"/>
    <w:rsid w:val="00834887"/>
    <w:rsid w:val="00842FED"/>
    <w:rsid w:val="008431F4"/>
    <w:rsid w:val="008455CF"/>
    <w:rsid w:val="00847689"/>
    <w:rsid w:val="008600B4"/>
    <w:rsid w:val="00861C52"/>
    <w:rsid w:val="00864CB2"/>
    <w:rsid w:val="008727A1"/>
    <w:rsid w:val="0087665B"/>
    <w:rsid w:val="00876F0E"/>
    <w:rsid w:val="00881B04"/>
    <w:rsid w:val="00886B0F"/>
    <w:rsid w:val="00891C08"/>
    <w:rsid w:val="008A12F5"/>
    <w:rsid w:val="008A3879"/>
    <w:rsid w:val="008A5FA8"/>
    <w:rsid w:val="008A7575"/>
    <w:rsid w:val="008B4566"/>
    <w:rsid w:val="008B5F47"/>
    <w:rsid w:val="008C4F26"/>
    <w:rsid w:val="008C7B87"/>
    <w:rsid w:val="008D126B"/>
    <w:rsid w:val="008D6A7A"/>
    <w:rsid w:val="008E25B8"/>
    <w:rsid w:val="008E3E87"/>
    <w:rsid w:val="008E6762"/>
    <w:rsid w:val="008E7D1B"/>
    <w:rsid w:val="008E7F13"/>
    <w:rsid w:val="008F3185"/>
    <w:rsid w:val="008F44CF"/>
    <w:rsid w:val="009035AA"/>
    <w:rsid w:val="0091575E"/>
    <w:rsid w:val="00915B0A"/>
    <w:rsid w:val="00926904"/>
    <w:rsid w:val="0093053D"/>
    <w:rsid w:val="00936FB1"/>
    <w:rsid w:val="009372F0"/>
    <w:rsid w:val="00937DB0"/>
    <w:rsid w:val="00943116"/>
    <w:rsid w:val="0095373B"/>
    <w:rsid w:val="00955022"/>
    <w:rsid w:val="00957B4D"/>
    <w:rsid w:val="00963C00"/>
    <w:rsid w:val="00964EEA"/>
    <w:rsid w:val="00980C86"/>
    <w:rsid w:val="009931E2"/>
    <w:rsid w:val="00995359"/>
    <w:rsid w:val="00995677"/>
    <w:rsid w:val="009B1D9B"/>
    <w:rsid w:val="009B4074"/>
    <w:rsid w:val="009B6341"/>
    <w:rsid w:val="009C30BB"/>
    <w:rsid w:val="009C60BE"/>
    <w:rsid w:val="009D6B18"/>
    <w:rsid w:val="009E6279"/>
    <w:rsid w:val="009F00A6"/>
    <w:rsid w:val="009F56A7"/>
    <w:rsid w:val="009F5B05"/>
    <w:rsid w:val="00A026CA"/>
    <w:rsid w:val="00A07232"/>
    <w:rsid w:val="00A122EE"/>
    <w:rsid w:val="00A14800"/>
    <w:rsid w:val="00A14847"/>
    <w:rsid w:val="00A1484B"/>
    <w:rsid w:val="00A156DE"/>
    <w:rsid w:val="00A157ED"/>
    <w:rsid w:val="00A2446A"/>
    <w:rsid w:val="00A35FDB"/>
    <w:rsid w:val="00A4025D"/>
    <w:rsid w:val="00A40EC6"/>
    <w:rsid w:val="00A47A21"/>
    <w:rsid w:val="00A62260"/>
    <w:rsid w:val="00A63F37"/>
    <w:rsid w:val="00A71D46"/>
    <w:rsid w:val="00A73A28"/>
    <w:rsid w:val="00A800D1"/>
    <w:rsid w:val="00A8109E"/>
    <w:rsid w:val="00A92699"/>
    <w:rsid w:val="00AB3E67"/>
    <w:rsid w:val="00AB5BF0"/>
    <w:rsid w:val="00AC1C95"/>
    <w:rsid w:val="00AC2CCB"/>
    <w:rsid w:val="00AC443A"/>
    <w:rsid w:val="00AE4650"/>
    <w:rsid w:val="00AE60E2"/>
    <w:rsid w:val="00AF7793"/>
    <w:rsid w:val="00B0169F"/>
    <w:rsid w:val="00B0309A"/>
    <w:rsid w:val="00B058DE"/>
    <w:rsid w:val="00B05F21"/>
    <w:rsid w:val="00B07B17"/>
    <w:rsid w:val="00B14EA9"/>
    <w:rsid w:val="00B30A3C"/>
    <w:rsid w:val="00B33AA6"/>
    <w:rsid w:val="00B5672B"/>
    <w:rsid w:val="00B632E6"/>
    <w:rsid w:val="00B70FC5"/>
    <w:rsid w:val="00B71193"/>
    <w:rsid w:val="00B7629F"/>
    <w:rsid w:val="00B808CD"/>
    <w:rsid w:val="00B81305"/>
    <w:rsid w:val="00B823F7"/>
    <w:rsid w:val="00B83B2A"/>
    <w:rsid w:val="00B842DA"/>
    <w:rsid w:val="00B872C9"/>
    <w:rsid w:val="00B914B4"/>
    <w:rsid w:val="00B94512"/>
    <w:rsid w:val="00B95DDD"/>
    <w:rsid w:val="00B964B3"/>
    <w:rsid w:val="00BA42DD"/>
    <w:rsid w:val="00BA4E61"/>
    <w:rsid w:val="00BA7D99"/>
    <w:rsid w:val="00BB17DC"/>
    <w:rsid w:val="00BB1AF9"/>
    <w:rsid w:val="00BB4C4A"/>
    <w:rsid w:val="00BB6BD6"/>
    <w:rsid w:val="00BC00D1"/>
    <w:rsid w:val="00BC3825"/>
    <w:rsid w:val="00BC3B48"/>
    <w:rsid w:val="00BC53F9"/>
    <w:rsid w:val="00BD3CAE"/>
    <w:rsid w:val="00BD5F3C"/>
    <w:rsid w:val="00BD79E2"/>
    <w:rsid w:val="00BE47BA"/>
    <w:rsid w:val="00BE6DE6"/>
    <w:rsid w:val="00BF6339"/>
    <w:rsid w:val="00BF67E3"/>
    <w:rsid w:val="00C06622"/>
    <w:rsid w:val="00C07C0F"/>
    <w:rsid w:val="00C138C4"/>
    <w:rsid w:val="00C145C4"/>
    <w:rsid w:val="00C20D2F"/>
    <w:rsid w:val="00C2131B"/>
    <w:rsid w:val="00C25F1F"/>
    <w:rsid w:val="00C267AC"/>
    <w:rsid w:val="00C31911"/>
    <w:rsid w:val="00C37AF8"/>
    <w:rsid w:val="00C37C79"/>
    <w:rsid w:val="00C41BBC"/>
    <w:rsid w:val="00C43459"/>
    <w:rsid w:val="00C505B3"/>
    <w:rsid w:val="00C51419"/>
    <w:rsid w:val="00C51B3F"/>
    <w:rsid w:val="00C5274A"/>
    <w:rsid w:val="00C54056"/>
    <w:rsid w:val="00C570B1"/>
    <w:rsid w:val="00C6437F"/>
    <w:rsid w:val="00C663A3"/>
    <w:rsid w:val="00C75CB2"/>
    <w:rsid w:val="00C90723"/>
    <w:rsid w:val="00C90D5C"/>
    <w:rsid w:val="00CA609E"/>
    <w:rsid w:val="00CA7DA4"/>
    <w:rsid w:val="00CB31FB"/>
    <w:rsid w:val="00CD3477"/>
    <w:rsid w:val="00CE3D6F"/>
    <w:rsid w:val="00CE79A5"/>
    <w:rsid w:val="00CF0042"/>
    <w:rsid w:val="00CF21CB"/>
    <w:rsid w:val="00CF262F"/>
    <w:rsid w:val="00D025D5"/>
    <w:rsid w:val="00D02CB7"/>
    <w:rsid w:val="00D21461"/>
    <w:rsid w:val="00D22AE0"/>
    <w:rsid w:val="00D2509B"/>
    <w:rsid w:val="00D26B13"/>
    <w:rsid w:val="00D26CC1"/>
    <w:rsid w:val="00D30662"/>
    <w:rsid w:val="00D32A0B"/>
    <w:rsid w:val="00D32CE9"/>
    <w:rsid w:val="00D423A6"/>
    <w:rsid w:val="00D52334"/>
    <w:rsid w:val="00D54BB0"/>
    <w:rsid w:val="00D55D68"/>
    <w:rsid w:val="00D56518"/>
    <w:rsid w:val="00D57879"/>
    <w:rsid w:val="00D6059C"/>
    <w:rsid w:val="00D6236B"/>
    <w:rsid w:val="00D64DC7"/>
    <w:rsid w:val="00D72804"/>
    <w:rsid w:val="00D809D1"/>
    <w:rsid w:val="00D83F8C"/>
    <w:rsid w:val="00D84ECF"/>
    <w:rsid w:val="00D87CE3"/>
    <w:rsid w:val="00D91A53"/>
    <w:rsid w:val="00D938E2"/>
    <w:rsid w:val="00DA2803"/>
    <w:rsid w:val="00DA2851"/>
    <w:rsid w:val="00DA2B7C"/>
    <w:rsid w:val="00DA5056"/>
    <w:rsid w:val="00DA5686"/>
    <w:rsid w:val="00DB2FC0"/>
    <w:rsid w:val="00DB74B5"/>
    <w:rsid w:val="00DB791B"/>
    <w:rsid w:val="00DE0ED0"/>
    <w:rsid w:val="00DE63A8"/>
    <w:rsid w:val="00DE7FCC"/>
    <w:rsid w:val="00DF18FA"/>
    <w:rsid w:val="00DF3FBD"/>
    <w:rsid w:val="00DF49CA"/>
    <w:rsid w:val="00DF775B"/>
    <w:rsid w:val="00E007F3"/>
    <w:rsid w:val="00E00DEA"/>
    <w:rsid w:val="00E06EF0"/>
    <w:rsid w:val="00E11679"/>
    <w:rsid w:val="00E13E77"/>
    <w:rsid w:val="00E307D1"/>
    <w:rsid w:val="00E31FF3"/>
    <w:rsid w:val="00E33B4F"/>
    <w:rsid w:val="00E3520A"/>
    <w:rsid w:val="00E452CC"/>
    <w:rsid w:val="00E46A04"/>
    <w:rsid w:val="00E51ECB"/>
    <w:rsid w:val="00E54D47"/>
    <w:rsid w:val="00E56C29"/>
    <w:rsid w:val="00E61CBA"/>
    <w:rsid w:val="00E6597F"/>
    <w:rsid w:val="00E717F3"/>
    <w:rsid w:val="00E72C5E"/>
    <w:rsid w:val="00E73451"/>
    <w:rsid w:val="00E7489F"/>
    <w:rsid w:val="00E75147"/>
    <w:rsid w:val="00E8152C"/>
    <w:rsid w:val="00E8167D"/>
    <w:rsid w:val="00E90594"/>
    <w:rsid w:val="00E907E9"/>
    <w:rsid w:val="00E928A0"/>
    <w:rsid w:val="00E951B3"/>
    <w:rsid w:val="00E95BF0"/>
    <w:rsid w:val="00E96BE7"/>
    <w:rsid w:val="00EA2CD0"/>
    <w:rsid w:val="00EA654E"/>
    <w:rsid w:val="00EB17A2"/>
    <w:rsid w:val="00EB5DA6"/>
    <w:rsid w:val="00EC0044"/>
    <w:rsid w:val="00EC1EAF"/>
    <w:rsid w:val="00EC2C81"/>
    <w:rsid w:val="00EC6102"/>
    <w:rsid w:val="00EC6B9F"/>
    <w:rsid w:val="00EC77EB"/>
    <w:rsid w:val="00ED2134"/>
    <w:rsid w:val="00EE516D"/>
    <w:rsid w:val="00EE6DFE"/>
    <w:rsid w:val="00EF0909"/>
    <w:rsid w:val="00EF4D1B"/>
    <w:rsid w:val="00EF5625"/>
    <w:rsid w:val="00EF7295"/>
    <w:rsid w:val="00F00061"/>
    <w:rsid w:val="00F03D19"/>
    <w:rsid w:val="00F069D1"/>
    <w:rsid w:val="00F1503D"/>
    <w:rsid w:val="00F22712"/>
    <w:rsid w:val="00F275F5"/>
    <w:rsid w:val="00F330C2"/>
    <w:rsid w:val="00F33188"/>
    <w:rsid w:val="00F35BDE"/>
    <w:rsid w:val="00F52A0E"/>
    <w:rsid w:val="00F66679"/>
    <w:rsid w:val="00F71F63"/>
    <w:rsid w:val="00F72381"/>
    <w:rsid w:val="00F77538"/>
    <w:rsid w:val="00F86B68"/>
    <w:rsid w:val="00F87506"/>
    <w:rsid w:val="00F9110C"/>
    <w:rsid w:val="00F92C41"/>
    <w:rsid w:val="00FA5522"/>
    <w:rsid w:val="00FA6E4A"/>
    <w:rsid w:val="00FB0B3E"/>
    <w:rsid w:val="00FB1572"/>
    <w:rsid w:val="00FB1897"/>
    <w:rsid w:val="00FB1F43"/>
    <w:rsid w:val="00FB2AC1"/>
    <w:rsid w:val="00FB2B35"/>
    <w:rsid w:val="00FC4AE1"/>
    <w:rsid w:val="00FC6E9E"/>
    <w:rsid w:val="00FD78A3"/>
    <w:rsid w:val="00FE455B"/>
    <w:rsid w:val="00FF1444"/>
    <w:rsid w:val="00FF6C8A"/>
    <w:rsid w:val="00FF776C"/>
    <w:rsid w:val="00FF7C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7773"/>
    <w:pPr>
      <w:spacing w:line="240" w:lineRule="atLeast"/>
    </w:pPr>
    <w:rPr>
      <w:spacing w:val="4"/>
      <w:w w:val="103"/>
      <w:kern w:val="14"/>
      <w:lang w:eastAsia="en-US"/>
    </w:rPr>
  </w:style>
  <w:style w:type="paragraph" w:styleId="Heading1">
    <w:name w:val="heading 1"/>
    <w:aliases w:val="Table_GR,Table_G"/>
    <w:basedOn w:val="Normal"/>
    <w:next w:val="Normal"/>
    <w:link w:val="Heading1Char"/>
    <w:qFormat/>
    <w:rsid w:val="007E71C9"/>
    <w:pPr>
      <w:keepNext/>
      <w:tabs>
        <w:tab w:val="left" w:pos="567"/>
      </w:tabs>
      <w:spacing w:line="240" w:lineRule="auto"/>
      <w:jc w:val="both"/>
      <w:outlineLvl w:val="0"/>
    </w:pPr>
    <w:rPr>
      <w:rFonts w:cs="Arial"/>
      <w:b/>
      <w:bCs/>
      <w:szCs w:val="32"/>
      <w:lang w:eastAsia="ru-RU"/>
    </w:rPr>
  </w:style>
  <w:style w:type="paragraph" w:styleId="Heading2">
    <w:name w:val="heading 2"/>
    <w:basedOn w:val="Normal"/>
    <w:next w:val="Normal"/>
    <w:link w:val="Heading2Char"/>
    <w:qFormat/>
    <w:rsid w:val="007E71C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E71C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E71C9"/>
    <w:pPr>
      <w:keepNext/>
      <w:spacing w:before="240" w:after="60"/>
      <w:outlineLvl w:val="3"/>
    </w:pPr>
    <w:rPr>
      <w:b/>
      <w:bCs/>
      <w:sz w:val="28"/>
      <w:szCs w:val="28"/>
    </w:rPr>
  </w:style>
  <w:style w:type="paragraph" w:styleId="Heading5">
    <w:name w:val="heading 5"/>
    <w:basedOn w:val="Normal"/>
    <w:next w:val="Normal"/>
    <w:link w:val="Heading5Char"/>
    <w:qFormat/>
    <w:rsid w:val="007E71C9"/>
    <w:pPr>
      <w:spacing w:before="240" w:after="60"/>
      <w:outlineLvl w:val="4"/>
    </w:pPr>
    <w:rPr>
      <w:b/>
      <w:bCs/>
      <w:i/>
      <w:iCs/>
      <w:sz w:val="26"/>
      <w:szCs w:val="26"/>
    </w:rPr>
  </w:style>
  <w:style w:type="paragraph" w:styleId="Heading6">
    <w:name w:val="heading 6"/>
    <w:basedOn w:val="Normal"/>
    <w:next w:val="Normal"/>
    <w:link w:val="Heading6Char"/>
    <w:qFormat/>
    <w:rsid w:val="007E71C9"/>
    <w:pPr>
      <w:spacing w:before="240" w:after="60"/>
      <w:outlineLvl w:val="5"/>
    </w:pPr>
    <w:rPr>
      <w:b/>
      <w:bCs/>
      <w:sz w:val="22"/>
      <w:szCs w:val="22"/>
    </w:rPr>
  </w:style>
  <w:style w:type="paragraph" w:styleId="Heading7">
    <w:name w:val="heading 7"/>
    <w:basedOn w:val="Normal"/>
    <w:next w:val="Normal"/>
    <w:link w:val="Heading7Char"/>
    <w:qFormat/>
    <w:rsid w:val="007E71C9"/>
    <w:pPr>
      <w:spacing w:before="240" w:after="60"/>
      <w:outlineLvl w:val="6"/>
    </w:pPr>
    <w:rPr>
      <w:sz w:val="24"/>
    </w:rPr>
  </w:style>
  <w:style w:type="paragraph" w:styleId="Heading8">
    <w:name w:val="heading 8"/>
    <w:basedOn w:val="Normal"/>
    <w:next w:val="Normal"/>
    <w:link w:val="Heading8Char"/>
    <w:qFormat/>
    <w:rsid w:val="007E71C9"/>
    <w:pPr>
      <w:spacing w:before="240" w:after="60"/>
      <w:outlineLvl w:val="7"/>
    </w:pPr>
    <w:rPr>
      <w:i/>
      <w:iCs/>
      <w:sz w:val="24"/>
    </w:rPr>
  </w:style>
  <w:style w:type="paragraph" w:styleId="Heading9">
    <w:name w:val="heading 9"/>
    <w:basedOn w:val="Normal"/>
    <w:next w:val="Normal"/>
    <w:link w:val="Heading9Char"/>
    <w:qFormat/>
    <w:rsid w:val="007E71C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GR">
    <w:name w:val="__S_L_GR"/>
    <w:basedOn w:val="Normal"/>
    <w:next w:val="Normal"/>
    <w:rsid w:val="00E73451"/>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rsid w:val="00E73451"/>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rsid w:val="00E73451"/>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rsid w:val="00BB4C4A"/>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rsid w:val="00BB4C4A"/>
    <w:pPr>
      <w:numPr>
        <w:numId w:val="14"/>
      </w:numPr>
      <w:spacing w:after="120"/>
      <w:ind w:right="1134"/>
      <w:jc w:val="both"/>
    </w:pPr>
    <w:rPr>
      <w:lang w:eastAsia="ru-RU"/>
    </w:rPr>
  </w:style>
  <w:style w:type="paragraph" w:customStyle="1" w:styleId="Bullet2GR">
    <w:name w:val="_Bullet 2_GR"/>
    <w:basedOn w:val="Normal"/>
    <w:rsid w:val="00BB4C4A"/>
    <w:pPr>
      <w:numPr>
        <w:numId w:val="15"/>
      </w:numPr>
      <w:spacing w:after="120"/>
      <w:ind w:right="1134"/>
      <w:jc w:val="both"/>
    </w:pPr>
    <w:rPr>
      <w:lang w:eastAsia="ru-RU"/>
    </w:rPr>
  </w:style>
  <w:style w:type="numbering" w:styleId="111111">
    <w:name w:val="Outline List 2"/>
    <w:basedOn w:val="NoList"/>
    <w:semiHidden/>
    <w:rsid w:val="007E71C9"/>
    <w:pPr>
      <w:numPr>
        <w:numId w:val="1"/>
      </w:numPr>
    </w:pPr>
  </w:style>
  <w:style w:type="numbering" w:styleId="1ai">
    <w:name w:val="Outline List 1"/>
    <w:basedOn w:val="NoList"/>
    <w:semiHidden/>
    <w:rsid w:val="007E71C9"/>
    <w:pPr>
      <w:numPr>
        <w:numId w:val="2"/>
      </w:numPr>
    </w:pPr>
  </w:style>
  <w:style w:type="paragraph" w:styleId="HTMLAddress">
    <w:name w:val="HTML Address"/>
    <w:basedOn w:val="Normal"/>
    <w:link w:val="HTMLAddressChar"/>
    <w:semiHidden/>
    <w:rsid w:val="007E71C9"/>
    <w:rPr>
      <w:i/>
      <w:iCs/>
    </w:rPr>
  </w:style>
  <w:style w:type="paragraph" w:styleId="EnvelopeAddress">
    <w:name w:val="envelope address"/>
    <w:basedOn w:val="Normal"/>
    <w:semiHidden/>
    <w:rsid w:val="007E71C9"/>
    <w:pPr>
      <w:framePr w:w="7920" w:h="1980" w:hRule="exact" w:hSpace="180" w:wrap="auto" w:hAnchor="page" w:xAlign="center" w:yAlign="bottom"/>
      <w:ind w:left="2880"/>
    </w:pPr>
    <w:rPr>
      <w:rFonts w:ascii="Arial" w:hAnsi="Arial" w:cs="Arial"/>
      <w:sz w:val="24"/>
    </w:rPr>
  </w:style>
  <w:style w:type="paragraph" w:styleId="Date">
    <w:name w:val="Date"/>
    <w:basedOn w:val="Normal"/>
    <w:next w:val="Normal"/>
    <w:link w:val="DateChar"/>
    <w:semiHidden/>
    <w:rsid w:val="007E71C9"/>
  </w:style>
  <w:style w:type="paragraph" w:styleId="ListBullet5">
    <w:name w:val="List Bullet 5"/>
    <w:basedOn w:val="Normal"/>
    <w:semiHidden/>
    <w:rsid w:val="007E71C9"/>
    <w:pPr>
      <w:numPr>
        <w:numId w:val="7"/>
      </w:numPr>
    </w:pPr>
  </w:style>
  <w:style w:type="table" w:styleId="TableGrid">
    <w:name w:val="Table Grid"/>
    <w:basedOn w:val="TableNormal"/>
    <w:uiPriority w:val="59"/>
    <w:rsid w:val="00FB1897"/>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semiHidden/>
    <w:rsid w:val="007E71C9"/>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aliases w:val="6_GR,6_G"/>
    <w:basedOn w:val="Normal"/>
    <w:next w:val="Normal"/>
    <w:link w:val="HeaderChar"/>
    <w:rsid w:val="00C145C4"/>
    <w:pPr>
      <w:pBdr>
        <w:bottom w:val="single" w:sz="4" w:space="4" w:color="auto"/>
      </w:pBdr>
      <w:tabs>
        <w:tab w:val="right" w:pos="9639"/>
      </w:tabs>
      <w:suppressAutoHyphens/>
      <w:spacing w:line="240" w:lineRule="auto"/>
    </w:pPr>
    <w:rPr>
      <w:b/>
      <w:spacing w:val="0"/>
      <w:w w:val="100"/>
      <w:kern w:val="0"/>
      <w:sz w:val="18"/>
      <w:lang w:val="en-GB" w:eastAsia="ru-RU"/>
    </w:rPr>
  </w:style>
  <w:style w:type="character" w:styleId="EndnoteReference">
    <w:name w:val="endnote reference"/>
    <w:aliases w:val="1_GR,1_G"/>
    <w:basedOn w:val="FootnoteReference"/>
    <w:rsid w:val="008120D4"/>
    <w:rPr>
      <w:rFonts w:ascii="Times New Roman" w:hAnsi="Times New Roman"/>
      <w:dstrike w:val="0"/>
      <w:sz w:val="18"/>
      <w:vertAlign w:val="superscript"/>
    </w:rPr>
  </w:style>
  <w:style w:type="paragraph" w:styleId="Footer">
    <w:name w:val="footer"/>
    <w:aliases w:val="3_GR,3_G"/>
    <w:basedOn w:val="Normal"/>
    <w:link w:val="FooterChar"/>
    <w:uiPriority w:val="99"/>
    <w:rsid w:val="00E8167D"/>
    <w:pPr>
      <w:tabs>
        <w:tab w:val="right" w:pos="9639"/>
      </w:tabs>
      <w:suppressAutoHyphens/>
      <w:spacing w:line="240" w:lineRule="auto"/>
    </w:pPr>
    <w:rPr>
      <w:spacing w:val="0"/>
      <w:w w:val="100"/>
      <w:kern w:val="0"/>
      <w:sz w:val="16"/>
      <w:lang w:val="en-GB" w:eastAsia="ru-RU"/>
    </w:rPr>
  </w:style>
  <w:style w:type="character" w:styleId="PageNumber">
    <w:name w:val="page number"/>
    <w:aliases w:val="7_GR,7_G"/>
    <w:basedOn w:val="DefaultParagraphFont"/>
    <w:rsid w:val="00E72C5E"/>
    <w:rPr>
      <w:rFonts w:ascii="Times New Roman" w:hAnsi="Times New Roman"/>
      <w:b/>
      <w:sz w:val="18"/>
    </w:rPr>
  </w:style>
  <w:style w:type="paragraph" w:styleId="EndnoteText">
    <w:name w:val="endnote text"/>
    <w:aliases w:val="2_GR,2_G"/>
    <w:basedOn w:val="FootnoteText"/>
    <w:link w:val="EndnoteTextChar"/>
    <w:rsid w:val="00D84ECF"/>
  </w:style>
  <w:style w:type="paragraph" w:styleId="FootnoteText">
    <w:name w:val="footnote text"/>
    <w:aliases w:val="5_GR,5_G,PP,Footnote Text Char"/>
    <w:basedOn w:val="Normal"/>
    <w:link w:val="FootnoteTextChar1"/>
    <w:rsid w:val="00D84ECF"/>
    <w:pPr>
      <w:tabs>
        <w:tab w:val="right" w:pos="1021"/>
      </w:tabs>
      <w:suppressAutoHyphens/>
      <w:spacing w:line="220" w:lineRule="exact"/>
      <w:ind w:left="1134" w:right="1134" w:hanging="1134"/>
    </w:pPr>
    <w:rPr>
      <w:spacing w:val="5"/>
      <w:w w:val="104"/>
      <w:sz w:val="18"/>
      <w:lang w:val="en-GB" w:eastAsia="ru-RU"/>
    </w:rPr>
  </w:style>
  <w:style w:type="paragraph" w:customStyle="1" w:styleId="ParaNoGR">
    <w:name w:val="_ParaNo._GR"/>
    <w:basedOn w:val="Normal"/>
    <w:next w:val="Normal"/>
    <w:rsid w:val="00E72C5E"/>
    <w:pPr>
      <w:numPr>
        <w:numId w:val="16"/>
      </w:numPr>
      <w:tabs>
        <w:tab w:val="left" w:pos="567"/>
      </w:tabs>
      <w:spacing w:after="120"/>
      <w:ind w:right="1134"/>
      <w:jc w:val="both"/>
      <w:outlineLvl w:val="0"/>
    </w:pPr>
    <w:rPr>
      <w:lang w:eastAsia="ru-RU"/>
    </w:rPr>
  </w:style>
  <w:style w:type="character" w:styleId="FootnoteReference">
    <w:name w:val="footnote reference"/>
    <w:aliases w:val="4_GR,4_G,(Footnote Reference),BVI fnr, BVI fnr,Footnote symbol,Footnote,Footnote Reference Superscript,SUPERS,-E Fußnotenzeichen"/>
    <w:basedOn w:val="DefaultParagraphFont"/>
    <w:rsid w:val="00BB17DC"/>
    <w:rPr>
      <w:rFonts w:ascii="Times New Roman" w:hAnsi="Times New Roman"/>
      <w:dstrike w:val="0"/>
      <w:sz w:val="18"/>
      <w:vertAlign w:val="superscript"/>
    </w:rPr>
  </w:style>
  <w:style w:type="character" w:styleId="HTMLAcronym">
    <w:name w:val="HTML Acronym"/>
    <w:basedOn w:val="DefaultParagraphFont"/>
    <w:semiHidden/>
    <w:rsid w:val="007E71C9"/>
  </w:style>
  <w:style w:type="table" w:styleId="TableWeb1">
    <w:name w:val="Table Web 1"/>
    <w:basedOn w:val="TableNormal"/>
    <w:semiHidden/>
    <w:rsid w:val="007E71C9"/>
    <w:pPr>
      <w:spacing w:after="120" w:line="2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1C9"/>
    <w:pPr>
      <w:spacing w:after="120" w:line="2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Emphasis">
    <w:name w:val="Emphasis"/>
    <w:basedOn w:val="DefaultParagraphFont"/>
    <w:uiPriority w:val="20"/>
    <w:qFormat/>
    <w:rsid w:val="007E71C9"/>
    <w:rPr>
      <w:i/>
      <w:iCs/>
    </w:rPr>
  </w:style>
  <w:style w:type="paragraph" w:styleId="NoteHeading">
    <w:name w:val="Note Heading"/>
    <w:basedOn w:val="Normal"/>
    <w:next w:val="Normal"/>
    <w:link w:val="NoteHeadingChar"/>
    <w:semiHidden/>
    <w:rsid w:val="007E71C9"/>
  </w:style>
  <w:style w:type="table" w:styleId="TableElegant">
    <w:name w:val="Table Elegant"/>
    <w:basedOn w:val="TableNormal"/>
    <w:semiHidden/>
    <w:rsid w:val="007E71C9"/>
    <w:pPr>
      <w:spacing w:after="120" w:line="2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7E71C9"/>
    <w:pPr>
      <w:spacing w:after="120" w:line="2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1C9"/>
    <w:pPr>
      <w:spacing w:after="120" w:line="2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basedOn w:val="DefaultParagraphFont"/>
    <w:semiHidden/>
    <w:rsid w:val="007E71C9"/>
    <w:rPr>
      <w:rFonts w:ascii="Courier New" w:hAnsi="Courier New" w:cs="Courier New"/>
      <w:sz w:val="20"/>
      <w:szCs w:val="20"/>
    </w:rPr>
  </w:style>
  <w:style w:type="table" w:styleId="TableClassic1">
    <w:name w:val="Table Classic 1"/>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1C9"/>
    <w:pPr>
      <w:spacing w:after="120" w:line="2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1C9"/>
    <w:pPr>
      <w:spacing w:after="120" w:line="2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basedOn w:val="DefaultParagraphFont"/>
    <w:semiHidden/>
    <w:rsid w:val="007E71C9"/>
    <w:rPr>
      <w:rFonts w:ascii="Courier New" w:hAnsi="Courier New" w:cs="Courier New"/>
      <w:sz w:val="20"/>
      <w:szCs w:val="20"/>
    </w:rPr>
  </w:style>
  <w:style w:type="paragraph" w:styleId="BodyText">
    <w:name w:val="Body Text"/>
    <w:basedOn w:val="Normal"/>
    <w:link w:val="BodyTextChar"/>
    <w:rsid w:val="007E71C9"/>
  </w:style>
  <w:style w:type="paragraph" w:styleId="BodyTextFirstIndent">
    <w:name w:val="Body Text First Indent"/>
    <w:basedOn w:val="BodyText"/>
    <w:link w:val="BodyTextFirstIndentChar"/>
    <w:semiHidden/>
    <w:rsid w:val="007E71C9"/>
    <w:pPr>
      <w:ind w:firstLine="210"/>
    </w:pPr>
  </w:style>
  <w:style w:type="paragraph" w:styleId="BodyTextIndent">
    <w:name w:val="Body Text Indent"/>
    <w:basedOn w:val="Normal"/>
    <w:link w:val="BodyTextIndentChar"/>
    <w:rsid w:val="007E71C9"/>
    <w:pPr>
      <w:ind w:left="283"/>
    </w:pPr>
  </w:style>
  <w:style w:type="paragraph" w:styleId="BodyTextFirstIndent2">
    <w:name w:val="Body Text First Indent 2"/>
    <w:basedOn w:val="BodyTextIndent"/>
    <w:link w:val="BodyTextFirstIndent2Char"/>
    <w:semiHidden/>
    <w:rsid w:val="007E71C9"/>
    <w:pPr>
      <w:ind w:firstLine="210"/>
    </w:pPr>
  </w:style>
  <w:style w:type="paragraph" w:styleId="ListBullet">
    <w:name w:val="List Bullet"/>
    <w:basedOn w:val="Normal"/>
    <w:semiHidden/>
    <w:rsid w:val="007E71C9"/>
    <w:pPr>
      <w:numPr>
        <w:numId w:val="3"/>
      </w:numPr>
    </w:pPr>
  </w:style>
  <w:style w:type="paragraph" w:styleId="ListBullet2">
    <w:name w:val="List Bullet 2"/>
    <w:basedOn w:val="Normal"/>
    <w:semiHidden/>
    <w:rsid w:val="007E71C9"/>
    <w:pPr>
      <w:numPr>
        <w:numId w:val="4"/>
      </w:numPr>
    </w:pPr>
  </w:style>
  <w:style w:type="paragraph" w:styleId="ListBullet3">
    <w:name w:val="List Bullet 3"/>
    <w:basedOn w:val="Normal"/>
    <w:semiHidden/>
    <w:rsid w:val="007E71C9"/>
    <w:pPr>
      <w:numPr>
        <w:numId w:val="5"/>
      </w:numPr>
    </w:pPr>
  </w:style>
  <w:style w:type="paragraph" w:styleId="ListBullet4">
    <w:name w:val="List Bullet 4"/>
    <w:basedOn w:val="Normal"/>
    <w:semiHidden/>
    <w:rsid w:val="007E71C9"/>
    <w:pPr>
      <w:numPr>
        <w:numId w:val="6"/>
      </w:numPr>
    </w:pPr>
  </w:style>
  <w:style w:type="paragraph" w:styleId="Title">
    <w:name w:val="Title"/>
    <w:basedOn w:val="Normal"/>
    <w:link w:val="TitleChar"/>
    <w:qFormat/>
    <w:rsid w:val="007E71C9"/>
    <w:pPr>
      <w:spacing w:before="240" w:after="60"/>
      <w:jc w:val="center"/>
      <w:outlineLvl w:val="0"/>
    </w:pPr>
    <w:rPr>
      <w:rFonts w:ascii="Arial" w:hAnsi="Arial" w:cs="Arial"/>
      <w:b/>
      <w:bCs/>
      <w:kern w:val="28"/>
      <w:sz w:val="32"/>
      <w:szCs w:val="32"/>
    </w:rPr>
  </w:style>
  <w:style w:type="character" w:styleId="LineNumber">
    <w:name w:val="line number"/>
    <w:basedOn w:val="DefaultParagraphFont"/>
    <w:semiHidden/>
    <w:rsid w:val="007E71C9"/>
  </w:style>
  <w:style w:type="paragraph" w:styleId="ListNumber">
    <w:name w:val="List Number"/>
    <w:basedOn w:val="Normal"/>
    <w:semiHidden/>
    <w:rsid w:val="007E71C9"/>
    <w:pPr>
      <w:numPr>
        <w:numId w:val="8"/>
      </w:numPr>
    </w:pPr>
  </w:style>
  <w:style w:type="paragraph" w:styleId="ListNumber2">
    <w:name w:val="List Number 2"/>
    <w:basedOn w:val="Normal"/>
    <w:semiHidden/>
    <w:rsid w:val="007E71C9"/>
    <w:pPr>
      <w:numPr>
        <w:numId w:val="9"/>
      </w:numPr>
    </w:pPr>
  </w:style>
  <w:style w:type="paragraph" w:styleId="ListNumber3">
    <w:name w:val="List Number 3"/>
    <w:basedOn w:val="Normal"/>
    <w:semiHidden/>
    <w:rsid w:val="007E71C9"/>
    <w:pPr>
      <w:numPr>
        <w:numId w:val="10"/>
      </w:numPr>
    </w:pPr>
  </w:style>
  <w:style w:type="paragraph" w:styleId="ListNumber4">
    <w:name w:val="List Number 4"/>
    <w:basedOn w:val="Normal"/>
    <w:semiHidden/>
    <w:rsid w:val="007E71C9"/>
    <w:pPr>
      <w:numPr>
        <w:numId w:val="11"/>
      </w:numPr>
    </w:pPr>
  </w:style>
  <w:style w:type="paragraph" w:styleId="ListNumber5">
    <w:name w:val="List Number 5"/>
    <w:basedOn w:val="Normal"/>
    <w:semiHidden/>
    <w:rsid w:val="007E71C9"/>
    <w:pPr>
      <w:numPr>
        <w:numId w:val="12"/>
      </w:numPr>
    </w:pPr>
  </w:style>
  <w:style w:type="character" w:styleId="HTMLSample">
    <w:name w:val="HTML Sample"/>
    <w:basedOn w:val="DefaultParagraphFont"/>
    <w:semiHidden/>
    <w:rsid w:val="007E71C9"/>
    <w:rPr>
      <w:rFonts w:ascii="Courier New" w:hAnsi="Courier New" w:cs="Courier New"/>
    </w:rPr>
  </w:style>
  <w:style w:type="paragraph" w:styleId="EnvelopeReturn">
    <w:name w:val="envelope return"/>
    <w:basedOn w:val="Normal"/>
    <w:semiHidden/>
    <w:rsid w:val="007E71C9"/>
    <w:rPr>
      <w:rFonts w:ascii="Arial" w:hAnsi="Arial" w:cs="Arial"/>
    </w:rPr>
  </w:style>
  <w:style w:type="table" w:styleId="Table3Deffects1">
    <w:name w:val="Table 3D effects 1"/>
    <w:basedOn w:val="TableNormal"/>
    <w:semiHidden/>
    <w:rsid w:val="007E71C9"/>
    <w:pPr>
      <w:spacing w:after="120" w:line="2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1C9"/>
    <w:pPr>
      <w:spacing w:after="120" w:line="2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1C9"/>
    <w:pPr>
      <w:spacing w:after="120" w:line="2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uiPriority w:val="99"/>
    <w:rsid w:val="007E71C9"/>
    <w:rPr>
      <w:sz w:val="24"/>
    </w:rPr>
  </w:style>
  <w:style w:type="paragraph" w:styleId="NormalIndent">
    <w:name w:val="Normal Indent"/>
    <w:basedOn w:val="Normal"/>
    <w:semiHidden/>
    <w:rsid w:val="007E71C9"/>
    <w:pPr>
      <w:ind w:left="567"/>
    </w:pPr>
  </w:style>
  <w:style w:type="character" w:styleId="HTMLDefinition">
    <w:name w:val="HTML Definition"/>
    <w:basedOn w:val="DefaultParagraphFont"/>
    <w:semiHidden/>
    <w:rsid w:val="007E71C9"/>
    <w:rPr>
      <w:i/>
      <w:iCs/>
    </w:rPr>
  </w:style>
  <w:style w:type="paragraph" w:styleId="BodyText2">
    <w:name w:val="Body Text 2"/>
    <w:basedOn w:val="Normal"/>
    <w:link w:val="BodyText2Char"/>
    <w:rsid w:val="007E71C9"/>
    <w:pPr>
      <w:spacing w:line="480" w:lineRule="auto"/>
    </w:pPr>
  </w:style>
  <w:style w:type="paragraph" w:styleId="BodyText3">
    <w:name w:val="Body Text 3"/>
    <w:basedOn w:val="Normal"/>
    <w:link w:val="BodyText3Char"/>
    <w:rsid w:val="007E71C9"/>
    <w:rPr>
      <w:sz w:val="16"/>
      <w:szCs w:val="16"/>
    </w:rPr>
  </w:style>
  <w:style w:type="paragraph" w:styleId="BodyTextIndent2">
    <w:name w:val="Body Text Indent 2"/>
    <w:basedOn w:val="Normal"/>
    <w:link w:val="BodyTextIndent2Char"/>
    <w:rsid w:val="007E71C9"/>
    <w:pPr>
      <w:spacing w:line="480" w:lineRule="auto"/>
      <w:ind w:left="283"/>
    </w:pPr>
  </w:style>
  <w:style w:type="paragraph" w:styleId="BodyTextIndent3">
    <w:name w:val="Body Text Indent 3"/>
    <w:basedOn w:val="Normal"/>
    <w:link w:val="BodyTextIndent3Char"/>
    <w:rsid w:val="007E71C9"/>
    <w:pPr>
      <w:ind w:left="283"/>
    </w:pPr>
    <w:rPr>
      <w:sz w:val="16"/>
      <w:szCs w:val="16"/>
    </w:rPr>
  </w:style>
  <w:style w:type="character" w:styleId="HTMLVariable">
    <w:name w:val="HTML Variable"/>
    <w:basedOn w:val="DefaultParagraphFont"/>
    <w:semiHidden/>
    <w:rsid w:val="007E71C9"/>
    <w:rPr>
      <w:i/>
      <w:iCs/>
    </w:rPr>
  </w:style>
  <w:style w:type="character" w:styleId="HTMLTypewriter">
    <w:name w:val="HTML Typewriter"/>
    <w:basedOn w:val="DefaultParagraphFont"/>
    <w:semiHidden/>
    <w:rsid w:val="007E71C9"/>
    <w:rPr>
      <w:rFonts w:ascii="Courier New" w:hAnsi="Courier New" w:cs="Courier New"/>
      <w:sz w:val="20"/>
      <w:szCs w:val="20"/>
    </w:rPr>
  </w:style>
  <w:style w:type="paragraph" w:styleId="Subtitle">
    <w:name w:val="Subtitle"/>
    <w:basedOn w:val="Normal"/>
    <w:link w:val="SubtitleChar"/>
    <w:qFormat/>
    <w:rsid w:val="007E71C9"/>
    <w:pPr>
      <w:spacing w:after="60"/>
      <w:jc w:val="center"/>
      <w:outlineLvl w:val="1"/>
    </w:pPr>
    <w:rPr>
      <w:rFonts w:ascii="Arial" w:hAnsi="Arial" w:cs="Arial"/>
      <w:sz w:val="24"/>
    </w:rPr>
  </w:style>
  <w:style w:type="paragraph" w:styleId="Signature">
    <w:name w:val="Signature"/>
    <w:basedOn w:val="Normal"/>
    <w:link w:val="SignatureChar"/>
    <w:semiHidden/>
    <w:rsid w:val="007E71C9"/>
    <w:pPr>
      <w:ind w:left="4252"/>
    </w:pPr>
  </w:style>
  <w:style w:type="paragraph" w:styleId="Salutation">
    <w:name w:val="Salutation"/>
    <w:basedOn w:val="Normal"/>
    <w:next w:val="Normal"/>
    <w:link w:val="SalutationChar"/>
    <w:semiHidden/>
    <w:rsid w:val="007E71C9"/>
  </w:style>
  <w:style w:type="paragraph" w:styleId="ListContinue">
    <w:name w:val="List Continue"/>
    <w:basedOn w:val="Normal"/>
    <w:semiHidden/>
    <w:rsid w:val="007E71C9"/>
    <w:pPr>
      <w:ind w:left="283"/>
    </w:pPr>
  </w:style>
  <w:style w:type="paragraph" w:styleId="ListContinue2">
    <w:name w:val="List Continue 2"/>
    <w:basedOn w:val="Normal"/>
    <w:semiHidden/>
    <w:rsid w:val="007E71C9"/>
    <w:pPr>
      <w:ind w:left="566"/>
    </w:pPr>
  </w:style>
  <w:style w:type="paragraph" w:styleId="ListContinue3">
    <w:name w:val="List Continue 3"/>
    <w:basedOn w:val="Normal"/>
    <w:semiHidden/>
    <w:rsid w:val="007E71C9"/>
    <w:pPr>
      <w:ind w:left="849"/>
    </w:pPr>
  </w:style>
  <w:style w:type="paragraph" w:styleId="ListContinue4">
    <w:name w:val="List Continue 4"/>
    <w:basedOn w:val="Normal"/>
    <w:semiHidden/>
    <w:rsid w:val="007E71C9"/>
    <w:pPr>
      <w:ind w:left="1132"/>
    </w:pPr>
  </w:style>
  <w:style w:type="paragraph" w:styleId="ListContinue5">
    <w:name w:val="List Continue 5"/>
    <w:basedOn w:val="Normal"/>
    <w:semiHidden/>
    <w:rsid w:val="007E71C9"/>
    <w:pPr>
      <w:ind w:left="1415"/>
    </w:pPr>
  </w:style>
  <w:style w:type="character" w:styleId="FollowedHyperlink">
    <w:name w:val="FollowedHyperlink"/>
    <w:basedOn w:val="DefaultParagraphFont"/>
    <w:semiHidden/>
    <w:rsid w:val="007E71C9"/>
    <w:rPr>
      <w:color w:val="800080"/>
      <w:u w:val="single"/>
    </w:rPr>
  </w:style>
  <w:style w:type="table" w:styleId="TableSimple2">
    <w:name w:val="Table Simple 2"/>
    <w:basedOn w:val="TableNormal"/>
    <w:semiHidden/>
    <w:rsid w:val="007E71C9"/>
    <w:pPr>
      <w:spacing w:after="120" w:line="2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link w:val="ClosingChar"/>
    <w:semiHidden/>
    <w:rsid w:val="007E71C9"/>
    <w:pPr>
      <w:ind w:left="4252"/>
    </w:pPr>
  </w:style>
  <w:style w:type="table" w:styleId="TableGrid1">
    <w:name w:val="Table Grid 1"/>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1C9"/>
    <w:pPr>
      <w:spacing w:after="120" w:line="2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1C9"/>
    <w:pPr>
      <w:spacing w:after="120" w:line="2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1C9"/>
    <w:pPr>
      <w:spacing w:after="120" w:line="2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1C9"/>
    <w:pPr>
      <w:spacing w:after="120" w:line="2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1C9"/>
    <w:pPr>
      <w:spacing w:after="120" w:line="2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7E71C9"/>
    <w:pPr>
      <w:spacing w:after="120" w:line="2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7E71C9"/>
    <w:pPr>
      <w:ind w:left="283" w:hanging="283"/>
    </w:pPr>
  </w:style>
  <w:style w:type="paragraph" w:styleId="List2">
    <w:name w:val="List 2"/>
    <w:basedOn w:val="Normal"/>
    <w:semiHidden/>
    <w:rsid w:val="007E71C9"/>
    <w:pPr>
      <w:ind w:left="566" w:hanging="283"/>
    </w:pPr>
  </w:style>
  <w:style w:type="paragraph" w:styleId="List3">
    <w:name w:val="List 3"/>
    <w:basedOn w:val="Normal"/>
    <w:rsid w:val="007E71C9"/>
    <w:pPr>
      <w:ind w:left="849" w:hanging="283"/>
    </w:pPr>
  </w:style>
  <w:style w:type="paragraph" w:styleId="List4">
    <w:name w:val="List 4"/>
    <w:basedOn w:val="Normal"/>
    <w:semiHidden/>
    <w:rsid w:val="007E71C9"/>
    <w:pPr>
      <w:ind w:left="1132" w:hanging="283"/>
    </w:pPr>
  </w:style>
  <w:style w:type="paragraph" w:styleId="List5">
    <w:name w:val="List 5"/>
    <w:basedOn w:val="Normal"/>
    <w:semiHidden/>
    <w:rsid w:val="007E71C9"/>
    <w:pPr>
      <w:ind w:left="1415" w:hanging="283"/>
    </w:pPr>
  </w:style>
  <w:style w:type="paragraph" w:styleId="HTMLPreformatted">
    <w:name w:val="HTML Preformatted"/>
    <w:basedOn w:val="Normal"/>
    <w:link w:val="HTMLPreformattedChar"/>
    <w:semiHidden/>
    <w:rsid w:val="007E71C9"/>
    <w:rPr>
      <w:rFonts w:ascii="Courier New" w:hAnsi="Courier New" w:cs="Courier New"/>
    </w:rPr>
  </w:style>
  <w:style w:type="numbering" w:styleId="ArticleSection">
    <w:name w:val="Outline List 3"/>
    <w:basedOn w:val="NoList"/>
    <w:semiHidden/>
    <w:rsid w:val="007E71C9"/>
    <w:pPr>
      <w:numPr>
        <w:numId w:val="13"/>
      </w:numPr>
    </w:pPr>
  </w:style>
  <w:style w:type="table" w:styleId="TableColumns1">
    <w:name w:val="Table Columns 1"/>
    <w:basedOn w:val="TableNormal"/>
    <w:semiHidden/>
    <w:rsid w:val="007E71C9"/>
    <w:pPr>
      <w:spacing w:after="120" w:line="2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1C9"/>
    <w:pPr>
      <w:spacing w:after="120" w:line="2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1C9"/>
    <w:pPr>
      <w:spacing w:after="120" w:line="2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1C9"/>
    <w:pPr>
      <w:spacing w:after="120" w:line="2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1C9"/>
    <w:pPr>
      <w:spacing w:after="120" w:line="2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basedOn w:val="DefaultParagraphFont"/>
    <w:uiPriority w:val="22"/>
    <w:qFormat/>
    <w:rsid w:val="007E71C9"/>
    <w:rPr>
      <w:b/>
      <w:bCs/>
    </w:rPr>
  </w:style>
  <w:style w:type="table" w:styleId="TableList1">
    <w:name w:val="Table List 1"/>
    <w:basedOn w:val="TableNormal"/>
    <w:semiHidden/>
    <w:rsid w:val="007E71C9"/>
    <w:pPr>
      <w:spacing w:after="120" w:line="2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1C9"/>
    <w:pPr>
      <w:spacing w:after="120" w:line="2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1C9"/>
    <w:pPr>
      <w:spacing w:after="120" w:line="2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1C9"/>
    <w:pPr>
      <w:spacing w:after="120" w:line="2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7E71C9"/>
    <w:pPr>
      <w:spacing w:after="120" w:line="2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7E71C9"/>
    <w:pPr>
      <w:spacing w:after="120" w:line="2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1C9"/>
    <w:pPr>
      <w:spacing w:after="120" w:line="2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1C9"/>
    <w:pPr>
      <w:spacing w:after="120" w:line="2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rsid w:val="007E71C9"/>
    <w:pPr>
      <w:ind w:left="1440" w:right="1440"/>
    </w:pPr>
  </w:style>
  <w:style w:type="character" w:styleId="HTMLCite">
    <w:name w:val="HTML Cite"/>
    <w:basedOn w:val="DefaultParagraphFont"/>
    <w:semiHidden/>
    <w:rsid w:val="007E71C9"/>
    <w:rPr>
      <w:i/>
      <w:iCs/>
    </w:rPr>
  </w:style>
  <w:style w:type="paragraph" w:styleId="E-mailSignature">
    <w:name w:val="E-mail Signature"/>
    <w:basedOn w:val="Normal"/>
    <w:link w:val="E-mailSignatureChar"/>
    <w:semiHidden/>
    <w:rsid w:val="007E71C9"/>
  </w:style>
  <w:style w:type="character" w:styleId="Hyperlink">
    <w:name w:val="Hyperlink"/>
    <w:basedOn w:val="DefaultParagraphFont"/>
    <w:uiPriority w:val="99"/>
    <w:rsid w:val="007E71C9"/>
    <w:rPr>
      <w:color w:val="000000"/>
      <w:u w:val="single"/>
    </w:rPr>
  </w:style>
  <w:style w:type="paragraph" w:customStyle="1" w:styleId="H1GR">
    <w:name w:val="_ H_1_GR"/>
    <w:basedOn w:val="Normal"/>
    <w:next w:val="Normal"/>
    <w:qFormat/>
    <w:rsid w:val="00762446"/>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rsid w:val="00D809D1"/>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rsid w:val="006120AE"/>
    <w:pPr>
      <w:keepNext/>
      <w:keepLines/>
      <w:tabs>
        <w:tab w:val="right" w:pos="851"/>
      </w:tabs>
      <w:suppressAutoHyphens/>
      <w:spacing w:before="40" w:after="120" w:line="240" w:lineRule="auto"/>
      <w:outlineLvl w:val="3"/>
    </w:pPr>
    <w:rPr>
      <w:i/>
      <w:spacing w:val="3"/>
      <w:lang w:eastAsia="ru-RU"/>
    </w:rPr>
  </w:style>
  <w:style w:type="paragraph" w:customStyle="1" w:styleId="H56GR">
    <w:name w:val="_ H_5/6_GR"/>
    <w:basedOn w:val="Normal"/>
    <w:next w:val="Normal"/>
    <w:rsid w:val="00E73451"/>
    <w:pPr>
      <w:keepNext/>
      <w:keepLines/>
      <w:tabs>
        <w:tab w:val="right" w:pos="851"/>
      </w:tabs>
      <w:suppressAutoHyphens/>
      <w:spacing w:before="240" w:after="120" w:line="240" w:lineRule="exact"/>
      <w:ind w:left="1134" w:right="1134" w:hanging="1134"/>
    </w:pPr>
    <w:rPr>
      <w:lang w:eastAsia="ru-RU"/>
    </w:rPr>
  </w:style>
  <w:style w:type="table" w:styleId="TableProfessional">
    <w:name w:val="Table Professional"/>
    <w:basedOn w:val="TableNormal"/>
    <w:semiHidden/>
    <w:rsid w:val="007E71C9"/>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
    <w:name w:val="_ H _Ch_GR"/>
    <w:basedOn w:val="Normal"/>
    <w:next w:val="Normal"/>
    <w:link w:val="HChGR0"/>
    <w:rsid w:val="00A026CA"/>
    <w:pPr>
      <w:keepNext/>
      <w:keepLines/>
      <w:tabs>
        <w:tab w:val="right" w:pos="851"/>
      </w:tabs>
      <w:suppressAutoHyphens/>
      <w:spacing w:before="360" w:after="240" w:line="300" w:lineRule="exact"/>
      <w:ind w:left="1134" w:right="1134" w:hanging="1134"/>
    </w:pPr>
    <w:rPr>
      <w:b/>
      <w:sz w:val="28"/>
      <w:lang w:eastAsia="ru-RU"/>
    </w:rPr>
  </w:style>
  <w:style w:type="paragraph" w:customStyle="1" w:styleId="HMGR">
    <w:name w:val="_ H __M_GR"/>
    <w:basedOn w:val="Normal"/>
    <w:next w:val="Normal"/>
    <w:rsid w:val="00F275F5"/>
    <w:pPr>
      <w:keepNext/>
      <w:keepLines/>
      <w:tabs>
        <w:tab w:val="right" w:pos="851"/>
      </w:tabs>
      <w:suppressAutoHyphens/>
      <w:spacing w:before="240" w:after="240" w:line="360" w:lineRule="exact"/>
      <w:ind w:left="1134" w:right="1134" w:hanging="1134"/>
    </w:pPr>
    <w:rPr>
      <w:b/>
      <w:sz w:val="34"/>
      <w:lang w:eastAsia="ru-RU"/>
    </w:rPr>
  </w:style>
  <w:style w:type="paragraph" w:styleId="TOAHeading">
    <w:name w:val="toa heading"/>
    <w:basedOn w:val="Normal"/>
    <w:next w:val="Normal"/>
    <w:semiHidden/>
    <w:rsid w:val="007E71C9"/>
    <w:pPr>
      <w:spacing w:before="120"/>
    </w:pPr>
    <w:rPr>
      <w:rFonts w:ascii="Arial" w:hAnsi="Arial" w:cs="Arial"/>
      <w:b/>
      <w:bCs/>
      <w:sz w:val="24"/>
    </w:rPr>
  </w:style>
  <w:style w:type="paragraph" w:customStyle="1" w:styleId="SingleTxtGR">
    <w:name w:val="_ Single Txt_GR"/>
    <w:basedOn w:val="Normal"/>
    <w:link w:val="SingleTxtGR0"/>
    <w:rsid w:val="00677773"/>
    <w:pPr>
      <w:tabs>
        <w:tab w:val="left" w:pos="1701"/>
        <w:tab w:val="left" w:pos="2268"/>
        <w:tab w:val="left" w:pos="2835"/>
        <w:tab w:val="left" w:pos="3402"/>
        <w:tab w:val="left" w:pos="3969"/>
      </w:tabs>
      <w:spacing w:after="120"/>
      <w:ind w:left="1134" w:right="1134"/>
      <w:jc w:val="both"/>
    </w:pPr>
  </w:style>
  <w:style w:type="paragraph" w:styleId="PlainText">
    <w:name w:val="Plain Text"/>
    <w:basedOn w:val="Normal"/>
    <w:link w:val="PlainTextChar"/>
    <w:rsid w:val="007E71C9"/>
    <w:rPr>
      <w:rFonts w:ascii="Courier New" w:hAnsi="Courier New" w:cs="Courier New"/>
    </w:rPr>
  </w:style>
  <w:style w:type="paragraph" w:styleId="MessageHeader">
    <w:name w:val="Message Header"/>
    <w:basedOn w:val="Normal"/>
    <w:link w:val="MessageHeaderChar"/>
    <w:semiHidden/>
    <w:rsid w:val="007E71C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styleId="CommentReference">
    <w:name w:val="annotation reference"/>
    <w:basedOn w:val="DefaultParagraphFont"/>
    <w:uiPriority w:val="99"/>
    <w:semiHidden/>
    <w:rsid w:val="007E71C9"/>
    <w:rPr>
      <w:sz w:val="16"/>
      <w:szCs w:val="16"/>
    </w:rPr>
  </w:style>
  <w:style w:type="table" w:customStyle="1" w:styleId="TabNum">
    <w:name w:val="_TabNum"/>
    <w:basedOn w:val="TableNormal"/>
    <w:rsid w:val="00086182"/>
    <w:pPr>
      <w:spacing w:before="40" w:after="40" w:line="220" w:lineRule="exact"/>
      <w:jc w:val="right"/>
    </w:pPr>
    <w:rPr>
      <w:sz w:val="18"/>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086182"/>
    <w:pPr>
      <w:spacing w:before="40" w:after="120" w:line="240" w:lineRule="atLeast"/>
    </w:p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BalloonText">
    <w:name w:val="Balloon Text"/>
    <w:basedOn w:val="Normal"/>
    <w:link w:val="BalloonTextChar"/>
    <w:uiPriority w:val="99"/>
    <w:rsid w:val="00C066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06622"/>
    <w:rPr>
      <w:rFonts w:ascii="Tahoma" w:hAnsi="Tahoma" w:cs="Tahoma"/>
      <w:spacing w:val="4"/>
      <w:w w:val="103"/>
      <w:kern w:val="14"/>
      <w:sz w:val="16"/>
      <w:szCs w:val="16"/>
      <w:lang w:eastAsia="en-US"/>
    </w:rPr>
  </w:style>
  <w:style w:type="paragraph" w:customStyle="1" w:styleId="HChG">
    <w:name w:val="_ H _Ch_G"/>
    <w:basedOn w:val="Normal"/>
    <w:next w:val="Normal"/>
    <w:link w:val="HChGChar"/>
    <w:rsid w:val="00D57879"/>
    <w:pPr>
      <w:keepNext/>
      <w:keepLines/>
      <w:tabs>
        <w:tab w:val="right" w:pos="851"/>
      </w:tabs>
      <w:suppressAutoHyphens/>
      <w:spacing w:before="360" w:after="240" w:line="300" w:lineRule="exact"/>
      <w:ind w:left="1134" w:right="1134" w:hanging="1134"/>
    </w:pPr>
    <w:rPr>
      <w:b/>
      <w:spacing w:val="0"/>
      <w:w w:val="100"/>
      <w:kern w:val="0"/>
      <w:sz w:val="28"/>
      <w:lang w:eastAsia="ru-RU" w:bidi="ru-RU"/>
    </w:rPr>
  </w:style>
  <w:style w:type="character" w:customStyle="1" w:styleId="HChGChar">
    <w:name w:val="_ H _Ch_G Char"/>
    <w:link w:val="HChG"/>
    <w:rsid w:val="00D57879"/>
    <w:rPr>
      <w:b/>
      <w:sz w:val="28"/>
      <w:lang w:bidi="ru-RU"/>
    </w:rPr>
  </w:style>
  <w:style w:type="character" w:customStyle="1" w:styleId="FootnoteTextChar1">
    <w:name w:val="Footnote Text Char1"/>
    <w:aliases w:val="5_GR Char,5_G Char,PP Char,Footnote Text Char Char"/>
    <w:link w:val="FootnoteText"/>
    <w:rsid w:val="005B314C"/>
    <w:rPr>
      <w:spacing w:val="5"/>
      <w:w w:val="104"/>
      <w:kern w:val="14"/>
      <w:sz w:val="18"/>
      <w:lang w:val="en-GB"/>
    </w:rPr>
  </w:style>
  <w:style w:type="character" w:customStyle="1" w:styleId="NoteHeadingChar">
    <w:name w:val="Note Heading Char"/>
    <w:link w:val="NoteHeading"/>
    <w:semiHidden/>
    <w:rsid w:val="005B314C"/>
    <w:rPr>
      <w:spacing w:val="4"/>
      <w:w w:val="103"/>
      <w:kern w:val="14"/>
      <w:lang w:eastAsia="en-US"/>
    </w:rPr>
  </w:style>
  <w:style w:type="character" w:customStyle="1" w:styleId="HeaderChar">
    <w:name w:val="Header Char"/>
    <w:aliases w:val="6_GR Char,6_G Char"/>
    <w:link w:val="Header"/>
    <w:rsid w:val="000F4293"/>
    <w:rPr>
      <w:b/>
      <w:sz w:val="18"/>
      <w:lang w:val="en-GB"/>
    </w:rPr>
  </w:style>
  <w:style w:type="character" w:customStyle="1" w:styleId="Heading1Char">
    <w:name w:val="Heading 1 Char"/>
    <w:aliases w:val="Table_GR Char,Table_G Char"/>
    <w:link w:val="Heading1"/>
    <w:rsid w:val="000F4293"/>
    <w:rPr>
      <w:rFonts w:cs="Arial"/>
      <w:b/>
      <w:bCs/>
      <w:spacing w:val="4"/>
      <w:w w:val="103"/>
      <w:kern w:val="14"/>
      <w:szCs w:val="32"/>
    </w:rPr>
  </w:style>
  <w:style w:type="character" w:customStyle="1" w:styleId="FooterChar">
    <w:name w:val="Footer Char"/>
    <w:aliases w:val="3_GR Char,3_G Char"/>
    <w:link w:val="Footer"/>
    <w:uiPriority w:val="99"/>
    <w:rsid w:val="000F4293"/>
    <w:rPr>
      <w:sz w:val="16"/>
      <w:lang w:val="en-GB"/>
    </w:rPr>
  </w:style>
  <w:style w:type="character" w:customStyle="1" w:styleId="EndnoteTextChar">
    <w:name w:val="Endnote Text Char"/>
    <w:aliases w:val="2_GR Char,2_G Char"/>
    <w:link w:val="EndnoteText"/>
    <w:rsid w:val="000F4293"/>
    <w:rPr>
      <w:spacing w:val="5"/>
      <w:w w:val="104"/>
      <w:kern w:val="14"/>
      <w:sz w:val="18"/>
      <w:lang w:val="en-GB"/>
    </w:rPr>
  </w:style>
  <w:style w:type="character" w:customStyle="1" w:styleId="Heading2Char">
    <w:name w:val="Heading 2 Char"/>
    <w:link w:val="Heading2"/>
    <w:rsid w:val="000F4293"/>
    <w:rPr>
      <w:rFonts w:ascii="Arial" w:hAnsi="Arial" w:cs="Arial"/>
      <w:b/>
      <w:bCs/>
      <w:i/>
      <w:iCs/>
      <w:spacing w:val="4"/>
      <w:w w:val="103"/>
      <w:kern w:val="14"/>
      <w:sz w:val="28"/>
      <w:szCs w:val="28"/>
      <w:lang w:eastAsia="en-US"/>
    </w:rPr>
  </w:style>
  <w:style w:type="character" w:customStyle="1" w:styleId="Heading3Char">
    <w:name w:val="Heading 3 Char"/>
    <w:link w:val="Heading3"/>
    <w:rsid w:val="000F4293"/>
    <w:rPr>
      <w:rFonts w:ascii="Arial" w:hAnsi="Arial" w:cs="Arial"/>
      <w:b/>
      <w:bCs/>
      <w:spacing w:val="4"/>
      <w:w w:val="103"/>
      <w:kern w:val="14"/>
      <w:sz w:val="26"/>
      <w:szCs w:val="26"/>
      <w:lang w:eastAsia="en-US"/>
    </w:rPr>
  </w:style>
  <w:style w:type="character" w:customStyle="1" w:styleId="Heading4Char">
    <w:name w:val="Heading 4 Char"/>
    <w:link w:val="Heading4"/>
    <w:rsid w:val="000F4293"/>
    <w:rPr>
      <w:b/>
      <w:bCs/>
      <w:spacing w:val="4"/>
      <w:w w:val="103"/>
      <w:kern w:val="14"/>
      <w:sz w:val="28"/>
      <w:szCs w:val="28"/>
      <w:lang w:eastAsia="en-US"/>
    </w:rPr>
  </w:style>
  <w:style w:type="character" w:customStyle="1" w:styleId="Heading5Char">
    <w:name w:val="Heading 5 Char"/>
    <w:link w:val="Heading5"/>
    <w:rsid w:val="000F4293"/>
    <w:rPr>
      <w:b/>
      <w:bCs/>
      <w:i/>
      <w:iCs/>
      <w:spacing w:val="4"/>
      <w:w w:val="103"/>
      <w:kern w:val="14"/>
      <w:sz w:val="26"/>
      <w:szCs w:val="26"/>
      <w:lang w:eastAsia="en-US"/>
    </w:rPr>
  </w:style>
  <w:style w:type="character" w:customStyle="1" w:styleId="Heading6Char">
    <w:name w:val="Heading 6 Char"/>
    <w:link w:val="Heading6"/>
    <w:rsid w:val="000F4293"/>
    <w:rPr>
      <w:b/>
      <w:bCs/>
      <w:spacing w:val="4"/>
      <w:w w:val="103"/>
      <w:kern w:val="14"/>
      <w:sz w:val="22"/>
      <w:szCs w:val="22"/>
      <w:lang w:eastAsia="en-US"/>
    </w:rPr>
  </w:style>
  <w:style w:type="character" w:customStyle="1" w:styleId="Heading7Char">
    <w:name w:val="Heading 7 Char"/>
    <w:link w:val="Heading7"/>
    <w:rsid w:val="000F4293"/>
    <w:rPr>
      <w:spacing w:val="4"/>
      <w:w w:val="103"/>
      <w:kern w:val="14"/>
      <w:sz w:val="24"/>
      <w:lang w:eastAsia="en-US"/>
    </w:rPr>
  </w:style>
  <w:style w:type="character" w:customStyle="1" w:styleId="Heading8Char">
    <w:name w:val="Heading 8 Char"/>
    <w:link w:val="Heading8"/>
    <w:rsid w:val="000F4293"/>
    <w:rPr>
      <w:i/>
      <w:iCs/>
      <w:spacing w:val="4"/>
      <w:w w:val="103"/>
      <w:kern w:val="14"/>
      <w:sz w:val="24"/>
      <w:lang w:eastAsia="en-US"/>
    </w:rPr>
  </w:style>
  <w:style w:type="character" w:customStyle="1" w:styleId="Heading9Char">
    <w:name w:val="Heading 9 Char"/>
    <w:link w:val="Heading9"/>
    <w:rsid w:val="000F4293"/>
    <w:rPr>
      <w:rFonts w:ascii="Arial" w:hAnsi="Arial" w:cs="Arial"/>
      <w:spacing w:val="4"/>
      <w:w w:val="103"/>
      <w:kern w:val="14"/>
      <w:sz w:val="22"/>
      <w:szCs w:val="22"/>
      <w:lang w:eastAsia="en-US"/>
    </w:rPr>
  </w:style>
  <w:style w:type="paragraph" w:customStyle="1" w:styleId="HMG">
    <w:name w:val="_ H __M_G"/>
    <w:basedOn w:val="Normal"/>
    <w:next w:val="Normal"/>
    <w:rsid w:val="000F4293"/>
    <w:pPr>
      <w:keepNext/>
      <w:keepLines/>
      <w:tabs>
        <w:tab w:val="right" w:pos="851"/>
      </w:tabs>
      <w:suppressAutoHyphens/>
      <w:spacing w:before="240" w:after="240" w:line="360" w:lineRule="exact"/>
      <w:ind w:left="1134" w:right="1134" w:hanging="1134"/>
    </w:pPr>
    <w:rPr>
      <w:b/>
      <w:spacing w:val="0"/>
      <w:w w:val="100"/>
      <w:kern w:val="0"/>
      <w:sz w:val="34"/>
      <w:lang w:eastAsia="ru-RU" w:bidi="ru-RU"/>
    </w:rPr>
  </w:style>
  <w:style w:type="character" w:customStyle="1" w:styleId="SingleTxtGChar">
    <w:name w:val="_ Single Txt_G Char"/>
    <w:link w:val="SingleTxtG"/>
    <w:rsid w:val="000F4293"/>
    <w:rPr>
      <w:lang w:bidi="ru-RU"/>
    </w:rPr>
  </w:style>
  <w:style w:type="paragraph" w:customStyle="1" w:styleId="SingleTxtG">
    <w:name w:val="_ Single Txt_G"/>
    <w:basedOn w:val="Normal"/>
    <w:link w:val="SingleTxtGChar"/>
    <w:rsid w:val="000F4293"/>
    <w:pPr>
      <w:suppressAutoHyphens/>
      <w:spacing w:after="120"/>
      <w:ind w:left="1134" w:right="1134"/>
      <w:jc w:val="both"/>
    </w:pPr>
    <w:rPr>
      <w:spacing w:val="0"/>
      <w:w w:val="100"/>
      <w:kern w:val="0"/>
      <w:lang w:eastAsia="ru-RU" w:bidi="ru-RU"/>
    </w:rPr>
  </w:style>
  <w:style w:type="character" w:customStyle="1" w:styleId="PlainTextChar">
    <w:name w:val="Plain Text Char"/>
    <w:link w:val="PlainText"/>
    <w:rsid w:val="000F4293"/>
    <w:rPr>
      <w:rFonts w:ascii="Courier New" w:hAnsi="Courier New" w:cs="Courier New"/>
      <w:spacing w:val="4"/>
      <w:w w:val="103"/>
      <w:kern w:val="14"/>
      <w:lang w:eastAsia="en-US"/>
    </w:rPr>
  </w:style>
  <w:style w:type="character" w:customStyle="1" w:styleId="BodyTextChar">
    <w:name w:val="Body Text Char"/>
    <w:link w:val="BodyText"/>
    <w:rsid w:val="000F4293"/>
    <w:rPr>
      <w:spacing w:val="4"/>
      <w:w w:val="103"/>
      <w:kern w:val="14"/>
      <w:lang w:eastAsia="en-US"/>
    </w:rPr>
  </w:style>
  <w:style w:type="character" w:customStyle="1" w:styleId="BodyTextIndentChar">
    <w:name w:val="Body Text Indent Char"/>
    <w:link w:val="BodyTextIndent"/>
    <w:rsid w:val="000F4293"/>
    <w:rPr>
      <w:spacing w:val="4"/>
      <w:w w:val="103"/>
      <w:kern w:val="14"/>
      <w:lang w:eastAsia="en-US"/>
    </w:rPr>
  </w:style>
  <w:style w:type="paragraph" w:customStyle="1" w:styleId="SMG">
    <w:name w:val="__S_M_G"/>
    <w:basedOn w:val="Normal"/>
    <w:next w:val="Normal"/>
    <w:rsid w:val="000F4293"/>
    <w:pPr>
      <w:keepNext/>
      <w:keepLines/>
      <w:suppressAutoHyphens/>
      <w:spacing w:before="240" w:after="240" w:line="420" w:lineRule="exact"/>
      <w:ind w:left="1134" w:right="1134"/>
    </w:pPr>
    <w:rPr>
      <w:b/>
      <w:spacing w:val="0"/>
      <w:w w:val="100"/>
      <w:kern w:val="0"/>
      <w:sz w:val="40"/>
      <w:lang w:eastAsia="ru-RU" w:bidi="ru-RU"/>
    </w:rPr>
  </w:style>
  <w:style w:type="paragraph" w:customStyle="1" w:styleId="SLG">
    <w:name w:val="__S_L_G"/>
    <w:basedOn w:val="Normal"/>
    <w:next w:val="Normal"/>
    <w:rsid w:val="000F4293"/>
    <w:pPr>
      <w:keepNext/>
      <w:keepLines/>
      <w:suppressAutoHyphens/>
      <w:spacing w:before="240" w:after="240" w:line="580" w:lineRule="exact"/>
      <w:ind w:left="1134" w:right="1134"/>
    </w:pPr>
    <w:rPr>
      <w:b/>
      <w:spacing w:val="0"/>
      <w:w w:val="100"/>
      <w:kern w:val="0"/>
      <w:sz w:val="56"/>
      <w:lang w:eastAsia="ru-RU" w:bidi="ru-RU"/>
    </w:rPr>
  </w:style>
  <w:style w:type="paragraph" w:customStyle="1" w:styleId="SSG">
    <w:name w:val="__S_S_G"/>
    <w:basedOn w:val="Normal"/>
    <w:next w:val="Normal"/>
    <w:rsid w:val="000F4293"/>
    <w:pPr>
      <w:keepNext/>
      <w:keepLines/>
      <w:suppressAutoHyphens/>
      <w:spacing w:before="240" w:after="240" w:line="300" w:lineRule="exact"/>
      <w:ind w:left="1134" w:right="1134"/>
    </w:pPr>
    <w:rPr>
      <w:b/>
      <w:spacing w:val="0"/>
      <w:w w:val="100"/>
      <w:kern w:val="0"/>
      <w:sz w:val="28"/>
      <w:lang w:eastAsia="ru-RU" w:bidi="ru-RU"/>
    </w:rPr>
  </w:style>
  <w:style w:type="paragraph" w:customStyle="1" w:styleId="XLargeG">
    <w:name w:val="__XLarge_G"/>
    <w:basedOn w:val="Normal"/>
    <w:next w:val="Normal"/>
    <w:rsid w:val="000F4293"/>
    <w:pPr>
      <w:keepNext/>
      <w:keepLines/>
      <w:suppressAutoHyphens/>
      <w:spacing w:before="240" w:after="240" w:line="420" w:lineRule="exact"/>
      <w:ind w:left="1134" w:right="1134"/>
    </w:pPr>
    <w:rPr>
      <w:b/>
      <w:spacing w:val="0"/>
      <w:w w:val="100"/>
      <w:kern w:val="0"/>
      <w:sz w:val="40"/>
      <w:lang w:eastAsia="ru-RU" w:bidi="ru-RU"/>
    </w:rPr>
  </w:style>
  <w:style w:type="paragraph" w:customStyle="1" w:styleId="Bullet1G">
    <w:name w:val="_Bullet 1_G"/>
    <w:basedOn w:val="Normal"/>
    <w:rsid w:val="000F4293"/>
    <w:pPr>
      <w:numPr>
        <w:numId w:val="17"/>
      </w:numPr>
      <w:suppressAutoHyphens/>
      <w:spacing w:after="120"/>
      <w:ind w:right="1134"/>
      <w:jc w:val="both"/>
    </w:pPr>
    <w:rPr>
      <w:spacing w:val="0"/>
      <w:w w:val="100"/>
      <w:kern w:val="0"/>
      <w:lang w:eastAsia="ru-RU" w:bidi="ru-RU"/>
    </w:rPr>
  </w:style>
  <w:style w:type="paragraph" w:styleId="CommentText">
    <w:name w:val="annotation text"/>
    <w:basedOn w:val="Normal"/>
    <w:link w:val="CommentTextChar"/>
    <w:uiPriority w:val="99"/>
    <w:rsid w:val="000F4293"/>
    <w:pPr>
      <w:suppressAutoHyphens/>
    </w:pPr>
    <w:rPr>
      <w:spacing w:val="0"/>
      <w:w w:val="100"/>
      <w:kern w:val="0"/>
      <w:lang w:eastAsia="ru-RU" w:bidi="ru-RU"/>
    </w:rPr>
  </w:style>
  <w:style w:type="character" w:customStyle="1" w:styleId="CommentTextChar">
    <w:name w:val="Comment Text Char"/>
    <w:basedOn w:val="DefaultParagraphFont"/>
    <w:link w:val="CommentText"/>
    <w:uiPriority w:val="99"/>
    <w:rsid w:val="000F4293"/>
    <w:rPr>
      <w:lang w:bidi="ru-RU"/>
    </w:rPr>
  </w:style>
  <w:style w:type="paragraph" w:customStyle="1" w:styleId="Bullet2G">
    <w:name w:val="_Bullet 2_G"/>
    <w:basedOn w:val="Normal"/>
    <w:rsid w:val="000F4293"/>
    <w:pPr>
      <w:numPr>
        <w:numId w:val="18"/>
      </w:numPr>
      <w:suppressAutoHyphens/>
      <w:spacing w:after="120"/>
      <w:ind w:right="1134"/>
      <w:jc w:val="both"/>
    </w:pPr>
    <w:rPr>
      <w:spacing w:val="0"/>
      <w:w w:val="100"/>
      <w:kern w:val="0"/>
      <w:lang w:eastAsia="ru-RU" w:bidi="ru-RU"/>
    </w:rPr>
  </w:style>
  <w:style w:type="paragraph" w:customStyle="1" w:styleId="H1G">
    <w:name w:val="_ H_1_G"/>
    <w:basedOn w:val="Normal"/>
    <w:next w:val="Normal"/>
    <w:link w:val="H1GChar"/>
    <w:rsid w:val="000F4293"/>
    <w:pPr>
      <w:keepNext/>
      <w:keepLines/>
      <w:tabs>
        <w:tab w:val="right" w:pos="851"/>
      </w:tabs>
      <w:suppressAutoHyphens/>
      <w:spacing w:before="360" w:after="240" w:line="270" w:lineRule="exact"/>
      <w:ind w:left="1134" w:right="1134" w:hanging="1134"/>
    </w:pPr>
    <w:rPr>
      <w:b/>
      <w:spacing w:val="0"/>
      <w:w w:val="100"/>
      <w:kern w:val="0"/>
      <w:sz w:val="24"/>
      <w:lang w:eastAsia="ru-RU" w:bidi="ru-RU"/>
    </w:rPr>
  </w:style>
  <w:style w:type="paragraph" w:customStyle="1" w:styleId="H23G">
    <w:name w:val="_ H_2/3_G"/>
    <w:basedOn w:val="Normal"/>
    <w:next w:val="Normal"/>
    <w:rsid w:val="000F4293"/>
    <w:pPr>
      <w:keepNext/>
      <w:keepLines/>
      <w:tabs>
        <w:tab w:val="right" w:pos="851"/>
      </w:tabs>
      <w:suppressAutoHyphens/>
      <w:spacing w:before="240" w:after="120" w:line="240" w:lineRule="exact"/>
      <w:ind w:left="1134" w:right="1134" w:hanging="1134"/>
    </w:pPr>
    <w:rPr>
      <w:b/>
      <w:spacing w:val="0"/>
      <w:w w:val="100"/>
      <w:kern w:val="0"/>
      <w:lang w:eastAsia="ru-RU" w:bidi="ru-RU"/>
    </w:rPr>
  </w:style>
  <w:style w:type="paragraph" w:customStyle="1" w:styleId="H4G">
    <w:name w:val="_ H_4_G"/>
    <w:basedOn w:val="Normal"/>
    <w:next w:val="Normal"/>
    <w:rsid w:val="000F4293"/>
    <w:pPr>
      <w:keepNext/>
      <w:keepLines/>
      <w:tabs>
        <w:tab w:val="right" w:pos="851"/>
      </w:tabs>
      <w:suppressAutoHyphens/>
      <w:spacing w:before="240" w:after="120" w:line="240" w:lineRule="exact"/>
      <w:ind w:left="1134" w:right="1134" w:hanging="1134"/>
    </w:pPr>
    <w:rPr>
      <w:i/>
      <w:spacing w:val="0"/>
      <w:w w:val="100"/>
      <w:kern w:val="0"/>
      <w:lang w:eastAsia="ru-RU" w:bidi="ru-RU"/>
    </w:rPr>
  </w:style>
  <w:style w:type="paragraph" w:customStyle="1" w:styleId="H56G">
    <w:name w:val="_ H_5/6_G"/>
    <w:basedOn w:val="Normal"/>
    <w:next w:val="Normal"/>
    <w:rsid w:val="000F4293"/>
    <w:pPr>
      <w:keepNext/>
      <w:keepLines/>
      <w:tabs>
        <w:tab w:val="right" w:pos="851"/>
      </w:tabs>
      <w:suppressAutoHyphens/>
      <w:spacing w:before="240" w:after="120" w:line="240" w:lineRule="exact"/>
      <w:ind w:left="1134" w:right="1134" w:hanging="1134"/>
    </w:pPr>
    <w:rPr>
      <w:spacing w:val="0"/>
      <w:w w:val="100"/>
      <w:kern w:val="0"/>
      <w:lang w:eastAsia="ru-RU" w:bidi="ru-RU"/>
    </w:rPr>
  </w:style>
  <w:style w:type="character" w:customStyle="1" w:styleId="BodyText2Char">
    <w:name w:val="Body Text 2 Char"/>
    <w:link w:val="BodyText2"/>
    <w:rsid w:val="000F4293"/>
    <w:rPr>
      <w:spacing w:val="4"/>
      <w:w w:val="103"/>
      <w:kern w:val="14"/>
      <w:lang w:eastAsia="en-US"/>
    </w:rPr>
  </w:style>
  <w:style w:type="character" w:customStyle="1" w:styleId="BodyText3Char">
    <w:name w:val="Body Text 3 Char"/>
    <w:link w:val="BodyText3"/>
    <w:rsid w:val="000F4293"/>
    <w:rPr>
      <w:spacing w:val="4"/>
      <w:w w:val="103"/>
      <w:kern w:val="14"/>
      <w:sz w:val="16"/>
      <w:szCs w:val="16"/>
      <w:lang w:eastAsia="en-US"/>
    </w:rPr>
  </w:style>
  <w:style w:type="character" w:customStyle="1" w:styleId="BodyTextFirstIndentChar">
    <w:name w:val="Body Text First Indent Char"/>
    <w:basedOn w:val="BodyTextChar"/>
    <w:link w:val="BodyTextFirstIndent"/>
    <w:semiHidden/>
    <w:rsid w:val="000F4293"/>
    <w:rPr>
      <w:spacing w:val="4"/>
      <w:w w:val="103"/>
      <w:kern w:val="14"/>
      <w:lang w:eastAsia="en-US"/>
    </w:rPr>
  </w:style>
  <w:style w:type="character" w:customStyle="1" w:styleId="BodyTextFirstIndent2Char">
    <w:name w:val="Body Text First Indent 2 Char"/>
    <w:basedOn w:val="BodyTextIndentChar"/>
    <w:link w:val="BodyTextFirstIndent2"/>
    <w:semiHidden/>
    <w:rsid w:val="000F4293"/>
    <w:rPr>
      <w:spacing w:val="4"/>
      <w:w w:val="103"/>
      <w:kern w:val="14"/>
      <w:lang w:eastAsia="en-US"/>
    </w:rPr>
  </w:style>
  <w:style w:type="character" w:customStyle="1" w:styleId="BodyTextIndent2Char">
    <w:name w:val="Body Text Indent 2 Char"/>
    <w:link w:val="BodyTextIndent2"/>
    <w:rsid w:val="000F4293"/>
    <w:rPr>
      <w:spacing w:val="4"/>
      <w:w w:val="103"/>
      <w:kern w:val="14"/>
      <w:lang w:eastAsia="en-US"/>
    </w:rPr>
  </w:style>
  <w:style w:type="character" w:customStyle="1" w:styleId="BodyTextIndent3Char">
    <w:name w:val="Body Text Indent 3 Char"/>
    <w:link w:val="BodyTextIndent3"/>
    <w:rsid w:val="000F4293"/>
    <w:rPr>
      <w:spacing w:val="4"/>
      <w:w w:val="103"/>
      <w:kern w:val="14"/>
      <w:sz w:val="16"/>
      <w:szCs w:val="16"/>
      <w:lang w:eastAsia="en-US"/>
    </w:rPr>
  </w:style>
  <w:style w:type="character" w:customStyle="1" w:styleId="ClosingChar">
    <w:name w:val="Closing Char"/>
    <w:link w:val="Closing"/>
    <w:semiHidden/>
    <w:rsid w:val="000F4293"/>
    <w:rPr>
      <w:spacing w:val="4"/>
      <w:w w:val="103"/>
      <w:kern w:val="14"/>
      <w:lang w:eastAsia="en-US"/>
    </w:rPr>
  </w:style>
  <w:style w:type="character" w:customStyle="1" w:styleId="DateChar">
    <w:name w:val="Date Char"/>
    <w:link w:val="Date"/>
    <w:semiHidden/>
    <w:rsid w:val="000F4293"/>
    <w:rPr>
      <w:spacing w:val="4"/>
      <w:w w:val="103"/>
      <w:kern w:val="14"/>
      <w:lang w:eastAsia="en-US"/>
    </w:rPr>
  </w:style>
  <w:style w:type="character" w:customStyle="1" w:styleId="E-mailSignatureChar">
    <w:name w:val="E-mail Signature Char"/>
    <w:link w:val="E-mailSignature"/>
    <w:semiHidden/>
    <w:rsid w:val="000F4293"/>
    <w:rPr>
      <w:spacing w:val="4"/>
      <w:w w:val="103"/>
      <w:kern w:val="14"/>
      <w:lang w:eastAsia="en-US"/>
    </w:rPr>
  </w:style>
  <w:style w:type="character" w:customStyle="1" w:styleId="HTMLAddressChar">
    <w:name w:val="HTML Address Char"/>
    <w:link w:val="HTMLAddress"/>
    <w:semiHidden/>
    <w:rsid w:val="000F4293"/>
    <w:rPr>
      <w:i/>
      <w:iCs/>
      <w:spacing w:val="4"/>
      <w:w w:val="103"/>
      <w:kern w:val="14"/>
      <w:lang w:eastAsia="en-US"/>
    </w:rPr>
  </w:style>
  <w:style w:type="character" w:customStyle="1" w:styleId="HTMLPreformattedChar">
    <w:name w:val="HTML Preformatted Char"/>
    <w:link w:val="HTMLPreformatted"/>
    <w:semiHidden/>
    <w:rsid w:val="000F4293"/>
    <w:rPr>
      <w:rFonts w:ascii="Courier New" w:hAnsi="Courier New" w:cs="Courier New"/>
      <w:spacing w:val="4"/>
      <w:w w:val="103"/>
      <w:kern w:val="14"/>
      <w:lang w:eastAsia="en-US"/>
    </w:rPr>
  </w:style>
  <w:style w:type="character" w:customStyle="1" w:styleId="MessageHeaderChar">
    <w:name w:val="Message Header Char"/>
    <w:link w:val="MessageHeader"/>
    <w:semiHidden/>
    <w:rsid w:val="000F4293"/>
    <w:rPr>
      <w:rFonts w:ascii="Arial" w:hAnsi="Arial" w:cs="Arial"/>
      <w:spacing w:val="4"/>
      <w:w w:val="103"/>
      <w:kern w:val="14"/>
      <w:sz w:val="24"/>
      <w:shd w:val="pct20" w:color="auto" w:fill="auto"/>
      <w:lang w:eastAsia="en-US"/>
    </w:rPr>
  </w:style>
  <w:style w:type="character" w:customStyle="1" w:styleId="SalutationChar">
    <w:name w:val="Salutation Char"/>
    <w:link w:val="Salutation"/>
    <w:semiHidden/>
    <w:rsid w:val="000F4293"/>
    <w:rPr>
      <w:spacing w:val="4"/>
      <w:w w:val="103"/>
      <w:kern w:val="14"/>
      <w:lang w:eastAsia="en-US"/>
    </w:rPr>
  </w:style>
  <w:style w:type="character" w:customStyle="1" w:styleId="SignatureChar">
    <w:name w:val="Signature Char"/>
    <w:link w:val="Signature"/>
    <w:semiHidden/>
    <w:rsid w:val="000F4293"/>
    <w:rPr>
      <w:spacing w:val="4"/>
      <w:w w:val="103"/>
      <w:kern w:val="14"/>
      <w:lang w:eastAsia="en-US"/>
    </w:rPr>
  </w:style>
  <w:style w:type="character" w:customStyle="1" w:styleId="SubtitleChar">
    <w:name w:val="Subtitle Char"/>
    <w:link w:val="Subtitle"/>
    <w:rsid w:val="000F4293"/>
    <w:rPr>
      <w:rFonts w:ascii="Arial" w:hAnsi="Arial" w:cs="Arial"/>
      <w:spacing w:val="4"/>
      <w:w w:val="103"/>
      <w:kern w:val="14"/>
      <w:sz w:val="24"/>
      <w:lang w:eastAsia="en-US"/>
    </w:rPr>
  </w:style>
  <w:style w:type="table" w:styleId="TableWeb3">
    <w:name w:val="Table Web 3"/>
    <w:basedOn w:val="TableNormal"/>
    <w:rsid w:val="000F4293"/>
    <w:pPr>
      <w:suppressAutoHyphens/>
      <w:spacing w:line="240" w:lineRule="atLeast"/>
    </w:pPr>
    <w:rPr>
      <w:lang w:bidi="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link w:val="Title"/>
    <w:rsid w:val="000F4293"/>
    <w:rPr>
      <w:rFonts w:ascii="Arial" w:hAnsi="Arial" w:cs="Arial"/>
      <w:b/>
      <w:bCs/>
      <w:spacing w:val="4"/>
      <w:w w:val="103"/>
      <w:kern w:val="28"/>
      <w:sz w:val="32"/>
      <w:szCs w:val="32"/>
      <w:lang w:eastAsia="en-US"/>
    </w:rPr>
  </w:style>
  <w:style w:type="paragraph" w:styleId="CommentSubject">
    <w:name w:val="annotation subject"/>
    <w:basedOn w:val="CommentText"/>
    <w:next w:val="CommentText"/>
    <w:link w:val="CommentSubjectChar"/>
    <w:uiPriority w:val="99"/>
    <w:rsid w:val="000F4293"/>
    <w:rPr>
      <w:b/>
      <w:bCs/>
    </w:rPr>
  </w:style>
  <w:style w:type="character" w:customStyle="1" w:styleId="CommentSubjectChar">
    <w:name w:val="Comment Subject Char"/>
    <w:basedOn w:val="CommentTextChar"/>
    <w:link w:val="CommentSubject"/>
    <w:uiPriority w:val="99"/>
    <w:rsid w:val="000F4293"/>
    <w:rPr>
      <w:b/>
      <w:bCs/>
      <w:lang w:bidi="ru-RU"/>
    </w:rPr>
  </w:style>
  <w:style w:type="paragraph" w:styleId="ListParagraph">
    <w:name w:val="List Paragraph"/>
    <w:basedOn w:val="Normal"/>
    <w:uiPriority w:val="34"/>
    <w:qFormat/>
    <w:rsid w:val="000F4293"/>
    <w:pPr>
      <w:spacing w:line="240" w:lineRule="auto"/>
      <w:ind w:left="720"/>
    </w:pPr>
    <w:rPr>
      <w:rFonts w:ascii="Calibri" w:eastAsia="Calibri" w:hAnsi="Calibri"/>
      <w:spacing w:val="0"/>
      <w:w w:val="100"/>
      <w:kern w:val="0"/>
      <w:sz w:val="22"/>
      <w:szCs w:val="22"/>
      <w:lang w:eastAsia="ru-RU" w:bidi="ru-RU"/>
    </w:rPr>
  </w:style>
  <w:style w:type="paragraph" w:customStyle="1" w:styleId="default">
    <w:name w:val="default"/>
    <w:basedOn w:val="Normal"/>
    <w:rsid w:val="000F4293"/>
    <w:pPr>
      <w:autoSpaceDE w:val="0"/>
      <w:autoSpaceDN w:val="0"/>
      <w:spacing w:line="240" w:lineRule="auto"/>
    </w:pPr>
    <w:rPr>
      <w:rFonts w:ascii="Arial" w:eastAsia="Calibri" w:hAnsi="Arial" w:cs="Arial"/>
      <w:color w:val="000000"/>
      <w:spacing w:val="0"/>
      <w:w w:val="100"/>
      <w:kern w:val="0"/>
      <w:sz w:val="24"/>
      <w:szCs w:val="24"/>
      <w:lang w:eastAsia="ru-RU" w:bidi="ru-RU"/>
    </w:rPr>
  </w:style>
  <w:style w:type="paragraph" w:customStyle="1" w:styleId="cm20">
    <w:name w:val="cm20"/>
    <w:basedOn w:val="Normal"/>
    <w:rsid w:val="000F4293"/>
    <w:pPr>
      <w:autoSpaceDE w:val="0"/>
      <w:autoSpaceDN w:val="0"/>
      <w:spacing w:after="278" w:line="240" w:lineRule="auto"/>
    </w:pPr>
    <w:rPr>
      <w:rFonts w:ascii="Arial" w:eastAsia="Calibri" w:hAnsi="Arial" w:cs="Arial"/>
      <w:spacing w:val="0"/>
      <w:w w:val="100"/>
      <w:kern w:val="0"/>
      <w:sz w:val="24"/>
      <w:szCs w:val="24"/>
      <w:lang w:eastAsia="ru-RU" w:bidi="ru-RU"/>
    </w:rPr>
  </w:style>
  <w:style w:type="paragraph" w:customStyle="1" w:styleId="cm6">
    <w:name w:val="cm6"/>
    <w:basedOn w:val="Normal"/>
    <w:rsid w:val="000F4293"/>
    <w:pPr>
      <w:autoSpaceDE w:val="0"/>
      <w:autoSpaceDN w:val="0"/>
      <w:spacing w:line="276" w:lineRule="atLeast"/>
    </w:pPr>
    <w:rPr>
      <w:rFonts w:ascii="Arial" w:eastAsia="Calibri" w:hAnsi="Arial" w:cs="Arial"/>
      <w:spacing w:val="0"/>
      <w:w w:val="100"/>
      <w:kern w:val="0"/>
      <w:sz w:val="24"/>
      <w:szCs w:val="24"/>
      <w:lang w:eastAsia="ru-RU" w:bidi="ru-RU"/>
    </w:rPr>
  </w:style>
  <w:style w:type="paragraph" w:customStyle="1" w:styleId="cm12">
    <w:name w:val="cm12"/>
    <w:basedOn w:val="Normal"/>
    <w:rsid w:val="000F4293"/>
    <w:pPr>
      <w:autoSpaceDE w:val="0"/>
      <w:autoSpaceDN w:val="0"/>
      <w:spacing w:line="276" w:lineRule="atLeast"/>
    </w:pPr>
    <w:rPr>
      <w:rFonts w:ascii="Arial" w:eastAsia="Calibri" w:hAnsi="Arial" w:cs="Arial"/>
      <w:spacing w:val="0"/>
      <w:w w:val="100"/>
      <w:kern w:val="0"/>
      <w:sz w:val="24"/>
      <w:szCs w:val="24"/>
      <w:lang w:eastAsia="ru-RU" w:bidi="ru-RU"/>
    </w:rPr>
  </w:style>
  <w:style w:type="paragraph" w:customStyle="1" w:styleId="cm13">
    <w:name w:val="cm13"/>
    <w:basedOn w:val="Normal"/>
    <w:rsid w:val="000F4293"/>
    <w:pPr>
      <w:autoSpaceDE w:val="0"/>
      <w:autoSpaceDN w:val="0"/>
      <w:spacing w:line="276" w:lineRule="atLeast"/>
    </w:pPr>
    <w:rPr>
      <w:rFonts w:ascii="Arial" w:eastAsia="Calibri" w:hAnsi="Arial" w:cs="Arial"/>
      <w:spacing w:val="0"/>
      <w:w w:val="100"/>
      <w:kern w:val="0"/>
      <w:sz w:val="24"/>
      <w:szCs w:val="24"/>
      <w:lang w:eastAsia="ru-RU" w:bidi="ru-RU"/>
    </w:rPr>
  </w:style>
  <w:style w:type="paragraph" w:customStyle="1" w:styleId="cm14">
    <w:name w:val="cm14"/>
    <w:basedOn w:val="Normal"/>
    <w:rsid w:val="000F4293"/>
    <w:pPr>
      <w:autoSpaceDE w:val="0"/>
      <w:autoSpaceDN w:val="0"/>
      <w:spacing w:line="276" w:lineRule="atLeast"/>
    </w:pPr>
    <w:rPr>
      <w:rFonts w:ascii="Arial" w:eastAsia="Calibri" w:hAnsi="Arial" w:cs="Arial"/>
      <w:spacing w:val="0"/>
      <w:w w:val="100"/>
      <w:kern w:val="0"/>
      <w:sz w:val="24"/>
      <w:szCs w:val="24"/>
      <w:lang w:eastAsia="ru-RU" w:bidi="ru-RU"/>
    </w:rPr>
  </w:style>
  <w:style w:type="paragraph" w:customStyle="1" w:styleId="cm15">
    <w:name w:val="cm15"/>
    <w:basedOn w:val="Normal"/>
    <w:rsid w:val="000F4293"/>
    <w:pPr>
      <w:autoSpaceDE w:val="0"/>
      <w:autoSpaceDN w:val="0"/>
      <w:spacing w:line="240" w:lineRule="auto"/>
    </w:pPr>
    <w:rPr>
      <w:rFonts w:ascii="Arial" w:eastAsia="Calibri" w:hAnsi="Arial" w:cs="Arial"/>
      <w:spacing w:val="0"/>
      <w:w w:val="100"/>
      <w:kern w:val="0"/>
      <w:sz w:val="24"/>
      <w:szCs w:val="24"/>
      <w:lang w:eastAsia="ru-RU" w:bidi="ru-RU"/>
    </w:rPr>
  </w:style>
  <w:style w:type="character" w:customStyle="1" w:styleId="WW-">
    <w:name w:val="WW-Основной шрифт абзаца"/>
    <w:rsid w:val="000F4293"/>
  </w:style>
  <w:style w:type="paragraph" w:customStyle="1" w:styleId="Annex1">
    <w:name w:val="Annex1"/>
    <w:basedOn w:val="Normal"/>
    <w:qFormat/>
    <w:rsid w:val="000F4293"/>
    <w:pPr>
      <w:tabs>
        <w:tab w:val="left" w:pos="1700"/>
        <w:tab w:val="right" w:leader="dot" w:pos="8505"/>
      </w:tabs>
      <w:suppressAutoHyphens/>
      <w:spacing w:after="120"/>
      <w:ind w:left="2268" w:right="1134" w:hanging="1134"/>
      <w:jc w:val="both"/>
    </w:pPr>
    <w:rPr>
      <w:spacing w:val="0"/>
      <w:w w:val="100"/>
      <w:kern w:val="0"/>
      <w:lang w:eastAsia="ru-RU" w:bidi="ru-RU"/>
    </w:rPr>
  </w:style>
  <w:style w:type="paragraph" w:customStyle="1" w:styleId="a">
    <w:name w:val="a)"/>
    <w:basedOn w:val="SingleTxtG"/>
    <w:rsid w:val="000F4293"/>
    <w:pPr>
      <w:ind w:left="2835" w:hanging="567"/>
    </w:pPr>
    <w:rPr>
      <w:rFonts w:eastAsia="MS Mincho"/>
    </w:rPr>
  </w:style>
  <w:style w:type="paragraph" w:styleId="Revision">
    <w:name w:val="Revision"/>
    <w:hidden/>
    <w:uiPriority w:val="99"/>
    <w:semiHidden/>
    <w:rsid w:val="000F4293"/>
    <w:rPr>
      <w:lang w:bidi="ru-RU"/>
    </w:rPr>
  </w:style>
  <w:style w:type="paragraph" w:customStyle="1" w:styleId="NormalCentered">
    <w:name w:val="Normal Centered"/>
    <w:basedOn w:val="Normal"/>
    <w:rsid w:val="000F4293"/>
    <w:pPr>
      <w:spacing w:before="120" w:after="120" w:line="240" w:lineRule="auto"/>
      <w:jc w:val="center"/>
    </w:pPr>
    <w:rPr>
      <w:spacing w:val="0"/>
      <w:w w:val="100"/>
      <w:kern w:val="0"/>
      <w:sz w:val="24"/>
      <w:lang w:eastAsia="ru-RU" w:bidi="ru-RU"/>
    </w:rPr>
  </w:style>
  <w:style w:type="paragraph" w:customStyle="1" w:styleId="Par-number10">
    <w:name w:val="Par-number 1)"/>
    <w:basedOn w:val="Normal"/>
    <w:next w:val="Normal"/>
    <w:rsid w:val="000F4293"/>
    <w:pPr>
      <w:widowControl w:val="0"/>
      <w:numPr>
        <w:numId w:val="25"/>
      </w:numPr>
      <w:spacing w:line="360" w:lineRule="auto"/>
    </w:pPr>
    <w:rPr>
      <w:spacing w:val="0"/>
      <w:w w:val="100"/>
      <w:kern w:val="0"/>
      <w:sz w:val="24"/>
      <w:lang w:eastAsia="ru-RU" w:bidi="ru-RU"/>
    </w:rPr>
  </w:style>
  <w:style w:type="paragraph" w:customStyle="1" w:styleId="Par-bullet">
    <w:name w:val="Par-bullet"/>
    <w:basedOn w:val="Normal"/>
    <w:next w:val="Normal"/>
    <w:rsid w:val="000F4293"/>
    <w:pPr>
      <w:widowControl w:val="0"/>
      <w:numPr>
        <w:numId w:val="20"/>
      </w:numPr>
      <w:spacing w:line="360" w:lineRule="auto"/>
    </w:pPr>
    <w:rPr>
      <w:spacing w:val="0"/>
      <w:w w:val="100"/>
      <w:kern w:val="0"/>
      <w:sz w:val="24"/>
      <w:lang w:eastAsia="ru-RU" w:bidi="ru-RU"/>
    </w:rPr>
  </w:style>
  <w:style w:type="paragraph" w:customStyle="1" w:styleId="Par-equal">
    <w:name w:val="Par-equal"/>
    <w:basedOn w:val="Normal"/>
    <w:next w:val="Normal"/>
    <w:rsid w:val="000F4293"/>
    <w:pPr>
      <w:widowControl w:val="0"/>
      <w:numPr>
        <w:numId w:val="21"/>
      </w:numPr>
      <w:spacing w:line="360" w:lineRule="auto"/>
    </w:pPr>
    <w:rPr>
      <w:spacing w:val="0"/>
      <w:w w:val="100"/>
      <w:kern w:val="0"/>
      <w:sz w:val="24"/>
      <w:lang w:eastAsia="ru-RU" w:bidi="ru-RU"/>
    </w:rPr>
  </w:style>
  <w:style w:type="paragraph" w:customStyle="1" w:styleId="Par-number1">
    <w:name w:val="Par-number (1)"/>
    <w:basedOn w:val="Normal"/>
    <w:next w:val="Normal"/>
    <w:rsid w:val="000F4293"/>
    <w:pPr>
      <w:widowControl w:val="0"/>
      <w:numPr>
        <w:numId w:val="22"/>
      </w:numPr>
      <w:spacing w:line="360" w:lineRule="auto"/>
    </w:pPr>
    <w:rPr>
      <w:spacing w:val="0"/>
      <w:w w:val="100"/>
      <w:kern w:val="0"/>
      <w:sz w:val="24"/>
      <w:lang w:eastAsia="ru-RU" w:bidi="ru-RU"/>
    </w:rPr>
  </w:style>
  <w:style w:type="paragraph" w:customStyle="1" w:styleId="Par-number11">
    <w:name w:val="Par-number 1."/>
    <w:basedOn w:val="Normal"/>
    <w:next w:val="Normal"/>
    <w:rsid w:val="000F4293"/>
    <w:pPr>
      <w:widowControl w:val="0"/>
      <w:numPr>
        <w:numId w:val="23"/>
      </w:numPr>
      <w:spacing w:line="360" w:lineRule="auto"/>
    </w:pPr>
    <w:rPr>
      <w:spacing w:val="0"/>
      <w:w w:val="100"/>
      <w:kern w:val="0"/>
      <w:sz w:val="24"/>
      <w:lang w:eastAsia="ru-RU" w:bidi="ru-RU"/>
    </w:rPr>
  </w:style>
  <w:style w:type="paragraph" w:customStyle="1" w:styleId="Par-numberI">
    <w:name w:val="Par-number I."/>
    <w:basedOn w:val="Normal"/>
    <w:next w:val="Normal"/>
    <w:rsid w:val="000F4293"/>
    <w:pPr>
      <w:widowControl w:val="0"/>
      <w:numPr>
        <w:numId w:val="24"/>
      </w:numPr>
      <w:spacing w:line="360" w:lineRule="auto"/>
    </w:pPr>
    <w:rPr>
      <w:spacing w:val="0"/>
      <w:w w:val="100"/>
      <w:kern w:val="0"/>
      <w:sz w:val="24"/>
      <w:lang w:eastAsia="ru-RU" w:bidi="ru-RU"/>
    </w:rPr>
  </w:style>
  <w:style w:type="paragraph" w:customStyle="1" w:styleId="Par-numberA">
    <w:name w:val="Par-number A."/>
    <w:basedOn w:val="Normal"/>
    <w:next w:val="Normal"/>
    <w:rsid w:val="000F4293"/>
    <w:pPr>
      <w:widowControl w:val="0"/>
      <w:numPr>
        <w:numId w:val="26"/>
      </w:numPr>
      <w:spacing w:line="360" w:lineRule="auto"/>
    </w:pPr>
    <w:rPr>
      <w:spacing w:val="0"/>
      <w:w w:val="100"/>
      <w:kern w:val="0"/>
      <w:sz w:val="24"/>
      <w:lang w:eastAsia="ru-RU" w:bidi="ru-RU"/>
    </w:rPr>
  </w:style>
  <w:style w:type="paragraph" w:customStyle="1" w:styleId="Point0">
    <w:name w:val="Point 0"/>
    <w:basedOn w:val="Normal"/>
    <w:rsid w:val="000F4293"/>
    <w:pPr>
      <w:spacing w:before="120" w:after="120" w:line="240" w:lineRule="auto"/>
      <w:ind w:left="851" w:hanging="851"/>
      <w:jc w:val="both"/>
    </w:pPr>
    <w:rPr>
      <w:spacing w:val="0"/>
      <w:w w:val="100"/>
      <w:kern w:val="0"/>
      <w:sz w:val="24"/>
      <w:lang w:eastAsia="ru-RU" w:bidi="ru-RU"/>
    </w:rPr>
  </w:style>
  <w:style w:type="paragraph" w:customStyle="1" w:styleId="PointDouble0">
    <w:name w:val="PointDouble 0"/>
    <w:basedOn w:val="Normal"/>
    <w:rsid w:val="000F4293"/>
    <w:pPr>
      <w:tabs>
        <w:tab w:val="left" w:pos="851"/>
      </w:tabs>
      <w:spacing w:before="120" w:after="120" w:line="240" w:lineRule="auto"/>
      <w:ind w:left="1418" w:hanging="1418"/>
      <w:jc w:val="both"/>
    </w:pPr>
    <w:rPr>
      <w:spacing w:val="0"/>
      <w:w w:val="100"/>
      <w:kern w:val="0"/>
      <w:sz w:val="24"/>
      <w:lang w:eastAsia="ru-RU" w:bidi="ru-RU"/>
    </w:rPr>
  </w:style>
  <w:style w:type="paragraph" w:customStyle="1" w:styleId="ChapterTitle">
    <w:name w:val="ChapterTitle"/>
    <w:basedOn w:val="Normal"/>
    <w:next w:val="Normal"/>
    <w:rsid w:val="000F4293"/>
    <w:pPr>
      <w:keepNext/>
      <w:spacing w:before="120" w:after="360" w:line="240" w:lineRule="auto"/>
      <w:jc w:val="center"/>
    </w:pPr>
    <w:rPr>
      <w:b/>
      <w:spacing w:val="0"/>
      <w:w w:val="100"/>
      <w:kern w:val="0"/>
      <w:sz w:val="32"/>
      <w:lang w:eastAsia="ru-RU" w:bidi="ru-RU"/>
    </w:rPr>
  </w:style>
  <w:style w:type="paragraph" w:customStyle="1" w:styleId="Text1">
    <w:name w:val="Text 1"/>
    <w:basedOn w:val="Normal"/>
    <w:rsid w:val="000F4293"/>
    <w:pPr>
      <w:spacing w:before="120" w:after="120" w:line="240" w:lineRule="auto"/>
      <w:ind w:left="851"/>
      <w:jc w:val="both"/>
    </w:pPr>
    <w:rPr>
      <w:spacing w:val="0"/>
      <w:w w:val="100"/>
      <w:kern w:val="0"/>
      <w:sz w:val="24"/>
      <w:lang w:eastAsia="ru-RU" w:bidi="ru-RU"/>
    </w:rPr>
  </w:style>
  <w:style w:type="paragraph" w:customStyle="1" w:styleId="Point1">
    <w:name w:val="Point 1"/>
    <w:basedOn w:val="Normal"/>
    <w:rsid w:val="000F4293"/>
    <w:pPr>
      <w:spacing w:before="120" w:after="120" w:line="240" w:lineRule="auto"/>
      <w:ind w:left="1418" w:hanging="567"/>
      <w:jc w:val="both"/>
    </w:pPr>
    <w:rPr>
      <w:spacing w:val="0"/>
      <w:w w:val="100"/>
      <w:kern w:val="0"/>
      <w:sz w:val="24"/>
      <w:lang w:eastAsia="ru-RU" w:bidi="ru-RU"/>
    </w:rPr>
  </w:style>
  <w:style w:type="paragraph" w:customStyle="1" w:styleId="Tiret1">
    <w:name w:val="Tiret 1"/>
    <w:basedOn w:val="Point1"/>
    <w:rsid w:val="000F4293"/>
  </w:style>
  <w:style w:type="paragraph" w:customStyle="1" w:styleId="Par-dash">
    <w:name w:val="Par-dash"/>
    <w:basedOn w:val="Normal"/>
    <w:next w:val="Normal"/>
    <w:rsid w:val="000F4293"/>
    <w:pPr>
      <w:widowControl w:val="0"/>
      <w:numPr>
        <w:numId w:val="19"/>
      </w:numPr>
      <w:spacing w:line="360" w:lineRule="auto"/>
    </w:pPr>
    <w:rPr>
      <w:spacing w:val="0"/>
      <w:w w:val="100"/>
      <w:kern w:val="0"/>
      <w:sz w:val="24"/>
      <w:lang w:eastAsia="ru-RU" w:bidi="ru-RU"/>
    </w:rPr>
  </w:style>
  <w:style w:type="paragraph" w:customStyle="1" w:styleId="QuotedText">
    <w:name w:val="Quoted Text"/>
    <w:basedOn w:val="Normal"/>
    <w:rsid w:val="000F4293"/>
    <w:pPr>
      <w:spacing w:before="120" w:after="120" w:line="240" w:lineRule="auto"/>
      <w:ind w:left="1418"/>
      <w:jc w:val="both"/>
    </w:pPr>
    <w:rPr>
      <w:spacing w:val="0"/>
      <w:w w:val="100"/>
      <w:kern w:val="0"/>
      <w:sz w:val="24"/>
      <w:lang w:eastAsia="ru-RU" w:bidi="ru-RU"/>
    </w:rPr>
  </w:style>
  <w:style w:type="paragraph" w:customStyle="1" w:styleId="ManualHeading1">
    <w:name w:val="Manual Heading 1"/>
    <w:basedOn w:val="Heading1"/>
    <w:next w:val="Text1"/>
    <w:rsid w:val="000F4293"/>
    <w:pPr>
      <w:tabs>
        <w:tab w:val="clear" w:pos="567"/>
        <w:tab w:val="num" w:pos="851"/>
      </w:tabs>
      <w:spacing w:before="360" w:after="120"/>
      <w:ind w:left="851" w:hanging="851"/>
    </w:pPr>
    <w:rPr>
      <w:rFonts w:cs="Times New Roman"/>
      <w:bCs w:val="0"/>
      <w:smallCaps/>
      <w:spacing w:val="0"/>
      <w:w w:val="100"/>
      <w:kern w:val="0"/>
      <w:sz w:val="24"/>
      <w:szCs w:val="20"/>
      <w:lang w:bidi="ru-RU"/>
    </w:rPr>
  </w:style>
  <w:style w:type="paragraph" w:customStyle="1" w:styleId="Level1">
    <w:name w:val="Level 1"/>
    <w:basedOn w:val="Normal"/>
    <w:rsid w:val="000F4293"/>
    <w:pPr>
      <w:widowControl w:val="0"/>
      <w:overflowPunct w:val="0"/>
      <w:autoSpaceDE w:val="0"/>
      <w:autoSpaceDN w:val="0"/>
      <w:adjustRightInd w:val="0"/>
      <w:spacing w:line="240" w:lineRule="auto"/>
      <w:ind w:left="720" w:hanging="720"/>
      <w:textAlignment w:val="baseline"/>
    </w:pPr>
    <w:rPr>
      <w:spacing w:val="0"/>
      <w:w w:val="100"/>
      <w:kern w:val="0"/>
      <w:sz w:val="24"/>
      <w:lang w:eastAsia="ru-RU" w:bidi="ru-RU"/>
    </w:rPr>
  </w:style>
  <w:style w:type="paragraph" w:customStyle="1" w:styleId="SectionTitle">
    <w:name w:val="SectionTitle"/>
    <w:basedOn w:val="Normal"/>
    <w:next w:val="Heading1"/>
    <w:rsid w:val="000F4293"/>
    <w:pPr>
      <w:keepNext/>
      <w:spacing w:before="120" w:after="360" w:line="240" w:lineRule="auto"/>
      <w:jc w:val="center"/>
    </w:pPr>
    <w:rPr>
      <w:b/>
      <w:smallCaps/>
      <w:spacing w:val="0"/>
      <w:w w:val="100"/>
      <w:kern w:val="0"/>
      <w:sz w:val="28"/>
      <w:lang w:eastAsia="ru-RU" w:bidi="ru-RU"/>
    </w:rPr>
  </w:style>
  <w:style w:type="paragraph" w:customStyle="1" w:styleId="para">
    <w:name w:val="para"/>
    <w:basedOn w:val="Normal"/>
    <w:rsid w:val="000F4293"/>
    <w:pPr>
      <w:suppressAutoHyphens/>
      <w:spacing w:after="120"/>
      <w:ind w:left="2268" w:right="1134" w:hanging="1134"/>
      <w:jc w:val="both"/>
    </w:pPr>
    <w:rPr>
      <w:spacing w:val="0"/>
      <w:w w:val="100"/>
      <w:kern w:val="0"/>
      <w:lang w:eastAsia="ru-RU" w:bidi="ru-RU"/>
    </w:rPr>
  </w:style>
  <w:style w:type="table" w:customStyle="1" w:styleId="TableNormal1">
    <w:name w:val="Table Normal1"/>
    <w:uiPriority w:val="2"/>
    <w:semiHidden/>
    <w:unhideWhenUsed/>
    <w:qFormat/>
    <w:rsid w:val="000F4293"/>
    <w:pPr>
      <w:widowControl w:val="0"/>
    </w:pPr>
    <w:rPr>
      <w:rFonts w:ascii="Calibri" w:eastAsia="Calibri" w:hAnsi="Calibri"/>
      <w:sz w:val="22"/>
      <w:szCs w:val="22"/>
      <w:lang w:bidi="ru-RU"/>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F4293"/>
    <w:pPr>
      <w:widowControl w:val="0"/>
      <w:spacing w:line="240" w:lineRule="auto"/>
    </w:pPr>
    <w:rPr>
      <w:rFonts w:ascii="Calibri" w:eastAsia="Calibri" w:hAnsi="Calibri"/>
      <w:spacing w:val="0"/>
      <w:w w:val="100"/>
      <w:kern w:val="0"/>
      <w:sz w:val="22"/>
      <w:szCs w:val="22"/>
      <w:lang w:eastAsia="ru-RU" w:bidi="ru-RU"/>
    </w:rPr>
  </w:style>
  <w:style w:type="paragraph" w:customStyle="1" w:styleId="Default0">
    <w:name w:val="Default"/>
    <w:rsid w:val="000F4293"/>
    <w:pPr>
      <w:autoSpaceDE w:val="0"/>
      <w:autoSpaceDN w:val="0"/>
      <w:adjustRightInd w:val="0"/>
    </w:pPr>
    <w:rPr>
      <w:rFonts w:ascii="Symbol" w:hAnsi="Symbol" w:cs="Symbol"/>
      <w:color w:val="000000"/>
      <w:sz w:val="24"/>
      <w:szCs w:val="24"/>
      <w:lang w:bidi="ru-RU"/>
    </w:rPr>
  </w:style>
  <w:style w:type="character" w:customStyle="1" w:styleId="H1GChar">
    <w:name w:val="_ H_1_G Char"/>
    <w:link w:val="H1G"/>
    <w:rsid w:val="000F4293"/>
    <w:rPr>
      <w:b/>
      <w:sz w:val="24"/>
      <w:lang w:bidi="ru-RU"/>
    </w:rPr>
  </w:style>
  <w:style w:type="character" w:customStyle="1" w:styleId="SingleTxtGR0">
    <w:name w:val="_ Single Txt_GR Знак"/>
    <w:link w:val="SingleTxtGR"/>
    <w:rsid w:val="000F4293"/>
    <w:rPr>
      <w:spacing w:val="4"/>
      <w:w w:val="103"/>
      <w:kern w:val="14"/>
      <w:lang w:eastAsia="en-US"/>
    </w:rPr>
  </w:style>
  <w:style w:type="character" w:customStyle="1" w:styleId="HChGR0">
    <w:name w:val="_ H _Ch_GR Знак"/>
    <w:link w:val="HChGR"/>
    <w:rsid w:val="000F4293"/>
    <w:rPr>
      <w:b/>
      <w:spacing w:val="4"/>
      <w:w w:val="103"/>
      <w:kern w:val="14"/>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7773"/>
    <w:pPr>
      <w:spacing w:line="240" w:lineRule="atLeast"/>
    </w:pPr>
    <w:rPr>
      <w:spacing w:val="4"/>
      <w:w w:val="103"/>
      <w:kern w:val="14"/>
      <w:lang w:eastAsia="en-US"/>
    </w:rPr>
  </w:style>
  <w:style w:type="paragraph" w:styleId="Heading1">
    <w:name w:val="heading 1"/>
    <w:aliases w:val="Table_GR,Table_G"/>
    <w:basedOn w:val="Normal"/>
    <w:next w:val="Normal"/>
    <w:link w:val="Heading1Char"/>
    <w:qFormat/>
    <w:rsid w:val="007E71C9"/>
    <w:pPr>
      <w:keepNext/>
      <w:tabs>
        <w:tab w:val="left" w:pos="567"/>
      </w:tabs>
      <w:spacing w:line="240" w:lineRule="auto"/>
      <w:jc w:val="both"/>
      <w:outlineLvl w:val="0"/>
    </w:pPr>
    <w:rPr>
      <w:rFonts w:cs="Arial"/>
      <w:b/>
      <w:bCs/>
      <w:szCs w:val="32"/>
      <w:lang w:eastAsia="ru-RU"/>
    </w:rPr>
  </w:style>
  <w:style w:type="paragraph" w:styleId="Heading2">
    <w:name w:val="heading 2"/>
    <w:basedOn w:val="Normal"/>
    <w:next w:val="Normal"/>
    <w:link w:val="Heading2Char"/>
    <w:qFormat/>
    <w:rsid w:val="007E71C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E71C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E71C9"/>
    <w:pPr>
      <w:keepNext/>
      <w:spacing w:before="240" w:after="60"/>
      <w:outlineLvl w:val="3"/>
    </w:pPr>
    <w:rPr>
      <w:b/>
      <w:bCs/>
      <w:sz w:val="28"/>
      <w:szCs w:val="28"/>
    </w:rPr>
  </w:style>
  <w:style w:type="paragraph" w:styleId="Heading5">
    <w:name w:val="heading 5"/>
    <w:basedOn w:val="Normal"/>
    <w:next w:val="Normal"/>
    <w:link w:val="Heading5Char"/>
    <w:qFormat/>
    <w:rsid w:val="007E71C9"/>
    <w:pPr>
      <w:spacing w:before="240" w:after="60"/>
      <w:outlineLvl w:val="4"/>
    </w:pPr>
    <w:rPr>
      <w:b/>
      <w:bCs/>
      <w:i/>
      <w:iCs/>
      <w:sz w:val="26"/>
      <w:szCs w:val="26"/>
    </w:rPr>
  </w:style>
  <w:style w:type="paragraph" w:styleId="Heading6">
    <w:name w:val="heading 6"/>
    <w:basedOn w:val="Normal"/>
    <w:next w:val="Normal"/>
    <w:link w:val="Heading6Char"/>
    <w:qFormat/>
    <w:rsid w:val="007E71C9"/>
    <w:pPr>
      <w:spacing w:before="240" w:after="60"/>
      <w:outlineLvl w:val="5"/>
    </w:pPr>
    <w:rPr>
      <w:b/>
      <w:bCs/>
      <w:sz w:val="22"/>
      <w:szCs w:val="22"/>
    </w:rPr>
  </w:style>
  <w:style w:type="paragraph" w:styleId="Heading7">
    <w:name w:val="heading 7"/>
    <w:basedOn w:val="Normal"/>
    <w:next w:val="Normal"/>
    <w:link w:val="Heading7Char"/>
    <w:qFormat/>
    <w:rsid w:val="007E71C9"/>
    <w:pPr>
      <w:spacing w:before="240" w:after="60"/>
      <w:outlineLvl w:val="6"/>
    </w:pPr>
    <w:rPr>
      <w:sz w:val="24"/>
    </w:rPr>
  </w:style>
  <w:style w:type="paragraph" w:styleId="Heading8">
    <w:name w:val="heading 8"/>
    <w:basedOn w:val="Normal"/>
    <w:next w:val="Normal"/>
    <w:link w:val="Heading8Char"/>
    <w:qFormat/>
    <w:rsid w:val="007E71C9"/>
    <w:pPr>
      <w:spacing w:before="240" w:after="60"/>
      <w:outlineLvl w:val="7"/>
    </w:pPr>
    <w:rPr>
      <w:i/>
      <w:iCs/>
      <w:sz w:val="24"/>
    </w:rPr>
  </w:style>
  <w:style w:type="paragraph" w:styleId="Heading9">
    <w:name w:val="heading 9"/>
    <w:basedOn w:val="Normal"/>
    <w:next w:val="Normal"/>
    <w:link w:val="Heading9Char"/>
    <w:qFormat/>
    <w:rsid w:val="007E71C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GR">
    <w:name w:val="__S_L_GR"/>
    <w:basedOn w:val="Normal"/>
    <w:next w:val="Normal"/>
    <w:rsid w:val="00E73451"/>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rsid w:val="00E73451"/>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rsid w:val="00E73451"/>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rsid w:val="00BB4C4A"/>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rsid w:val="00BB4C4A"/>
    <w:pPr>
      <w:numPr>
        <w:numId w:val="14"/>
      </w:numPr>
      <w:spacing w:after="120"/>
      <w:ind w:right="1134"/>
      <w:jc w:val="both"/>
    </w:pPr>
    <w:rPr>
      <w:lang w:eastAsia="ru-RU"/>
    </w:rPr>
  </w:style>
  <w:style w:type="paragraph" w:customStyle="1" w:styleId="Bullet2GR">
    <w:name w:val="_Bullet 2_GR"/>
    <w:basedOn w:val="Normal"/>
    <w:rsid w:val="00BB4C4A"/>
    <w:pPr>
      <w:numPr>
        <w:numId w:val="15"/>
      </w:numPr>
      <w:spacing w:after="120"/>
      <w:ind w:right="1134"/>
      <w:jc w:val="both"/>
    </w:pPr>
    <w:rPr>
      <w:lang w:eastAsia="ru-RU"/>
    </w:rPr>
  </w:style>
  <w:style w:type="numbering" w:styleId="111111">
    <w:name w:val="Outline List 2"/>
    <w:basedOn w:val="NoList"/>
    <w:semiHidden/>
    <w:rsid w:val="007E71C9"/>
    <w:pPr>
      <w:numPr>
        <w:numId w:val="1"/>
      </w:numPr>
    </w:pPr>
  </w:style>
  <w:style w:type="numbering" w:styleId="1ai">
    <w:name w:val="Outline List 1"/>
    <w:basedOn w:val="NoList"/>
    <w:semiHidden/>
    <w:rsid w:val="007E71C9"/>
    <w:pPr>
      <w:numPr>
        <w:numId w:val="2"/>
      </w:numPr>
    </w:pPr>
  </w:style>
  <w:style w:type="paragraph" w:styleId="HTMLAddress">
    <w:name w:val="HTML Address"/>
    <w:basedOn w:val="Normal"/>
    <w:link w:val="HTMLAddressChar"/>
    <w:semiHidden/>
    <w:rsid w:val="007E71C9"/>
    <w:rPr>
      <w:i/>
      <w:iCs/>
    </w:rPr>
  </w:style>
  <w:style w:type="paragraph" w:styleId="EnvelopeAddress">
    <w:name w:val="envelope address"/>
    <w:basedOn w:val="Normal"/>
    <w:semiHidden/>
    <w:rsid w:val="007E71C9"/>
    <w:pPr>
      <w:framePr w:w="7920" w:h="1980" w:hRule="exact" w:hSpace="180" w:wrap="auto" w:hAnchor="page" w:xAlign="center" w:yAlign="bottom"/>
      <w:ind w:left="2880"/>
    </w:pPr>
    <w:rPr>
      <w:rFonts w:ascii="Arial" w:hAnsi="Arial" w:cs="Arial"/>
      <w:sz w:val="24"/>
    </w:rPr>
  </w:style>
  <w:style w:type="paragraph" w:styleId="Date">
    <w:name w:val="Date"/>
    <w:basedOn w:val="Normal"/>
    <w:next w:val="Normal"/>
    <w:link w:val="DateChar"/>
    <w:semiHidden/>
    <w:rsid w:val="007E71C9"/>
  </w:style>
  <w:style w:type="paragraph" w:styleId="ListBullet5">
    <w:name w:val="List Bullet 5"/>
    <w:basedOn w:val="Normal"/>
    <w:semiHidden/>
    <w:rsid w:val="007E71C9"/>
    <w:pPr>
      <w:numPr>
        <w:numId w:val="7"/>
      </w:numPr>
    </w:pPr>
  </w:style>
  <w:style w:type="table" w:styleId="TableGrid">
    <w:name w:val="Table Grid"/>
    <w:basedOn w:val="TableNormal"/>
    <w:uiPriority w:val="59"/>
    <w:rsid w:val="00FB1897"/>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semiHidden/>
    <w:rsid w:val="007E71C9"/>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aliases w:val="6_GR,6_G"/>
    <w:basedOn w:val="Normal"/>
    <w:next w:val="Normal"/>
    <w:link w:val="HeaderChar"/>
    <w:rsid w:val="00C145C4"/>
    <w:pPr>
      <w:pBdr>
        <w:bottom w:val="single" w:sz="4" w:space="4" w:color="auto"/>
      </w:pBdr>
      <w:tabs>
        <w:tab w:val="right" w:pos="9639"/>
      </w:tabs>
      <w:suppressAutoHyphens/>
      <w:spacing w:line="240" w:lineRule="auto"/>
    </w:pPr>
    <w:rPr>
      <w:b/>
      <w:spacing w:val="0"/>
      <w:w w:val="100"/>
      <w:kern w:val="0"/>
      <w:sz w:val="18"/>
      <w:lang w:val="en-GB" w:eastAsia="ru-RU"/>
    </w:rPr>
  </w:style>
  <w:style w:type="character" w:styleId="EndnoteReference">
    <w:name w:val="endnote reference"/>
    <w:aliases w:val="1_GR,1_G"/>
    <w:basedOn w:val="FootnoteReference"/>
    <w:rsid w:val="008120D4"/>
    <w:rPr>
      <w:rFonts w:ascii="Times New Roman" w:hAnsi="Times New Roman"/>
      <w:dstrike w:val="0"/>
      <w:sz w:val="18"/>
      <w:vertAlign w:val="superscript"/>
    </w:rPr>
  </w:style>
  <w:style w:type="paragraph" w:styleId="Footer">
    <w:name w:val="footer"/>
    <w:aliases w:val="3_GR,3_G"/>
    <w:basedOn w:val="Normal"/>
    <w:link w:val="FooterChar"/>
    <w:uiPriority w:val="99"/>
    <w:rsid w:val="00E8167D"/>
    <w:pPr>
      <w:tabs>
        <w:tab w:val="right" w:pos="9639"/>
      </w:tabs>
      <w:suppressAutoHyphens/>
      <w:spacing w:line="240" w:lineRule="auto"/>
    </w:pPr>
    <w:rPr>
      <w:spacing w:val="0"/>
      <w:w w:val="100"/>
      <w:kern w:val="0"/>
      <w:sz w:val="16"/>
      <w:lang w:val="en-GB" w:eastAsia="ru-RU"/>
    </w:rPr>
  </w:style>
  <w:style w:type="character" w:styleId="PageNumber">
    <w:name w:val="page number"/>
    <w:aliases w:val="7_GR,7_G"/>
    <w:basedOn w:val="DefaultParagraphFont"/>
    <w:rsid w:val="00E72C5E"/>
    <w:rPr>
      <w:rFonts w:ascii="Times New Roman" w:hAnsi="Times New Roman"/>
      <w:b/>
      <w:sz w:val="18"/>
    </w:rPr>
  </w:style>
  <w:style w:type="paragraph" w:styleId="EndnoteText">
    <w:name w:val="endnote text"/>
    <w:aliases w:val="2_GR,2_G"/>
    <w:basedOn w:val="FootnoteText"/>
    <w:link w:val="EndnoteTextChar"/>
    <w:rsid w:val="00D84ECF"/>
  </w:style>
  <w:style w:type="paragraph" w:styleId="FootnoteText">
    <w:name w:val="footnote text"/>
    <w:aliases w:val="5_GR,5_G,PP,Footnote Text Char"/>
    <w:basedOn w:val="Normal"/>
    <w:link w:val="FootnoteTextChar1"/>
    <w:rsid w:val="00D84ECF"/>
    <w:pPr>
      <w:tabs>
        <w:tab w:val="right" w:pos="1021"/>
      </w:tabs>
      <w:suppressAutoHyphens/>
      <w:spacing w:line="220" w:lineRule="exact"/>
      <w:ind w:left="1134" w:right="1134" w:hanging="1134"/>
    </w:pPr>
    <w:rPr>
      <w:spacing w:val="5"/>
      <w:w w:val="104"/>
      <w:sz w:val="18"/>
      <w:lang w:val="en-GB" w:eastAsia="ru-RU"/>
    </w:rPr>
  </w:style>
  <w:style w:type="paragraph" w:customStyle="1" w:styleId="ParaNoGR">
    <w:name w:val="_ParaNo._GR"/>
    <w:basedOn w:val="Normal"/>
    <w:next w:val="Normal"/>
    <w:rsid w:val="00E72C5E"/>
    <w:pPr>
      <w:numPr>
        <w:numId w:val="16"/>
      </w:numPr>
      <w:tabs>
        <w:tab w:val="left" w:pos="567"/>
      </w:tabs>
      <w:spacing w:after="120"/>
      <w:ind w:right="1134"/>
      <w:jc w:val="both"/>
      <w:outlineLvl w:val="0"/>
    </w:pPr>
    <w:rPr>
      <w:lang w:eastAsia="ru-RU"/>
    </w:rPr>
  </w:style>
  <w:style w:type="character" w:styleId="FootnoteReference">
    <w:name w:val="footnote reference"/>
    <w:aliases w:val="4_GR,4_G,(Footnote Reference),BVI fnr, BVI fnr,Footnote symbol,Footnote,Footnote Reference Superscript,SUPERS,-E Fußnotenzeichen"/>
    <w:basedOn w:val="DefaultParagraphFont"/>
    <w:rsid w:val="00BB17DC"/>
    <w:rPr>
      <w:rFonts w:ascii="Times New Roman" w:hAnsi="Times New Roman"/>
      <w:dstrike w:val="0"/>
      <w:sz w:val="18"/>
      <w:vertAlign w:val="superscript"/>
    </w:rPr>
  </w:style>
  <w:style w:type="character" w:styleId="HTMLAcronym">
    <w:name w:val="HTML Acronym"/>
    <w:basedOn w:val="DefaultParagraphFont"/>
    <w:semiHidden/>
    <w:rsid w:val="007E71C9"/>
  </w:style>
  <w:style w:type="table" w:styleId="TableWeb1">
    <w:name w:val="Table Web 1"/>
    <w:basedOn w:val="TableNormal"/>
    <w:semiHidden/>
    <w:rsid w:val="007E71C9"/>
    <w:pPr>
      <w:spacing w:after="120" w:line="2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1C9"/>
    <w:pPr>
      <w:spacing w:after="120" w:line="2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Emphasis">
    <w:name w:val="Emphasis"/>
    <w:basedOn w:val="DefaultParagraphFont"/>
    <w:uiPriority w:val="20"/>
    <w:qFormat/>
    <w:rsid w:val="007E71C9"/>
    <w:rPr>
      <w:i/>
      <w:iCs/>
    </w:rPr>
  </w:style>
  <w:style w:type="paragraph" w:styleId="NoteHeading">
    <w:name w:val="Note Heading"/>
    <w:basedOn w:val="Normal"/>
    <w:next w:val="Normal"/>
    <w:link w:val="NoteHeadingChar"/>
    <w:semiHidden/>
    <w:rsid w:val="007E71C9"/>
  </w:style>
  <w:style w:type="table" w:styleId="TableElegant">
    <w:name w:val="Table Elegant"/>
    <w:basedOn w:val="TableNormal"/>
    <w:semiHidden/>
    <w:rsid w:val="007E71C9"/>
    <w:pPr>
      <w:spacing w:after="120" w:line="2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7E71C9"/>
    <w:pPr>
      <w:spacing w:after="120" w:line="2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1C9"/>
    <w:pPr>
      <w:spacing w:after="120" w:line="2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basedOn w:val="DefaultParagraphFont"/>
    <w:semiHidden/>
    <w:rsid w:val="007E71C9"/>
    <w:rPr>
      <w:rFonts w:ascii="Courier New" w:hAnsi="Courier New" w:cs="Courier New"/>
      <w:sz w:val="20"/>
      <w:szCs w:val="20"/>
    </w:rPr>
  </w:style>
  <w:style w:type="table" w:styleId="TableClassic1">
    <w:name w:val="Table Classic 1"/>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1C9"/>
    <w:pPr>
      <w:spacing w:after="120" w:line="2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1C9"/>
    <w:pPr>
      <w:spacing w:after="120" w:line="2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basedOn w:val="DefaultParagraphFont"/>
    <w:semiHidden/>
    <w:rsid w:val="007E71C9"/>
    <w:rPr>
      <w:rFonts w:ascii="Courier New" w:hAnsi="Courier New" w:cs="Courier New"/>
      <w:sz w:val="20"/>
      <w:szCs w:val="20"/>
    </w:rPr>
  </w:style>
  <w:style w:type="paragraph" w:styleId="BodyText">
    <w:name w:val="Body Text"/>
    <w:basedOn w:val="Normal"/>
    <w:link w:val="BodyTextChar"/>
    <w:rsid w:val="007E71C9"/>
  </w:style>
  <w:style w:type="paragraph" w:styleId="BodyTextFirstIndent">
    <w:name w:val="Body Text First Indent"/>
    <w:basedOn w:val="BodyText"/>
    <w:link w:val="BodyTextFirstIndentChar"/>
    <w:semiHidden/>
    <w:rsid w:val="007E71C9"/>
    <w:pPr>
      <w:ind w:firstLine="210"/>
    </w:pPr>
  </w:style>
  <w:style w:type="paragraph" w:styleId="BodyTextIndent">
    <w:name w:val="Body Text Indent"/>
    <w:basedOn w:val="Normal"/>
    <w:link w:val="BodyTextIndentChar"/>
    <w:rsid w:val="007E71C9"/>
    <w:pPr>
      <w:ind w:left="283"/>
    </w:pPr>
  </w:style>
  <w:style w:type="paragraph" w:styleId="BodyTextFirstIndent2">
    <w:name w:val="Body Text First Indent 2"/>
    <w:basedOn w:val="BodyTextIndent"/>
    <w:link w:val="BodyTextFirstIndent2Char"/>
    <w:semiHidden/>
    <w:rsid w:val="007E71C9"/>
    <w:pPr>
      <w:ind w:firstLine="210"/>
    </w:pPr>
  </w:style>
  <w:style w:type="paragraph" w:styleId="ListBullet">
    <w:name w:val="List Bullet"/>
    <w:basedOn w:val="Normal"/>
    <w:semiHidden/>
    <w:rsid w:val="007E71C9"/>
    <w:pPr>
      <w:numPr>
        <w:numId w:val="3"/>
      </w:numPr>
    </w:pPr>
  </w:style>
  <w:style w:type="paragraph" w:styleId="ListBullet2">
    <w:name w:val="List Bullet 2"/>
    <w:basedOn w:val="Normal"/>
    <w:semiHidden/>
    <w:rsid w:val="007E71C9"/>
    <w:pPr>
      <w:numPr>
        <w:numId w:val="4"/>
      </w:numPr>
    </w:pPr>
  </w:style>
  <w:style w:type="paragraph" w:styleId="ListBullet3">
    <w:name w:val="List Bullet 3"/>
    <w:basedOn w:val="Normal"/>
    <w:semiHidden/>
    <w:rsid w:val="007E71C9"/>
    <w:pPr>
      <w:numPr>
        <w:numId w:val="5"/>
      </w:numPr>
    </w:pPr>
  </w:style>
  <w:style w:type="paragraph" w:styleId="ListBullet4">
    <w:name w:val="List Bullet 4"/>
    <w:basedOn w:val="Normal"/>
    <w:semiHidden/>
    <w:rsid w:val="007E71C9"/>
    <w:pPr>
      <w:numPr>
        <w:numId w:val="6"/>
      </w:numPr>
    </w:pPr>
  </w:style>
  <w:style w:type="paragraph" w:styleId="Title">
    <w:name w:val="Title"/>
    <w:basedOn w:val="Normal"/>
    <w:link w:val="TitleChar"/>
    <w:qFormat/>
    <w:rsid w:val="007E71C9"/>
    <w:pPr>
      <w:spacing w:before="240" w:after="60"/>
      <w:jc w:val="center"/>
      <w:outlineLvl w:val="0"/>
    </w:pPr>
    <w:rPr>
      <w:rFonts w:ascii="Arial" w:hAnsi="Arial" w:cs="Arial"/>
      <w:b/>
      <w:bCs/>
      <w:kern w:val="28"/>
      <w:sz w:val="32"/>
      <w:szCs w:val="32"/>
    </w:rPr>
  </w:style>
  <w:style w:type="character" w:styleId="LineNumber">
    <w:name w:val="line number"/>
    <w:basedOn w:val="DefaultParagraphFont"/>
    <w:semiHidden/>
    <w:rsid w:val="007E71C9"/>
  </w:style>
  <w:style w:type="paragraph" w:styleId="ListNumber">
    <w:name w:val="List Number"/>
    <w:basedOn w:val="Normal"/>
    <w:semiHidden/>
    <w:rsid w:val="007E71C9"/>
    <w:pPr>
      <w:numPr>
        <w:numId w:val="8"/>
      </w:numPr>
    </w:pPr>
  </w:style>
  <w:style w:type="paragraph" w:styleId="ListNumber2">
    <w:name w:val="List Number 2"/>
    <w:basedOn w:val="Normal"/>
    <w:semiHidden/>
    <w:rsid w:val="007E71C9"/>
    <w:pPr>
      <w:numPr>
        <w:numId w:val="9"/>
      </w:numPr>
    </w:pPr>
  </w:style>
  <w:style w:type="paragraph" w:styleId="ListNumber3">
    <w:name w:val="List Number 3"/>
    <w:basedOn w:val="Normal"/>
    <w:semiHidden/>
    <w:rsid w:val="007E71C9"/>
    <w:pPr>
      <w:numPr>
        <w:numId w:val="10"/>
      </w:numPr>
    </w:pPr>
  </w:style>
  <w:style w:type="paragraph" w:styleId="ListNumber4">
    <w:name w:val="List Number 4"/>
    <w:basedOn w:val="Normal"/>
    <w:semiHidden/>
    <w:rsid w:val="007E71C9"/>
    <w:pPr>
      <w:numPr>
        <w:numId w:val="11"/>
      </w:numPr>
    </w:pPr>
  </w:style>
  <w:style w:type="paragraph" w:styleId="ListNumber5">
    <w:name w:val="List Number 5"/>
    <w:basedOn w:val="Normal"/>
    <w:semiHidden/>
    <w:rsid w:val="007E71C9"/>
    <w:pPr>
      <w:numPr>
        <w:numId w:val="12"/>
      </w:numPr>
    </w:pPr>
  </w:style>
  <w:style w:type="character" w:styleId="HTMLSample">
    <w:name w:val="HTML Sample"/>
    <w:basedOn w:val="DefaultParagraphFont"/>
    <w:semiHidden/>
    <w:rsid w:val="007E71C9"/>
    <w:rPr>
      <w:rFonts w:ascii="Courier New" w:hAnsi="Courier New" w:cs="Courier New"/>
    </w:rPr>
  </w:style>
  <w:style w:type="paragraph" w:styleId="EnvelopeReturn">
    <w:name w:val="envelope return"/>
    <w:basedOn w:val="Normal"/>
    <w:semiHidden/>
    <w:rsid w:val="007E71C9"/>
    <w:rPr>
      <w:rFonts w:ascii="Arial" w:hAnsi="Arial" w:cs="Arial"/>
    </w:rPr>
  </w:style>
  <w:style w:type="table" w:styleId="Table3Deffects1">
    <w:name w:val="Table 3D effects 1"/>
    <w:basedOn w:val="TableNormal"/>
    <w:semiHidden/>
    <w:rsid w:val="007E71C9"/>
    <w:pPr>
      <w:spacing w:after="120" w:line="2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1C9"/>
    <w:pPr>
      <w:spacing w:after="120" w:line="2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1C9"/>
    <w:pPr>
      <w:spacing w:after="120" w:line="2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uiPriority w:val="99"/>
    <w:rsid w:val="007E71C9"/>
    <w:rPr>
      <w:sz w:val="24"/>
    </w:rPr>
  </w:style>
  <w:style w:type="paragraph" w:styleId="NormalIndent">
    <w:name w:val="Normal Indent"/>
    <w:basedOn w:val="Normal"/>
    <w:semiHidden/>
    <w:rsid w:val="007E71C9"/>
    <w:pPr>
      <w:ind w:left="567"/>
    </w:pPr>
  </w:style>
  <w:style w:type="character" w:styleId="HTMLDefinition">
    <w:name w:val="HTML Definition"/>
    <w:basedOn w:val="DefaultParagraphFont"/>
    <w:semiHidden/>
    <w:rsid w:val="007E71C9"/>
    <w:rPr>
      <w:i/>
      <w:iCs/>
    </w:rPr>
  </w:style>
  <w:style w:type="paragraph" w:styleId="BodyText2">
    <w:name w:val="Body Text 2"/>
    <w:basedOn w:val="Normal"/>
    <w:link w:val="BodyText2Char"/>
    <w:rsid w:val="007E71C9"/>
    <w:pPr>
      <w:spacing w:line="480" w:lineRule="auto"/>
    </w:pPr>
  </w:style>
  <w:style w:type="paragraph" w:styleId="BodyText3">
    <w:name w:val="Body Text 3"/>
    <w:basedOn w:val="Normal"/>
    <w:link w:val="BodyText3Char"/>
    <w:rsid w:val="007E71C9"/>
    <w:rPr>
      <w:sz w:val="16"/>
      <w:szCs w:val="16"/>
    </w:rPr>
  </w:style>
  <w:style w:type="paragraph" w:styleId="BodyTextIndent2">
    <w:name w:val="Body Text Indent 2"/>
    <w:basedOn w:val="Normal"/>
    <w:link w:val="BodyTextIndent2Char"/>
    <w:rsid w:val="007E71C9"/>
    <w:pPr>
      <w:spacing w:line="480" w:lineRule="auto"/>
      <w:ind w:left="283"/>
    </w:pPr>
  </w:style>
  <w:style w:type="paragraph" w:styleId="BodyTextIndent3">
    <w:name w:val="Body Text Indent 3"/>
    <w:basedOn w:val="Normal"/>
    <w:link w:val="BodyTextIndent3Char"/>
    <w:rsid w:val="007E71C9"/>
    <w:pPr>
      <w:ind w:left="283"/>
    </w:pPr>
    <w:rPr>
      <w:sz w:val="16"/>
      <w:szCs w:val="16"/>
    </w:rPr>
  </w:style>
  <w:style w:type="character" w:styleId="HTMLVariable">
    <w:name w:val="HTML Variable"/>
    <w:basedOn w:val="DefaultParagraphFont"/>
    <w:semiHidden/>
    <w:rsid w:val="007E71C9"/>
    <w:rPr>
      <w:i/>
      <w:iCs/>
    </w:rPr>
  </w:style>
  <w:style w:type="character" w:styleId="HTMLTypewriter">
    <w:name w:val="HTML Typewriter"/>
    <w:basedOn w:val="DefaultParagraphFont"/>
    <w:semiHidden/>
    <w:rsid w:val="007E71C9"/>
    <w:rPr>
      <w:rFonts w:ascii="Courier New" w:hAnsi="Courier New" w:cs="Courier New"/>
      <w:sz w:val="20"/>
      <w:szCs w:val="20"/>
    </w:rPr>
  </w:style>
  <w:style w:type="paragraph" w:styleId="Subtitle">
    <w:name w:val="Subtitle"/>
    <w:basedOn w:val="Normal"/>
    <w:link w:val="SubtitleChar"/>
    <w:qFormat/>
    <w:rsid w:val="007E71C9"/>
    <w:pPr>
      <w:spacing w:after="60"/>
      <w:jc w:val="center"/>
      <w:outlineLvl w:val="1"/>
    </w:pPr>
    <w:rPr>
      <w:rFonts w:ascii="Arial" w:hAnsi="Arial" w:cs="Arial"/>
      <w:sz w:val="24"/>
    </w:rPr>
  </w:style>
  <w:style w:type="paragraph" w:styleId="Signature">
    <w:name w:val="Signature"/>
    <w:basedOn w:val="Normal"/>
    <w:link w:val="SignatureChar"/>
    <w:semiHidden/>
    <w:rsid w:val="007E71C9"/>
    <w:pPr>
      <w:ind w:left="4252"/>
    </w:pPr>
  </w:style>
  <w:style w:type="paragraph" w:styleId="Salutation">
    <w:name w:val="Salutation"/>
    <w:basedOn w:val="Normal"/>
    <w:next w:val="Normal"/>
    <w:link w:val="SalutationChar"/>
    <w:semiHidden/>
    <w:rsid w:val="007E71C9"/>
  </w:style>
  <w:style w:type="paragraph" w:styleId="ListContinue">
    <w:name w:val="List Continue"/>
    <w:basedOn w:val="Normal"/>
    <w:semiHidden/>
    <w:rsid w:val="007E71C9"/>
    <w:pPr>
      <w:ind w:left="283"/>
    </w:pPr>
  </w:style>
  <w:style w:type="paragraph" w:styleId="ListContinue2">
    <w:name w:val="List Continue 2"/>
    <w:basedOn w:val="Normal"/>
    <w:semiHidden/>
    <w:rsid w:val="007E71C9"/>
    <w:pPr>
      <w:ind w:left="566"/>
    </w:pPr>
  </w:style>
  <w:style w:type="paragraph" w:styleId="ListContinue3">
    <w:name w:val="List Continue 3"/>
    <w:basedOn w:val="Normal"/>
    <w:semiHidden/>
    <w:rsid w:val="007E71C9"/>
    <w:pPr>
      <w:ind w:left="849"/>
    </w:pPr>
  </w:style>
  <w:style w:type="paragraph" w:styleId="ListContinue4">
    <w:name w:val="List Continue 4"/>
    <w:basedOn w:val="Normal"/>
    <w:semiHidden/>
    <w:rsid w:val="007E71C9"/>
    <w:pPr>
      <w:ind w:left="1132"/>
    </w:pPr>
  </w:style>
  <w:style w:type="paragraph" w:styleId="ListContinue5">
    <w:name w:val="List Continue 5"/>
    <w:basedOn w:val="Normal"/>
    <w:semiHidden/>
    <w:rsid w:val="007E71C9"/>
    <w:pPr>
      <w:ind w:left="1415"/>
    </w:pPr>
  </w:style>
  <w:style w:type="character" w:styleId="FollowedHyperlink">
    <w:name w:val="FollowedHyperlink"/>
    <w:basedOn w:val="DefaultParagraphFont"/>
    <w:semiHidden/>
    <w:rsid w:val="007E71C9"/>
    <w:rPr>
      <w:color w:val="800080"/>
      <w:u w:val="single"/>
    </w:rPr>
  </w:style>
  <w:style w:type="table" w:styleId="TableSimple2">
    <w:name w:val="Table Simple 2"/>
    <w:basedOn w:val="TableNormal"/>
    <w:semiHidden/>
    <w:rsid w:val="007E71C9"/>
    <w:pPr>
      <w:spacing w:after="120" w:line="2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link w:val="ClosingChar"/>
    <w:semiHidden/>
    <w:rsid w:val="007E71C9"/>
    <w:pPr>
      <w:ind w:left="4252"/>
    </w:pPr>
  </w:style>
  <w:style w:type="table" w:styleId="TableGrid1">
    <w:name w:val="Table Grid 1"/>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1C9"/>
    <w:pPr>
      <w:spacing w:after="120" w:line="2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1C9"/>
    <w:pPr>
      <w:spacing w:after="120" w:line="2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1C9"/>
    <w:pPr>
      <w:spacing w:after="120" w:line="2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1C9"/>
    <w:pPr>
      <w:spacing w:after="120" w:line="2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1C9"/>
    <w:pPr>
      <w:spacing w:after="120" w:line="2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7E71C9"/>
    <w:pPr>
      <w:spacing w:after="120" w:line="2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7E71C9"/>
    <w:pPr>
      <w:ind w:left="283" w:hanging="283"/>
    </w:pPr>
  </w:style>
  <w:style w:type="paragraph" w:styleId="List2">
    <w:name w:val="List 2"/>
    <w:basedOn w:val="Normal"/>
    <w:semiHidden/>
    <w:rsid w:val="007E71C9"/>
    <w:pPr>
      <w:ind w:left="566" w:hanging="283"/>
    </w:pPr>
  </w:style>
  <w:style w:type="paragraph" w:styleId="List3">
    <w:name w:val="List 3"/>
    <w:basedOn w:val="Normal"/>
    <w:rsid w:val="007E71C9"/>
    <w:pPr>
      <w:ind w:left="849" w:hanging="283"/>
    </w:pPr>
  </w:style>
  <w:style w:type="paragraph" w:styleId="List4">
    <w:name w:val="List 4"/>
    <w:basedOn w:val="Normal"/>
    <w:semiHidden/>
    <w:rsid w:val="007E71C9"/>
    <w:pPr>
      <w:ind w:left="1132" w:hanging="283"/>
    </w:pPr>
  </w:style>
  <w:style w:type="paragraph" w:styleId="List5">
    <w:name w:val="List 5"/>
    <w:basedOn w:val="Normal"/>
    <w:semiHidden/>
    <w:rsid w:val="007E71C9"/>
    <w:pPr>
      <w:ind w:left="1415" w:hanging="283"/>
    </w:pPr>
  </w:style>
  <w:style w:type="paragraph" w:styleId="HTMLPreformatted">
    <w:name w:val="HTML Preformatted"/>
    <w:basedOn w:val="Normal"/>
    <w:link w:val="HTMLPreformattedChar"/>
    <w:semiHidden/>
    <w:rsid w:val="007E71C9"/>
    <w:rPr>
      <w:rFonts w:ascii="Courier New" w:hAnsi="Courier New" w:cs="Courier New"/>
    </w:rPr>
  </w:style>
  <w:style w:type="numbering" w:styleId="ArticleSection">
    <w:name w:val="Outline List 3"/>
    <w:basedOn w:val="NoList"/>
    <w:semiHidden/>
    <w:rsid w:val="007E71C9"/>
    <w:pPr>
      <w:numPr>
        <w:numId w:val="13"/>
      </w:numPr>
    </w:pPr>
  </w:style>
  <w:style w:type="table" w:styleId="TableColumns1">
    <w:name w:val="Table Columns 1"/>
    <w:basedOn w:val="TableNormal"/>
    <w:semiHidden/>
    <w:rsid w:val="007E71C9"/>
    <w:pPr>
      <w:spacing w:after="120" w:line="2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1C9"/>
    <w:pPr>
      <w:spacing w:after="120" w:line="2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1C9"/>
    <w:pPr>
      <w:spacing w:after="120" w:line="2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1C9"/>
    <w:pPr>
      <w:spacing w:after="120" w:line="2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1C9"/>
    <w:pPr>
      <w:spacing w:after="120" w:line="2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basedOn w:val="DefaultParagraphFont"/>
    <w:uiPriority w:val="22"/>
    <w:qFormat/>
    <w:rsid w:val="007E71C9"/>
    <w:rPr>
      <w:b/>
      <w:bCs/>
    </w:rPr>
  </w:style>
  <w:style w:type="table" w:styleId="TableList1">
    <w:name w:val="Table List 1"/>
    <w:basedOn w:val="TableNormal"/>
    <w:semiHidden/>
    <w:rsid w:val="007E71C9"/>
    <w:pPr>
      <w:spacing w:after="120" w:line="2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1C9"/>
    <w:pPr>
      <w:spacing w:after="120" w:line="2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1C9"/>
    <w:pPr>
      <w:spacing w:after="120" w:line="2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1C9"/>
    <w:pPr>
      <w:spacing w:after="120" w:line="2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7E71C9"/>
    <w:pPr>
      <w:spacing w:after="120" w:line="2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7E71C9"/>
    <w:pPr>
      <w:spacing w:after="120" w:line="2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1C9"/>
    <w:pPr>
      <w:spacing w:after="120" w:line="2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1C9"/>
    <w:pPr>
      <w:spacing w:after="120" w:line="2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rsid w:val="007E71C9"/>
    <w:pPr>
      <w:ind w:left="1440" w:right="1440"/>
    </w:pPr>
  </w:style>
  <w:style w:type="character" w:styleId="HTMLCite">
    <w:name w:val="HTML Cite"/>
    <w:basedOn w:val="DefaultParagraphFont"/>
    <w:semiHidden/>
    <w:rsid w:val="007E71C9"/>
    <w:rPr>
      <w:i/>
      <w:iCs/>
    </w:rPr>
  </w:style>
  <w:style w:type="paragraph" w:styleId="E-mailSignature">
    <w:name w:val="E-mail Signature"/>
    <w:basedOn w:val="Normal"/>
    <w:link w:val="E-mailSignatureChar"/>
    <w:semiHidden/>
    <w:rsid w:val="007E71C9"/>
  </w:style>
  <w:style w:type="character" w:styleId="Hyperlink">
    <w:name w:val="Hyperlink"/>
    <w:basedOn w:val="DefaultParagraphFont"/>
    <w:uiPriority w:val="99"/>
    <w:rsid w:val="007E71C9"/>
    <w:rPr>
      <w:color w:val="000000"/>
      <w:u w:val="single"/>
    </w:rPr>
  </w:style>
  <w:style w:type="paragraph" w:customStyle="1" w:styleId="H1GR">
    <w:name w:val="_ H_1_GR"/>
    <w:basedOn w:val="Normal"/>
    <w:next w:val="Normal"/>
    <w:qFormat/>
    <w:rsid w:val="00762446"/>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rsid w:val="00D809D1"/>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rsid w:val="006120AE"/>
    <w:pPr>
      <w:keepNext/>
      <w:keepLines/>
      <w:tabs>
        <w:tab w:val="right" w:pos="851"/>
      </w:tabs>
      <w:suppressAutoHyphens/>
      <w:spacing w:before="40" w:after="120" w:line="240" w:lineRule="auto"/>
      <w:outlineLvl w:val="3"/>
    </w:pPr>
    <w:rPr>
      <w:i/>
      <w:spacing w:val="3"/>
      <w:lang w:eastAsia="ru-RU"/>
    </w:rPr>
  </w:style>
  <w:style w:type="paragraph" w:customStyle="1" w:styleId="H56GR">
    <w:name w:val="_ H_5/6_GR"/>
    <w:basedOn w:val="Normal"/>
    <w:next w:val="Normal"/>
    <w:rsid w:val="00E73451"/>
    <w:pPr>
      <w:keepNext/>
      <w:keepLines/>
      <w:tabs>
        <w:tab w:val="right" w:pos="851"/>
      </w:tabs>
      <w:suppressAutoHyphens/>
      <w:spacing w:before="240" w:after="120" w:line="240" w:lineRule="exact"/>
      <w:ind w:left="1134" w:right="1134" w:hanging="1134"/>
    </w:pPr>
    <w:rPr>
      <w:lang w:eastAsia="ru-RU"/>
    </w:rPr>
  </w:style>
  <w:style w:type="table" w:styleId="TableProfessional">
    <w:name w:val="Table Professional"/>
    <w:basedOn w:val="TableNormal"/>
    <w:semiHidden/>
    <w:rsid w:val="007E71C9"/>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
    <w:name w:val="_ H _Ch_GR"/>
    <w:basedOn w:val="Normal"/>
    <w:next w:val="Normal"/>
    <w:link w:val="HChGR0"/>
    <w:rsid w:val="00A026CA"/>
    <w:pPr>
      <w:keepNext/>
      <w:keepLines/>
      <w:tabs>
        <w:tab w:val="right" w:pos="851"/>
      </w:tabs>
      <w:suppressAutoHyphens/>
      <w:spacing w:before="360" w:after="240" w:line="300" w:lineRule="exact"/>
      <w:ind w:left="1134" w:right="1134" w:hanging="1134"/>
    </w:pPr>
    <w:rPr>
      <w:b/>
      <w:sz w:val="28"/>
      <w:lang w:eastAsia="ru-RU"/>
    </w:rPr>
  </w:style>
  <w:style w:type="paragraph" w:customStyle="1" w:styleId="HMGR">
    <w:name w:val="_ H __M_GR"/>
    <w:basedOn w:val="Normal"/>
    <w:next w:val="Normal"/>
    <w:rsid w:val="00F275F5"/>
    <w:pPr>
      <w:keepNext/>
      <w:keepLines/>
      <w:tabs>
        <w:tab w:val="right" w:pos="851"/>
      </w:tabs>
      <w:suppressAutoHyphens/>
      <w:spacing w:before="240" w:after="240" w:line="360" w:lineRule="exact"/>
      <w:ind w:left="1134" w:right="1134" w:hanging="1134"/>
    </w:pPr>
    <w:rPr>
      <w:b/>
      <w:sz w:val="34"/>
      <w:lang w:eastAsia="ru-RU"/>
    </w:rPr>
  </w:style>
  <w:style w:type="paragraph" w:styleId="TOAHeading">
    <w:name w:val="toa heading"/>
    <w:basedOn w:val="Normal"/>
    <w:next w:val="Normal"/>
    <w:semiHidden/>
    <w:rsid w:val="007E71C9"/>
    <w:pPr>
      <w:spacing w:before="120"/>
    </w:pPr>
    <w:rPr>
      <w:rFonts w:ascii="Arial" w:hAnsi="Arial" w:cs="Arial"/>
      <w:b/>
      <w:bCs/>
      <w:sz w:val="24"/>
    </w:rPr>
  </w:style>
  <w:style w:type="paragraph" w:customStyle="1" w:styleId="SingleTxtGR">
    <w:name w:val="_ Single Txt_GR"/>
    <w:basedOn w:val="Normal"/>
    <w:link w:val="SingleTxtGR0"/>
    <w:rsid w:val="00677773"/>
    <w:pPr>
      <w:tabs>
        <w:tab w:val="left" w:pos="1701"/>
        <w:tab w:val="left" w:pos="2268"/>
        <w:tab w:val="left" w:pos="2835"/>
        <w:tab w:val="left" w:pos="3402"/>
        <w:tab w:val="left" w:pos="3969"/>
      </w:tabs>
      <w:spacing w:after="120"/>
      <w:ind w:left="1134" w:right="1134"/>
      <w:jc w:val="both"/>
    </w:pPr>
  </w:style>
  <w:style w:type="paragraph" w:styleId="PlainText">
    <w:name w:val="Plain Text"/>
    <w:basedOn w:val="Normal"/>
    <w:link w:val="PlainTextChar"/>
    <w:rsid w:val="007E71C9"/>
    <w:rPr>
      <w:rFonts w:ascii="Courier New" w:hAnsi="Courier New" w:cs="Courier New"/>
    </w:rPr>
  </w:style>
  <w:style w:type="paragraph" w:styleId="MessageHeader">
    <w:name w:val="Message Header"/>
    <w:basedOn w:val="Normal"/>
    <w:link w:val="MessageHeaderChar"/>
    <w:semiHidden/>
    <w:rsid w:val="007E71C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styleId="CommentReference">
    <w:name w:val="annotation reference"/>
    <w:basedOn w:val="DefaultParagraphFont"/>
    <w:uiPriority w:val="99"/>
    <w:semiHidden/>
    <w:rsid w:val="007E71C9"/>
    <w:rPr>
      <w:sz w:val="16"/>
      <w:szCs w:val="16"/>
    </w:rPr>
  </w:style>
  <w:style w:type="table" w:customStyle="1" w:styleId="TabNum">
    <w:name w:val="_TabNum"/>
    <w:basedOn w:val="TableNormal"/>
    <w:rsid w:val="00086182"/>
    <w:pPr>
      <w:spacing w:before="40" w:after="40" w:line="220" w:lineRule="exact"/>
      <w:jc w:val="right"/>
    </w:pPr>
    <w:rPr>
      <w:sz w:val="18"/>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086182"/>
    <w:pPr>
      <w:spacing w:before="40" w:after="120" w:line="240" w:lineRule="atLeast"/>
    </w:p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BalloonText">
    <w:name w:val="Balloon Text"/>
    <w:basedOn w:val="Normal"/>
    <w:link w:val="BalloonTextChar"/>
    <w:uiPriority w:val="99"/>
    <w:rsid w:val="00C066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06622"/>
    <w:rPr>
      <w:rFonts w:ascii="Tahoma" w:hAnsi="Tahoma" w:cs="Tahoma"/>
      <w:spacing w:val="4"/>
      <w:w w:val="103"/>
      <w:kern w:val="14"/>
      <w:sz w:val="16"/>
      <w:szCs w:val="16"/>
      <w:lang w:eastAsia="en-US"/>
    </w:rPr>
  </w:style>
  <w:style w:type="paragraph" w:customStyle="1" w:styleId="HChG">
    <w:name w:val="_ H _Ch_G"/>
    <w:basedOn w:val="Normal"/>
    <w:next w:val="Normal"/>
    <w:link w:val="HChGChar"/>
    <w:rsid w:val="00D57879"/>
    <w:pPr>
      <w:keepNext/>
      <w:keepLines/>
      <w:tabs>
        <w:tab w:val="right" w:pos="851"/>
      </w:tabs>
      <w:suppressAutoHyphens/>
      <w:spacing w:before="360" w:after="240" w:line="300" w:lineRule="exact"/>
      <w:ind w:left="1134" w:right="1134" w:hanging="1134"/>
    </w:pPr>
    <w:rPr>
      <w:b/>
      <w:spacing w:val="0"/>
      <w:w w:val="100"/>
      <w:kern w:val="0"/>
      <w:sz w:val="28"/>
      <w:lang w:eastAsia="ru-RU" w:bidi="ru-RU"/>
    </w:rPr>
  </w:style>
  <w:style w:type="character" w:customStyle="1" w:styleId="HChGChar">
    <w:name w:val="_ H _Ch_G Char"/>
    <w:link w:val="HChG"/>
    <w:rsid w:val="00D57879"/>
    <w:rPr>
      <w:b/>
      <w:sz w:val="28"/>
      <w:lang w:bidi="ru-RU"/>
    </w:rPr>
  </w:style>
  <w:style w:type="character" w:customStyle="1" w:styleId="FootnoteTextChar1">
    <w:name w:val="Footnote Text Char1"/>
    <w:aliases w:val="5_GR Char,5_G Char,PP Char,Footnote Text Char Char"/>
    <w:link w:val="FootnoteText"/>
    <w:rsid w:val="005B314C"/>
    <w:rPr>
      <w:spacing w:val="5"/>
      <w:w w:val="104"/>
      <w:kern w:val="14"/>
      <w:sz w:val="18"/>
      <w:lang w:val="en-GB"/>
    </w:rPr>
  </w:style>
  <w:style w:type="character" w:customStyle="1" w:styleId="NoteHeadingChar">
    <w:name w:val="Note Heading Char"/>
    <w:link w:val="NoteHeading"/>
    <w:semiHidden/>
    <w:rsid w:val="005B314C"/>
    <w:rPr>
      <w:spacing w:val="4"/>
      <w:w w:val="103"/>
      <w:kern w:val="14"/>
      <w:lang w:eastAsia="en-US"/>
    </w:rPr>
  </w:style>
  <w:style w:type="character" w:customStyle="1" w:styleId="HeaderChar">
    <w:name w:val="Header Char"/>
    <w:aliases w:val="6_GR Char,6_G Char"/>
    <w:link w:val="Header"/>
    <w:rsid w:val="000F4293"/>
    <w:rPr>
      <w:b/>
      <w:sz w:val="18"/>
      <w:lang w:val="en-GB"/>
    </w:rPr>
  </w:style>
  <w:style w:type="character" w:customStyle="1" w:styleId="Heading1Char">
    <w:name w:val="Heading 1 Char"/>
    <w:aliases w:val="Table_GR Char,Table_G Char"/>
    <w:link w:val="Heading1"/>
    <w:rsid w:val="000F4293"/>
    <w:rPr>
      <w:rFonts w:cs="Arial"/>
      <w:b/>
      <w:bCs/>
      <w:spacing w:val="4"/>
      <w:w w:val="103"/>
      <w:kern w:val="14"/>
      <w:szCs w:val="32"/>
    </w:rPr>
  </w:style>
  <w:style w:type="character" w:customStyle="1" w:styleId="FooterChar">
    <w:name w:val="Footer Char"/>
    <w:aliases w:val="3_GR Char,3_G Char"/>
    <w:link w:val="Footer"/>
    <w:uiPriority w:val="99"/>
    <w:rsid w:val="000F4293"/>
    <w:rPr>
      <w:sz w:val="16"/>
      <w:lang w:val="en-GB"/>
    </w:rPr>
  </w:style>
  <w:style w:type="character" w:customStyle="1" w:styleId="EndnoteTextChar">
    <w:name w:val="Endnote Text Char"/>
    <w:aliases w:val="2_GR Char,2_G Char"/>
    <w:link w:val="EndnoteText"/>
    <w:rsid w:val="000F4293"/>
    <w:rPr>
      <w:spacing w:val="5"/>
      <w:w w:val="104"/>
      <w:kern w:val="14"/>
      <w:sz w:val="18"/>
      <w:lang w:val="en-GB"/>
    </w:rPr>
  </w:style>
  <w:style w:type="character" w:customStyle="1" w:styleId="Heading2Char">
    <w:name w:val="Heading 2 Char"/>
    <w:link w:val="Heading2"/>
    <w:rsid w:val="000F4293"/>
    <w:rPr>
      <w:rFonts w:ascii="Arial" w:hAnsi="Arial" w:cs="Arial"/>
      <w:b/>
      <w:bCs/>
      <w:i/>
      <w:iCs/>
      <w:spacing w:val="4"/>
      <w:w w:val="103"/>
      <w:kern w:val="14"/>
      <w:sz w:val="28"/>
      <w:szCs w:val="28"/>
      <w:lang w:eastAsia="en-US"/>
    </w:rPr>
  </w:style>
  <w:style w:type="character" w:customStyle="1" w:styleId="Heading3Char">
    <w:name w:val="Heading 3 Char"/>
    <w:link w:val="Heading3"/>
    <w:rsid w:val="000F4293"/>
    <w:rPr>
      <w:rFonts w:ascii="Arial" w:hAnsi="Arial" w:cs="Arial"/>
      <w:b/>
      <w:bCs/>
      <w:spacing w:val="4"/>
      <w:w w:val="103"/>
      <w:kern w:val="14"/>
      <w:sz w:val="26"/>
      <w:szCs w:val="26"/>
      <w:lang w:eastAsia="en-US"/>
    </w:rPr>
  </w:style>
  <w:style w:type="character" w:customStyle="1" w:styleId="Heading4Char">
    <w:name w:val="Heading 4 Char"/>
    <w:link w:val="Heading4"/>
    <w:rsid w:val="000F4293"/>
    <w:rPr>
      <w:b/>
      <w:bCs/>
      <w:spacing w:val="4"/>
      <w:w w:val="103"/>
      <w:kern w:val="14"/>
      <w:sz w:val="28"/>
      <w:szCs w:val="28"/>
      <w:lang w:eastAsia="en-US"/>
    </w:rPr>
  </w:style>
  <w:style w:type="character" w:customStyle="1" w:styleId="Heading5Char">
    <w:name w:val="Heading 5 Char"/>
    <w:link w:val="Heading5"/>
    <w:rsid w:val="000F4293"/>
    <w:rPr>
      <w:b/>
      <w:bCs/>
      <w:i/>
      <w:iCs/>
      <w:spacing w:val="4"/>
      <w:w w:val="103"/>
      <w:kern w:val="14"/>
      <w:sz w:val="26"/>
      <w:szCs w:val="26"/>
      <w:lang w:eastAsia="en-US"/>
    </w:rPr>
  </w:style>
  <w:style w:type="character" w:customStyle="1" w:styleId="Heading6Char">
    <w:name w:val="Heading 6 Char"/>
    <w:link w:val="Heading6"/>
    <w:rsid w:val="000F4293"/>
    <w:rPr>
      <w:b/>
      <w:bCs/>
      <w:spacing w:val="4"/>
      <w:w w:val="103"/>
      <w:kern w:val="14"/>
      <w:sz w:val="22"/>
      <w:szCs w:val="22"/>
      <w:lang w:eastAsia="en-US"/>
    </w:rPr>
  </w:style>
  <w:style w:type="character" w:customStyle="1" w:styleId="Heading7Char">
    <w:name w:val="Heading 7 Char"/>
    <w:link w:val="Heading7"/>
    <w:rsid w:val="000F4293"/>
    <w:rPr>
      <w:spacing w:val="4"/>
      <w:w w:val="103"/>
      <w:kern w:val="14"/>
      <w:sz w:val="24"/>
      <w:lang w:eastAsia="en-US"/>
    </w:rPr>
  </w:style>
  <w:style w:type="character" w:customStyle="1" w:styleId="Heading8Char">
    <w:name w:val="Heading 8 Char"/>
    <w:link w:val="Heading8"/>
    <w:rsid w:val="000F4293"/>
    <w:rPr>
      <w:i/>
      <w:iCs/>
      <w:spacing w:val="4"/>
      <w:w w:val="103"/>
      <w:kern w:val="14"/>
      <w:sz w:val="24"/>
      <w:lang w:eastAsia="en-US"/>
    </w:rPr>
  </w:style>
  <w:style w:type="character" w:customStyle="1" w:styleId="Heading9Char">
    <w:name w:val="Heading 9 Char"/>
    <w:link w:val="Heading9"/>
    <w:rsid w:val="000F4293"/>
    <w:rPr>
      <w:rFonts w:ascii="Arial" w:hAnsi="Arial" w:cs="Arial"/>
      <w:spacing w:val="4"/>
      <w:w w:val="103"/>
      <w:kern w:val="14"/>
      <w:sz w:val="22"/>
      <w:szCs w:val="22"/>
      <w:lang w:eastAsia="en-US"/>
    </w:rPr>
  </w:style>
  <w:style w:type="paragraph" w:customStyle="1" w:styleId="HMG">
    <w:name w:val="_ H __M_G"/>
    <w:basedOn w:val="Normal"/>
    <w:next w:val="Normal"/>
    <w:rsid w:val="000F4293"/>
    <w:pPr>
      <w:keepNext/>
      <w:keepLines/>
      <w:tabs>
        <w:tab w:val="right" w:pos="851"/>
      </w:tabs>
      <w:suppressAutoHyphens/>
      <w:spacing w:before="240" w:after="240" w:line="360" w:lineRule="exact"/>
      <w:ind w:left="1134" w:right="1134" w:hanging="1134"/>
    </w:pPr>
    <w:rPr>
      <w:b/>
      <w:spacing w:val="0"/>
      <w:w w:val="100"/>
      <w:kern w:val="0"/>
      <w:sz w:val="34"/>
      <w:lang w:eastAsia="ru-RU" w:bidi="ru-RU"/>
    </w:rPr>
  </w:style>
  <w:style w:type="character" w:customStyle="1" w:styleId="SingleTxtGChar">
    <w:name w:val="_ Single Txt_G Char"/>
    <w:link w:val="SingleTxtG"/>
    <w:rsid w:val="000F4293"/>
    <w:rPr>
      <w:lang w:bidi="ru-RU"/>
    </w:rPr>
  </w:style>
  <w:style w:type="paragraph" w:customStyle="1" w:styleId="SingleTxtG">
    <w:name w:val="_ Single Txt_G"/>
    <w:basedOn w:val="Normal"/>
    <w:link w:val="SingleTxtGChar"/>
    <w:rsid w:val="000F4293"/>
    <w:pPr>
      <w:suppressAutoHyphens/>
      <w:spacing w:after="120"/>
      <w:ind w:left="1134" w:right="1134"/>
      <w:jc w:val="both"/>
    </w:pPr>
    <w:rPr>
      <w:spacing w:val="0"/>
      <w:w w:val="100"/>
      <w:kern w:val="0"/>
      <w:lang w:eastAsia="ru-RU" w:bidi="ru-RU"/>
    </w:rPr>
  </w:style>
  <w:style w:type="character" w:customStyle="1" w:styleId="PlainTextChar">
    <w:name w:val="Plain Text Char"/>
    <w:link w:val="PlainText"/>
    <w:rsid w:val="000F4293"/>
    <w:rPr>
      <w:rFonts w:ascii="Courier New" w:hAnsi="Courier New" w:cs="Courier New"/>
      <w:spacing w:val="4"/>
      <w:w w:val="103"/>
      <w:kern w:val="14"/>
      <w:lang w:eastAsia="en-US"/>
    </w:rPr>
  </w:style>
  <w:style w:type="character" w:customStyle="1" w:styleId="BodyTextChar">
    <w:name w:val="Body Text Char"/>
    <w:link w:val="BodyText"/>
    <w:rsid w:val="000F4293"/>
    <w:rPr>
      <w:spacing w:val="4"/>
      <w:w w:val="103"/>
      <w:kern w:val="14"/>
      <w:lang w:eastAsia="en-US"/>
    </w:rPr>
  </w:style>
  <w:style w:type="character" w:customStyle="1" w:styleId="BodyTextIndentChar">
    <w:name w:val="Body Text Indent Char"/>
    <w:link w:val="BodyTextIndent"/>
    <w:rsid w:val="000F4293"/>
    <w:rPr>
      <w:spacing w:val="4"/>
      <w:w w:val="103"/>
      <w:kern w:val="14"/>
      <w:lang w:eastAsia="en-US"/>
    </w:rPr>
  </w:style>
  <w:style w:type="paragraph" w:customStyle="1" w:styleId="SMG">
    <w:name w:val="__S_M_G"/>
    <w:basedOn w:val="Normal"/>
    <w:next w:val="Normal"/>
    <w:rsid w:val="000F4293"/>
    <w:pPr>
      <w:keepNext/>
      <w:keepLines/>
      <w:suppressAutoHyphens/>
      <w:spacing w:before="240" w:after="240" w:line="420" w:lineRule="exact"/>
      <w:ind w:left="1134" w:right="1134"/>
    </w:pPr>
    <w:rPr>
      <w:b/>
      <w:spacing w:val="0"/>
      <w:w w:val="100"/>
      <w:kern w:val="0"/>
      <w:sz w:val="40"/>
      <w:lang w:eastAsia="ru-RU" w:bidi="ru-RU"/>
    </w:rPr>
  </w:style>
  <w:style w:type="paragraph" w:customStyle="1" w:styleId="SLG">
    <w:name w:val="__S_L_G"/>
    <w:basedOn w:val="Normal"/>
    <w:next w:val="Normal"/>
    <w:rsid w:val="000F4293"/>
    <w:pPr>
      <w:keepNext/>
      <w:keepLines/>
      <w:suppressAutoHyphens/>
      <w:spacing w:before="240" w:after="240" w:line="580" w:lineRule="exact"/>
      <w:ind w:left="1134" w:right="1134"/>
    </w:pPr>
    <w:rPr>
      <w:b/>
      <w:spacing w:val="0"/>
      <w:w w:val="100"/>
      <w:kern w:val="0"/>
      <w:sz w:val="56"/>
      <w:lang w:eastAsia="ru-RU" w:bidi="ru-RU"/>
    </w:rPr>
  </w:style>
  <w:style w:type="paragraph" w:customStyle="1" w:styleId="SSG">
    <w:name w:val="__S_S_G"/>
    <w:basedOn w:val="Normal"/>
    <w:next w:val="Normal"/>
    <w:rsid w:val="000F4293"/>
    <w:pPr>
      <w:keepNext/>
      <w:keepLines/>
      <w:suppressAutoHyphens/>
      <w:spacing w:before="240" w:after="240" w:line="300" w:lineRule="exact"/>
      <w:ind w:left="1134" w:right="1134"/>
    </w:pPr>
    <w:rPr>
      <w:b/>
      <w:spacing w:val="0"/>
      <w:w w:val="100"/>
      <w:kern w:val="0"/>
      <w:sz w:val="28"/>
      <w:lang w:eastAsia="ru-RU" w:bidi="ru-RU"/>
    </w:rPr>
  </w:style>
  <w:style w:type="paragraph" w:customStyle="1" w:styleId="XLargeG">
    <w:name w:val="__XLarge_G"/>
    <w:basedOn w:val="Normal"/>
    <w:next w:val="Normal"/>
    <w:rsid w:val="000F4293"/>
    <w:pPr>
      <w:keepNext/>
      <w:keepLines/>
      <w:suppressAutoHyphens/>
      <w:spacing w:before="240" w:after="240" w:line="420" w:lineRule="exact"/>
      <w:ind w:left="1134" w:right="1134"/>
    </w:pPr>
    <w:rPr>
      <w:b/>
      <w:spacing w:val="0"/>
      <w:w w:val="100"/>
      <w:kern w:val="0"/>
      <w:sz w:val="40"/>
      <w:lang w:eastAsia="ru-RU" w:bidi="ru-RU"/>
    </w:rPr>
  </w:style>
  <w:style w:type="paragraph" w:customStyle="1" w:styleId="Bullet1G">
    <w:name w:val="_Bullet 1_G"/>
    <w:basedOn w:val="Normal"/>
    <w:rsid w:val="000F4293"/>
    <w:pPr>
      <w:numPr>
        <w:numId w:val="17"/>
      </w:numPr>
      <w:suppressAutoHyphens/>
      <w:spacing w:after="120"/>
      <w:ind w:right="1134"/>
      <w:jc w:val="both"/>
    </w:pPr>
    <w:rPr>
      <w:spacing w:val="0"/>
      <w:w w:val="100"/>
      <w:kern w:val="0"/>
      <w:lang w:eastAsia="ru-RU" w:bidi="ru-RU"/>
    </w:rPr>
  </w:style>
  <w:style w:type="paragraph" w:styleId="CommentText">
    <w:name w:val="annotation text"/>
    <w:basedOn w:val="Normal"/>
    <w:link w:val="CommentTextChar"/>
    <w:uiPriority w:val="99"/>
    <w:rsid w:val="000F4293"/>
    <w:pPr>
      <w:suppressAutoHyphens/>
    </w:pPr>
    <w:rPr>
      <w:spacing w:val="0"/>
      <w:w w:val="100"/>
      <w:kern w:val="0"/>
      <w:lang w:eastAsia="ru-RU" w:bidi="ru-RU"/>
    </w:rPr>
  </w:style>
  <w:style w:type="character" w:customStyle="1" w:styleId="CommentTextChar">
    <w:name w:val="Comment Text Char"/>
    <w:basedOn w:val="DefaultParagraphFont"/>
    <w:link w:val="CommentText"/>
    <w:uiPriority w:val="99"/>
    <w:rsid w:val="000F4293"/>
    <w:rPr>
      <w:lang w:bidi="ru-RU"/>
    </w:rPr>
  </w:style>
  <w:style w:type="paragraph" w:customStyle="1" w:styleId="Bullet2G">
    <w:name w:val="_Bullet 2_G"/>
    <w:basedOn w:val="Normal"/>
    <w:rsid w:val="000F4293"/>
    <w:pPr>
      <w:numPr>
        <w:numId w:val="18"/>
      </w:numPr>
      <w:suppressAutoHyphens/>
      <w:spacing w:after="120"/>
      <w:ind w:right="1134"/>
      <w:jc w:val="both"/>
    </w:pPr>
    <w:rPr>
      <w:spacing w:val="0"/>
      <w:w w:val="100"/>
      <w:kern w:val="0"/>
      <w:lang w:eastAsia="ru-RU" w:bidi="ru-RU"/>
    </w:rPr>
  </w:style>
  <w:style w:type="paragraph" w:customStyle="1" w:styleId="H1G">
    <w:name w:val="_ H_1_G"/>
    <w:basedOn w:val="Normal"/>
    <w:next w:val="Normal"/>
    <w:link w:val="H1GChar"/>
    <w:rsid w:val="000F4293"/>
    <w:pPr>
      <w:keepNext/>
      <w:keepLines/>
      <w:tabs>
        <w:tab w:val="right" w:pos="851"/>
      </w:tabs>
      <w:suppressAutoHyphens/>
      <w:spacing w:before="360" w:after="240" w:line="270" w:lineRule="exact"/>
      <w:ind w:left="1134" w:right="1134" w:hanging="1134"/>
    </w:pPr>
    <w:rPr>
      <w:b/>
      <w:spacing w:val="0"/>
      <w:w w:val="100"/>
      <w:kern w:val="0"/>
      <w:sz w:val="24"/>
      <w:lang w:eastAsia="ru-RU" w:bidi="ru-RU"/>
    </w:rPr>
  </w:style>
  <w:style w:type="paragraph" w:customStyle="1" w:styleId="H23G">
    <w:name w:val="_ H_2/3_G"/>
    <w:basedOn w:val="Normal"/>
    <w:next w:val="Normal"/>
    <w:rsid w:val="000F4293"/>
    <w:pPr>
      <w:keepNext/>
      <w:keepLines/>
      <w:tabs>
        <w:tab w:val="right" w:pos="851"/>
      </w:tabs>
      <w:suppressAutoHyphens/>
      <w:spacing w:before="240" w:after="120" w:line="240" w:lineRule="exact"/>
      <w:ind w:left="1134" w:right="1134" w:hanging="1134"/>
    </w:pPr>
    <w:rPr>
      <w:b/>
      <w:spacing w:val="0"/>
      <w:w w:val="100"/>
      <w:kern w:val="0"/>
      <w:lang w:eastAsia="ru-RU" w:bidi="ru-RU"/>
    </w:rPr>
  </w:style>
  <w:style w:type="paragraph" w:customStyle="1" w:styleId="H4G">
    <w:name w:val="_ H_4_G"/>
    <w:basedOn w:val="Normal"/>
    <w:next w:val="Normal"/>
    <w:rsid w:val="000F4293"/>
    <w:pPr>
      <w:keepNext/>
      <w:keepLines/>
      <w:tabs>
        <w:tab w:val="right" w:pos="851"/>
      </w:tabs>
      <w:suppressAutoHyphens/>
      <w:spacing w:before="240" w:after="120" w:line="240" w:lineRule="exact"/>
      <w:ind w:left="1134" w:right="1134" w:hanging="1134"/>
    </w:pPr>
    <w:rPr>
      <w:i/>
      <w:spacing w:val="0"/>
      <w:w w:val="100"/>
      <w:kern w:val="0"/>
      <w:lang w:eastAsia="ru-RU" w:bidi="ru-RU"/>
    </w:rPr>
  </w:style>
  <w:style w:type="paragraph" w:customStyle="1" w:styleId="H56G">
    <w:name w:val="_ H_5/6_G"/>
    <w:basedOn w:val="Normal"/>
    <w:next w:val="Normal"/>
    <w:rsid w:val="000F4293"/>
    <w:pPr>
      <w:keepNext/>
      <w:keepLines/>
      <w:tabs>
        <w:tab w:val="right" w:pos="851"/>
      </w:tabs>
      <w:suppressAutoHyphens/>
      <w:spacing w:before="240" w:after="120" w:line="240" w:lineRule="exact"/>
      <w:ind w:left="1134" w:right="1134" w:hanging="1134"/>
    </w:pPr>
    <w:rPr>
      <w:spacing w:val="0"/>
      <w:w w:val="100"/>
      <w:kern w:val="0"/>
      <w:lang w:eastAsia="ru-RU" w:bidi="ru-RU"/>
    </w:rPr>
  </w:style>
  <w:style w:type="character" w:customStyle="1" w:styleId="BodyText2Char">
    <w:name w:val="Body Text 2 Char"/>
    <w:link w:val="BodyText2"/>
    <w:rsid w:val="000F4293"/>
    <w:rPr>
      <w:spacing w:val="4"/>
      <w:w w:val="103"/>
      <w:kern w:val="14"/>
      <w:lang w:eastAsia="en-US"/>
    </w:rPr>
  </w:style>
  <w:style w:type="character" w:customStyle="1" w:styleId="BodyText3Char">
    <w:name w:val="Body Text 3 Char"/>
    <w:link w:val="BodyText3"/>
    <w:rsid w:val="000F4293"/>
    <w:rPr>
      <w:spacing w:val="4"/>
      <w:w w:val="103"/>
      <w:kern w:val="14"/>
      <w:sz w:val="16"/>
      <w:szCs w:val="16"/>
      <w:lang w:eastAsia="en-US"/>
    </w:rPr>
  </w:style>
  <w:style w:type="character" w:customStyle="1" w:styleId="BodyTextFirstIndentChar">
    <w:name w:val="Body Text First Indent Char"/>
    <w:basedOn w:val="BodyTextChar"/>
    <w:link w:val="BodyTextFirstIndent"/>
    <w:semiHidden/>
    <w:rsid w:val="000F4293"/>
    <w:rPr>
      <w:spacing w:val="4"/>
      <w:w w:val="103"/>
      <w:kern w:val="14"/>
      <w:lang w:eastAsia="en-US"/>
    </w:rPr>
  </w:style>
  <w:style w:type="character" w:customStyle="1" w:styleId="BodyTextFirstIndent2Char">
    <w:name w:val="Body Text First Indent 2 Char"/>
    <w:basedOn w:val="BodyTextIndentChar"/>
    <w:link w:val="BodyTextFirstIndent2"/>
    <w:semiHidden/>
    <w:rsid w:val="000F4293"/>
    <w:rPr>
      <w:spacing w:val="4"/>
      <w:w w:val="103"/>
      <w:kern w:val="14"/>
      <w:lang w:eastAsia="en-US"/>
    </w:rPr>
  </w:style>
  <w:style w:type="character" w:customStyle="1" w:styleId="BodyTextIndent2Char">
    <w:name w:val="Body Text Indent 2 Char"/>
    <w:link w:val="BodyTextIndent2"/>
    <w:rsid w:val="000F4293"/>
    <w:rPr>
      <w:spacing w:val="4"/>
      <w:w w:val="103"/>
      <w:kern w:val="14"/>
      <w:lang w:eastAsia="en-US"/>
    </w:rPr>
  </w:style>
  <w:style w:type="character" w:customStyle="1" w:styleId="BodyTextIndent3Char">
    <w:name w:val="Body Text Indent 3 Char"/>
    <w:link w:val="BodyTextIndent3"/>
    <w:rsid w:val="000F4293"/>
    <w:rPr>
      <w:spacing w:val="4"/>
      <w:w w:val="103"/>
      <w:kern w:val="14"/>
      <w:sz w:val="16"/>
      <w:szCs w:val="16"/>
      <w:lang w:eastAsia="en-US"/>
    </w:rPr>
  </w:style>
  <w:style w:type="character" w:customStyle="1" w:styleId="ClosingChar">
    <w:name w:val="Closing Char"/>
    <w:link w:val="Closing"/>
    <w:semiHidden/>
    <w:rsid w:val="000F4293"/>
    <w:rPr>
      <w:spacing w:val="4"/>
      <w:w w:val="103"/>
      <w:kern w:val="14"/>
      <w:lang w:eastAsia="en-US"/>
    </w:rPr>
  </w:style>
  <w:style w:type="character" w:customStyle="1" w:styleId="DateChar">
    <w:name w:val="Date Char"/>
    <w:link w:val="Date"/>
    <w:semiHidden/>
    <w:rsid w:val="000F4293"/>
    <w:rPr>
      <w:spacing w:val="4"/>
      <w:w w:val="103"/>
      <w:kern w:val="14"/>
      <w:lang w:eastAsia="en-US"/>
    </w:rPr>
  </w:style>
  <w:style w:type="character" w:customStyle="1" w:styleId="E-mailSignatureChar">
    <w:name w:val="E-mail Signature Char"/>
    <w:link w:val="E-mailSignature"/>
    <w:semiHidden/>
    <w:rsid w:val="000F4293"/>
    <w:rPr>
      <w:spacing w:val="4"/>
      <w:w w:val="103"/>
      <w:kern w:val="14"/>
      <w:lang w:eastAsia="en-US"/>
    </w:rPr>
  </w:style>
  <w:style w:type="character" w:customStyle="1" w:styleId="HTMLAddressChar">
    <w:name w:val="HTML Address Char"/>
    <w:link w:val="HTMLAddress"/>
    <w:semiHidden/>
    <w:rsid w:val="000F4293"/>
    <w:rPr>
      <w:i/>
      <w:iCs/>
      <w:spacing w:val="4"/>
      <w:w w:val="103"/>
      <w:kern w:val="14"/>
      <w:lang w:eastAsia="en-US"/>
    </w:rPr>
  </w:style>
  <w:style w:type="character" w:customStyle="1" w:styleId="HTMLPreformattedChar">
    <w:name w:val="HTML Preformatted Char"/>
    <w:link w:val="HTMLPreformatted"/>
    <w:semiHidden/>
    <w:rsid w:val="000F4293"/>
    <w:rPr>
      <w:rFonts w:ascii="Courier New" w:hAnsi="Courier New" w:cs="Courier New"/>
      <w:spacing w:val="4"/>
      <w:w w:val="103"/>
      <w:kern w:val="14"/>
      <w:lang w:eastAsia="en-US"/>
    </w:rPr>
  </w:style>
  <w:style w:type="character" w:customStyle="1" w:styleId="MessageHeaderChar">
    <w:name w:val="Message Header Char"/>
    <w:link w:val="MessageHeader"/>
    <w:semiHidden/>
    <w:rsid w:val="000F4293"/>
    <w:rPr>
      <w:rFonts w:ascii="Arial" w:hAnsi="Arial" w:cs="Arial"/>
      <w:spacing w:val="4"/>
      <w:w w:val="103"/>
      <w:kern w:val="14"/>
      <w:sz w:val="24"/>
      <w:shd w:val="pct20" w:color="auto" w:fill="auto"/>
      <w:lang w:eastAsia="en-US"/>
    </w:rPr>
  </w:style>
  <w:style w:type="character" w:customStyle="1" w:styleId="SalutationChar">
    <w:name w:val="Salutation Char"/>
    <w:link w:val="Salutation"/>
    <w:semiHidden/>
    <w:rsid w:val="000F4293"/>
    <w:rPr>
      <w:spacing w:val="4"/>
      <w:w w:val="103"/>
      <w:kern w:val="14"/>
      <w:lang w:eastAsia="en-US"/>
    </w:rPr>
  </w:style>
  <w:style w:type="character" w:customStyle="1" w:styleId="SignatureChar">
    <w:name w:val="Signature Char"/>
    <w:link w:val="Signature"/>
    <w:semiHidden/>
    <w:rsid w:val="000F4293"/>
    <w:rPr>
      <w:spacing w:val="4"/>
      <w:w w:val="103"/>
      <w:kern w:val="14"/>
      <w:lang w:eastAsia="en-US"/>
    </w:rPr>
  </w:style>
  <w:style w:type="character" w:customStyle="1" w:styleId="SubtitleChar">
    <w:name w:val="Subtitle Char"/>
    <w:link w:val="Subtitle"/>
    <w:rsid w:val="000F4293"/>
    <w:rPr>
      <w:rFonts w:ascii="Arial" w:hAnsi="Arial" w:cs="Arial"/>
      <w:spacing w:val="4"/>
      <w:w w:val="103"/>
      <w:kern w:val="14"/>
      <w:sz w:val="24"/>
      <w:lang w:eastAsia="en-US"/>
    </w:rPr>
  </w:style>
  <w:style w:type="table" w:styleId="TableWeb3">
    <w:name w:val="Table Web 3"/>
    <w:basedOn w:val="TableNormal"/>
    <w:rsid w:val="000F4293"/>
    <w:pPr>
      <w:suppressAutoHyphens/>
      <w:spacing w:line="240" w:lineRule="atLeast"/>
    </w:pPr>
    <w:rPr>
      <w:lang w:bidi="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link w:val="Title"/>
    <w:rsid w:val="000F4293"/>
    <w:rPr>
      <w:rFonts w:ascii="Arial" w:hAnsi="Arial" w:cs="Arial"/>
      <w:b/>
      <w:bCs/>
      <w:spacing w:val="4"/>
      <w:w w:val="103"/>
      <w:kern w:val="28"/>
      <w:sz w:val="32"/>
      <w:szCs w:val="32"/>
      <w:lang w:eastAsia="en-US"/>
    </w:rPr>
  </w:style>
  <w:style w:type="paragraph" w:styleId="CommentSubject">
    <w:name w:val="annotation subject"/>
    <w:basedOn w:val="CommentText"/>
    <w:next w:val="CommentText"/>
    <w:link w:val="CommentSubjectChar"/>
    <w:uiPriority w:val="99"/>
    <w:rsid w:val="000F4293"/>
    <w:rPr>
      <w:b/>
      <w:bCs/>
    </w:rPr>
  </w:style>
  <w:style w:type="character" w:customStyle="1" w:styleId="CommentSubjectChar">
    <w:name w:val="Comment Subject Char"/>
    <w:basedOn w:val="CommentTextChar"/>
    <w:link w:val="CommentSubject"/>
    <w:uiPriority w:val="99"/>
    <w:rsid w:val="000F4293"/>
    <w:rPr>
      <w:b/>
      <w:bCs/>
      <w:lang w:bidi="ru-RU"/>
    </w:rPr>
  </w:style>
  <w:style w:type="paragraph" w:styleId="ListParagraph">
    <w:name w:val="List Paragraph"/>
    <w:basedOn w:val="Normal"/>
    <w:uiPriority w:val="34"/>
    <w:qFormat/>
    <w:rsid w:val="000F4293"/>
    <w:pPr>
      <w:spacing w:line="240" w:lineRule="auto"/>
      <w:ind w:left="720"/>
    </w:pPr>
    <w:rPr>
      <w:rFonts w:ascii="Calibri" w:eastAsia="Calibri" w:hAnsi="Calibri"/>
      <w:spacing w:val="0"/>
      <w:w w:val="100"/>
      <w:kern w:val="0"/>
      <w:sz w:val="22"/>
      <w:szCs w:val="22"/>
      <w:lang w:eastAsia="ru-RU" w:bidi="ru-RU"/>
    </w:rPr>
  </w:style>
  <w:style w:type="paragraph" w:customStyle="1" w:styleId="default">
    <w:name w:val="default"/>
    <w:basedOn w:val="Normal"/>
    <w:rsid w:val="000F4293"/>
    <w:pPr>
      <w:autoSpaceDE w:val="0"/>
      <w:autoSpaceDN w:val="0"/>
      <w:spacing w:line="240" w:lineRule="auto"/>
    </w:pPr>
    <w:rPr>
      <w:rFonts w:ascii="Arial" w:eastAsia="Calibri" w:hAnsi="Arial" w:cs="Arial"/>
      <w:color w:val="000000"/>
      <w:spacing w:val="0"/>
      <w:w w:val="100"/>
      <w:kern w:val="0"/>
      <w:sz w:val="24"/>
      <w:szCs w:val="24"/>
      <w:lang w:eastAsia="ru-RU" w:bidi="ru-RU"/>
    </w:rPr>
  </w:style>
  <w:style w:type="paragraph" w:customStyle="1" w:styleId="cm20">
    <w:name w:val="cm20"/>
    <w:basedOn w:val="Normal"/>
    <w:rsid w:val="000F4293"/>
    <w:pPr>
      <w:autoSpaceDE w:val="0"/>
      <w:autoSpaceDN w:val="0"/>
      <w:spacing w:after="278" w:line="240" w:lineRule="auto"/>
    </w:pPr>
    <w:rPr>
      <w:rFonts w:ascii="Arial" w:eastAsia="Calibri" w:hAnsi="Arial" w:cs="Arial"/>
      <w:spacing w:val="0"/>
      <w:w w:val="100"/>
      <w:kern w:val="0"/>
      <w:sz w:val="24"/>
      <w:szCs w:val="24"/>
      <w:lang w:eastAsia="ru-RU" w:bidi="ru-RU"/>
    </w:rPr>
  </w:style>
  <w:style w:type="paragraph" w:customStyle="1" w:styleId="cm6">
    <w:name w:val="cm6"/>
    <w:basedOn w:val="Normal"/>
    <w:rsid w:val="000F4293"/>
    <w:pPr>
      <w:autoSpaceDE w:val="0"/>
      <w:autoSpaceDN w:val="0"/>
      <w:spacing w:line="276" w:lineRule="atLeast"/>
    </w:pPr>
    <w:rPr>
      <w:rFonts w:ascii="Arial" w:eastAsia="Calibri" w:hAnsi="Arial" w:cs="Arial"/>
      <w:spacing w:val="0"/>
      <w:w w:val="100"/>
      <w:kern w:val="0"/>
      <w:sz w:val="24"/>
      <w:szCs w:val="24"/>
      <w:lang w:eastAsia="ru-RU" w:bidi="ru-RU"/>
    </w:rPr>
  </w:style>
  <w:style w:type="paragraph" w:customStyle="1" w:styleId="cm12">
    <w:name w:val="cm12"/>
    <w:basedOn w:val="Normal"/>
    <w:rsid w:val="000F4293"/>
    <w:pPr>
      <w:autoSpaceDE w:val="0"/>
      <w:autoSpaceDN w:val="0"/>
      <w:spacing w:line="276" w:lineRule="atLeast"/>
    </w:pPr>
    <w:rPr>
      <w:rFonts w:ascii="Arial" w:eastAsia="Calibri" w:hAnsi="Arial" w:cs="Arial"/>
      <w:spacing w:val="0"/>
      <w:w w:val="100"/>
      <w:kern w:val="0"/>
      <w:sz w:val="24"/>
      <w:szCs w:val="24"/>
      <w:lang w:eastAsia="ru-RU" w:bidi="ru-RU"/>
    </w:rPr>
  </w:style>
  <w:style w:type="paragraph" w:customStyle="1" w:styleId="cm13">
    <w:name w:val="cm13"/>
    <w:basedOn w:val="Normal"/>
    <w:rsid w:val="000F4293"/>
    <w:pPr>
      <w:autoSpaceDE w:val="0"/>
      <w:autoSpaceDN w:val="0"/>
      <w:spacing w:line="276" w:lineRule="atLeast"/>
    </w:pPr>
    <w:rPr>
      <w:rFonts w:ascii="Arial" w:eastAsia="Calibri" w:hAnsi="Arial" w:cs="Arial"/>
      <w:spacing w:val="0"/>
      <w:w w:val="100"/>
      <w:kern w:val="0"/>
      <w:sz w:val="24"/>
      <w:szCs w:val="24"/>
      <w:lang w:eastAsia="ru-RU" w:bidi="ru-RU"/>
    </w:rPr>
  </w:style>
  <w:style w:type="paragraph" w:customStyle="1" w:styleId="cm14">
    <w:name w:val="cm14"/>
    <w:basedOn w:val="Normal"/>
    <w:rsid w:val="000F4293"/>
    <w:pPr>
      <w:autoSpaceDE w:val="0"/>
      <w:autoSpaceDN w:val="0"/>
      <w:spacing w:line="276" w:lineRule="atLeast"/>
    </w:pPr>
    <w:rPr>
      <w:rFonts w:ascii="Arial" w:eastAsia="Calibri" w:hAnsi="Arial" w:cs="Arial"/>
      <w:spacing w:val="0"/>
      <w:w w:val="100"/>
      <w:kern w:val="0"/>
      <w:sz w:val="24"/>
      <w:szCs w:val="24"/>
      <w:lang w:eastAsia="ru-RU" w:bidi="ru-RU"/>
    </w:rPr>
  </w:style>
  <w:style w:type="paragraph" w:customStyle="1" w:styleId="cm15">
    <w:name w:val="cm15"/>
    <w:basedOn w:val="Normal"/>
    <w:rsid w:val="000F4293"/>
    <w:pPr>
      <w:autoSpaceDE w:val="0"/>
      <w:autoSpaceDN w:val="0"/>
      <w:spacing w:line="240" w:lineRule="auto"/>
    </w:pPr>
    <w:rPr>
      <w:rFonts w:ascii="Arial" w:eastAsia="Calibri" w:hAnsi="Arial" w:cs="Arial"/>
      <w:spacing w:val="0"/>
      <w:w w:val="100"/>
      <w:kern w:val="0"/>
      <w:sz w:val="24"/>
      <w:szCs w:val="24"/>
      <w:lang w:eastAsia="ru-RU" w:bidi="ru-RU"/>
    </w:rPr>
  </w:style>
  <w:style w:type="character" w:customStyle="1" w:styleId="WW-">
    <w:name w:val="WW-Основной шрифт абзаца"/>
    <w:rsid w:val="000F4293"/>
  </w:style>
  <w:style w:type="paragraph" w:customStyle="1" w:styleId="Annex1">
    <w:name w:val="Annex1"/>
    <w:basedOn w:val="Normal"/>
    <w:qFormat/>
    <w:rsid w:val="000F4293"/>
    <w:pPr>
      <w:tabs>
        <w:tab w:val="left" w:pos="1700"/>
        <w:tab w:val="right" w:leader="dot" w:pos="8505"/>
      </w:tabs>
      <w:suppressAutoHyphens/>
      <w:spacing w:after="120"/>
      <w:ind w:left="2268" w:right="1134" w:hanging="1134"/>
      <w:jc w:val="both"/>
    </w:pPr>
    <w:rPr>
      <w:spacing w:val="0"/>
      <w:w w:val="100"/>
      <w:kern w:val="0"/>
      <w:lang w:eastAsia="ru-RU" w:bidi="ru-RU"/>
    </w:rPr>
  </w:style>
  <w:style w:type="paragraph" w:customStyle="1" w:styleId="a">
    <w:name w:val="a)"/>
    <w:basedOn w:val="SingleTxtG"/>
    <w:rsid w:val="000F4293"/>
    <w:pPr>
      <w:ind w:left="2835" w:hanging="567"/>
    </w:pPr>
    <w:rPr>
      <w:rFonts w:eastAsia="MS Mincho"/>
    </w:rPr>
  </w:style>
  <w:style w:type="paragraph" w:styleId="Revision">
    <w:name w:val="Revision"/>
    <w:hidden/>
    <w:uiPriority w:val="99"/>
    <w:semiHidden/>
    <w:rsid w:val="000F4293"/>
    <w:rPr>
      <w:lang w:bidi="ru-RU"/>
    </w:rPr>
  </w:style>
  <w:style w:type="paragraph" w:customStyle="1" w:styleId="NormalCentered">
    <w:name w:val="Normal Centered"/>
    <w:basedOn w:val="Normal"/>
    <w:rsid w:val="000F4293"/>
    <w:pPr>
      <w:spacing w:before="120" w:after="120" w:line="240" w:lineRule="auto"/>
      <w:jc w:val="center"/>
    </w:pPr>
    <w:rPr>
      <w:spacing w:val="0"/>
      <w:w w:val="100"/>
      <w:kern w:val="0"/>
      <w:sz w:val="24"/>
      <w:lang w:eastAsia="ru-RU" w:bidi="ru-RU"/>
    </w:rPr>
  </w:style>
  <w:style w:type="paragraph" w:customStyle="1" w:styleId="Par-number10">
    <w:name w:val="Par-number 1)"/>
    <w:basedOn w:val="Normal"/>
    <w:next w:val="Normal"/>
    <w:rsid w:val="000F4293"/>
    <w:pPr>
      <w:widowControl w:val="0"/>
      <w:numPr>
        <w:numId w:val="25"/>
      </w:numPr>
      <w:spacing w:line="360" w:lineRule="auto"/>
    </w:pPr>
    <w:rPr>
      <w:spacing w:val="0"/>
      <w:w w:val="100"/>
      <w:kern w:val="0"/>
      <w:sz w:val="24"/>
      <w:lang w:eastAsia="ru-RU" w:bidi="ru-RU"/>
    </w:rPr>
  </w:style>
  <w:style w:type="paragraph" w:customStyle="1" w:styleId="Par-bullet">
    <w:name w:val="Par-bullet"/>
    <w:basedOn w:val="Normal"/>
    <w:next w:val="Normal"/>
    <w:rsid w:val="000F4293"/>
    <w:pPr>
      <w:widowControl w:val="0"/>
      <w:numPr>
        <w:numId w:val="20"/>
      </w:numPr>
      <w:spacing w:line="360" w:lineRule="auto"/>
    </w:pPr>
    <w:rPr>
      <w:spacing w:val="0"/>
      <w:w w:val="100"/>
      <w:kern w:val="0"/>
      <w:sz w:val="24"/>
      <w:lang w:eastAsia="ru-RU" w:bidi="ru-RU"/>
    </w:rPr>
  </w:style>
  <w:style w:type="paragraph" w:customStyle="1" w:styleId="Par-equal">
    <w:name w:val="Par-equal"/>
    <w:basedOn w:val="Normal"/>
    <w:next w:val="Normal"/>
    <w:rsid w:val="000F4293"/>
    <w:pPr>
      <w:widowControl w:val="0"/>
      <w:numPr>
        <w:numId w:val="21"/>
      </w:numPr>
      <w:spacing w:line="360" w:lineRule="auto"/>
    </w:pPr>
    <w:rPr>
      <w:spacing w:val="0"/>
      <w:w w:val="100"/>
      <w:kern w:val="0"/>
      <w:sz w:val="24"/>
      <w:lang w:eastAsia="ru-RU" w:bidi="ru-RU"/>
    </w:rPr>
  </w:style>
  <w:style w:type="paragraph" w:customStyle="1" w:styleId="Par-number1">
    <w:name w:val="Par-number (1)"/>
    <w:basedOn w:val="Normal"/>
    <w:next w:val="Normal"/>
    <w:rsid w:val="000F4293"/>
    <w:pPr>
      <w:widowControl w:val="0"/>
      <w:numPr>
        <w:numId w:val="22"/>
      </w:numPr>
      <w:spacing w:line="360" w:lineRule="auto"/>
    </w:pPr>
    <w:rPr>
      <w:spacing w:val="0"/>
      <w:w w:val="100"/>
      <w:kern w:val="0"/>
      <w:sz w:val="24"/>
      <w:lang w:eastAsia="ru-RU" w:bidi="ru-RU"/>
    </w:rPr>
  </w:style>
  <w:style w:type="paragraph" w:customStyle="1" w:styleId="Par-number11">
    <w:name w:val="Par-number 1."/>
    <w:basedOn w:val="Normal"/>
    <w:next w:val="Normal"/>
    <w:rsid w:val="000F4293"/>
    <w:pPr>
      <w:widowControl w:val="0"/>
      <w:numPr>
        <w:numId w:val="23"/>
      </w:numPr>
      <w:spacing w:line="360" w:lineRule="auto"/>
    </w:pPr>
    <w:rPr>
      <w:spacing w:val="0"/>
      <w:w w:val="100"/>
      <w:kern w:val="0"/>
      <w:sz w:val="24"/>
      <w:lang w:eastAsia="ru-RU" w:bidi="ru-RU"/>
    </w:rPr>
  </w:style>
  <w:style w:type="paragraph" w:customStyle="1" w:styleId="Par-numberI">
    <w:name w:val="Par-number I."/>
    <w:basedOn w:val="Normal"/>
    <w:next w:val="Normal"/>
    <w:rsid w:val="000F4293"/>
    <w:pPr>
      <w:widowControl w:val="0"/>
      <w:numPr>
        <w:numId w:val="24"/>
      </w:numPr>
      <w:spacing w:line="360" w:lineRule="auto"/>
    </w:pPr>
    <w:rPr>
      <w:spacing w:val="0"/>
      <w:w w:val="100"/>
      <w:kern w:val="0"/>
      <w:sz w:val="24"/>
      <w:lang w:eastAsia="ru-RU" w:bidi="ru-RU"/>
    </w:rPr>
  </w:style>
  <w:style w:type="paragraph" w:customStyle="1" w:styleId="Par-numberA">
    <w:name w:val="Par-number A."/>
    <w:basedOn w:val="Normal"/>
    <w:next w:val="Normal"/>
    <w:rsid w:val="000F4293"/>
    <w:pPr>
      <w:widowControl w:val="0"/>
      <w:numPr>
        <w:numId w:val="26"/>
      </w:numPr>
      <w:spacing w:line="360" w:lineRule="auto"/>
    </w:pPr>
    <w:rPr>
      <w:spacing w:val="0"/>
      <w:w w:val="100"/>
      <w:kern w:val="0"/>
      <w:sz w:val="24"/>
      <w:lang w:eastAsia="ru-RU" w:bidi="ru-RU"/>
    </w:rPr>
  </w:style>
  <w:style w:type="paragraph" w:customStyle="1" w:styleId="Point0">
    <w:name w:val="Point 0"/>
    <w:basedOn w:val="Normal"/>
    <w:rsid w:val="000F4293"/>
    <w:pPr>
      <w:spacing w:before="120" w:after="120" w:line="240" w:lineRule="auto"/>
      <w:ind w:left="851" w:hanging="851"/>
      <w:jc w:val="both"/>
    </w:pPr>
    <w:rPr>
      <w:spacing w:val="0"/>
      <w:w w:val="100"/>
      <w:kern w:val="0"/>
      <w:sz w:val="24"/>
      <w:lang w:eastAsia="ru-RU" w:bidi="ru-RU"/>
    </w:rPr>
  </w:style>
  <w:style w:type="paragraph" w:customStyle="1" w:styleId="PointDouble0">
    <w:name w:val="PointDouble 0"/>
    <w:basedOn w:val="Normal"/>
    <w:rsid w:val="000F4293"/>
    <w:pPr>
      <w:tabs>
        <w:tab w:val="left" w:pos="851"/>
      </w:tabs>
      <w:spacing w:before="120" w:after="120" w:line="240" w:lineRule="auto"/>
      <w:ind w:left="1418" w:hanging="1418"/>
      <w:jc w:val="both"/>
    </w:pPr>
    <w:rPr>
      <w:spacing w:val="0"/>
      <w:w w:val="100"/>
      <w:kern w:val="0"/>
      <w:sz w:val="24"/>
      <w:lang w:eastAsia="ru-RU" w:bidi="ru-RU"/>
    </w:rPr>
  </w:style>
  <w:style w:type="paragraph" w:customStyle="1" w:styleId="ChapterTitle">
    <w:name w:val="ChapterTitle"/>
    <w:basedOn w:val="Normal"/>
    <w:next w:val="Normal"/>
    <w:rsid w:val="000F4293"/>
    <w:pPr>
      <w:keepNext/>
      <w:spacing w:before="120" w:after="360" w:line="240" w:lineRule="auto"/>
      <w:jc w:val="center"/>
    </w:pPr>
    <w:rPr>
      <w:b/>
      <w:spacing w:val="0"/>
      <w:w w:val="100"/>
      <w:kern w:val="0"/>
      <w:sz w:val="32"/>
      <w:lang w:eastAsia="ru-RU" w:bidi="ru-RU"/>
    </w:rPr>
  </w:style>
  <w:style w:type="paragraph" w:customStyle="1" w:styleId="Text1">
    <w:name w:val="Text 1"/>
    <w:basedOn w:val="Normal"/>
    <w:rsid w:val="000F4293"/>
    <w:pPr>
      <w:spacing w:before="120" w:after="120" w:line="240" w:lineRule="auto"/>
      <w:ind w:left="851"/>
      <w:jc w:val="both"/>
    </w:pPr>
    <w:rPr>
      <w:spacing w:val="0"/>
      <w:w w:val="100"/>
      <w:kern w:val="0"/>
      <w:sz w:val="24"/>
      <w:lang w:eastAsia="ru-RU" w:bidi="ru-RU"/>
    </w:rPr>
  </w:style>
  <w:style w:type="paragraph" w:customStyle="1" w:styleId="Point1">
    <w:name w:val="Point 1"/>
    <w:basedOn w:val="Normal"/>
    <w:rsid w:val="000F4293"/>
    <w:pPr>
      <w:spacing w:before="120" w:after="120" w:line="240" w:lineRule="auto"/>
      <w:ind w:left="1418" w:hanging="567"/>
      <w:jc w:val="both"/>
    </w:pPr>
    <w:rPr>
      <w:spacing w:val="0"/>
      <w:w w:val="100"/>
      <w:kern w:val="0"/>
      <w:sz w:val="24"/>
      <w:lang w:eastAsia="ru-RU" w:bidi="ru-RU"/>
    </w:rPr>
  </w:style>
  <w:style w:type="paragraph" w:customStyle="1" w:styleId="Tiret1">
    <w:name w:val="Tiret 1"/>
    <w:basedOn w:val="Point1"/>
    <w:rsid w:val="000F4293"/>
  </w:style>
  <w:style w:type="paragraph" w:customStyle="1" w:styleId="Par-dash">
    <w:name w:val="Par-dash"/>
    <w:basedOn w:val="Normal"/>
    <w:next w:val="Normal"/>
    <w:rsid w:val="000F4293"/>
    <w:pPr>
      <w:widowControl w:val="0"/>
      <w:numPr>
        <w:numId w:val="19"/>
      </w:numPr>
      <w:spacing w:line="360" w:lineRule="auto"/>
    </w:pPr>
    <w:rPr>
      <w:spacing w:val="0"/>
      <w:w w:val="100"/>
      <w:kern w:val="0"/>
      <w:sz w:val="24"/>
      <w:lang w:eastAsia="ru-RU" w:bidi="ru-RU"/>
    </w:rPr>
  </w:style>
  <w:style w:type="paragraph" w:customStyle="1" w:styleId="QuotedText">
    <w:name w:val="Quoted Text"/>
    <w:basedOn w:val="Normal"/>
    <w:rsid w:val="000F4293"/>
    <w:pPr>
      <w:spacing w:before="120" w:after="120" w:line="240" w:lineRule="auto"/>
      <w:ind w:left="1418"/>
      <w:jc w:val="both"/>
    </w:pPr>
    <w:rPr>
      <w:spacing w:val="0"/>
      <w:w w:val="100"/>
      <w:kern w:val="0"/>
      <w:sz w:val="24"/>
      <w:lang w:eastAsia="ru-RU" w:bidi="ru-RU"/>
    </w:rPr>
  </w:style>
  <w:style w:type="paragraph" w:customStyle="1" w:styleId="ManualHeading1">
    <w:name w:val="Manual Heading 1"/>
    <w:basedOn w:val="Heading1"/>
    <w:next w:val="Text1"/>
    <w:rsid w:val="000F4293"/>
    <w:pPr>
      <w:tabs>
        <w:tab w:val="clear" w:pos="567"/>
        <w:tab w:val="num" w:pos="851"/>
      </w:tabs>
      <w:spacing w:before="360" w:after="120"/>
      <w:ind w:left="851" w:hanging="851"/>
    </w:pPr>
    <w:rPr>
      <w:rFonts w:cs="Times New Roman"/>
      <w:bCs w:val="0"/>
      <w:smallCaps/>
      <w:spacing w:val="0"/>
      <w:w w:val="100"/>
      <w:kern w:val="0"/>
      <w:sz w:val="24"/>
      <w:szCs w:val="20"/>
      <w:lang w:bidi="ru-RU"/>
    </w:rPr>
  </w:style>
  <w:style w:type="paragraph" w:customStyle="1" w:styleId="Level1">
    <w:name w:val="Level 1"/>
    <w:basedOn w:val="Normal"/>
    <w:rsid w:val="000F4293"/>
    <w:pPr>
      <w:widowControl w:val="0"/>
      <w:overflowPunct w:val="0"/>
      <w:autoSpaceDE w:val="0"/>
      <w:autoSpaceDN w:val="0"/>
      <w:adjustRightInd w:val="0"/>
      <w:spacing w:line="240" w:lineRule="auto"/>
      <w:ind w:left="720" w:hanging="720"/>
      <w:textAlignment w:val="baseline"/>
    </w:pPr>
    <w:rPr>
      <w:spacing w:val="0"/>
      <w:w w:val="100"/>
      <w:kern w:val="0"/>
      <w:sz w:val="24"/>
      <w:lang w:eastAsia="ru-RU" w:bidi="ru-RU"/>
    </w:rPr>
  </w:style>
  <w:style w:type="paragraph" w:customStyle="1" w:styleId="SectionTitle">
    <w:name w:val="SectionTitle"/>
    <w:basedOn w:val="Normal"/>
    <w:next w:val="Heading1"/>
    <w:rsid w:val="000F4293"/>
    <w:pPr>
      <w:keepNext/>
      <w:spacing w:before="120" w:after="360" w:line="240" w:lineRule="auto"/>
      <w:jc w:val="center"/>
    </w:pPr>
    <w:rPr>
      <w:b/>
      <w:smallCaps/>
      <w:spacing w:val="0"/>
      <w:w w:val="100"/>
      <w:kern w:val="0"/>
      <w:sz w:val="28"/>
      <w:lang w:eastAsia="ru-RU" w:bidi="ru-RU"/>
    </w:rPr>
  </w:style>
  <w:style w:type="paragraph" w:customStyle="1" w:styleId="para">
    <w:name w:val="para"/>
    <w:basedOn w:val="Normal"/>
    <w:rsid w:val="000F4293"/>
    <w:pPr>
      <w:suppressAutoHyphens/>
      <w:spacing w:after="120"/>
      <w:ind w:left="2268" w:right="1134" w:hanging="1134"/>
      <w:jc w:val="both"/>
    </w:pPr>
    <w:rPr>
      <w:spacing w:val="0"/>
      <w:w w:val="100"/>
      <w:kern w:val="0"/>
      <w:lang w:eastAsia="ru-RU" w:bidi="ru-RU"/>
    </w:rPr>
  </w:style>
  <w:style w:type="table" w:customStyle="1" w:styleId="TableNormal1">
    <w:name w:val="Table Normal1"/>
    <w:uiPriority w:val="2"/>
    <w:semiHidden/>
    <w:unhideWhenUsed/>
    <w:qFormat/>
    <w:rsid w:val="000F4293"/>
    <w:pPr>
      <w:widowControl w:val="0"/>
    </w:pPr>
    <w:rPr>
      <w:rFonts w:ascii="Calibri" w:eastAsia="Calibri" w:hAnsi="Calibri"/>
      <w:sz w:val="22"/>
      <w:szCs w:val="22"/>
      <w:lang w:bidi="ru-RU"/>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F4293"/>
    <w:pPr>
      <w:widowControl w:val="0"/>
      <w:spacing w:line="240" w:lineRule="auto"/>
    </w:pPr>
    <w:rPr>
      <w:rFonts w:ascii="Calibri" w:eastAsia="Calibri" w:hAnsi="Calibri"/>
      <w:spacing w:val="0"/>
      <w:w w:val="100"/>
      <w:kern w:val="0"/>
      <w:sz w:val="22"/>
      <w:szCs w:val="22"/>
      <w:lang w:eastAsia="ru-RU" w:bidi="ru-RU"/>
    </w:rPr>
  </w:style>
  <w:style w:type="paragraph" w:customStyle="1" w:styleId="Default0">
    <w:name w:val="Default"/>
    <w:rsid w:val="000F4293"/>
    <w:pPr>
      <w:autoSpaceDE w:val="0"/>
      <w:autoSpaceDN w:val="0"/>
      <w:adjustRightInd w:val="0"/>
    </w:pPr>
    <w:rPr>
      <w:rFonts w:ascii="Symbol" w:hAnsi="Symbol" w:cs="Symbol"/>
      <w:color w:val="000000"/>
      <w:sz w:val="24"/>
      <w:szCs w:val="24"/>
      <w:lang w:bidi="ru-RU"/>
    </w:rPr>
  </w:style>
  <w:style w:type="character" w:customStyle="1" w:styleId="H1GChar">
    <w:name w:val="_ H_1_G Char"/>
    <w:link w:val="H1G"/>
    <w:rsid w:val="000F4293"/>
    <w:rPr>
      <w:b/>
      <w:sz w:val="24"/>
      <w:lang w:bidi="ru-RU"/>
    </w:rPr>
  </w:style>
  <w:style w:type="character" w:customStyle="1" w:styleId="SingleTxtGR0">
    <w:name w:val="_ Single Txt_GR Знак"/>
    <w:link w:val="SingleTxtGR"/>
    <w:rsid w:val="000F4293"/>
    <w:rPr>
      <w:spacing w:val="4"/>
      <w:w w:val="103"/>
      <w:kern w:val="14"/>
      <w:lang w:eastAsia="en-US"/>
    </w:rPr>
  </w:style>
  <w:style w:type="character" w:customStyle="1" w:styleId="HChGR0">
    <w:name w:val="_ H _Ch_GR Знак"/>
    <w:link w:val="HChGR"/>
    <w:rsid w:val="000F4293"/>
    <w:rPr>
      <w:b/>
      <w:spacing w:val="4"/>
      <w:w w:val="103"/>
      <w:kern w:val="14"/>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image" Target="media/image12.png"/><Relationship Id="rId42" Type="http://schemas.openxmlformats.org/officeDocument/2006/relationships/oleObject" Target="embeddings/oleObject2.bin"/><Relationship Id="rId63" Type="http://schemas.openxmlformats.org/officeDocument/2006/relationships/image" Target="media/image38.png"/><Relationship Id="rId84" Type="http://schemas.openxmlformats.org/officeDocument/2006/relationships/footer" Target="footer12.xml"/><Relationship Id="rId138" Type="http://schemas.openxmlformats.org/officeDocument/2006/relationships/image" Target="media/image69.wmf"/><Relationship Id="rId159" Type="http://schemas.openxmlformats.org/officeDocument/2006/relationships/theme" Target="theme/theme1.xml"/><Relationship Id="rId107" Type="http://schemas.openxmlformats.org/officeDocument/2006/relationships/oleObject" Target="embeddings/oleObject13.bin"/><Relationship Id="rId11" Type="http://schemas.openxmlformats.org/officeDocument/2006/relationships/image" Target="media/image3.wmf"/><Relationship Id="rId32" Type="http://schemas.openxmlformats.org/officeDocument/2006/relationships/footer" Target="footer1.xml"/><Relationship Id="rId53" Type="http://schemas.openxmlformats.org/officeDocument/2006/relationships/image" Target="media/image29.png"/><Relationship Id="rId74" Type="http://schemas.openxmlformats.org/officeDocument/2006/relationships/footer" Target="footer9.xml"/><Relationship Id="rId128" Type="http://schemas.openxmlformats.org/officeDocument/2006/relationships/oleObject" Target="embeddings/oleObject18.bin"/><Relationship Id="rId149" Type="http://schemas.openxmlformats.org/officeDocument/2006/relationships/image" Target="media/image80.wmf"/><Relationship Id="rId5" Type="http://schemas.openxmlformats.org/officeDocument/2006/relationships/settings" Target="settings.xml"/><Relationship Id="rId95" Type="http://schemas.openxmlformats.org/officeDocument/2006/relationships/oleObject" Target="embeddings/oleObject10.bin"/><Relationship Id="rId22" Type="http://schemas.openxmlformats.org/officeDocument/2006/relationships/image" Target="media/image13.wmf"/><Relationship Id="rId43" Type="http://schemas.openxmlformats.org/officeDocument/2006/relationships/image" Target="media/image24.wmf"/><Relationship Id="rId64" Type="http://schemas.openxmlformats.org/officeDocument/2006/relationships/image" Target="media/image39.png"/><Relationship Id="rId118" Type="http://schemas.openxmlformats.org/officeDocument/2006/relationships/oleObject" Target="embeddings/oleObject14.bin"/><Relationship Id="rId139" Type="http://schemas.openxmlformats.org/officeDocument/2006/relationships/image" Target="media/image70.wmf"/><Relationship Id="rId80" Type="http://schemas.openxmlformats.org/officeDocument/2006/relationships/header" Target="header12.xml"/><Relationship Id="rId85" Type="http://schemas.openxmlformats.org/officeDocument/2006/relationships/image" Target="media/image44.png"/><Relationship Id="rId150" Type="http://schemas.openxmlformats.org/officeDocument/2006/relationships/image" Target="media/image81.wmf"/><Relationship Id="rId155" Type="http://schemas.openxmlformats.org/officeDocument/2006/relationships/image" Target="media/image85.wmf"/><Relationship Id="rId12" Type="http://schemas.openxmlformats.org/officeDocument/2006/relationships/oleObject" Target="embeddings/oleObject1.bin"/><Relationship Id="rId17" Type="http://schemas.openxmlformats.org/officeDocument/2006/relationships/image" Target="media/image8.png"/><Relationship Id="rId33" Type="http://schemas.openxmlformats.org/officeDocument/2006/relationships/footer" Target="footer2.xml"/><Relationship Id="rId38" Type="http://schemas.openxmlformats.org/officeDocument/2006/relationships/footer" Target="footer4.xml"/><Relationship Id="rId59" Type="http://schemas.openxmlformats.org/officeDocument/2006/relationships/image" Target="media/image34.wmf"/><Relationship Id="rId103" Type="http://schemas.openxmlformats.org/officeDocument/2006/relationships/footer" Target="footer14.xml"/><Relationship Id="rId108" Type="http://schemas.openxmlformats.org/officeDocument/2006/relationships/header" Target="header20.xml"/><Relationship Id="rId124" Type="http://schemas.openxmlformats.org/officeDocument/2006/relationships/oleObject" Target="embeddings/oleObject16.bin"/><Relationship Id="rId129" Type="http://schemas.openxmlformats.org/officeDocument/2006/relationships/header" Target="header24.xml"/><Relationship Id="rId54" Type="http://schemas.openxmlformats.org/officeDocument/2006/relationships/image" Target="media/image30.wmf"/><Relationship Id="rId70" Type="http://schemas.openxmlformats.org/officeDocument/2006/relationships/footer" Target="footer7.xml"/><Relationship Id="rId75" Type="http://schemas.openxmlformats.org/officeDocument/2006/relationships/footer" Target="footer10.xml"/><Relationship Id="rId91" Type="http://schemas.openxmlformats.org/officeDocument/2006/relationships/image" Target="media/image48.wmf"/><Relationship Id="rId96" Type="http://schemas.openxmlformats.org/officeDocument/2006/relationships/image" Target="media/image53.jpeg"/><Relationship Id="rId140" Type="http://schemas.openxmlformats.org/officeDocument/2006/relationships/image" Target="media/image71.wmf"/><Relationship Id="rId145"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wmf"/><Relationship Id="rId28" Type="http://schemas.openxmlformats.org/officeDocument/2006/relationships/image" Target="media/image19.png"/><Relationship Id="rId49" Type="http://schemas.openxmlformats.org/officeDocument/2006/relationships/image" Target="media/image27.wmf"/><Relationship Id="rId114" Type="http://schemas.openxmlformats.org/officeDocument/2006/relationships/header" Target="header23.xml"/><Relationship Id="rId119" Type="http://schemas.openxmlformats.org/officeDocument/2006/relationships/image" Target="media/image58.wmf"/><Relationship Id="rId44" Type="http://schemas.openxmlformats.org/officeDocument/2006/relationships/oleObject" Target="embeddings/oleObject3.bin"/><Relationship Id="rId60" Type="http://schemas.openxmlformats.org/officeDocument/2006/relationships/image" Target="media/image35.png"/><Relationship Id="rId65" Type="http://schemas.openxmlformats.org/officeDocument/2006/relationships/image" Target="media/image40.wmf"/><Relationship Id="rId81" Type="http://schemas.openxmlformats.org/officeDocument/2006/relationships/header" Target="header13.xml"/><Relationship Id="rId86" Type="http://schemas.openxmlformats.org/officeDocument/2006/relationships/header" Target="header15.xml"/><Relationship Id="rId130" Type="http://schemas.openxmlformats.org/officeDocument/2006/relationships/image" Target="media/image64.wmf"/><Relationship Id="rId135" Type="http://schemas.openxmlformats.org/officeDocument/2006/relationships/oleObject" Target="embeddings/oleObject21.bin"/><Relationship Id="rId151" Type="http://schemas.openxmlformats.org/officeDocument/2006/relationships/image" Target="media/image82.wmf"/><Relationship Id="rId156" Type="http://schemas.openxmlformats.org/officeDocument/2006/relationships/image" Target="media/image86.wmf"/><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footer" Target="footer5.xml"/><Relationship Id="rId109" Type="http://schemas.openxmlformats.org/officeDocument/2006/relationships/header" Target="header21.xml"/><Relationship Id="rId34" Type="http://schemas.openxmlformats.org/officeDocument/2006/relationships/header" Target="header3.xml"/><Relationship Id="rId50" Type="http://schemas.openxmlformats.org/officeDocument/2006/relationships/oleObject" Target="embeddings/oleObject6.bin"/><Relationship Id="rId55" Type="http://schemas.openxmlformats.org/officeDocument/2006/relationships/oleObject" Target="embeddings/oleObject8.bin"/><Relationship Id="rId76" Type="http://schemas.openxmlformats.org/officeDocument/2006/relationships/image" Target="media/image42.emf"/><Relationship Id="rId97" Type="http://schemas.openxmlformats.org/officeDocument/2006/relationships/header" Target="header17.xml"/><Relationship Id="rId104" Type="http://schemas.openxmlformats.org/officeDocument/2006/relationships/image" Target="media/image55.wmf"/><Relationship Id="rId120" Type="http://schemas.openxmlformats.org/officeDocument/2006/relationships/oleObject" Target="embeddings/oleObject15.bin"/><Relationship Id="rId125" Type="http://schemas.openxmlformats.org/officeDocument/2006/relationships/image" Target="media/image62.wmf"/><Relationship Id="rId141" Type="http://schemas.openxmlformats.org/officeDocument/2006/relationships/image" Target="media/image72.wmf"/><Relationship Id="rId146" Type="http://schemas.openxmlformats.org/officeDocument/2006/relationships/image" Target="media/image77.wmf"/><Relationship Id="rId7" Type="http://schemas.openxmlformats.org/officeDocument/2006/relationships/footnotes" Target="footnotes.xml"/><Relationship Id="rId71" Type="http://schemas.openxmlformats.org/officeDocument/2006/relationships/header" Target="header9.xml"/><Relationship Id="rId92" Type="http://schemas.openxmlformats.org/officeDocument/2006/relationships/image" Target="media/image49.wmf"/><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wmf"/><Relationship Id="rId40" Type="http://schemas.openxmlformats.org/officeDocument/2006/relationships/header" Target="header6.xml"/><Relationship Id="rId45" Type="http://schemas.openxmlformats.org/officeDocument/2006/relationships/image" Target="media/image25.wmf"/><Relationship Id="rId66" Type="http://schemas.openxmlformats.org/officeDocument/2006/relationships/image" Target="media/image41.wmf"/><Relationship Id="rId87" Type="http://schemas.openxmlformats.org/officeDocument/2006/relationships/header" Target="header16.xml"/><Relationship Id="rId110" Type="http://schemas.openxmlformats.org/officeDocument/2006/relationships/footer" Target="footer15.xml"/><Relationship Id="rId115" Type="http://schemas.openxmlformats.org/officeDocument/2006/relationships/footer" Target="footer18.xml"/><Relationship Id="rId131" Type="http://schemas.openxmlformats.org/officeDocument/2006/relationships/oleObject" Target="embeddings/oleObject19.bin"/><Relationship Id="rId136" Type="http://schemas.openxmlformats.org/officeDocument/2006/relationships/image" Target="media/image67.wmf"/><Relationship Id="rId157" Type="http://schemas.openxmlformats.org/officeDocument/2006/relationships/image" Target="media/image87.wmf"/><Relationship Id="rId61" Type="http://schemas.openxmlformats.org/officeDocument/2006/relationships/image" Target="media/image36.wmf"/><Relationship Id="rId82" Type="http://schemas.openxmlformats.org/officeDocument/2006/relationships/header" Target="header14.xml"/><Relationship Id="rId152" Type="http://schemas.openxmlformats.org/officeDocument/2006/relationships/oleObject" Target="embeddings/oleObject22.bin"/><Relationship Id="rId19" Type="http://schemas.openxmlformats.org/officeDocument/2006/relationships/image" Target="media/image10.png"/><Relationship Id="rId14" Type="http://schemas.openxmlformats.org/officeDocument/2006/relationships/image" Target="media/image5.wmf"/><Relationship Id="rId30" Type="http://schemas.openxmlformats.org/officeDocument/2006/relationships/header" Target="header1.xml"/><Relationship Id="rId35" Type="http://schemas.openxmlformats.org/officeDocument/2006/relationships/footer" Target="footer3.xml"/><Relationship Id="rId56" Type="http://schemas.openxmlformats.org/officeDocument/2006/relationships/image" Target="media/image31.png"/><Relationship Id="rId77" Type="http://schemas.openxmlformats.org/officeDocument/2006/relationships/image" Target="media/image420.emf"/><Relationship Id="rId100" Type="http://schemas.openxmlformats.org/officeDocument/2006/relationships/oleObject" Target="embeddings/oleObject11.bin"/><Relationship Id="rId105" Type="http://schemas.openxmlformats.org/officeDocument/2006/relationships/oleObject" Target="embeddings/oleObject12.bin"/><Relationship Id="rId126" Type="http://schemas.openxmlformats.org/officeDocument/2006/relationships/oleObject" Target="embeddings/oleObject17.bin"/><Relationship Id="rId147" Type="http://schemas.openxmlformats.org/officeDocument/2006/relationships/image" Target="media/image78.wmf"/><Relationship Id="rId8" Type="http://schemas.openxmlformats.org/officeDocument/2006/relationships/endnotes" Target="endnotes.xml"/><Relationship Id="rId51" Type="http://schemas.openxmlformats.org/officeDocument/2006/relationships/image" Target="media/image28.wmf"/><Relationship Id="rId72" Type="http://schemas.openxmlformats.org/officeDocument/2006/relationships/header" Target="header10.xml"/><Relationship Id="rId93" Type="http://schemas.openxmlformats.org/officeDocument/2006/relationships/image" Target="media/image50.wmf"/><Relationship Id="rId98" Type="http://schemas.openxmlformats.org/officeDocument/2006/relationships/header" Target="header18.xml"/><Relationship Id="rId121" Type="http://schemas.openxmlformats.org/officeDocument/2006/relationships/image" Target="media/image59.png"/><Relationship Id="rId142" Type="http://schemas.openxmlformats.org/officeDocument/2006/relationships/image" Target="media/image73.wmf"/><Relationship Id="rId3" Type="http://schemas.openxmlformats.org/officeDocument/2006/relationships/styles" Target="styles.xml"/><Relationship Id="rId25" Type="http://schemas.openxmlformats.org/officeDocument/2006/relationships/image" Target="media/image16.wmf"/><Relationship Id="rId46" Type="http://schemas.openxmlformats.org/officeDocument/2006/relationships/oleObject" Target="embeddings/oleObject4.bin"/><Relationship Id="rId67" Type="http://schemas.openxmlformats.org/officeDocument/2006/relationships/header" Target="header7.xml"/><Relationship Id="rId116" Type="http://schemas.openxmlformats.org/officeDocument/2006/relationships/footer" Target="footer19.xml"/><Relationship Id="rId137" Type="http://schemas.openxmlformats.org/officeDocument/2006/relationships/image" Target="media/image68.wmf"/><Relationship Id="rId158" Type="http://schemas.openxmlformats.org/officeDocument/2006/relationships/fontTable" Target="fontTable.xml"/><Relationship Id="rId20" Type="http://schemas.openxmlformats.org/officeDocument/2006/relationships/image" Target="media/image11.wmf"/><Relationship Id="rId41" Type="http://schemas.openxmlformats.org/officeDocument/2006/relationships/image" Target="media/image23.wmf"/><Relationship Id="rId62" Type="http://schemas.openxmlformats.org/officeDocument/2006/relationships/image" Target="media/image37.wmf"/><Relationship Id="rId83" Type="http://schemas.openxmlformats.org/officeDocument/2006/relationships/footer" Target="footer11.xml"/><Relationship Id="rId88" Type="http://schemas.openxmlformats.org/officeDocument/2006/relationships/image" Target="media/image45.wmf"/><Relationship Id="rId111" Type="http://schemas.openxmlformats.org/officeDocument/2006/relationships/footer" Target="footer16.xml"/><Relationship Id="rId132" Type="http://schemas.openxmlformats.org/officeDocument/2006/relationships/image" Target="media/image65.wmf"/><Relationship Id="rId153" Type="http://schemas.openxmlformats.org/officeDocument/2006/relationships/image" Target="media/image83.wmf"/><Relationship Id="rId15" Type="http://schemas.openxmlformats.org/officeDocument/2006/relationships/image" Target="media/image6.wmf"/><Relationship Id="rId36" Type="http://schemas.openxmlformats.org/officeDocument/2006/relationships/header" Target="header4.xml"/><Relationship Id="rId57" Type="http://schemas.openxmlformats.org/officeDocument/2006/relationships/image" Target="media/image32.wmf"/><Relationship Id="rId106" Type="http://schemas.openxmlformats.org/officeDocument/2006/relationships/image" Target="media/image56.wmf"/><Relationship Id="rId127" Type="http://schemas.openxmlformats.org/officeDocument/2006/relationships/image" Target="media/image63.wmf"/><Relationship Id="rId10" Type="http://schemas.openxmlformats.org/officeDocument/2006/relationships/image" Target="media/image2.wmf"/><Relationship Id="rId31" Type="http://schemas.openxmlformats.org/officeDocument/2006/relationships/header" Target="header2.xml"/><Relationship Id="rId52" Type="http://schemas.openxmlformats.org/officeDocument/2006/relationships/oleObject" Target="embeddings/oleObject7.bin"/><Relationship Id="rId73" Type="http://schemas.openxmlformats.org/officeDocument/2006/relationships/footer" Target="footer8.xml"/><Relationship Id="rId78" Type="http://schemas.openxmlformats.org/officeDocument/2006/relationships/image" Target="media/image43.png"/><Relationship Id="rId94" Type="http://schemas.openxmlformats.org/officeDocument/2006/relationships/image" Target="media/image52.wmf"/><Relationship Id="rId99" Type="http://schemas.openxmlformats.org/officeDocument/2006/relationships/image" Target="media/image54.wmf"/><Relationship Id="rId101" Type="http://schemas.openxmlformats.org/officeDocument/2006/relationships/header" Target="header19.xml"/><Relationship Id="rId122" Type="http://schemas.openxmlformats.org/officeDocument/2006/relationships/image" Target="media/image60.png"/><Relationship Id="rId143" Type="http://schemas.openxmlformats.org/officeDocument/2006/relationships/image" Target="media/image74.wmf"/><Relationship Id="rId148" Type="http://schemas.openxmlformats.org/officeDocument/2006/relationships/image" Target="media/image79.wmf"/><Relationship Id="rId4" Type="http://schemas.microsoft.com/office/2007/relationships/stylesWithEffects" Target="stylesWithEffects.xml"/><Relationship Id="rId9" Type="http://schemas.openxmlformats.org/officeDocument/2006/relationships/image" Target="media/image1.wmf"/><Relationship Id="rId26" Type="http://schemas.openxmlformats.org/officeDocument/2006/relationships/image" Target="media/image17.png"/><Relationship Id="rId47" Type="http://schemas.openxmlformats.org/officeDocument/2006/relationships/image" Target="media/image26.wmf"/><Relationship Id="rId68" Type="http://schemas.openxmlformats.org/officeDocument/2006/relationships/header" Target="header8.xml"/><Relationship Id="rId89" Type="http://schemas.openxmlformats.org/officeDocument/2006/relationships/image" Target="media/image46.wmf"/><Relationship Id="rId112" Type="http://schemas.openxmlformats.org/officeDocument/2006/relationships/header" Target="header22.xml"/><Relationship Id="rId133" Type="http://schemas.openxmlformats.org/officeDocument/2006/relationships/oleObject" Target="embeddings/oleObject20.bin"/><Relationship Id="rId154" Type="http://schemas.openxmlformats.org/officeDocument/2006/relationships/image" Target="media/image84.wmf"/><Relationship Id="rId16" Type="http://schemas.openxmlformats.org/officeDocument/2006/relationships/image" Target="media/image7.wmf"/><Relationship Id="rId37" Type="http://schemas.openxmlformats.org/officeDocument/2006/relationships/header" Target="header5.xml"/><Relationship Id="rId58" Type="http://schemas.openxmlformats.org/officeDocument/2006/relationships/image" Target="media/image33.png"/><Relationship Id="rId79" Type="http://schemas.openxmlformats.org/officeDocument/2006/relationships/header" Target="header11.xml"/><Relationship Id="rId102" Type="http://schemas.openxmlformats.org/officeDocument/2006/relationships/footer" Target="footer13.xml"/><Relationship Id="rId123" Type="http://schemas.openxmlformats.org/officeDocument/2006/relationships/image" Target="media/image61.wmf"/><Relationship Id="rId144" Type="http://schemas.openxmlformats.org/officeDocument/2006/relationships/image" Target="media/image75.wmf"/><Relationship Id="rId90" Type="http://schemas.openxmlformats.org/officeDocument/2006/relationships/image" Target="media/image47.wmf"/><Relationship Id="rId27" Type="http://schemas.openxmlformats.org/officeDocument/2006/relationships/image" Target="media/image18.png"/><Relationship Id="rId48" Type="http://schemas.openxmlformats.org/officeDocument/2006/relationships/oleObject" Target="embeddings/oleObject5.bin"/><Relationship Id="rId69" Type="http://schemas.openxmlformats.org/officeDocument/2006/relationships/footer" Target="footer6.xml"/><Relationship Id="rId113" Type="http://schemas.openxmlformats.org/officeDocument/2006/relationships/footer" Target="footer17.xml"/><Relationship Id="rId134" Type="http://schemas.openxmlformats.org/officeDocument/2006/relationships/image" Target="media/image66.wmf"/></Relationships>
</file>

<file path=word/_rels/footer3.xml.rels><?xml version="1.0" encoding="UTF-8" standalone="yes"?>
<Relationships xmlns="http://schemas.openxmlformats.org/package/2006/relationships"><Relationship Id="rId2" Type="http://schemas.openxmlformats.org/officeDocument/2006/relationships/image" Target="media/image22.gif"/><Relationship Id="rId1" Type="http://schemas.openxmlformats.org/officeDocument/2006/relationships/image" Target="media/image21.png"/></Relationships>
</file>

<file path=word/_rels/footnotes.xml.rels><?xml version="1.0" encoding="UTF-8" standalone="yes"?>
<Relationships xmlns="http://schemas.openxmlformats.org/package/2006/relationships"><Relationship Id="rId3" Type="http://schemas.openxmlformats.org/officeDocument/2006/relationships/image" Target="media/image51.wmf"/><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 Id="rId5" Type="http://schemas.openxmlformats.org/officeDocument/2006/relationships/hyperlink" Target="http://www.unece.org/trans/main/wp29/wp29wgs/wp29gen/wp29resolutions.html" TargetMode="External"/><Relationship Id="rId4" Type="http://schemas.openxmlformats.org/officeDocument/2006/relationships/oleObject" Target="embeddings/oleObject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8629C-12A1-41DF-961C-DF9DA0FF6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29788</Words>
  <Characters>169795</Characters>
  <Application>Microsoft Office Word</Application>
  <DocSecurity>4</DocSecurity>
  <Lines>1414</Lines>
  <Paragraphs>398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Организация Объединенных Наций</vt:lpstr>
      <vt:lpstr>Организация Объединенных Наций</vt:lpstr>
    </vt:vector>
  </TitlesOfParts>
  <Company>CSD</Company>
  <LinksUpToDate>false</LinksUpToDate>
  <CharactersWithSpaces>199185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Организация Объединенных Наций</dc:title>
  <dc:creator>Marina Korotkova</dc:creator>
  <cp:lastModifiedBy>07 series second set of changes</cp:lastModifiedBy>
  <cp:revision>2</cp:revision>
  <cp:lastPrinted>2015-04-22T06:15:00Z</cp:lastPrinted>
  <dcterms:created xsi:type="dcterms:W3CDTF">2015-04-24T06:25:00Z</dcterms:created>
  <dcterms:modified xsi:type="dcterms:W3CDTF">2015-04-24T06:25:00Z</dcterms:modified>
</cp:coreProperties>
</file>