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7A3A0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F1680D" w:rsidRDefault="00A658DB" w:rsidP="007B199D">
            <w:pPr>
              <w:jc w:val="right"/>
              <w:rPr>
                <w:lang w:val="en-US"/>
              </w:rPr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F1680D">
              <w:rPr>
                <w:lang w:val="en-US"/>
              </w:rPr>
              <w:t>/</w:t>
            </w:r>
            <w:r>
              <w:fldChar w:fldCharType="begin"/>
            </w:r>
            <w:r w:rsidRPr="00F1680D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F1680D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F1680D">
              <w:rPr>
                <w:lang w:val="en-US"/>
              </w:rPr>
              <w:instrText xml:space="preserve"> </w:instrText>
            </w:r>
            <w:r>
              <w:instrText>после</w:instrText>
            </w:r>
            <w:r w:rsidRPr="00F1680D">
              <w:rPr>
                <w:lang w:val="en-US"/>
              </w:rPr>
              <w:instrText xml:space="preserve"> </w:instrText>
            </w:r>
            <w:r>
              <w:instrText>Е</w:instrText>
            </w:r>
            <w:r w:rsidRPr="00F1680D">
              <w:rPr>
                <w:lang w:val="en-US"/>
              </w:rPr>
              <w:instrText xml:space="preserve">CE/"  \* MERGEFORMAT </w:instrText>
            </w:r>
            <w:r>
              <w:fldChar w:fldCharType="separate"/>
            </w:r>
            <w:r w:rsidR="00F1680D" w:rsidRPr="00F1680D">
              <w:rPr>
                <w:lang w:val="en-US"/>
              </w:rPr>
              <w:t>TRANS/WP.15/AC.1/143/Add.1</w:t>
            </w:r>
            <w:r>
              <w:fldChar w:fldCharType="end"/>
            </w:r>
            <w:r w:rsidRPr="00F1680D">
              <w:rPr>
                <w:lang w:val="en-US"/>
              </w:rPr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7E02697" wp14:editId="1D3568D7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F1680D">
              <w:t xml:space="preserve">11 </w:t>
            </w:r>
            <w:proofErr w:type="spellStart"/>
            <w:r w:rsidR="00F1680D">
              <w:t>July</w:t>
            </w:r>
            <w:proofErr w:type="spellEnd"/>
            <w:r w:rsidR="00F1680D">
              <w:t xml:space="preserve"> 2016</w:t>
            </w:r>
            <w:r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6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51614" w:rsidRPr="00751614" w:rsidRDefault="00751614" w:rsidP="00751614">
      <w:pPr>
        <w:spacing w:before="120" w:line="240" w:lineRule="auto"/>
        <w:rPr>
          <w:sz w:val="28"/>
          <w:szCs w:val="28"/>
        </w:rPr>
      </w:pPr>
      <w:bookmarkStart w:id="3" w:name="lt_pId001"/>
      <w:r w:rsidRPr="00751614">
        <w:rPr>
          <w:sz w:val="28"/>
          <w:szCs w:val="28"/>
        </w:rPr>
        <w:t>Комитет по внутреннему транспорту</w:t>
      </w:r>
      <w:bookmarkEnd w:id="3"/>
    </w:p>
    <w:p w:rsidR="00751614" w:rsidRPr="00751614" w:rsidRDefault="00751614" w:rsidP="00751614">
      <w:pPr>
        <w:spacing w:before="120" w:line="240" w:lineRule="auto"/>
        <w:rPr>
          <w:b/>
          <w:sz w:val="24"/>
          <w:szCs w:val="24"/>
        </w:rPr>
      </w:pPr>
      <w:bookmarkStart w:id="4" w:name="lt_pId002"/>
      <w:r w:rsidRPr="00751614">
        <w:rPr>
          <w:b/>
          <w:sz w:val="24"/>
          <w:szCs w:val="24"/>
        </w:rPr>
        <w:t>Рабочая группа по перевозкам опасных грузов</w:t>
      </w:r>
      <w:bookmarkEnd w:id="4"/>
    </w:p>
    <w:p w:rsidR="00751614" w:rsidRPr="00751614" w:rsidRDefault="00751614" w:rsidP="00751614">
      <w:pPr>
        <w:spacing w:before="120" w:line="240" w:lineRule="auto"/>
        <w:rPr>
          <w:b/>
        </w:rPr>
      </w:pPr>
      <w:bookmarkStart w:id="5" w:name="lt_pId003"/>
      <w:r w:rsidRPr="00751614">
        <w:rPr>
          <w:b/>
        </w:rPr>
        <w:t>Совместное совещание Комиссии экспертов МПОГ</w:t>
      </w:r>
      <w:r w:rsidRPr="00751614">
        <w:rPr>
          <w:b/>
        </w:rPr>
        <w:br/>
        <w:t>и Рабочей группы по перевозкам опасных грузов</w:t>
      </w:r>
      <w:bookmarkEnd w:id="5"/>
    </w:p>
    <w:p w:rsidR="00751614" w:rsidRPr="00751614" w:rsidRDefault="00751614" w:rsidP="00751614">
      <w:pPr>
        <w:spacing w:line="240" w:lineRule="auto"/>
      </w:pPr>
      <w:bookmarkStart w:id="6" w:name="lt_pId004"/>
      <w:r w:rsidRPr="00751614">
        <w:t>Женева, 19–23</w:t>
      </w:r>
      <w:r w:rsidRPr="00751614">
        <w:rPr>
          <w:lang w:val="en-GB"/>
        </w:rPr>
        <w:t> </w:t>
      </w:r>
      <w:r w:rsidRPr="00751614">
        <w:t>сентября 2016</w:t>
      </w:r>
      <w:r w:rsidRPr="00751614">
        <w:rPr>
          <w:lang w:val="en-GB"/>
        </w:rPr>
        <w:t> </w:t>
      </w:r>
      <w:r w:rsidRPr="00751614">
        <w:t>года</w:t>
      </w:r>
      <w:bookmarkEnd w:id="6"/>
    </w:p>
    <w:p w:rsidR="00751614" w:rsidRPr="00751614" w:rsidRDefault="00751614" w:rsidP="00751614">
      <w:pPr>
        <w:spacing w:line="240" w:lineRule="auto"/>
      </w:pPr>
      <w:bookmarkStart w:id="7" w:name="lt_pId005"/>
      <w:r w:rsidRPr="00751614">
        <w:t>Пункт</w:t>
      </w:r>
      <w:r w:rsidRPr="00751614">
        <w:rPr>
          <w:lang w:val="en-GB"/>
        </w:rPr>
        <w:t> </w:t>
      </w:r>
      <w:r w:rsidRPr="00751614">
        <w:t>1 предварительной повестки дня</w:t>
      </w:r>
      <w:bookmarkEnd w:id="7"/>
    </w:p>
    <w:p w:rsidR="00751614" w:rsidRPr="00751614" w:rsidRDefault="00751614" w:rsidP="00751614">
      <w:pPr>
        <w:spacing w:line="240" w:lineRule="auto"/>
        <w:rPr>
          <w:b/>
        </w:rPr>
      </w:pPr>
      <w:bookmarkStart w:id="8" w:name="lt_pId006"/>
      <w:r w:rsidRPr="00751614">
        <w:rPr>
          <w:b/>
        </w:rPr>
        <w:t>Утверждение повестки дня</w:t>
      </w:r>
      <w:bookmarkEnd w:id="8"/>
    </w:p>
    <w:p w:rsidR="00751614" w:rsidRPr="00751614" w:rsidRDefault="00751614" w:rsidP="00751614">
      <w:pPr>
        <w:pStyle w:val="HChGR"/>
      </w:pPr>
      <w:bookmarkStart w:id="9" w:name="lt_pId009"/>
      <w:r w:rsidRPr="00751614">
        <w:tab/>
      </w:r>
      <w:r w:rsidRPr="00950B96">
        <w:tab/>
      </w:r>
      <w:r w:rsidRPr="00751614">
        <w:t>Предварительная повестка дня осенней сессии 2016 года</w:t>
      </w:r>
      <w:bookmarkEnd w:id="9"/>
    </w:p>
    <w:p w:rsidR="00751614" w:rsidRPr="00751614" w:rsidRDefault="00751614" w:rsidP="00751614">
      <w:pPr>
        <w:pStyle w:val="H23GR"/>
      </w:pPr>
      <w:r w:rsidRPr="00751614">
        <w:tab/>
      </w:r>
      <w:r w:rsidRPr="00751614">
        <w:tab/>
      </w:r>
      <w:bookmarkStart w:id="10" w:name="lt_pId012"/>
      <w:r w:rsidRPr="00751614">
        <w:t>Добавление</w:t>
      </w:r>
      <w:bookmarkEnd w:id="10"/>
    </w:p>
    <w:p w:rsidR="00751614" w:rsidRPr="00751614" w:rsidRDefault="00751614" w:rsidP="002F34BB">
      <w:pPr>
        <w:pStyle w:val="H1GR"/>
      </w:pPr>
      <w:r w:rsidRPr="00751614">
        <w:tab/>
      </w:r>
      <w:r w:rsidRPr="00751614">
        <w:tab/>
      </w:r>
      <w:bookmarkStart w:id="11" w:name="lt_pId015"/>
      <w:r w:rsidRPr="00751614">
        <w:t>Аннотации и перечень документов</w:t>
      </w:r>
      <w:bookmarkEnd w:id="11"/>
    </w:p>
    <w:p w:rsidR="00751614" w:rsidRPr="00751614" w:rsidRDefault="00751614" w:rsidP="002F34BB">
      <w:pPr>
        <w:pStyle w:val="HChGR"/>
      </w:pPr>
      <w:r w:rsidRPr="00751614">
        <w:tab/>
        <w:t>1.</w:t>
      </w:r>
      <w:r w:rsidRPr="00751614">
        <w:tab/>
      </w:r>
      <w:bookmarkStart w:id="12" w:name="lt_pId018"/>
      <w:r w:rsidRPr="00751614">
        <w:t>Утверждение повестки дня</w:t>
      </w:r>
      <w:bookmarkEnd w:id="12"/>
    </w:p>
    <w:p w:rsidR="002F34BB" w:rsidRPr="002F34BB" w:rsidRDefault="002F34BB" w:rsidP="002F34BB">
      <w:pPr>
        <w:pStyle w:val="SingleTxtGR"/>
      </w:pPr>
      <w:r w:rsidRPr="002F34BB">
        <w:tab/>
      </w:r>
      <w:bookmarkStart w:id="13" w:name="lt_pId020"/>
      <w:r w:rsidRPr="002F34BB">
        <w:t>Первым пунктом повестки дня является ее утверждение.</w:t>
      </w:r>
      <w:bookmarkEnd w:id="13"/>
      <w:r w:rsidRPr="002F34BB">
        <w:t xml:space="preserve"> </w:t>
      </w:r>
      <w:bookmarkStart w:id="14" w:name="lt_pId021"/>
      <w:r w:rsidRPr="002F34BB">
        <w:t xml:space="preserve">Совместное </w:t>
      </w:r>
      <w:r w:rsidR="00950B96">
        <w:br/>
      </w:r>
      <w:r w:rsidRPr="002F34BB">
        <w:t>совещание рассмотрит также</w:t>
      </w:r>
      <w:r w:rsidRPr="00950B96">
        <w:rPr>
          <w:spacing w:val="2"/>
        </w:rPr>
        <w:t xml:space="preserve"> доклад о работе его весенней сессии 2016 года, </w:t>
      </w:r>
      <w:r w:rsidR="00950B96">
        <w:rPr>
          <w:spacing w:val="2"/>
        </w:rPr>
        <w:br/>
      </w:r>
      <w:r w:rsidRPr="00950B96">
        <w:rPr>
          <w:spacing w:val="2"/>
        </w:rPr>
        <w:t>состоявшейся в Берне 14–18 марта 2016 года (</w:t>
      </w:r>
      <w:r w:rsidRPr="002F34BB">
        <w:t>ECE/TRANS/WP.15/AC.1/142–OTIF/RID/RC/2016-A и Add.1</w:t>
      </w:r>
      <w:r w:rsidR="00165F74">
        <w:t>-</w:t>
      </w:r>
      <w:r w:rsidRPr="002F34BB">
        <w:t>2).</w:t>
      </w:r>
      <w:bookmarkEnd w:id="14"/>
    </w:p>
    <w:p w:rsidR="002F34BB" w:rsidRPr="002F34BB" w:rsidRDefault="002F34BB" w:rsidP="002F34BB">
      <w:pPr>
        <w:pStyle w:val="SingleTxtGR"/>
      </w:pPr>
      <w:r w:rsidRPr="002F34BB">
        <w:tab/>
      </w:r>
      <w:bookmarkStart w:id="15" w:name="lt_pId023"/>
      <w:r w:rsidRPr="002F34BB">
        <w:t>Необходимо напомнить о следующих моментах:</w:t>
      </w:r>
      <w:bookmarkEnd w:id="15"/>
    </w:p>
    <w:p w:rsidR="002F34BB" w:rsidRPr="002F34BB" w:rsidRDefault="002F34BB" w:rsidP="002F34BB">
      <w:pPr>
        <w:pStyle w:val="SingleTxtGR"/>
      </w:pPr>
      <w:r w:rsidRPr="002F34BB">
        <w:tab/>
        <w:t>a)</w:t>
      </w:r>
      <w:r w:rsidRPr="002F34BB">
        <w:tab/>
      </w:r>
      <w:bookmarkStart w:id="16" w:name="lt_pId026"/>
      <w:r w:rsidRPr="002F34BB">
        <w:t>на своей осенней сессии 2015 года Совместное совещание избрало г</w:t>
      </w:r>
      <w:r w:rsidRPr="002F34BB">
        <w:noBreakHyphen/>
        <w:t>на К. </w:t>
      </w:r>
      <w:proofErr w:type="spellStart"/>
      <w:r w:rsidRPr="002F34BB">
        <w:t>Пфоваделя</w:t>
      </w:r>
      <w:proofErr w:type="spellEnd"/>
      <w:r w:rsidRPr="002F34BB">
        <w:t xml:space="preserve"> (Франция) Председателем и г-на Х. </w:t>
      </w:r>
      <w:proofErr w:type="spellStart"/>
      <w:r w:rsidRPr="002F34BB">
        <w:t>Райна</w:t>
      </w:r>
      <w:proofErr w:type="spellEnd"/>
      <w:r w:rsidRPr="002F34BB">
        <w:t xml:space="preserve"> (Германия) зам</w:t>
      </w:r>
      <w:r w:rsidRPr="002F34BB">
        <w:t>е</w:t>
      </w:r>
      <w:r w:rsidRPr="002F34BB">
        <w:t>стителем Председателя на 2016 год;</w:t>
      </w:r>
      <w:bookmarkEnd w:id="16"/>
    </w:p>
    <w:p w:rsidR="002F34BB" w:rsidRPr="002F34BB" w:rsidRDefault="002F34BB" w:rsidP="002F34BB">
      <w:pPr>
        <w:pStyle w:val="SingleTxtGR"/>
      </w:pPr>
      <w:r w:rsidRPr="002F34BB">
        <w:tab/>
        <w:t>b)</w:t>
      </w:r>
      <w:r w:rsidRPr="002F34BB">
        <w:tab/>
      </w:r>
      <w:bookmarkStart w:id="17" w:name="lt_pId029"/>
      <w:r w:rsidRPr="00F23150">
        <w:rPr>
          <w:spacing w:val="2"/>
        </w:rPr>
        <w:t>документы ЕЭК ООН (за исключением повесток дня и докладов), имеющие условное обозначение ECE/TRANS/WP.15/AC.1/, распространяются Межправительственной организацией по международным железнодорожным п</w:t>
      </w:r>
      <w:r w:rsidRPr="00F23150">
        <w:rPr>
          <w:spacing w:val="2"/>
        </w:rPr>
        <w:t>е</w:t>
      </w:r>
      <w:r w:rsidRPr="00F23150">
        <w:rPr>
          <w:spacing w:val="2"/>
        </w:rPr>
        <w:t xml:space="preserve">ревозкам (ОТИФ) на немецком языке под условным обозначением OTIF/RID/RC/, </w:t>
      </w:r>
      <w:r w:rsidRPr="002F34BB">
        <w:t>после которого указывается тот же номер документа.</w:t>
      </w:r>
      <w:bookmarkEnd w:id="17"/>
      <w:r w:rsidRPr="002F34BB">
        <w:t xml:space="preserve"> </w:t>
      </w:r>
      <w:bookmarkStart w:id="18" w:name="lt_pId030"/>
      <w:r w:rsidRPr="002F34BB">
        <w:t>По причине экономии секретариатом средств документы не будут распространяться в зале заседаний.</w:t>
      </w:r>
      <w:bookmarkEnd w:id="18"/>
      <w:r w:rsidRPr="002F34BB">
        <w:t xml:space="preserve"> </w:t>
      </w:r>
      <w:bookmarkStart w:id="19" w:name="lt_pId031"/>
      <w:r w:rsidRPr="002F34BB">
        <w:t>Делегатам предлагается иметь при себе на совещании собственные экземпляры документов;</w:t>
      </w:r>
      <w:bookmarkEnd w:id="19"/>
    </w:p>
    <w:p w:rsidR="002F34BB" w:rsidRPr="002F34BB" w:rsidRDefault="002F34BB" w:rsidP="002F34BB">
      <w:pPr>
        <w:pStyle w:val="SingleTxtGR"/>
      </w:pPr>
      <w:r w:rsidRPr="002F34BB">
        <w:lastRenderedPageBreak/>
        <w:tab/>
      </w:r>
      <w:proofErr w:type="gramStart"/>
      <w:r w:rsidRPr="002F34BB">
        <w:t>c)</w:t>
      </w:r>
      <w:r w:rsidRPr="002F34BB">
        <w:tab/>
      </w:r>
      <w:bookmarkStart w:id="20" w:name="lt_pId034"/>
      <w:r w:rsidRPr="002F34BB">
        <w:t>документация будет размещена на веб-сайте ЕЭК ООН (</w:t>
      </w:r>
      <w:hyperlink r:id="rId10" w:history="1">
        <w:r w:rsidR="00F23150" w:rsidRPr="00F23150">
          <w:rPr>
            <w:rStyle w:val="Hyperlink"/>
            <w:color w:val="auto"/>
            <w:u w:val="none"/>
          </w:rPr>
          <w:t>www.unece.org/trans/danger/danger.htm</w:t>
        </w:r>
      </w:hyperlink>
      <w:r w:rsidRPr="002F34BB">
        <w:t>) на английском, русском и французском языках;</w:t>
      </w:r>
      <w:bookmarkEnd w:id="20"/>
      <w:proofErr w:type="gramEnd"/>
    </w:p>
    <w:p w:rsidR="002F34BB" w:rsidRPr="002F34BB" w:rsidRDefault="002F34BB" w:rsidP="002F34BB">
      <w:pPr>
        <w:pStyle w:val="SingleTxtGR"/>
      </w:pPr>
      <w:r w:rsidRPr="002F34BB">
        <w:tab/>
        <w:t>d)</w:t>
      </w:r>
      <w:r w:rsidRPr="002F34BB">
        <w:tab/>
      </w:r>
      <w:bookmarkStart w:id="21" w:name="lt_pId037"/>
      <w:r w:rsidRPr="002F34BB">
        <w:t>Совместное совещание, возможно, пожелает, чтобы в случае нео</w:t>
      </w:r>
      <w:r w:rsidRPr="002F34BB">
        <w:t>б</w:t>
      </w:r>
      <w:r w:rsidRPr="002F34BB">
        <w:t>ходимости не одновременно с пленарными заседаниями, а в другое время с</w:t>
      </w:r>
      <w:r w:rsidRPr="002F34BB">
        <w:t>о</w:t>
      </w:r>
      <w:r w:rsidRPr="002F34BB">
        <w:t>бралась специальная рабочая группа для рассмотрения документов, касающи</w:t>
      </w:r>
      <w:r w:rsidRPr="002F34BB">
        <w:t>х</w:t>
      </w:r>
      <w:r w:rsidRPr="002F34BB">
        <w:t>ся стандартов (пункт 3), в соответствии с мандатом, который будет утвержден Совместным совещанием;</w:t>
      </w:r>
      <w:bookmarkEnd w:id="21"/>
    </w:p>
    <w:p w:rsidR="002F34BB" w:rsidRPr="002F34BB" w:rsidRDefault="002F34BB" w:rsidP="002F34BB">
      <w:pPr>
        <w:pStyle w:val="SingleTxtGR"/>
      </w:pPr>
      <w:r w:rsidRPr="002F34BB">
        <w:tab/>
        <w:t>e)</w:t>
      </w:r>
      <w:r w:rsidRPr="002F34BB">
        <w:tab/>
      </w:r>
      <w:bookmarkStart w:id="22" w:name="lt_pId040"/>
      <w:r w:rsidRPr="002F34BB">
        <w:t>Совместное совещание, возможно, пожелает, чтобы в случае нео</w:t>
      </w:r>
      <w:r w:rsidRPr="002F34BB">
        <w:t>б</w:t>
      </w:r>
      <w:r w:rsidRPr="002F34BB">
        <w:t>ходимости одновременно с ним собралась специальная рабочая группа для ра</w:t>
      </w:r>
      <w:r w:rsidRPr="002F34BB">
        <w:t>с</w:t>
      </w:r>
      <w:r w:rsidRPr="002F34BB">
        <w:t>смотрения документов, касающихся цистерн (пункт 2), после обсуждения этого пункта на пленарных заседаниях</w:t>
      </w:r>
      <w:bookmarkEnd w:id="22"/>
      <w:r w:rsidRPr="002F34BB">
        <w:t>.</w:t>
      </w:r>
    </w:p>
    <w:p w:rsidR="002F34BB" w:rsidRPr="002F34BB" w:rsidRDefault="002F34BB" w:rsidP="002F34BB">
      <w:pPr>
        <w:pStyle w:val="HChGR"/>
      </w:pPr>
      <w:r w:rsidRPr="002F34BB">
        <w:tab/>
      </w:r>
      <w:r w:rsidRPr="002F34BB">
        <w:rPr>
          <w:lang w:val="en-GB"/>
        </w:rPr>
        <w:t>2.</w:t>
      </w:r>
      <w:r w:rsidRPr="002F34BB">
        <w:rPr>
          <w:lang w:val="en-GB"/>
        </w:rPr>
        <w:tab/>
      </w:r>
      <w:bookmarkStart w:id="23" w:name="lt_pId127"/>
      <w:proofErr w:type="spellStart"/>
      <w:r w:rsidRPr="002F34BB">
        <w:rPr>
          <w:lang w:val="en-GB"/>
        </w:rPr>
        <w:t>Цистерны</w:t>
      </w:r>
      <w:bookmarkEnd w:id="23"/>
      <w:proofErr w:type="spellEnd"/>
    </w:p>
    <w:tbl>
      <w:tblPr>
        <w:tblStyle w:val="TabTxt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3304"/>
        <w:gridCol w:w="4066"/>
      </w:tblGrid>
      <w:tr w:rsidR="002F34BB" w:rsidRPr="002F34BB" w:rsidTr="008F4930">
        <w:tc>
          <w:tcPr>
            <w:tcW w:w="3304" w:type="dxa"/>
          </w:tcPr>
          <w:p w:rsidR="002F34BB" w:rsidRPr="00950B96" w:rsidRDefault="002F34BB" w:rsidP="002F34BB">
            <w:pPr>
              <w:rPr>
                <w:lang w:val="en-US"/>
              </w:rPr>
            </w:pPr>
            <w:r w:rsidRPr="00950B96">
              <w:rPr>
                <w:lang w:val="en-US"/>
              </w:rPr>
              <w:t>ECE/TRANS/WP.15/AC.1/2016/20 (</w:t>
            </w:r>
            <w:r w:rsidRPr="002F34BB">
              <w:t>ЕКС</w:t>
            </w:r>
            <w:r w:rsidRPr="00950B96">
              <w:rPr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6" w:type="dxa"/>
            <w:tcBorders>
              <w:top w:val="none" w:sz="0" w:space="0" w:color="auto"/>
            </w:tcBorders>
          </w:tcPr>
          <w:p w:rsidR="002F34BB" w:rsidRPr="002F34BB" w:rsidRDefault="002F34BB" w:rsidP="002B7039">
            <w:pPr>
              <w:suppressAutoHyphens/>
            </w:pPr>
            <w:r w:rsidRPr="002F34BB">
              <w:t>Запрос о предоставлении заключения Рабочей группой по цистернам</w:t>
            </w:r>
          </w:p>
        </w:tc>
      </w:tr>
      <w:tr w:rsidR="002F34BB" w:rsidRPr="002F34BB" w:rsidTr="008F4930">
        <w:tc>
          <w:tcPr>
            <w:tcW w:w="3304" w:type="dxa"/>
          </w:tcPr>
          <w:p w:rsidR="002F34BB" w:rsidRPr="002F34BB" w:rsidRDefault="002F34BB" w:rsidP="002F34BB">
            <w:pPr>
              <w:rPr>
                <w:lang w:val="en-US"/>
              </w:rPr>
            </w:pPr>
            <w:r w:rsidRPr="002F34BB">
              <w:rPr>
                <w:lang w:val="en-US"/>
              </w:rPr>
              <w:t>ECE/TRANS/WP.15/AC.1/2016/21 (E</w:t>
            </w:r>
            <w:r w:rsidRPr="002F34BB">
              <w:t>АПГ</w:t>
            </w:r>
            <w:r w:rsidRPr="002F34BB">
              <w:rPr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6" w:type="dxa"/>
          </w:tcPr>
          <w:p w:rsidR="002F34BB" w:rsidRPr="002F34BB" w:rsidRDefault="002F34BB" w:rsidP="002B7039">
            <w:pPr>
              <w:suppressAutoHyphens/>
            </w:pPr>
            <w:r w:rsidRPr="002F34BB">
              <w:t>Эксплуатационное оборудование цистерн</w:t>
            </w:r>
          </w:p>
        </w:tc>
      </w:tr>
      <w:tr w:rsidR="002F34BB" w:rsidRPr="002F34BB" w:rsidTr="008F4930">
        <w:tc>
          <w:tcPr>
            <w:tcW w:w="3304" w:type="dxa"/>
          </w:tcPr>
          <w:p w:rsidR="002F34BB" w:rsidRPr="002F34BB" w:rsidRDefault="002F34BB" w:rsidP="002F34BB">
            <w:r w:rsidRPr="002F34BB">
              <w:t>ECE/TRANS/WP.15/AC.1/2016/23 (Российская Федерация)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6" w:type="dxa"/>
          </w:tcPr>
          <w:p w:rsidR="002F34BB" w:rsidRPr="002F34BB" w:rsidRDefault="002F34BB" w:rsidP="008F4930">
            <w:pPr>
              <w:suppressAutoHyphens/>
            </w:pPr>
            <w:r w:rsidRPr="008F4930">
              <w:rPr>
                <w:spacing w:val="2"/>
              </w:rPr>
              <w:t xml:space="preserve">5.4.1.2.2 </w:t>
            </w:r>
            <w:r w:rsidR="008F4930" w:rsidRPr="008F4930">
              <w:rPr>
                <w:spacing w:val="2"/>
              </w:rPr>
              <w:t>–</w:t>
            </w:r>
            <w:r w:rsidRPr="008F4930">
              <w:rPr>
                <w:spacing w:val="2"/>
              </w:rPr>
              <w:t xml:space="preserve"> Документация </w:t>
            </w:r>
            <w:r w:rsidR="008F4930" w:rsidRPr="008F4930">
              <w:rPr>
                <w:spacing w:val="2"/>
              </w:rPr>
              <w:t>–</w:t>
            </w:r>
            <w:r w:rsidRPr="008F4930">
              <w:rPr>
                <w:spacing w:val="2"/>
              </w:rPr>
              <w:t xml:space="preserve"> </w:t>
            </w:r>
            <w:r w:rsidRPr="002F34BB">
              <w:t xml:space="preserve">Дополнительные положения для класса 2 </w:t>
            </w:r>
          </w:p>
        </w:tc>
      </w:tr>
      <w:tr w:rsidR="002F34BB" w:rsidRPr="002F34BB" w:rsidTr="008F4930">
        <w:tc>
          <w:tcPr>
            <w:tcW w:w="3304" w:type="dxa"/>
          </w:tcPr>
          <w:p w:rsidR="002F34BB" w:rsidRPr="002F34BB" w:rsidRDefault="002F34BB" w:rsidP="002F34BB">
            <w:pPr>
              <w:rPr>
                <w:lang w:val="en-US"/>
              </w:rPr>
            </w:pPr>
            <w:r w:rsidRPr="002F34BB">
              <w:rPr>
                <w:lang w:val="en-US"/>
              </w:rPr>
              <w:t>ECE/TRANS/WP.15/AC.1/2016/25 (</w:t>
            </w:r>
            <w:r w:rsidRPr="002F34BB">
              <w:t>Нидерланды</w:t>
            </w:r>
            <w:r w:rsidRPr="002F34BB">
              <w:rPr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6" w:type="dxa"/>
          </w:tcPr>
          <w:p w:rsidR="002F34BB" w:rsidRPr="002F34BB" w:rsidRDefault="002F34BB" w:rsidP="002B7039">
            <w:pPr>
              <w:suppressAutoHyphens/>
            </w:pPr>
            <w:r w:rsidRPr="002F34BB">
              <w:t>Общее требование, касающееся предохранительных клапанов на цистернах и номинального давления разрывных мембран</w:t>
            </w:r>
          </w:p>
        </w:tc>
      </w:tr>
      <w:tr w:rsidR="002F34BB" w:rsidRPr="002F34BB" w:rsidTr="008F4930">
        <w:tc>
          <w:tcPr>
            <w:tcW w:w="3304" w:type="dxa"/>
          </w:tcPr>
          <w:p w:rsidR="002F34BB" w:rsidRPr="002F34BB" w:rsidRDefault="002F34BB" w:rsidP="002F34BB">
            <w:pPr>
              <w:rPr>
                <w:lang w:val="en-US"/>
              </w:rPr>
            </w:pPr>
            <w:r w:rsidRPr="002F34BB">
              <w:rPr>
                <w:lang w:val="en-US"/>
              </w:rPr>
              <w:t>ECE/TRANS/WP.15/AC.1/2016/26 (</w:t>
            </w:r>
            <w:r w:rsidRPr="002F34BB">
              <w:t>Нидерланды</w:t>
            </w:r>
            <w:r w:rsidRPr="002F34BB">
              <w:rPr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6" w:type="dxa"/>
          </w:tcPr>
          <w:p w:rsidR="002F34BB" w:rsidRPr="002F34BB" w:rsidRDefault="002F34BB" w:rsidP="002B7039">
            <w:pPr>
              <w:suppressAutoHyphens/>
            </w:pPr>
            <w:r w:rsidRPr="002F34BB">
              <w:t>Различные темы, касающиеся цистерн</w:t>
            </w:r>
          </w:p>
        </w:tc>
      </w:tr>
      <w:tr w:rsidR="002F34BB" w:rsidRPr="002F34BB" w:rsidTr="008F4930">
        <w:tc>
          <w:tcPr>
            <w:tcW w:w="3304" w:type="dxa"/>
          </w:tcPr>
          <w:p w:rsidR="002F34BB" w:rsidRPr="002F34BB" w:rsidRDefault="002F34BB" w:rsidP="002F34BB">
            <w:pPr>
              <w:rPr>
                <w:lang w:val="en-US"/>
              </w:rPr>
            </w:pPr>
            <w:r w:rsidRPr="002F34BB">
              <w:rPr>
                <w:lang w:val="en-US"/>
              </w:rPr>
              <w:t>ECE/TRANS/WP.15/AC.1/2016/31 (</w:t>
            </w:r>
            <w:r w:rsidRPr="002F34BB">
              <w:t>Нидерланды</w:t>
            </w:r>
            <w:r w:rsidRPr="002F34BB">
              <w:rPr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6" w:type="dxa"/>
          </w:tcPr>
          <w:p w:rsidR="002F34BB" w:rsidRPr="002F34BB" w:rsidRDefault="002F34BB" w:rsidP="002B7039">
            <w:pPr>
              <w:suppressAutoHyphens/>
            </w:pPr>
            <w:r w:rsidRPr="002F34BB">
              <w:t>Доклад рабочей группы по цистернам с</w:t>
            </w:r>
            <w:r w:rsidR="002B7039">
              <w:t> </w:t>
            </w:r>
            <w:r w:rsidRPr="002F34BB">
              <w:t>защитной облицовкой или защитным покрытием</w:t>
            </w:r>
          </w:p>
        </w:tc>
      </w:tr>
      <w:tr w:rsidR="002F34BB" w:rsidRPr="002F34BB" w:rsidTr="008F4930">
        <w:tc>
          <w:tcPr>
            <w:tcW w:w="3304" w:type="dxa"/>
          </w:tcPr>
          <w:p w:rsidR="002F34BB" w:rsidRPr="002F34BB" w:rsidRDefault="002F34BB" w:rsidP="002F34BB">
            <w:pPr>
              <w:rPr>
                <w:lang w:val="en-US"/>
              </w:rPr>
            </w:pPr>
            <w:r w:rsidRPr="002F34BB">
              <w:rPr>
                <w:lang w:val="en-US"/>
              </w:rPr>
              <w:t>ECE/TRANS/WP.15/AC.1/2016/36 (</w:t>
            </w:r>
            <w:r w:rsidRPr="002F34BB">
              <w:t>ЕКС</w:t>
            </w:r>
            <w:r w:rsidRPr="002F34BB">
              <w:rPr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6" w:type="dxa"/>
            <w:tcBorders>
              <w:bottom w:val="none" w:sz="0" w:space="0" w:color="auto"/>
            </w:tcBorders>
          </w:tcPr>
          <w:p w:rsidR="002F34BB" w:rsidRPr="002F34BB" w:rsidRDefault="002F34BB" w:rsidP="002B7039">
            <w:pPr>
              <w:suppressAutoHyphens/>
            </w:pPr>
            <w:r w:rsidRPr="002F34BB">
              <w:t xml:space="preserve">Просьба об уточнения значения выражения «в особых случаях» в сноске 10 </w:t>
            </w:r>
            <w:r w:rsidR="002B7039">
              <w:br/>
            </w:r>
            <w:r w:rsidRPr="002F34BB">
              <w:t>к пунктам 6.8.2.4.1 и 6.8.2.4.2</w:t>
            </w:r>
          </w:p>
        </w:tc>
      </w:tr>
      <w:tr w:rsidR="002F34BB" w:rsidRPr="002F34BB" w:rsidTr="008F4930">
        <w:tc>
          <w:tcPr>
            <w:tcW w:w="3304" w:type="dxa"/>
          </w:tcPr>
          <w:p w:rsidR="002F34BB" w:rsidRPr="002F34BB" w:rsidRDefault="002F34BB" w:rsidP="002F34BB">
            <w:pPr>
              <w:rPr>
                <w:lang w:val="en-US"/>
              </w:rPr>
            </w:pPr>
            <w:r w:rsidRPr="002F34BB">
              <w:rPr>
                <w:lang w:val="en-US"/>
              </w:rPr>
              <w:t>ECE/TRANS/WP.15/AC.1/2016/37 (</w:t>
            </w:r>
            <w:r w:rsidRPr="002F34BB">
              <w:t>Франция</w:t>
            </w:r>
            <w:r w:rsidRPr="002F34BB">
              <w:rPr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6" w:type="dxa"/>
            <w:tcBorders>
              <w:bottom w:val="none" w:sz="0" w:space="0" w:color="auto"/>
            </w:tcBorders>
          </w:tcPr>
          <w:p w:rsidR="002F34BB" w:rsidRPr="002F34BB" w:rsidRDefault="002F34BB" w:rsidP="002B7039">
            <w:pPr>
              <w:suppressAutoHyphens/>
            </w:pPr>
            <w:r w:rsidRPr="002F34BB">
              <w:t>Перевозка цистерн для брома после истечения срока действия ежегодной проверки внутренней облицовки</w:t>
            </w:r>
          </w:p>
        </w:tc>
      </w:tr>
    </w:tbl>
    <w:p w:rsidR="002F34BB" w:rsidRPr="002F34BB" w:rsidRDefault="002F34BB" w:rsidP="002F34BB">
      <w:pPr>
        <w:pStyle w:val="HChGR"/>
      </w:pPr>
      <w:r w:rsidRPr="002F34BB">
        <w:tab/>
      </w:r>
      <w:r w:rsidRPr="002F34BB">
        <w:rPr>
          <w:lang w:val="en-GB"/>
        </w:rPr>
        <w:t>3.</w:t>
      </w:r>
      <w:r w:rsidRPr="002F34BB">
        <w:rPr>
          <w:lang w:val="en-GB"/>
        </w:rPr>
        <w:tab/>
      </w:r>
      <w:bookmarkStart w:id="24" w:name="lt_pId121"/>
      <w:proofErr w:type="spellStart"/>
      <w:r w:rsidRPr="002F34BB">
        <w:rPr>
          <w:lang w:val="en-GB"/>
        </w:rPr>
        <w:t>Стандарты</w:t>
      </w:r>
      <w:bookmarkEnd w:id="24"/>
      <w:proofErr w:type="spellEnd"/>
    </w:p>
    <w:tbl>
      <w:tblPr>
        <w:tblStyle w:val="TabTxt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3304"/>
        <w:gridCol w:w="4066"/>
      </w:tblGrid>
      <w:tr w:rsidR="002F34BB" w:rsidRPr="002F34BB" w:rsidTr="008F4930">
        <w:tc>
          <w:tcPr>
            <w:tcW w:w="3304" w:type="dxa"/>
          </w:tcPr>
          <w:p w:rsidR="002F34BB" w:rsidRPr="002F34BB" w:rsidRDefault="002F34BB" w:rsidP="002F34BB">
            <w:pPr>
              <w:rPr>
                <w:lang w:val="en-US"/>
              </w:rPr>
            </w:pPr>
            <w:r w:rsidRPr="002F34BB">
              <w:rPr>
                <w:lang w:val="en-US"/>
              </w:rPr>
              <w:t>ECE/TRANS/WP.15/AC.1/2016/28 (</w:t>
            </w:r>
            <w:r w:rsidRPr="002F34BB">
              <w:t>ЕКС</w:t>
            </w:r>
            <w:r w:rsidRPr="002F34BB">
              <w:rPr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F34BB" w:rsidRPr="002F34BB" w:rsidRDefault="002F34BB" w:rsidP="002F34BB">
            <w:r w:rsidRPr="002F34BB">
              <w:t>Информация о работе, проводимой в ЕКС</w:t>
            </w:r>
          </w:p>
        </w:tc>
      </w:tr>
    </w:tbl>
    <w:p w:rsidR="002F34BB" w:rsidRPr="002F34BB" w:rsidRDefault="002F34BB" w:rsidP="002F34BB">
      <w:pPr>
        <w:pStyle w:val="HChGR"/>
        <w:rPr>
          <w:lang w:val="en-GB"/>
        </w:rPr>
      </w:pPr>
      <w:r w:rsidRPr="002F34BB">
        <w:lastRenderedPageBreak/>
        <w:tab/>
      </w:r>
      <w:r w:rsidRPr="002F34BB">
        <w:rPr>
          <w:lang w:val="en-GB"/>
        </w:rPr>
        <w:t>4.</w:t>
      </w:r>
      <w:r w:rsidRPr="002F34BB">
        <w:rPr>
          <w:lang w:val="en-GB"/>
        </w:rPr>
        <w:tab/>
      </w:r>
      <w:bookmarkStart w:id="25" w:name="lt_pId142"/>
      <w:proofErr w:type="spellStart"/>
      <w:r w:rsidRPr="002F34BB">
        <w:rPr>
          <w:lang w:val="en-GB"/>
        </w:rPr>
        <w:t>Толкование</w:t>
      </w:r>
      <w:proofErr w:type="spellEnd"/>
      <w:r w:rsidRPr="002F34BB">
        <w:rPr>
          <w:lang w:val="en-GB"/>
        </w:rPr>
        <w:t xml:space="preserve"> МПОГ/ДОПОГ/ВОПОГ</w:t>
      </w:r>
      <w:bookmarkEnd w:id="25"/>
    </w:p>
    <w:tbl>
      <w:tblPr>
        <w:tblStyle w:val="TabTxt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3290"/>
        <w:gridCol w:w="4080"/>
      </w:tblGrid>
      <w:tr w:rsidR="002F34BB" w:rsidRPr="002F34BB" w:rsidTr="008C3B0F">
        <w:tc>
          <w:tcPr>
            <w:tcW w:w="3290" w:type="dxa"/>
          </w:tcPr>
          <w:p w:rsidR="002F34BB" w:rsidRPr="002F34BB" w:rsidRDefault="002F34BB" w:rsidP="002F34BB">
            <w:pPr>
              <w:rPr>
                <w:lang w:val="en-US"/>
              </w:rPr>
            </w:pPr>
            <w:r w:rsidRPr="002F34BB">
              <w:rPr>
                <w:lang w:val="en-US"/>
              </w:rPr>
              <w:t>ECE/TRANS/WP.15/AC.1/2016/33 (</w:t>
            </w:r>
            <w:r w:rsidRPr="002F34BB">
              <w:t>МСЖД</w:t>
            </w:r>
            <w:r w:rsidRPr="002F34BB">
              <w:rPr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F34BB" w:rsidRPr="002F34BB" w:rsidRDefault="002F34BB" w:rsidP="002B7039">
            <w:r w:rsidRPr="002F34BB">
              <w:t>Указание технического наименования в</w:t>
            </w:r>
            <w:r w:rsidR="002B7039">
              <w:t> </w:t>
            </w:r>
            <w:r w:rsidRPr="002F34BB">
              <w:t>транспортном документе</w:t>
            </w:r>
          </w:p>
        </w:tc>
      </w:tr>
    </w:tbl>
    <w:p w:rsidR="002F34BB" w:rsidRPr="002F34BB" w:rsidRDefault="002F34BB" w:rsidP="00743ACA">
      <w:pPr>
        <w:pStyle w:val="HChGR"/>
      </w:pPr>
      <w:r w:rsidRPr="002F34BB">
        <w:tab/>
        <w:t>5.</w:t>
      </w:r>
      <w:r w:rsidRPr="002F34BB">
        <w:tab/>
      </w:r>
      <w:bookmarkStart w:id="26" w:name="lt_pId056"/>
      <w:r w:rsidRPr="002F34BB">
        <w:t xml:space="preserve">Предложения о внесении поправок </w:t>
      </w:r>
      <w:r w:rsidR="002B7039">
        <w:br/>
      </w:r>
      <w:r w:rsidRPr="002F34BB">
        <w:t>в МПОГ/ДОПОГ/ ВОПОГ</w:t>
      </w:r>
      <w:bookmarkEnd w:id="26"/>
    </w:p>
    <w:p w:rsidR="002F34BB" w:rsidRPr="002F34BB" w:rsidRDefault="002F34BB" w:rsidP="00743ACA">
      <w:pPr>
        <w:pStyle w:val="H1GR"/>
        <w:rPr>
          <w:lang w:val="en-GB"/>
        </w:rPr>
      </w:pPr>
      <w:r w:rsidRPr="002F34BB">
        <w:tab/>
      </w:r>
      <w:r w:rsidRPr="002F34BB">
        <w:rPr>
          <w:lang w:val="en-GB"/>
        </w:rPr>
        <w:t>a)</w:t>
      </w:r>
      <w:r w:rsidRPr="002F34BB">
        <w:rPr>
          <w:lang w:val="en-GB"/>
        </w:rPr>
        <w:tab/>
      </w:r>
      <w:bookmarkStart w:id="27" w:name="lt_pId059"/>
      <w:proofErr w:type="spellStart"/>
      <w:r w:rsidRPr="002F34BB">
        <w:rPr>
          <w:lang w:val="en-GB"/>
        </w:rPr>
        <w:t>Нерассмотренные</w:t>
      </w:r>
      <w:proofErr w:type="spellEnd"/>
      <w:r w:rsidRPr="002F34BB">
        <w:rPr>
          <w:lang w:val="en-GB"/>
        </w:rPr>
        <w:t xml:space="preserve"> </w:t>
      </w:r>
      <w:proofErr w:type="spellStart"/>
      <w:r w:rsidRPr="002F34BB">
        <w:rPr>
          <w:lang w:val="en-GB"/>
        </w:rPr>
        <w:t>вопросы</w:t>
      </w:r>
      <w:bookmarkEnd w:id="27"/>
      <w:proofErr w:type="spellEnd"/>
    </w:p>
    <w:tbl>
      <w:tblPr>
        <w:tblStyle w:val="TabTxt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3290"/>
        <w:gridCol w:w="4080"/>
      </w:tblGrid>
      <w:tr w:rsidR="00743ACA" w:rsidRPr="00743ACA" w:rsidTr="008C3B0F">
        <w:tc>
          <w:tcPr>
            <w:tcW w:w="3290" w:type="dxa"/>
          </w:tcPr>
          <w:p w:rsidR="00743ACA" w:rsidRPr="00743ACA" w:rsidRDefault="00743ACA" w:rsidP="00743ACA">
            <w:pPr>
              <w:rPr>
                <w:lang w:val="en-US"/>
              </w:rPr>
            </w:pPr>
            <w:r w:rsidRPr="00743ACA">
              <w:rPr>
                <w:lang w:val="en-US"/>
              </w:rPr>
              <w:t>ECE/TRANS/WP.15/AC.1/2016/22 (</w:t>
            </w:r>
            <w:r w:rsidRPr="00743ACA">
              <w:t>ЕАСНГ</w:t>
            </w:r>
            <w:r w:rsidRPr="00743ACA">
              <w:rPr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43ACA" w:rsidRPr="00743ACA" w:rsidRDefault="00743ACA" w:rsidP="002B7039">
            <w:pPr>
              <w:suppressAutoHyphens/>
            </w:pPr>
            <w:r w:rsidRPr="00743ACA">
              <w:t xml:space="preserve">Альтернативные методы периодической проверки сосудов под давлением многоразового использования </w:t>
            </w:r>
          </w:p>
        </w:tc>
      </w:tr>
      <w:tr w:rsidR="00743ACA" w:rsidRPr="00743ACA" w:rsidTr="008C3B0F">
        <w:tc>
          <w:tcPr>
            <w:tcW w:w="3290" w:type="dxa"/>
          </w:tcPr>
          <w:p w:rsidR="00743ACA" w:rsidRPr="00950B96" w:rsidRDefault="00743ACA" w:rsidP="00743ACA">
            <w:pPr>
              <w:rPr>
                <w:lang w:val="en-US"/>
              </w:rPr>
            </w:pPr>
            <w:r w:rsidRPr="00950B96">
              <w:rPr>
                <w:lang w:val="en-US"/>
              </w:rPr>
              <w:t>ECE/TRANS/WP.15/AC.1/2016/24 (</w:t>
            </w:r>
            <w:r w:rsidRPr="00743ACA">
              <w:t>ЕАКБ</w:t>
            </w:r>
            <w:r w:rsidRPr="00950B96">
              <w:rPr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43ACA" w:rsidRPr="00743ACA" w:rsidRDefault="00743ACA" w:rsidP="002B7039">
            <w:pPr>
              <w:suppressAutoHyphens/>
            </w:pPr>
            <w:r w:rsidRPr="00743ACA">
              <w:t>Консультант по вопросам безопасности перевозки опасных грузов: предложения в</w:t>
            </w:r>
            <w:r w:rsidR="002B7039">
              <w:t> </w:t>
            </w:r>
            <w:r w:rsidRPr="00743ACA">
              <w:t>отношении переходных мер</w:t>
            </w:r>
          </w:p>
        </w:tc>
      </w:tr>
      <w:tr w:rsidR="00743ACA" w:rsidRPr="00743ACA" w:rsidTr="008C3B0F">
        <w:tc>
          <w:tcPr>
            <w:tcW w:w="3290" w:type="dxa"/>
          </w:tcPr>
          <w:p w:rsidR="00743ACA" w:rsidRPr="00950B96" w:rsidRDefault="00743ACA" w:rsidP="00743ACA">
            <w:pPr>
              <w:rPr>
                <w:lang w:val="en-US"/>
              </w:rPr>
            </w:pPr>
            <w:r w:rsidRPr="00950B96">
              <w:rPr>
                <w:lang w:val="en-US"/>
              </w:rPr>
              <w:t>ECE/TRANS/WP.15/AC.1/2016/27 (</w:t>
            </w:r>
            <w:r w:rsidRPr="00743ACA">
              <w:t>Швейцария</w:t>
            </w:r>
            <w:r w:rsidRPr="00950B96">
              <w:rPr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43ACA" w:rsidRPr="00743ACA" w:rsidRDefault="00743ACA" w:rsidP="008C3B0F">
            <w:pPr>
              <w:suppressAutoHyphens/>
            </w:pPr>
            <w:r w:rsidRPr="00743ACA">
              <w:t>Принятые тексты для издания 2017 года − Специальное положение 363</w:t>
            </w:r>
          </w:p>
        </w:tc>
      </w:tr>
    </w:tbl>
    <w:p w:rsidR="00743ACA" w:rsidRPr="00743ACA" w:rsidRDefault="00743ACA" w:rsidP="00743ACA">
      <w:pPr>
        <w:pStyle w:val="H1GR"/>
      </w:pPr>
      <w:r w:rsidRPr="00743ACA">
        <w:tab/>
      </w:r>
      <w:r w:rsidRPr="00743ACA">
        <w:rPr>
          <w:lang w:val="en-GB"/>
        </w:rPr>
        <w:t>b)</w:t>
      </w:r>
      <w:r w:rsidRPr="00743ACA">
        <w:rPr>
          <w:lang w:val="en-GB"/>
        </w:rPr>
        <w:tab/>
      </w:r>
      <w:bookmarkStart w:id="28" w:name="lt_pId071"/>
      <w:proofErr w:type="spellStart"/>
      <w:r w:rsidRPr="00743ACA">
        <w:rPr>
          <w:lang w:val="en-GB"/>
        </w:rPr>
        <w:t>Новые</w:t>
      </w:r>
      <w:proofErr w:type="spellEnd"/>
      <w:r w:rsidRPr="00743ACA">
        <w:rPr>
          <w:lang w:val="en-GB"/>
        </w:rPr>
        <w:t xml:space="preserve"> </w:t>
      </w:r>
      <w:proofErr w:type="spellStart"/>
      <w:r w:rsidRPr="00743ACA">
        <w:rPr>
          <w:lang w:val="en-GB"/>
        </w:rPr>
        <w:t>предложения</w:t>
      </w:r>
      <w:bookmarkEnd w:id="28"/>
      <w:proofErr w:type="spellEnd"/>
    </w:p>
    <w:tbl>
      <w:tblPr>
        <w:tblStyle w:val="TabTxt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3290"/>
        <w:gridCol w:w="4080"/>
      </w:tblGrid>
      <w:tr w:rsidR="00743ACA" w:rsidRPr="00743ACA" w:rsidTr="008C3B0F">
        <w:tc>
          <w:tcPr>
            <w:tcW w:w="3290" w:type="dxa"/>
          </w:tcPr>
          <w:p w:rsidR="00743ACA" w:rsidRPr="00743ACA" w:rsidRDefault="00743ACA" w:rsidP="00743ACA">
            <w:pPr>
              <w:rPr>
                <w:lang w:val="en-US"/>
              </w:rPr>
            </w:pPr>
            <w:r w:rsidRPr="00743ACA">
              <w:rPr>
                <w:lang w:val="en-US"/>
              </w:rPr>
              <w:t>ECE/TRANS/WP.15/AC.1/2016/29 (</w:t>
            </w:r>
            <w:r w:rsidRPr="00743ACA">
              <w:t>Италия</w:t>
            </w:r>
            <w:r w:rsidRPr="00743ACA">
              <w:rPr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43ACA" w:rsidRPr="00743ACA" w:rsidRDefault="00743ACA" w:rsidP="002B7039">
            <w:pPr>
              <w:suppressAutoHyphens/>
            </w:pPr>
            <w:r w:rsidRPr="00743ACA">
              <w:t>Назначение обязанностей участникам перевозки</w:t>
            </w:r>
          </w:p>
        </w:tc>
      </w:tr>
      <w:tr w:rsidR="00743ACA" w:rsidRPr="00743ACA" w:rsidTr="008C3B0F">
        <w:tc>
          <w:tcPr>
            <w:tcW w:w="3290" w:type="dxa"/>
          </w:tcPr>
          <w:p w:rsidR="00743ACA" w:rsidRPr="00950B96" w:rsidRDefault="00743ACA" w:rsidP="00743ACA">
            <w:pPr>
              <w:rPr>
                <w:lang w:val="en-US"/>
              </w:rPr>
            </w:pPr>
            <w:r w:rsidRPr="00950B96">
              <w:rPr>
                <w:lang w:val="en-US"/>
              </w:rPr>
              <w:t>ECE/TRANS/WP.15/AC.1/2016/32 (</w:t>
            </w:r>
            <w:r w:rsidRPr="00743ACA">
              <w:t>ЕАПГ</w:t>
            </w:r>
            <w:r w:rsidRPr="00950B96">
              <w:rPr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43ACA" w:rsidRPr="00743ACA" w:rsidRDefault="00743ACA" w:rsidP="002B7039">
            <w:pPr>
              <w:suppressAutoHyphens/>
            </w:pPr>
            <w:r w:rsidRPr="00743ACA">
              <w:t>Поправка к пункту 6.2.3.9.6, касающемуся сосудов под давлением</w:t>
            </w:r>
          </w:p>
        </w:tc>
      </w:tr>
      <w:tr w:rsidR="00743ACA" w:rsidRPr="00743ACA" w:rsidTr="008C3B0F">
        <w:tc>
          <w:tcPr>
            <w:tcW w:w="3290" w:type="dxa"/>
          </w:tcPr>
          <w:p w:rsidR="00743ACA" w:rsidRPr="00950B96" w:rsidRDefault="00743ACA" w:rsidP="00743ACA">
            <w:pPr>
              <w:rPr>
                <w:lang w:val="en-US"/>
              </w:rPr>
            </w:pPr>
            <w:r w:rsidRPr="00950B96">
              <w:rPr>
                <w:lang w:val="en-US"/>
              </w:rPr>
              <w:t>ECE/TRANS/WP.15/AC.1/2016/34 (</w:t>
            </w:r>
            <w:r w:rsidRPr="00743ACA">
              <w:t>Австрия</w:t>
            </w:r>
            <w:r w:rsidRPr="00950B96">
              <w:rPr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43ACA" w:rsidRPr="00743ACA" w:rsidRDefault="00743ACA" w:rsidP="002B7039">
            <w:pPr>
              <w:suppressAutoHyphens/>
            </w:pPr>
            <w:r w:rsidRPr="00743ACA">
              <w:t>Обязанности перевозчика: осмотр груза в опломбированных грузовых транспортных единицах</w:t>
            </w:r>
          </w:p>
        </w:tc>
      </w:tr>
    </w:tbl>
    <w:p w:rsidR="00743ACA" w:rsidRPr="00743ACA" w:rsidRDefault="00743ACA" w:rsidP="00743ACA">
      <w:pPr>
        <w:pStyle w:val="HChGR"/>
        <w:rPr>
          <w:lang w:val="en-GB"/>
        </w:rPr>
      </w:pPr>
      <w:r w:rsidRPr="00743ACA">
        <w:tab/>
      </w:r>
      <w:r w:rsidRPr="00743ACA">
        <w:rPr>
          <w:lang w:val="en-GB"/>
        </w:rPr>
        <w:t>6.</w:t>
      </w:r>
      <w:r w:rsidRPr="00743ACA">
        <w:rPr>
          <w:lang w:val="en-GB"/>
        </w:rPr>
        <w:tab/>
      </w:r>
      <w:bookmarkStart w:id="29" w:name="lt_pId114"/>
      <w:proofErr w:type="spellStart"/>
      <w:r w:rsidRPr="00743ACA">
        <w:rPr>
          <w:lang w:val="en-GB"/>
        </w:rPr>
        <w:t>Доклады</w:t>
      </w:r>
      <w:proofErr w:type="spellEnd"/>
      <w:r w:rsidRPr="00743ACA">
        <w:rPr>
          <w:lang w:val="en-GB"/>
        </w:rPr>
        <w:t xml:space="preserve"> </w:t>
      </w:r>
      <w:proofErr w:type="spellStart"/>
      <w:r w:rsidRPr="00743ACA">
        <w:rPr>
          <w:lang w:val="en-GB"/>
        </w:rPr>
        <w:t>неофициальных</w:t>
      </w:r>
      <w:proofErr w:type="spellEnd"/>
      <w:r w:rsidRPr="00743ACA">
        <w:rPr>
          <w:lang w:val="en-GB"/>
        </w:rPr>
        <w:t xml:space="preserve"> </w:t>
      </w:r>
      <w:proofErr w:type="spellStart"/>
      <w:r w:rsidRPr="00743ACA">
        <w:rPr>
          <w:lang w:val="en-GB"/>
        </w:rPr>
        <w:t>рабочих</w:t>
      </w:r>
      <w:proofErr w:type="spellEnd"/>
      <w:r w:rsidRPr="00743ACA">
        <w:rPr>
          <w:lang w:val="en-GB"/>
        </w:rPr>
        <w:t xml:space="preserve"> </w:t>
      </w:r>
      <w:proofErr w:type="spellStart"/>
      <w:r w:rsidRPr="00743ACA">
        <w:rPr>
          <w:lang w:val="en-GB"/>
        </w:rPr>
        <w:t>групп</w:t>
      </w:r>
      <w:bookmarkEnd w:id="29"/>
      <w:proofErr w:type="spellEnd"/>
    </w:p>
    <w:tbl>
      <w:tblPr>
        <w:tblStyle w:val="TabTxt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3290"/>
        <w:gridCol w:w="4080"/>
      </w:tblGrid>
      <w:tr w:rsidR="00743ACA" w:rsidRPr="00743ACA" w:rsidTr="008C3B0F">
        <w:tc>
          <w:tcPr>
            <w:tcW w:w="3290" w:type="dxa"/>
          </w:tcPr>
          <w:p w:rsidR="00743ACA" w:rsidRPr="00743ACA" w:rsidRDefault="00743ACA" w:rsidP="00743ACA">
            <w:r w:rsidRPr="00743ACA">
              <w:t>ECE/TRANS/WP.15/AC.1/2016/19 (Германия) + неофициальный д</w:t>
            </w:r>
            <w:r w:rsidRPr="00743ACA">
              <w:t>о</w:t>
            </w:r>
            <w:r w:rsidRPr="00743ACA">
              <w:t>кумент INF.3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43ACA" w:rsidRPr="00743ACA" w:rsidRDefault="00743ACA" w:rsidP="002B7039">
            <w:pPr>
              <w:suppressAutoHyphens/>
            </w:pPr>
            <w:r w:rsidRPr="00743ACA">
              <w:t>Доклад неофициальной рабочей группы по</w:t>
            </w:r>
            <w:r w:rsidR="002B7039">
              <w:t> </w:t>
            </w:r>
            <w:r w:rsidRPr="00743ACA">
              <w:t>перевозке отходов электрического и электронного оборудования, содержащего литиевые батареи</w:t>
            </w:r>
          </w:p>
        </w:tc>
      </w:tr>
      <w:tr w:rsidR="00743ACA" w:rsidRPr="00743ACA" w:rsidTr="008C3B0F">
        <w:tc>
          <w:tcPr>
            <w:tcW w:w="3290" w:type="dxa"/>
          </w:tcPr>
          <w:p w:rsidR="00743ACA" w:rsidRPr="00950B96" w:rsidRDefault="00743ACA" w:rsidP="00743ACA">
            <w:pPr>
              <w:rPr>
                <w:lang w:val="en-US"/>
              </w:rPr>
            </w:pPr>
            <w:r w:rsidRPr="00950B96">
              <w:rPr>
                <w:lang w:val="en-US"/>
              </w:rPr>
              <w:t>ECE/TRANS/WP.15/AC.1/2016/30 (</w:t>
            </w:r>
            <w:r w:rsidRPr="00743ACA">
              <w:t>ЕАПГ</w:t>
            </w:r>
            <w:r w:rsidRPr="00950B96">
              <w:rPr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43ACA" w:rsidRPr="00743ACA" w:rsidRDefault="00743ACA" w:rsidP="002B7039">
            <w:pPr>
              <w:suppressAutoHyphens/>
            </w:pPr>
            <w:r w:rsidRPr="00743ACA">
              <w:t>Перевозка сосудов под давлением, утвержденных Министерством транспорта Соединенных Штатов Америки (D</w:t>
            </w:r>
            <w:proofErr w:type="gramStart"/>
            <w:r w:rsidRPr="00743ACA">
              <w:t>О</w:t>
            </w:r>
            <w:proofErr w:type="gramEnd"/>
            <w:r w:rsidRPr="00743ACA">
              <w:t>T)</w:t>
            </w:r>
          </w:p>
        </w:tc>
      </w:tr>
    </w:tbl>
    <w:p w:rsidR="00743ACA" w:rsidRPr="00743ACA" w:rsidRDefault="00743ACA" w:rsidP="00743ACA">
      <w:pPr>
        <w:pStyle w:val="HChGR"/>
      </w:pPr>
      <w:r w:rsidRPr="00743ACA">
        <w:lastRenderedPageBreak/>
        <w:tab/>
        <w:t>7.</w:t>
      </w:r>
      <w:r w:rsidRPr="00743ACA">
        <w:tab/>
      </w:r>
      <w:bookmarkStart w:id="30" w:name="lt_pId152"/>
      <w:r w:rsidRPr="00743ACA">
        <w:t>Выборы должностных лиц на 2017 год</w:t>
      </w:r>
      <w:bookmarkEnd w:id="30"/>
      <w:r w:rsidRPr="00743ACA">
        <w:t xml:space="preserve"> </w:t>
      </w:r>
    </w:p>
    <w:p w:rsidR="00743ACA" w:rsidRPr="00743ACA" w:rsidRDefault="00743ACA" w:rsidP="00743ACA">
      <w:pPr>
        <w:pStyle w:val="HChGR"/>
      </w:pPr>
      <w:r w:rsidRPr="00743ACA">
        <w:tab/>
        <w:t>8.</w:t>
      </w:r>
      <w:r w:rsidRPr="00743ACA">
        <w:tab/>
      </w:r>
      <w:bookmarkStart w:id="31" w:name="lt_pId155"/>
      <w:r w:rsidRPr="00743ACA">
        <w:t>Будущая работа</w:t>
      </w:r>
      <w:bookmarkEnd w:id="31"/>
    </w:p>
    <w:p w:rsidR="00743ACA" w:rsidRPr="00743ACA" w:rsidRDefault="00743ACA" w:rsidP="00743ACA">
      <w:pPr>
        <w:pStyle w:val="SingleTxtGR"/>
      </w:pPr>
      <w:r w:rsidRPr="00743ACA">
        <w:tab/>
      </w:r>
      <w:bookmarkStart w:id="32" w:name="lt_pId157"/>
      <w:r w:rsidRPr="00743ACA">
        <w:t>Совместное совещание, возможно, пожелает определить структуру п</w:t>
      </w:r>
      <w:r w:rsidRPr="00743ACA">
        <w:t>о</w:t>
      </w:r>
      <w:r w:rsidRPr="00743ACA">
        <w:t>вестки дня своей весенней сессии 2017</w:t>
      </w:r>
      <w:r w:rsidRPr="00743ACA">
        <w:rPr>
          <w:lang w:val="en-US"/>
        </w:rPr>
        <w:t> </w:t>
      </w:r>
      <w:r w:rsidRPr="00743ACA">
        <w:t>года (Берн, 13−17</w:t>
      </w:r>
      <w:r w:rsidRPr="00743ACA">
        <w:rPr>
          <w:lang w:val="en-US"/>
        </w:rPr>
        <w:t> </w:t>
      </w:r>
      <w:r w:rsidRPr="00743ACA">
        <w:t>марта 2017</w:t>
      </w:r>
      <w:r w:rsidRPr="00743ACA">
        <w:rPr>
          <w:lang w:val="en-US"/>
        </w:rPr>
        <w:t> </w:t>
      </w:r>
      <w:r w:rsidRPr="00743ACA">
        <w:t>года).</w:t>
      </w:r>
      <w:bookmarkEnd w:id="32"/>
    </w:p>
    <w:p w:rsidR="00743ACA" w:rsidRPr="00743ACA" w:rsidRDefault="00743ACA" w:rsidP="00743ACA">
      <w:pPr>
        <w:pStyle w:val="HChGR"/>
      </w:pPr>
      <w:r w:rsidRPr="00743ACA">
        <w:tab/>
        <w:t>9.</w:t>
      </w:r>
      <w:r w:rsidRPr="00743ACA">
        <w:tab/>
        <w:t>Прочие вопросы</w:t>
      </w:r>
    </w:p>
    <w:tbl>
      <w:tblPr>
        <w:tblStyle w:val="TabTxt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3248"/>
        <w:gridCol w:w="4122"/>
      </w:tblGrid>
      <w:tr w:rsidR="00743ACA" w:rsidRPr="00743ACA" w:rsidTr="008C3B0F">
        <w:tc>
          <w:tcPr>
            <w:tcW w:w="3248" w:type="dxa"/>
          </w:tcPr>
          <w:p w:rsidR="00743ACA" w:rsidRPr="00743ACA" w:rsidRDefault="00743ACA" w:rsidP="00743ACA">
            <w:r w:rsidRPr="00743ACA">
              <w:t>ECE/TRANS/WP.15/AC.1/2016/35 (Соединенное Королевство)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43ACA" w:rsidRPr="00743ACA" w:rsidRDefault="00743ACA" w:rsidP="00743ACA">
            <w:r w:rsidRPr="00743ACA">
              <w:t>Создание неофициальной рабочей группы по редакционным изменениям в текстах правил</w:t>
            </w:r>
          </w:p>
        </w:tc>
      </w:tr>
    </w:tbl>
    <w:p w:rsidR="00743ACA" w:rsidRPr="00743ACA" w:rsidRDefault="00743ACA" w:rsidP="00743ACA">
      <w:pPr>
        <w:pStyle w:val="HChGR"/>
      </w:pPr>
      <w:r w:rsidRPr="00743ACA">
        <w:tab/>
        <w:t>10.</w:t>
      </w:r>
      <w:r w:rsidRPr="00743ACA">
        <w:tab/>
      </w:r>
      <w:bookmarkStart w:id="33" w:name="lt_pId165"/>
      <w:r w:rsidRPr="00743ACA">
        <w:t>Утверждение доклада</w:t>
      </w:r>
      <w:bookmarkEnd w:id="33"/>
      <w:r w:rsidRPr="00743ACA">
        <w:t xml:space="preserve"> </w:t>
      </w:r>
    </w:p>
    <w:p w:rsidR="00743ACA" w:rsidRPr="00743ACA" w:rsidRDefault="00743ACA" w:rsidP="00743ACA">
      <w:pPr>
        <w:pStyle w:val="SingleTxtGR"/>
      </w:pPr>
      <w:r w:rsidRPr="00743ACA">
        <w:tab/>
        <w:t>В соответствии с установившейся практикой Совместное совещание утвердит доклад о работе своей сессии на основе проекта, подготовленного секретариатом.</w:t>
      </w:r>
    </w:p>
    <w:p w:rsidR="002F34BB" w:rsidRPr="00743ACA" w:rsidRDefault="00743ACA" w:rsidP="00743AC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F34BB" w:rsidRPr="00743ACA" w:rsidSect="004D639B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0D" w:rsidRDefault="00F1680D" w:rsidP="00B471C5">
      <w:r>
        <w:separator/>
      </w:r>
    </w:p>
  </w:endnote>
  <w:endnote w:type="continuationSeparator" w:id="0">
    <w:p w:rsidR="00F1680D" w:rsidRDefault="00F1680D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7A3A02">
      <w:rPr>
        <w:b/>
        <w:noProof/>
        <w:sz w:val="18"/>
        <w:szCs w:val="18"/>
      </w:rPr>
      <w:t>4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4D5956" w:rsidRPr="004D5956">
      <w:rPr>
        <w:lang w:val="en-US"/>
      </w:rPr>
      <w:t>11841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4D5956" w:rsidRPr="004D5956">
      <w:rPr>
        <w:lang w:val="en-US"/>
      </w:rPr>
      <w:t>11841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7A3A02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F1680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F1680D" w:rsidRPr="00F1680D">
            <w:rPr>
              <w:lang w:val="en-US"/>
            </w:rPr>
            <w:t>11841</w:t>
          </w:r>
          <w:r w:rsidRPr="001C3ABC">
            <w:rPr>
              <w:lang w:val="en-US"/>
            </w:rPr>
            <w:t xml:space="preserve"> </w:t>
          </w:r>
          <w:r w:rsidR="00F1680D">
            <w:rPr>
              <w:lang w:val="en-US"/>
            </w:rPr>
            <w:t xml:space="preserve"> </w:t>
          </w:r>
          <w:r w:rsidRPr="001C3ABC">
            <w:rPr>
              <w:lang w:val="en-US"/>
            </w:rPr>
            <w:t>(R)</w:t>
          </w:r>
          <w:r w:rsidR="00F1680D">
            <w:rPr>
              <w:lang w:val="en-US"/>
            </w:rPr>
            <w:t xml:space="preserve">  270716  270716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2D76E2BF" wp14:editId="44E5745B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F1680D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31AD9F07" wp14:editId="6CBA8C75">
                <wp:extent cx="579755" cy="579755"/>
                <wp:effectExtent l="0" t="0" r="0" b="0"/>
                <wp:docPr id="3" name="Рисунок 3" descr="http://undocs.org/m2/QRCode.ashx?DS=ECE/TRANS/WP.15/AC.1/143/Add.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1/143/Add.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4D5956" w:rsidRDefault="004D5956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4D595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4D595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D595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4D595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D595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D595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4D595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4D595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D595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0D" w:rsidRPr="009141DC" w:rsidRDefault="00F1680D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F1680D" w:rsidRPr="00D1261C" w:rsidRDefault="00F1680D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F1680D" w:rsidRPr="00F1680D">
      <w:rPr>
        <w:lang w:val="en-US"/>
      </w:rPr>
      <w:t>TRANS/WP.15/AC.1/143/Add.1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F1680D" w:rsidRPr="00F1680D">
      <w:rPr>
        <w:lang w:val="en-US"/>
      </w:rPr>
      <w:t>TRANS/WP.15/AC.1/143/Add.1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0D"/>
    <w:rsid w:val="000450D1"/>
    <w:rsid w:val="000B1FD5"/>
    <w:rsid w:val="000F2A4F"/>
    <w:rsid w:val="00165F74"/>
    <w:rsid w:val="00203F84"/>
    <w:rsid w:val="0023571A"/>
    <w:rsid w:val="00275188"/>
    <w:rsid w:val="0028687D"/>
    <w:rsid w:val="002B091C"/>
    <w:rsid w:val="002B3D40"/>
    <w:rsid w:val="002B7039"/>
    <w:rsid w:val="002D0CCB"/>
    <w:rsid w:val="002F34BB"/>
    <w:rsid w:val="00345C79"/>
    <w:rsid w:val="00366A39"/>
    <w:rsid w:val="0048005C"/>
    <w:rsid w:val="004D5956"/>
    <w:rsid w:val="004D639B"/>
    <w:rsid w:val="004E242B"/>
    <w:rsid w:val="005439CC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ACA"/>
    <w:rsid w:val="00743F62"/>
    <w:rsid w:val="00751614"/>
    <w:rsid w:val="00760D3A"/>
    <w:rsid w:val="00773BA8"/>
    <w:rsid w:val="007A1F42"/>
    <w:rsid w:val="007A3A02"/>
    <w:rsid w:val="007D76DD"/>
    <w:rsid w:val="008717E8"/>
    <w:rsid w:val="0088667B"/>
    <w:rsid w:val="008C3B0F"/>
    <w:rsid w:val="008D01AE"/>
    <w:rsid w:val="008E0423"/>
    <w:rsid w:val="008F4930"/>
    <w:rsid w:val="00901D48"/>
    <w:rsid w:val="009141DC"/>
    <w:rsid w:val="009174A1"/>
    <w:rsid w:val="00950B96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B3280"/>
    <w:rsid w:val="00BE1742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1680D"/>
    <w:rsid w:val="00F23150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31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A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A02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31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A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A02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unece.org/trans/danger/danger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75AB5-DAE3-4266-898B-53CF966C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Chouvalova Natalia</dc:creator>
  <cp:lastModifiedBy>barrio-champeau</cp:lastModifiedBy>
  <cp:revision>2</cp:revision>
  <cp:lastPrinted>2016-07-27T12:24:00Z</cp:lastPrinted>
  <dcterms:created xsi:type="dcterms:W3CDTF">2016-07-27T13:58:00Z</dcterms:created>
  <dcterms:modified xsi:type="dcterms:W3CDTF">2016-07-27T13:58:00Z</dcterms:modified>
</cp:coreProperties>
</file>