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3C3936" w:rsidTr="003C3936">
        <w:trPr>
          <w:cantSplit/>
          <w:trHeight w:hRule="exact" w:val="851"/>
        </w:trPr>
        <w:tc>
          <w:tcPr>
            <w:tcW w:w="1276" w:type="dxa"/>
            <w:tcBorders>
              <w:bottom w:val="single" w:sz="4" w:space="0" w:color="auto"/>
            </w:tcBorders>
            <w:vAlign w:val="bottom"/>
          </w:tcPr>
          <w:p w:rsidR="003C3936" w:rsidRDefault="003C3936" w:rsidP="003C3936"/>
        </w:tc>
        <w:tc>
          <w:tcPr>
            <w:tcW w:w="2268" w:type="dxa"/>
            <w:tcBorders>
              <w:bottom w:val="single" w:sz="4" w:space="0" w:color="auto"/>
            </w:tcBorders>
            <w:vAlign w:val="bottom"/>
          </w:tcPr>
          <w:p w:rsidR="003C3936" w:rsidRPr="00B97172" w:rsidRDefault="003C3936" w:rsidP="003C3936">
            <w:pPr>
              <w:rPr>
                <w:b/>
                <w:sz w:val="24"/>
                <w:szCs w:val="24"/>
              </w:rPr>
            </w:pPr>
          </w:p>
        </w:tc>
        <w:tc>
          <w:tcPr>
            <w:tcW w:w="6095" w:type="dxa"/>
            <w:tcBorders>
              <w:bottom w:val="single" w:sz="4" w:space="0" w:color="auto"/>
            </w:tcBorders>
            <w:vAlign w:val="bottom"/>
          </w:tcPr>
          <w:p w:rsidR="003C3936" w:rsidRPr="00CB0D82" w:rsidRDefault="008E4827" w:rsidP="002F666E">
            <w:pPr>
              <w:jc w:val="right"/>
              <w:rPr>
                <w:b/>
                <w:sz w:val="28"/>
                <w:szCs w:val="28"/>
              </w:rPr>
            </w:pPr>
            <w:r w:rsidRPr="00CB0D82">
              <w:rPr>
                <w:b/>
                <w:sz w:val="28"/>
                <w:szCs w:val="28"/>
              </w:rPr>
              <w:t>INF.3</w:t>
            </w:r>
            <w:r w:rsidR="002F666E">
              <w:rPr>
                <w:b/>
                <w:sz w:val="28"/>
                <w:szCs w:val="28"/>
              </w:rPr>
              <w:t>2</w:t>
            </w:r>
          </w:p>
        </w:tc>
      </w:tr>
    </w:tbl>
    <w:p w:rsidR="008E4827" w:rsidRDefault="008E4827" w:rsidP="008E4827">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8E4827" w:rsidRDefault="008E4827" w:rsidP="008E4827">
      <w:pPr>
        <w:spacing w:before="120"/>
        <w:rPr>
          <w:sz w:val="28"/>
          <w:szCs w:val="28"/>
        </w:rPr>
      </w:pPr>
      <w:r>
        <w:rPr>
          <w:sz w:val="28"/>
          <w:szCs w:val="28"/>
        </w:rPr>
        <w:t>Inland Transport Committee</w:t>
      </w:r>
    </w:p>
    <w:p w:rsidR="008E4827" w:rsidRDefault="008E4827" w:rsidP="008E4827">
      <w:pPr>
        <w:spacing w:before="120" w:after="120"/>
        <w:rPr>
          <w:b/>
          <w:sz w:val="24"/>
          <w:szCs w:val="24"/>
        </w:rPr>
      </w:pPr>
      <w:r>
        <w:rPr>
          <w:b/>
          <w:sz w:val="24"/>
          <w:szCs w:val="24"/>
        </w:rPr>
        <w:t>Working Party on the Transport of Dangerous Goods</w:t>
      </w:r>
    </w:p>
    <w:p w:rsidR="008E4827" w:rsidRDefault="008E4827" w:rsidP="008E4827">
      <w:pPr>
        <w:rPr>
          <w:b/>
        </w:rPr>
      </w:pPr>
      <w:r>
        <w:rPr>
          <w:b/>
        </w:rPr>
        <w:t>Joint Meeting of the RID Committee of Experts and the</w:t>
      </w:r>
    </w:p>
    <w:p w:rsidR="008E4827" w:rsidRDefault="008E4827" w:rsidP="008E4827">
      <w:pPr>
        <w:rPr>
          <w:b/>
        </w:rPr>
      </w:pPr>
      <w:r>
        <w:rPr>
          <w:b/>
        </w:rPr>
        <w:t>Working Party on the Transport of Dangerous Goods</w:t>
      </w:r>
      <w:r>
        <w:rPr>
          <w:b/>
        </w:rPr>
        <w:tab/>
      </w:r>
      <w:r>
        <w:rPr>
          <w:b/>
        </w:rPr>
        <w:tab/>
      </w:r>
      <w:r>
        <w:rPr>
          <w:b/>
        </w:rPr>
        <w:tab/>
      </w:r>
      <w:r>
        <w:rPr>
          <w:b/>
        </w:rPr>
        <w:tab/>
      </w:r>
      <w:r>
        <w:rPr>
          <w:b/>
        </w:rPr>
        <w:tab/>
      </w:r>
      <w:r>
        <w:rPr>
          <w:b/>
        </w:rPr>
        <w:tab/>
      </w:r>
      <w:r w:rsidR="00AE2EDD">
        <w:rPr>
          <w:b/>
        </w:rPr>
        <w:t>2</w:t>
      </w:r>
      <w:r w:rsidR="00CB0D82">
        <w:rPr>
          <w:b/>
        </w:rPr>
        <w:t xml:space="preserve"> March</w:t>
      </w:r>
      <w:r>
        <w:rPr>
          <w:b/>
        </w:rPr>
        <w:t xml:space="preserve"> 2016</w:t>
      </w:r>
    </w:p>
    <w:p w:rsidR="008E4827" w:rsidRDefault="008E4827" w:rsidP="008E4827">
      <w:smartTag w:uri="urn:schemas-microsoft-com:office:smarttags" w:element="metricconverter">
        <w:smartTagPr>
          <w:attr w:name="ProductID" w:val="10 mm"/>
        </w:smartTagPr>
        <w:smartTag w:uri="urn:schemas-microsoft-com:office:smarttags" w:element="place">
          <w:smartTag w:uri="urn:schemas-microsoft-com:office:smarttags" w:element="City">
            <w:r>
              <w:t>Bern</w:t>
            </w:r>
          </w:smartTag>
        </w:smartTag>
      </w:smartTag>
      <w:r>
        <w:t>, 14–18 March 2016</w:t>
      </w:r>
    </w:p>
    <w:p w:rsidR="008E4827" w:rsidRPr="00A55B4D" w:rsidRDefault="008E4827" w:rsidP="008E4827">
      <w:r w:rsidRPr="00A55B4D">
        <w:t xml:space="preserve">Item </w:t>
      </w:r>
      <w:r w:rsidR="002F666E">
        <w:t>9</w:t>
      </w:r>
      <w:r w:rsidRPr="00A55B4D">
        <w:t xml:space="preserve"> of the provisional agenda</w:t>
      </w:r>
    </w:p>
    <w:p w:rsidR="008E4827" w:rsidRPr="00BB7CD1" w:rsidRDefault="002F666E" w:rsidP="008E4827">
      <w:pPr>
        <w:rPr>
          <w:b/>
        </w:rPr>
      </w:pPr>
      <w:r>
        <w:rPr>
          <w:b/>
        </w:rPr>
        <w:t>Any other business</w:t>
      </w:r>
    </w:p>
    <w:p w:rsidR="002F666E" w:rsidRPr="001D1BA8" w:rsidRDefault="008E4827" w:rsidP="002F666E">
      <w:pPr>
        <w:pStyle w:val="HChG"/>
        <w:outlineLvl w:val="0"/>
      </w:pPr>
      <w:r w:rsidRPr="00532510">
        <w:tab/>
      </w:r>
      <w:r w:rsidRPr="00532510">
        <w:tab/>
      </w:r>
      <w:r w:rsidR="002F666E" w:rsidRPr="001D1BA8">
        <w:t xml:space="preserve">Risks from Euro VI </w:t>
      </w:r>
      <w:r w:rsidR="002F666E">
        <w:t>Exhaust Systems in ATEX z</w:t>
      </w:r>
      <w:r w:rsidR="002F666E" w:rsidRPr="001D1BA8">
        <w:t>oned Areas</w:t>
      </w:r>
    </w:p>
    <w:p w:rsidR="002F666E" w:rsidRPr="001D1BA8" w:rsidRDefault="002F666E" w:rsidP="002F666E">
      <w:pPr>
        <w:pStyle w:val="H1G"/>
        <w:rPr>
          <w:b w:val="0"/>
          <w:sz w:val="18"/>
          <w:szCs w:val="18"/>
        </w:rPr>
      </w:pPr>
      <w:r w:rsidRPr="001D1BA8">
        <w:tab/>
      </w:r>
      <w:r w:rsidRPr="001D1BA8">
        <w:tab/>
        <w:t>Transmitted by the AEGPL</w:t>
      </w:r>
    </w:p>
    <w:p w:rsidR="002F666E" w:rsidRPr="001D1BA8" w:rsidRDefault="002F666E" w:rsidP="002F666E">
      <w:pPr>
        <w:pStyle w:val="HChG"/>
        <w:outlineLvl w:val="0"/>
      </w:pPr>
      <w:r w:rsidRPr="001D1BA8">
        <w:tab/>
      </w:r>
      <w:r w:rsidRPr="001D1BA8">
        <w:tab/>
        <w:t>Introduction</w:t>
      </w:r>
    </w:p>
    <w:p w:rsidR="002F666E" w:rsidRDefault="002F666E" w:rsidP="002F666E">
      <w:pPr>
        <w:pStyle w:val="SingleTxtG"/>
      </w:pPr>
      <w:r>
        <w:t>This is for information of the participants, on an identified issue related to safety risks associated with the use of Euro 6 engines in HG and other vehicles operating in ATEX zoned areas.</w:t>
      </w:r>
    </w:p>
    <w:p w:rsidR="002F666E" w:rsidRPr="001D1BA8" w:rsidRDefault="002F666E" w:rsidP="002F666E">
      <w:pPr>
        <w:pStyle w:val="SingleTxtG"/>
      </w:pPr>
      <w:r>
        <w:t>1.</w:t>
      </w:r>
      <w:r>
        <w:tab/>
      </w:r>
      <w:r w:rsidRPr="001D1BA8">
        <w:t>Euro 6 is the latest diesel engine emission legislations being driven by the European Commission, which came into force for commercial vehicles in January 2014.</w:t>
      </w:r>
    </w:p>
    <w:tbl>
      <w:tblPr>
        <w:tblStyle w:val="TableGrid"/>
        <w:tblW w:w="0" w:type="auto"/>
        <w:jc w:val="center"/>
        <w:tblLook w:val="04A0" w:firstRow="1" w:lastRow="0" w:firstColumn="1" w:lastColumn="0" w:noHBand="0" w:noVBand="1"/>
      </w:tblPr>
      <w:tblGrid>
        <w:gridCol w:w="1701"/>
        <w:gridCol w:w="1984"/>
        <w:gridCol w:w="837"/>
        <w:gridCol w:w="864"/>
      </w:tblGrid>
      <w:tr w:rsidR="002F666E" w:rsidRPr="00AE2EDD" w:rsidTr="00CA0F70">
        <w:trPr>
          <w:jc w:val="center"/>
        </w:trPr>
        <w:tc>
          <w:tcPr>
            <w:tcW w:w="1701" w:type="dxa"/>
          </w:tcPr>
          <w:p w:rsidR="002F666E" w:rsidRPr="00AE2EDD" w:rsidRDefault="002F666E" w:rsidP="002F666E">
            <w:pPr>
              <w:spacing w:before="60" w:afterLines="60" w:after="144"/>
              <w:jc w:val="center"/>
              <w:rPr>
                <w:b/>
              </w:rPr>
            </w:pPr>
            <w:r w:rsidRPr="00AE2EDD">
              <w:rPr>
                <w:b/>
              </w:rPr>
              <w:t>Euro Standard</w:t>
            </w:r>
          </w:p>
        </w:tc>
        <w:tc>
          <w:tcPr>
            <w:tcW w:w="1984" w:type="dxa"/>
          </w:tcPr>
          <w:p w:rsidR="002F666E" w:rsidRPr="00AE2EDD" w:rsidRDefault="002F666E" w:rsidP="002F666E">
            <w:pPr>
              <w:spacing w:before="60" w:afterLines="60" w:after="144"/>
              <w:jc w:val="center"/>
              <w:rPr>
                <w:b/>
              </w:rPr>
            </w:pPr>
            <w:r w:rsidRPr="00AE2EDD">
              <w:rPr>
                <w:b/>
              </w:rPr>
              <w:t>Year Enforced</w:t>
            </w:r>
          </w:p>
        </w:tc>
        <w:tc>
          <w:tcPr>
            <w:tcW w:w="837" w:type="dxa"/>
          </w:tcPr>
          <w:p w:rsidR="002F666E" w:rsidRPr="00AE2EDD" w:rsidRDefault="002F666E" w:rsidP="002F666E">
            <w:pPr>
              <w:spacing w:before="60" w:afterLines="60" w:after="144"/>
              <w:jc w:val="center"/>
              <w:rPr>
                <w:b/>
              </w:rPr>
            </w:pPr>
            <w:proofErr w:type="spellStart"/>
            <w:r w:rsidRPr="00AE2EDD">
              <w:rPr>
                <w:b/>
              </w:rPr>
              <w:t>NOx</w:t>
            </w:r>
            <w:proofErr w:type="spellEnd"/>
          </w:p>
        </w:tc>
        <w:tc>
          <w:tcPr>
            <w:tcW w:w="864" w:type="dxa"/>
          </w:tcPr>
          <w:p w:rsidR="002F666E" w:rsidRPr="00AE2EDD" w:rsidRDefault="002F666E" w:rsidP="002F666E">
            <w:pPr>
              <w:spacing w:before="60" w:afterLines="60" w:after="144"/>
              <w:jc w:val="center"/>
              <w:rPr>
                <w:b/>
              </w:rPr>
            </w:pPr>
            <w:r w:rsidRPr="00AE2EDD">
              <w:rPr>
                <w:b/>
              </w:rPr>
              <w:t>PM</w:t>
            </w:r>
          </w:p>
        </w:tc>
      </w:tr>
      <w:tr w:rsidR="002F666E" w:rsidRPr="00AE2EDD" w:rsidTr="00CA0F70">
        <w:trPr>
          <w:jc w:val="center"/>
        </w:trPr>
        <w:tc>
          <w:tcPr>
            <w:tcW w:w="1701" w:type="dxa"/>
          </w:tcPr>
          <w:p w:rsidR="002F666E" w:rsidRPr="00AE2EDD" w:rsidRDefault="002F666E" w:rsidP="002F666E">
            <w:pPr>
              <w:spacing w:before="60" w:afterLines="60" w:after="144" w:line="240" w:lineRule="auto"/>
            </w:pPr>
            <w:r w:rsidRPr="00AE2EDD">
              <w:t>Euro 1</w:t>
            </w:r>
          </w:p>
        </w:tc>
        <w:tc>
          <w:tcPr>
            <w:tcW w:w="1984" w:type="dxa"/>
          </w:tcPr>
          <w:p w:rsidR="002F666E" w:rsidRPr="00AE2EDD" w:rsidRDefault="002F666E" w:rsidP="002F666E">
            <w:pPr>
              <w:spacing w:before="60" w:afterLines="60" w:after="144" w:line="240" w:lineRule="auto"/>
            </w:pPr>
            <w:r w:rsidRPr="00AE2EDD">
              <w:t>1993</w:t>
            </w:r>
          </w:p>
        </w:tc>
        <w:tc>
          <w:tcPr>
            <w:tcW w:w="837" w:type="dxa"/>
          </w:tcPr>
          <w:p w:rsidR="002F666E" w:rsidRPr="00AE2EDD" w:rsidRDefault="002F666E" w:rsidP="002F666E">
            <w:pPr>
              <w:spacing w:before="60" w:afterLines="60" w:after="144" w:line="240" w:lineRule="auto"/>
            </w:pPr>
            <w:r w:rsidRPr="00AE2EDD">
              <w:t>8.00</w:t>
            </w:r>
          </w:p>
        </w:tc>
        <w:tc>
          <w:tcPr>
            <w:tcW w:w="864" w:type="dxa"/>
          </w:tcPr>
          <w:p w:rsidR="002F666E" w:rsidRPr="00AE2EDD" w:rsidRDefault="002F666E" w:rsidP="002F666E">
            <w:pPr>
              <w:spacing w:before="60" w:afterLines="60" w:after="144" w:line="240" w:lineRule="auto"/>
            </w:pPr>
            <w:r w:rsidRPr="00AE2EDD">
              <w:t>0.36</w:t>
            </w:r>
          </w:p>
        </w:tc>
      </w:tr>
      <w:tr w:rsidR="002F666E" w:rsidRPr="00AE2EDD" w:rsidTr="00CA0F70">
        <w:trPr>
          <w:jc w:val="center"/>
        </w:trPr>
        <w:tc>
          <w:tcPr>
            <w:tcW w:w="1701" w:type="dxa"/>
          </w:tcPr>
          <w:p w:rsidR="002F666E" w:rsidRPr="00AE2EDD" w:rsidRDefault="002F666E" w:rsidP="002F666E">
            <w:pPr>
              <w:spacing w:before="60" w:afterLines="60" w:after="144" w:line="240" w:lineRule="auto"/>
            </w:pPr>
            <w:r w:rsidRPr="00AE2EDD">
              <w:t>Euro 2</w:t>
            </w:r>
          </w:p>
        </w:tc>
        <w:tc>
          <w:tcPr>
            <w:tcW w:w="1984" w:type="dxa"/>
          </w:tcPr>
          <w:p w:rsidR="002F666E" w:rsidRPr="00AE2EDD" w:rsidRDefault="002F666E" w:rsidP="002F666E">
            <w:pPr>
              <w:spacing w:before="60" w:afterLines="60" w:after="144" w:line="240" w:lineRule="auto"/>
            </w:pPr>
            <w:r w:rsidRPr="00AE2EDD">
              <w:t>1996</w:t>
            </w:r>
          </w:p>
        </w:tc>
        <w:tc>
          <w:tcPr>
            <w:tcW w:w="837" w:type="dxa"/>
          </w:tcPr>
          <w:p w:rsidR="002F666E" w:rsidRPr="00AE2EDD" w:rsidRDefault="002F666E" w:rsidP="002F666E">
            <w:pPr>
              <w:spacing w:before="60" w:afterLines="60" w:after="144" w:line="240" w:lineRule="auto"/>
            </w:pPr>
            <w:r w:rsidRPr="00AE2EDD">
              <w:t>7.00</w:t>
            </w:r>
          </w:p>
        </w:tc>
        <w:tc>
          <w:tcPr>
            <w:tcW w:w="864" w:type="dxa"/>
          </w:tcPr>
          <w:p w:rsidR="002F666E" w:rsidRPr="00AE2EDD" w:rsidRDefault="002F666E" w:rsidP="002F666E">
            <w:pPr>
              <w:spacing w:before="60" w:afterLines="60" w:after="144" w:line="240" w:lineRule="auto"/>
            </w:pPr>
            <w:r w:rsidRPr="00AE2EDD">
              <w:t>0.15</w:t>
            </w:r>
          </w:p>
        </w:tc>
      </w:tr>
      <w:tr w:rsidR="002F666E" w:rsidRPr="00AE2EDD" w:rsidTr="00CA0F70">
        <w:trPr>
          <w:jc w:val="center"/>
        </w:trPr>
        <w:tc>
          <w:tcPr>
            <w:tcW w:w="1701" w:type="dxa"/>
          </w:tcPr>
          <w:p w:rsidR="002F666E" w:rsidRPr="00AE2EDD" w:rsidRDefault="002F666E" w:rsidP="002F666E">
            <w:pPr>
              <w:spacing w:before="60" w:afterLines="60" w:after="144" w:line="240" w:lineRule="auto"/>
            </w:pPr>
            <w:r w:rsidRPr="00AE2EDD">
              <w:t>Euro 3</w:t>
            </w:r>
          </w:p>
        </w:tc>
        <w:tc>
          <w:tcPr>
            <w:tcW w:w="1984" w:type="dxa"/>
          </w:tcPr>
          <w:p w:rsidR="002F666E" w:rsidRPr="00AE2EDD" w:rsidRDefault="002F666E" w:rsidP="002F666E">
            <w:pPr>
              <w:spacing w:before="60" w:afterLines="60" w:after="144" w:line="240" w:lineRule="auto"/>
            </w:pPr>
            <w:r w:rsidRPr="00AE2EDD">
              <w:t>2001</w:t>
            </w:r>
          </w:p>
        </w:tc>
        <w:tc>
          <w:tcPr>
            <w:tcW w:w="837" w:type="dxa"/>
          </w:tcPr>
          <w:p w:rsidR="002F666E" w:rsidRPr="00AE2EDD" w:rsidRDefault="002F666E" w:rsidP="002F666E">
            <w:pPr>
              <w:spacing w:before="60" w:afterLines="60" w:after="144" w:line="240" w:lineRule="auto"/>
            </w:pPr>
            <w:r w:rsidRPr="00AE2EDD">
              <w:t>5.00</w:t>
            </w:r>
          </w:p>
        </w:tc>
        <w:tc>
          <w:tcPr>
            <w:tcW w:w="864" w:type="dxa"/>
          </w:tcPr>
          <w:p w:rsidR="002F666E" w:rsidRPr="00AE2EDD" w:rsidRDefault="002F666E" w:rsidP="002F666E">
            <w:pPr>
              <w:spacing w:before="60" w:afterLines="60" w:after="144" w:line="240" w:lineRule="auto"/>
            </w:pPr>
            <w:r w:rsidRPr="00AE2EDD">
              <w:t>0.10</w:t>
            </w:r>
          </w:p>
        </w:tc>
      </w:tr>
      <w:tr w:rsidR="002F666E" w:rsidRPr="00AE2EDD" w:rsidTr="00CA0F70">
        <w:trPr>
          <w:jc w:val="center"/>
        </w:trPr>
        <w:tc>
          <w:tcPr>
            <w:tcW w:w="1701" w:type="dxa"/>
          </w:tcPr>
          <w:p w:rsidR="002F666E" w:rsidRPr="00AE2EDD" w:rsidRDefault="002F666E" w:rsidP="002F666E">
            <w:pPr>
              <w:spacing w:before="60" w:afterLines="60" w:after="144" w:line="240" w:lineRule="auto"/>
            </w:pPr>
            <w:r w:rsidRPr="00AE2EDD">
              <w:t>Euro 4</w:t>
            </w:r>
          </w:p>
        </w:tc>
        <w:tc>
          <w:tcPr>
            <w:tcW w:w="1984" w:type="dxa"/>
          </w:tcPr>
          <w:p w:rsidR="002F666E" w:rsidRPr="00AE2EDD" w:rsidRDefault="002F666E" w:rsidP="002F666E">
            <w:pPr>
              <w:spacing w:before="60" w:afterLines="60" w:after="144" w:line="240" w:lineRule="auto"/>
            </w:pPr>
            <w:r w:rsidRPr="00AE2EDD">
              <w:t>2006</w:t>
            </w:r>
          </w:p>
        </w:tc>
        <w:tc>
          <w:tcPr>
            <w:tcW w:w="837" w:type="dxa"/>
          </w:tcPr>
          <w:p w:rsidR="002F666E" w:rsidRPr="00AE2EDD" w:rsidRDefault="002F666E" w:rsidP="002F666E">
            <w:pPr>
              <w:spacing w:before="60" w:afterLines="60" w:after="144" w:line="240" w:lineRule="auto"/>
            </w:pPr>
            <w:r w:rsidRPr="00AE2EDD">
              <w:t>3.50</w:t>
            </w:r>
          </w:p>
        </w:tc>
        <w:tc>
          <w:tcPr>
            <w:tcW w:w="864" w:type="dxa"/>
          </w:tcPr>
          <w:p w:rsidR="002F666E" w:rsidRPr="00AE2EDD" w:rsidRDefault="002F666E" w:rsidP="002F666E">
            <w:pPr>
              <w:spacing w:before="60" w:afterLines="60" w:after="144" w:line="240" w:lineRule="auto"/>
            </w:pPr>
            <w:r w:rsidRPr="00AE2EDD">
              <w:t>0.02</w:t>
            </w:r>
          </w:p>
        </w:tc>
      </w:tr>
      <w:tr w:rsidR="002F666E" w:rsidRPr="00AE2EDD" w:rsidTr="00CA0F70">
        <w:trPr>
          <w:jc w:val="center"/>
        </w:trPr>
        <w:tc>
          <w:tcPr>
            <w:tcW w:w="1701" w:type="dxa"/>
          </w:tcPr>
          <w:p w:rsidR="002F666E" w:rsidRPr="00AE2EDD" w:rsidRDefault="002F666E" w:rsidP="002F666E">
            <w:pPr>
              <w:spacing w:before="60" w:afterLines="60" w:after="144" w:line="240" w:lineRule="auto"/>
            </w:pPr>
            <w:r w:rsidRPr="00AE2EDD">
              <w:t>Euro 5</w:t>
            </w:r>
          </w:p>
        </w:tc>
        <w:tc>
          <w:tcPr>
            <w:tcW w:w="1984" w:type="dxa"/>
          </w:tcPr>
          <w:p w:rsidR="002F666E" w:rsidRPr="00AE2EDD" w:rsidRDefault="002F666E" w:rsidP="002F666E">
            <w:pPr>
              <w:spacing w:before="60" w:afterLines="60" w:after="144" w:line="240" w:lineRule="auto"/>
            </w:pPr>
            <w:r w:rsidRPr="00AE2EDD">
              <w:t>2009</w:t>
            </w:r>
          </w:p>
        </w:tc>
        <w:tc>
          <w:tcPr>
            <w:tcW w:w="837" w:type="dxa"/>
          </w:tcPr>
          <w:p w:rsidR="002F666E" w:rsidRPr="00AE2EDD" w:rsidRDefault="002F666E" w:rsidP="002F666E">
            <w:pPr>
              <w:spacing w:before="60" w:afterLines="60" w:after="144" w:line="240" w:lineRule="auto"/>
            </w:pPr>
            <w:r w:rsidRPr="00AE2EDD">
              <w:t>2.00</w:t>
            </w:r>
          </w:p>
        </w:tc>
        <w:tc>
          <w:tcPr>
            <w:tcW w:w="864" w:type="dxa"/>
          </w:tcPr>
          <w:p w:rsidR="002F666E" w:rsidRPr="00AE2EDD" w:rsidRDefault="002F666E" w:rsidP="002F666E">
            <w:pPr>
              <w:spacing w:before="60" w:afterLines="60" w:after="144" w:line="240" w:lineRule="auto"/>
            </w:pPr>
            <w:r w:rsidRPr="00AE2EDD">
              <w:t>0.02</w:t>
            </w:r>
          </w:p>
        </w:tc>
      </w:tr>
      <w:tr w:rsidR="002F666E" w:rsidRPr="00AE2EDD" w:rsidTr="00CA0F70">
        <w:trPr>
          <w:jc w:val="center"/>
        </w:trPr>
        <w:tc>
          <w:tcPr>
            <w:tcW w:w="1701" w:type="dxa"/>
          </w:tcPr>
          <w:p w:rsidR="002F666E" w:rsidRPr="00AE2EDD" w:rsidRDefault="002F666E" w:rsidP="002F666E">
            <w:pPr>
              <w:spacing w:before="60" w:afterLines="60" w:after="144" w:line="240" w:lineRule="auto"/>
            </w:pPr>
            <w:r w:rsidRPr="00AE2EDD">
              <w:t>Euro 6</w:t>
            </w:r>
          </w:p>
        </w:tc>
        <w:tc>
          <w:tcPr>
            <w:tcW w:w="1984" w:type="dxa"/>
          </w:tcPr>
          <w:p w:rsidR="002F666E" w:rsidRPr="00AE2EDD" w:rsidRDefault="002F666E" w:rsidP="002F666E">
            <w:pPr>
              <w:spacing w:before="60" w:afterLines="60" w:after="144" w:line="240" w:lineRule="auto"/>
            </w:pPr>
            <w:r w:rsidRPr="00AE2EDD">
              <w:t>2014</w:t>
            </w:r>
          </w:p>
        </w:tc>
        <w:tc>
          <w:tcPr>
            <w:tcW w:w="837" w:type="dxa"/>
          </w:tcPr>
          <w:p w:rsidR="002F666E" w:rsidRPr="00AE2EDD" w:rsidRDefault="002F666E" w:rsidP="002F666E">
            <w:pPr>
              <w:spacing w:before="60" w:afterLines="60" w:after="144" w:line="240" w:lineRule="auto"/>
            </w:pPr>
            <w:r w:rsidRPr="00AE2EDD">
              <w:t>0.46</w:t>
            </w:r>
          </w:p>
        </w:tc>
        <w:tc>
          <w:tcPr>
            <w:tcW w:w="864" w:type="dxa"/>
          </w:tcPr>
          <w:p w:rsidR="002F666E" w:rsidRPr="00AE2EDD" w:rsidRDefault="002F666E" w:rsidP="002F666E">
            <w:pPr>
              <w:spacing w:before="60" w:afterLines="60" w:after="144" w:line="240" w:lineRule="auto"/>
            </w:pPr>
            <w:r w:rsidRPr="00AE2EDD">
              <w:t>0.01</w:t>
            </w:r>
          </w:p>
        </w:tc>
      </w:tr>
    </w:tbl>
    <w:p w:rsidR="002F666E" w:rsidRDefault="002F666E" w:rsidP="002F666E">
      <w:pPr>
        <w:pStyle w:val="ListParagraph"/>
        <w:ind w:left="1134"/>
      </w:pPr>
    </w:p>
    <w:p w:rsidR="002F666E" w:rsidRDefault="002F666E" w:rsidP="002F666E">
      <w:pPr>
        <w:pStyle w:val="SingleTxtG"/>
      </w:pPr>
      <w:r>
        <w:t>2.</w:t>
      </w:r>
      <w:r>
        <w:tab/>
      </w:r>
      <w:r w:rsidRPr="001D1BA8">
        <w:t xml:space="preserve">While driving, Euro 6 Modified exhaust systems break down emissions chemically then the exhaust gases are led through the particulate filter, which is integrated into the exhaust piping. The exhaust is cleaned and the particles remain in the filter. In doing so, the filter is loaded with soot and the backpressure in the exhaust is increased. </w:t>
      </w:r>
    </w:p>
    <w:p w:rsidR="002F666E" w:rsidRPr="001D1BA8" w:rsidRDefault="002F666E" w:rsidP="002F666E">
      <w:pPr>
        <w:pStyle w:val="SingleTxtG"/>
      </w:pPr>
      <w:r>
        <w:t>3.</w:t>
      </w:r>
      <w:r>
        <w:tab/>
      </w:r>
      <w:r w:rsidRPr="001D1BA8">
        <w:t xml:space="preserve">When the maximum allowed backpressure is reached (mostly 150 mbar) the filter must be regenerated; in order to achieve </w:t>
      </w:r>
      <w:proofErr w:type="gramStart"/>
      <w:r w:rsidRPr="001D1BA8">
        <w:t>this the</w:t>
      </w:r>
      <w:proofErr w:type="gramEnd"/>
      <w:r w:rsidRPr="001D1BA8">
        <w:t xml:space="preserve"> soot must be ignited which requires tem</w:t>
      </w:r>
      <w:r>
        <w:t>peratures above 500°C (temperatures that can ignite a flammable atmosphere)</w:t>
      </w:r>
      <w:r w:rsidRPr="001D1BA8">
        <w:t xml:space="preserve">  </w:t>
      </w:r>
    </w:p>
    <w:p w:rsidR="002F666E" w:rsidRDefault="002F666E" w:rsidP="002F666E">
      <w:pPr>
        <w:pStyle w:val="SingleTxtG"/>
      </w:pPr>
      <w:r>
        <w:t>4.</w:t>
      </w:r>
      <w:r>
        <w:tab/>
      </w:r>
      <w:r w:rsidRPr="001D1BA8">
        <w:t>There are three regeneration processes that can occur</w:t>
      </w:r>
    </w:p>
    <w:p w:rsidR="002F666E" w:rsidRPr="00A72294" w:rsidRDefault="002F666E" w:rsidP="002F666E">
      <w:pPr>
        <w:pStyle w:val="SingleTxtG"/>
        <w:numPr>
          <w:ilvl w:val="0"/>
          <w:numId w:val="3"/>
        </w:numPr>
        <w:ind w:left="1985" w:hanging="284"/>
      </w:pPr>
      <w:r w:rsidRPr="00A72294">
        <w:t>Passive regeneration – The catalytic coating of the exhaust system is the most common example of how a passive system works. The regeneration takes place without any active interference to raise the exhaust gas temperature provided the exhaust is running at its working temperature.</w:t>
      </w:r>
    </w:p>
    <w:p w:rsidR="002F666E" w:rsidRPr="00A72294" w:rsidRDefault="002F666E" w:rsidP="002F666E">
      <w:pPr>
        <w:pStyle w:val="SingleTxtG"/>
        <w:numPr>
          <w:ilvl w:val="0"/>
          <w:numId w:val="3"/>
        </w:numPr>
        <w:ind w:left="1985" w:hanging="284"/>
      </w:pPr>
      <w:r w:rsidRPr="00A72294">
        <w:lastRenderedPageBreak/>
        <w:t xml:space="preserve">Active regeneration – The vehicle is not at its normal working temperature and the exhaust back pressure tells it that it needs to do an active (automatic) regeneration and the vehicle speed is above the speed set by the manufacturer, e.g. 30 </w:t>
      </w:r>
      <w:proofErr w:type="spellStart"/>
      <w:r w:rsidRPr="00A72294">
        <w:t>kph</w:t>
      </w:r>
      <w:proofErr w:type="spellEnd"/>
      <w:r w:rsidRPr="00A72294">
        <w:t>. Active regeneration involves injecting diesel fuel into the exhaust system which burns away accumulated soot.  If an active regeneration is in progress and the truck speed drops below the set speed, it may automatically stop the process.</w:t>
      </w:r>
    </w:p>
    <w:p w:rsidR="002F666E" w:rsidRPr="00A72294" w:rsidRDefault="002F666E" w:rsidP="002F666E">
      <w:pPr>
        <w:pStyle w:val="SingleTxtG"/>
        <w:numPr>
          <w:ilvl w:val="0"/>
          <w:numId w:val="3"/>
        </w:numPr>
        <w:ind w:left="1985" w:hanging="284"/>
      </w:pPr>
      <w:r w:rsidRPr="00A72294">
        <w:t xml:space="preserve">Forced regeneration – A message on the dash tells the driver that </w:t>
      </w:r>
      <w:proofErr w:type="gramStart"/>
      <w:r w:rsidRPr="00A72294">
        <w:t>a regeneration</w:t>
      </w:r>
      <w:proofErr w:type="gramEnd"/>
      <w:r w:rsidRPr="00A72294">
        <w:t xml:space="preserve"> is needed. The truck needs to be stationary with the handbrake on, the driver then needs to press the regenerate button on the dashboard. This button will not work unless the system detects that regeneration is necessary</w:t>
      </w:r>
    </w:p>
    <w:p w:rsidR="002F666E" w:rsidRPr="001D1BA8" w:rsidRDefault="002F666E" w:rsidP="00AE2EDD">
      <w:pPr>
        <w:pStyle w:val="HChG"/>
        <w:spacing w:before="240" w:after="120"/>
        <w:outlineLvl w:val="0"/>
      </w:pPr>
      <w:r>
        <w:tab/>
      </w:r>
      <w:r>
        <w:tab/>
      </w:r>
      <w:r w:rsidRPr="001D1BA8">
        <w:t xml:space="preserve">Risk in ATEX Zones where LPG </w:t>
      </w:r>
      <w:proofErr w:type="gramStart"/>
      <w:r w:rsidRPr="001D1BA8">
        <w:t>vapour</w:t>
      </w:r>
      <w:proofErr w:type="gramEnd"/>
      <w:r w:rsidRPr="001D1BA8">
        <w:t xml:space="preserve"> may be present</w:t>
      </w:r>
    </w:p>
    <w:p w:rsidR="002F666E" w:rsidRDefault="002F666E" w:rsidP="002F666E">
      <w:pPr>
        <w:pStyle w:val="SingleTxtG"/>
      </w:pPr>
      <w:r>
        <w:t>5.</w:t>
      </w:r>
      <w:r>
        <w:tab/>
      </w:r>
      <w:r w:rsidRPr="00C52AAD">
        <w:t>The auto ignition temperatures of propane and butane are approximately 470°C and 400°C respectively and therefore the presence of a hot exhaust pipe temperature of 500°C can present an ignition risk if there is a flammable atmosphere present.</w:t>
      </w:r>
    </w:p>
    <w:p w:rsidR="002F666E" w:rsidRDefault="002F666E" w:rsidP="002F666E">
      <w:pPr>
        <w:pStyle w:val="SingleTxtG"/>
      </w:pPr>
      <w:r>
        <w:t>6.</w:t>
      </w:r>
      <w:r>
        <w:tab/>
      </w:r>
      <w:r>
        <w:t>Engineering solutions or a</w:t>
      </w:r>
      <w:r w:rsidRPr="00C52AAD">
        <w:t xml:space="preserve">n additional switch is required to prevent active regeneration from taking place and this should be put in the safe position while in a location where a flammable atmosphere may occur and for road tankers during loading and unloading operations. </w:t>
      </w:r>
    </w:p>
    <w:p w:rsidR="002F666E" w:rsidRDefault="002F666E" w:rsidP="00AE2EDD">
      <w:pPr>
        <w:pStyle w:val="HChG"/>
        <w:spacing w:before="240" w:after="120"/>
      </w:pPr>
      <w:r>
        <w:tab/>
      </w:r>
      <w:r>
        <w:tab/>
      </w:r>
      <w:r>
        <w:t>Secondary Risk</w:t>
      </w:r>
      <w:bookmarkStart w:id="0" w:name="_GoBack"/>
      <w:bookmarkEnd w:id="0"/>
    </w:p>
    <w:p w:rsidR="002F666E" w:rsidRPr="00C52AAD" w:rsidRDefault="002F666E" w:rsidP="002F666E">
      <w:pPr>
        <w:pStyle w:val="SingleTxtG"/>
      </w:pPr>
      <w:r>
        <w:t>7.</w:t>
      </w:r>
      <w:r>
        <w:tab/>
      </w:r>
      <w:r w:rsidRPr="00C52AAD">
        <w:t xml:space="preserve">As the temperature of the exhaust gases can be high, forced regeneration should not take place without providing a suitable exclusion zone around the exhaust outlet due to the risk of burns.  Careful selection of the parking location is therefore necessary as the forced regeneration may take around 50 minutes to complete, the actual time taken may vary with each exhaust system used and this time and the required exclusion zone should be established with reference to the manufacturer and the driver advised. </w:t>
      </w:r>
    </w:p>
    <w:p w:rsidR="002F666E" w:rsidRDefault="002F666E" w:rsidP="002F666E">
      <w:pPr>
        <w:pStyle w:val="H1G"/>
      </w:pPr>
      <w:r>
        <w:tab/>
      </w:r>
      <w:r>
        <w:tab/>
      </w:r>
      <w:r>
        <w:t xml:space="preserve">Actions that have been recommended so far to AEGPL members </w:t>
      </w:r>
    </w:p>
    <w:p w:rsidR="002F666E" w:rsidRDefault="002F666E" w:rsidP="002F666E">
      <w:pPr>
        <w:pStyle w:val="H23G"/>
      </w:pPr>
      <w:r>
        <w:tab/>
      </w:r>
      <w:r>
        <w:tab/>
      </w:r>
      <w:r>
        <w:t>Immediate</w:t>
      </w:r>
    </w:p>
    <w:p w:rsidR="002F666E" w:rsidRDefault="005526ED" w:rsidP="005526ED">
      <w:pPr>
        <w:pStyle w:val="SingleTxtG"/>
      </w:pPr>
      <w:r>
        <w:t>8.</w:t>
      </w:r>
      <w:r>
        <w:tab/>
      </w:r>
      <w:r w:rsidR="002F666E" w:rsidRPr="00C52AAD">
        <w:t>Identify and evaluate any vehicles that have a Euro 6 compliant exhaust system as above</w:t>
      </w:r>
    </w:p>
    <w:p w:rsidR="002F666E" w:rsidRDefault="002F666E" w:rsidP="005526ED">
      <w:pPr>
        <w:pStyle w:val="Bullet1G"/>
      </w:pPr>
      <w:r>
        <w:t>Trucks/heavy commercial vehicles – came into force from January 2014</w:t>
      </w:r>
    </w:p>
    <w:p w:rsidR="002F666E" w:rsidRPr="00862D5E" w:rsidRDefault="002F666E" w:rsidP="005526ED">
      <w:pPr>
        <w:pStyle w:val="Bullet1G"/>
      </w:pPr>
      <w:r>
        <w:t>Cars and light commercial vehicles – Came into force September 2015</w:t>
      </w:r>
      <w:r w:rsidRPr="00862D5E">
        <w:t xml:space="preserve"> </w:t>
      </w:r>
    </w:p>
    <w:p w:rsidR="002F666E" w:rsidRPr="00C52AAD" w:rsidRDefault="005526ED" w:rsidP="005526ED">
      <w:pPr>
        <w:pStyle w:val="SingleTxtG"/>
      </w:pPr>
      <w:r>
        <w:t>9.</w:t>
      </w:r>
      <w:r>
        <w:tab/>
      </w:r>
      <w:r w:rsidR="002F666E" w:rsidRPr="00C52AAD">
        <w:t>It is recommended that all such vehicles are adequately marked in a way that is clearly visible to operational staff in sites that have ATEX zoned areas if these vehicles are required to enter any of these ATEX zoned areas.</w:t>
      </w:r>
    </w:p>
    <w:p w:rsidR="002F666E" w:rsidRDefault="005526ED" w:rsidP="005526ED">
      <w:pPr>
        <w:pStyle w:val="H23G"/>
      </w:pPr>
      <w:r>
        <w:tab/>
      </w:r>
      <w:r>
        <w:tab/>
      </w:r>
      <w:r w:rsidR="002F666E">
        <w:t>Subsequently</w:t>
      </w:r>
    </w:p>
    <w:p w:rsidR="002F666E" w:rsidRDefault="005526ED" w:rsidP="005526ED">
      <w:pPr>
        <w:pStyle w:val="SingleTxtG"/>
      </w:pPr>
      <w:r>
        <w:t>10.</w:t>
      </w:r>
      <w:r>
        <w:tab/>
      </w:r>
      <w:r w:rsidR="002F666E" w:rsidRPr="00C52AAD">
        <w:t xml:space="preserve">Provide instructions and incorporate suitable training for relevant drivers and relevant staff into both initial and refresher training programmes.  </w:t>
      </w:r>
    </w:p>
    <w:p w:rsidR="002F666E" w:rsidRPr="00C52AAD" w:rsidRDefault="005526ED" w:rsidP="005526ED">
      <w:pPr>
        <w:pStyle w:val="SingleTxtG"/>
      </w:pPr>
      <w:r>
        <w:t>11.</w:t>
      </w:r>
      <w:r>
        <w:tab/>
      </w:r>
      <w:r w:rsidR="002F666E" w:rsidRPr="00C52AAD">
        <w:t xml:space="preserve">Incorporate a check for Euro 6 exhaust systems in purchasing process – this affects all vehicles and may include </w:t>
      </w:r>
      <w:r w:rsidR="002F666E">
        <w:t xml:space="preserve">also </w:t>
      </w:r>
      <w:r w:rsidR="002F666E" w:rsidRPr="00C52AAD">
        <w:t>some fork lift trucks.</w:t>
      </w:r>
    </w:p>
    <w:p w:rsidR="002F666E" w:rsidRPr="001D1BA8" w:rsidRDefault="002F666E" w:rsidP="002F666E">
      <w:pPr>
        <w:pStyle w:val="SingleTxtG"/>
        <w:spacing w:before="240" w:after="0"/>
        <w:jc w:val="center"/>
        <w:rPr>
          <w:u w:val="single"/>
        </w:rPr>
      </w:pPr>
      <w:r w:rsidRPr="001D1BA8">
        <w:rPr>
          <w:u w:val="single"/>
        </w:rPr>
        <w:tab/>
      </w:r>
      <w:r w:rsidRPr="001D1BA8">
        <w:rPr>
          <w:u w:val="single"/>
        </w:rPr>
        <w:tab/>
      </w:r>
      <w:r w:rsidRPr="001D1BA8">
        <w:rPr>
          <w:u w:val="single"/>
        </w:rPr>
        <w:tab/>
      </w:r>
    </w:p>
    <w:sectPr w:rsidR="002F666E" w:rsidRPr="001D1BA8" w:rsidSect="002F666E">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820" w:rsidRDefault="00150820"/>
  </w:endnote>
  <w:endnote w:type="continuationSeparator" w:id="0">
    <w:p w:rsidR="00150820" w:rsidRDefault="00150820"/>
  </w:endnote>
  <w:endnote w:type="continuationNotice" w:id="1">
    <w:p w:rsidR="00150820" w:rsidRDefault="00150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048107293"/>
      <w:docPartObj>
        <w:docPartGallery w:val="Page Numbers (Bottom of Page)"/>
        <w:docPartUnique/>
      </w:docPartObj>
    </w:sdtPr>
    <w:sdtEndPr>
      <w:rPr>
        <w:noProof/>
      </w:rPr>
    </w:sdtEndPr>
    <w:sdtContent>
      <w:p w:rsidR="002F666E" w:rsidRPr="002F666E" w:rsidRDefault="002F666E">
        <w:pPr>
          <w:pStyle w:val="Footer"/>
          <w:rPr>
            <w:b/>
            <w:sz w:val="18"/>
            <w:szCs w:val="18"/>
          </w:rPr>
        </w:pPr>
        <w:r w:rsidRPr="002F666E">
          <w:rPr>
            <w:b/>
            <w:sz w:val="18"/>
            <w:szCs w:val="18"/>
          </w:rPr>
          <w:fldChar w:fldCharType="begin"/>
        </w:r>
        <w:r w:rsidRPr="002F666E">
          <w:rPr>
            <w:b/>
            <w:sz w:val="18"/>
            <w:szCs w:val="18"/>
          </w:rPr>
          <w:instrText xml:space="preserve"> PAGE   \* MERGEFORMAT </w:instrText>
        </w:r>
        <w:r w:rsidRPr="002F666E">
          <w:rPr>
            <w:b/>
            <w:sz w:val="18"/>
            <w:szCs w:val="18"/>
          </w:rPr>
          <w:fldChar w:fldCharType="separate"/>
        </w:r>
        <w:r w:rsidR="00AE2EDD">
          <w:rPr>
            <w:b/>
            <w:noProof/>
            <w:sz w:val="18"/>
            <w:szCs w:val="18"/>
          </w:rPr>
          <w:t>2</w:t>
        </w:r>
        <w:r w:rsidRPr="002F666E">
          <w:rPr>
            <w:b/>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725374"/>
      <w:docPartObj>
        <w:docPartGallery w:val="Page Numbers (Bottom of Page)"/>
        <w:docPartUnique/>
      </w:docPartObj>
    </w:sdtPr>
    <w:sdtEndPr>
      <w:rPr>
        <w:b/>
        <w:noProof/>
        <w:sz w:val="18"/>
        <w:szCs w:val="18"/>
      </w:rPr>
    </w:sdtEndPr>
    <w:sdtContent>
      <w:p w:rsidR="00973CE8" w:rsidRPr="00973CE8" w:rsidRDefault="00973CE8">
        <w:pPr>
          <w:pStyle w:val="Footer"/>
          <w:jc w:val="right"/>
          <w:rPr>
            <w:b/>
            <w:sz w:val="18"/>
            <w:szCs w:val="18"/>
          </w:rPr>
        </w:pPr>
        <w:r w:rsidRPr="00973CE8">
          <w:rPr>
            <w:b/>
            <w:sz w:val="18"/>
            <w:szCs w:val="18"/>
          </w:rPr>
          <w:fldChar w:fldCharType="begin"/>
        </w:r>
        <w:r w:rsidRPr="00973CE8">
          <w:rPr>
            <w:b/>
            <w:sz w:val="18"/>
            <w:szCs w:val="18"/>
          </w:rPr>
          <w:instrText xml:space="preserve"> PAGE   \* MERGEFORMAT </w:instrText>
        </w:r>
        <w:r w:rsidRPr="00973CE8">
          <w:rPr>
            <w:b/>
            <w:sz w:val="18"/>
            <w:szCs w:val="18"/>
          </w:rPr>
          <w:fldChar w:fldCharType="separate"/>
        </w:r>
        <w:r w:rsidR="00AE2EDD">
          <w:rPr>
            <w:b/>
            <w:noProof/>
            <w:sz w:val="18"/>
            <w:szCs w:val="18"/>
          </w:rPr>
          <w:t>3</w:t>
        </w:r>
        <w:r w:rsidRPr="00973CE8">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820" w:rsidRPr="000B175B" w:rsidRDefault="00150820" w:rsidP="000B175B">
      <w:pPr>
        <w:tabs>
          <w:tab w:val="right" w:pos="2155"/>
        </w:tabs>
        <w:spacing w:after="80"/>
        <w:ind w:left="680"/>
        <w:rPr>
          <w:u w:val="single"/>
        </w:rPr>
      </w:pPr>
      <w:r>
        <w:rPr>
          <w:u w:val="single"/>
        </w:rPr>
        <w:tab/>
      </w:r>
    </w:p>
  </w:footnote>
  <w:footnote w:type="continuationSeparator" w:id="0">
    <w:p w:rsidR="00150820" w:rsidRPr="00FC68B7" w:rsidRDefault="00150820" w:rsidP="00FC68B7">
      <w:pPr>
        <w:tabs>
          <w:tab w:val="left" w:pos="2155"/>
        </w:tabs>
        <w:spacing w:after="80"/>
        <w:ind w:left="680"/>
        <w:rPr>
          <w:u w:val="single"/>
        </w:rPr>
      </w:pPr>
      <w:r>
        <w:rPr>
          <w:u w:val="single"/>
        </w:rPr>
        <w:tab/>
      </w:r>
    </w:p>
  </w:footnote>
  <w:footnote w:type="continuationNotice" w:id="1">
    <w:p w:rsidR="00150820" w:rsidRDefault="001508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27" w:rsidRPr="002F666E" w:rsidRDefault="008E4827" w:rsidP="002F666E">
    <w:pPr>
      <w:pBdr>
        <w:bottom w:val="single" w:sz="4" w:space="1" w:color="auto"/>
      </w:pBdr>
      <w:rPr>
        <w:b/>
        <w:sz w:val="18"/>
        <w:szCs w:val="18"/>
      </w:rPr>
    </w:pPr>
    <w:r w:rsidRPr="002F666E">
      <w:rPr>
        <w:b/>
        <w:noProof/>
        <w:sz w:val="18"/>
        <w:szCs w:val="18"/>
        <w:lang w:eastAsia="en-GB"/>
      </w:rPr>
      <mc:AlternateContent>
        <mc:Choice Requires="wps">
          <w:drawing>
            <wp:anchor distT="0" distB="0" distL="114300" distR="114300" simplePos="0" relativeHeight="251659264" behindDoc="0" locked="0" layoutInCell="1" allowOverlap="1" wp14:anchorId="3B40DEC5" wp14:editId="42AEFAFE">
              <wp:simplePos x="0" y="0"/>
              <wp:positionH relativeFrom="page">
                <wp:posOffset>9791700</wp:posOffset>
              </wp:positionH>
              <wp:positionV relativeFrom="margin">
                <wp:posOffset>0</wp:posOffset>
              </wp:positionV>
              <wp:extent cx="219075" cy="61245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8E4827" w:rsidRPr="008E4827" w:rsidRDefault="008E4827" w:rsidP="008E4827">
                          <w:pPr>
                            <w:pStyle w:val="Header"/>
                          </w:pPr>
                          <w:r>
                            <w:t>INF.30</w:t>
                          </w:r>
                        </w:p>
                        <w:p w:rsidR="008E4827" w:rsidRDefault="008E482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1pt;margin-top:0;width:17.25pt;height:482.25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" fillcolor="white [3212]" stroked="f">
              <v:stroke joinstyle="round"/>
              <v:path arrowok="t"/>
              <v:textbox style="layout-flow:vertical" inset="0,0,0,0">
                <w:txbxContent>
                  <w:p w:rsidR="008E4827" w:rsidRPr="008E4827" w:rsidRDefault="008E4827" w:rsidP="008E4827">
                    <w:pPr>
                      <w:pStyle w:val="Header"/>
                    </w:pPr>
                    <w:r>
                      <w:t>INF.30</w:t>
                    </w:r>
                  </w:p>
                  <w:p w:rsidR="008E4827" w:rsidRDefault="008E4827"/>
                </w:txbxContent>
              </v:textbox>
              <w10:wrap anchorx="page" anchory="margin"/>
            </v:shape>
          </w:pict>
        </mc:Fallback>
      </mc:AlternateContent>
    </w:r>
    <w:r w:rsidR="002F666E" w:rsidRPr="002F666E">
      <w:rPr>
        <w:b/>
        <w:sz w:val="18"/>
        <w:szCs w:val="18"/>
      </w:rPr>
      <w:t>INF.32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27" w:rsidRPr="008E4827" w:rsidRDefault="00973CE8" w:rsidP="00973CE8">
    <w:pPr>
      <w:pBdr>
        <w:bottom w:val="single" w:sz="4" w:space="1" w:color="auto"/>
      </w:pBdr>
      <w:jc w:val="right"/>
    </w:pPr>
    <w:r w:rsidRPr="002F666E">
      <w:rPr>
        <w:b/>
        <w:noProof/>
        <w:sz w:val="18"/>
        <w:szCs w:val="18"/>
        <w:lang w:eastAsia="en-GB"/>
      </w:rPr>
      <mc:AlternateContent>
        <mc:Choice Requires="wps">
          <w:drawing>
            <wp:anchor distT="0" distB="0" distL="114300" distR="114300" simplePos="0" relativeHeight="251664384" behindDoc="0" locked="0" layoutInCell="1" allowOverlap="1" wp14:anchorId="052B864E" wp14:editId="71CC18ED">
              <wp:simplePos x="0" y="0"/>
              <wp:positionH relativeFrom="page">
                <wp:posOffset>9791700</wp:posOffset>
              </wp:positionH>
              <wp:positionV relativeFrom="margin">
                <wp:posOffset>0</wp:posOffset>
              </wp:positionV>
              <wp:extent cx="219075" cy="61245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73CE8" w:rsidRPr="008E4827" w:rsidRDefault="00973CE8" w:rsidP="00973CE8">
                          <w:pPr>
                            <w:pStyle w:val="Header"/>
                          </w:pPr>
                          <w:r>
                            <w:t>INF.30</w:t>
                          </w:r>
                        </w:p>
                        <w:p w:rsidR="00973CE8" w:rsidRDefault="00973CE8" w:rsidP="00973CE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771pt;margin-top:0;width:17.25pt;height:482.25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" fillcolor="white [3212]" stroked="f">
              <v:stroke joinstyle="round"/>
              <v:path arrowok="t"/>
              <v:textbox style="layout-flow:vertical" inset="0,0,0,0">
                <w:txbxContent>
                  <w:p w:rsidR="00973CE8" w:rsidRPr="008E4827" w:rsidRDefault="00973CE8" w:rsidP="00973CE8">
                    <w:pPr>
                      <w:pStyle w:val="Header"/>
                    </w:pPr>
                    <w:r>
                      <w:t>INF.30</w:t>
                    </w:r>
                  </w:p>
                  <w:p w:rsidR="00973CE8" w:rsidRDefault="00973CE8" w:rsidP="00973CE8"/>
                </w:txbxContent>
              </v:textbox>
              <w10:wrap anchorx="page" anchory="margin"/>
            </v:shape>
          </w:pict>
        </mc:Fallback>
      </mc:AlternateContent>
    </w:r>
    <w:r w:rsidRPr="002F666E">
      <w:rPr>
        <w:b/>
        <w:sz w:val="18"/>
        <w:szCs w:val="18"/>
      </w:rPr>
      <w:t>INF.32</w:t>
    </w:r>
    <w:r w:rsidR="008E4827">
      <w:rPr>
        <w:noProof/>
        <w:lang w:eastAsia="en-GB"/>
      </w:rPr>
      <mc:AlternateContent>
        <mc:Choice Requires="wps">
          <w:drawing>
            <wp:anchor distT="0" distB="0" distL="114300" distR="114300" simplePos="0" relativeHeight="251661312" behindDoc="0" locked="0" layoutInCell="1" allowOverlap="1" wp14:anchorId="60FC56E1" wp14:editId="4B9DEB9A">
              <wp:simplePos x="0" y="0"/>
              <wp:positionH relativeFrom="page">
                <wp:posOffset>9791700</wp:posOffset>
              </wp:positionH>
              <wp:positionV relativeFrom="margin">
                <wp:posOffset>0</wp:posOffset>
              </wp:positionV>
              <wp:extent cx="219075" cy="61245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8E4827" w:rsidRPr="008E4827" w:rsidRDefault="008E4827" w:rsidP="008E4827">
                          <w:pPr>
                            <w:pStyle w:val="Header"/>
                            <w:jc w:val="right"/>
                          </w:pPr>
                          <w:r>
                            <w:t>INF.30</w:t>
                          </w:r>
                        </w:p>
                        <w:p w:rsidR="008E4827" w:rsidRDefault="008E482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771pt;margin-top:0;width:17.25pt;height:482.2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" fillcolor="white [3212]" stroked="f">
              <v:stroke joinstyle="round"/>
              <v:path arrowok="t"/>
              <v:textbox style="layout-flow:vertical" inset="0,0,0,0">
                <w:txbxContent>
                  <w:p w:rsidR="008E4827" w:rsidRPr="008E4827" w:rsidRDefault="008E4827" w:rsidP="008E4827">
                    <w:pPr>
                      <w:pStyle w:val="Header"/>
                      <w:jc w:val="right"/>
                    </w:pPr>
                    <w:r>
                      <w:t>INF.30</w:t>
                    </w:r>
                  </w:p>
                  <w:p w:rsidR="008E4827" w:rsidRDefault="008E4827"/>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pStyle w:val="Heading1"/>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pStyle w:val="Heading2"/>
      <w:lvlText w:val="o"/>
      <w:lvlJc w:val="left"/>
      <w:pPr>
        <w:tabs>
          <w:tab w:val="num" w:pos="1440"/>
        </w:tabs>
        <w:ind w:left="1440" w:hanging="360"/>
      </w:pPr>
      <w:rPr>
        <w:rFonts w:ascii="Courier New" w:hAnsi="Courier New" w:hint="default"/>
      </w:rPr>
    </w:lvl>
    <w:lvl w:ilvl="2" w:tplc="04090005" w:tentative="1">
      <w:start w:val="1"/>
      <w:numFmt w:val="bullet"/>
      <w:pStyle w:val="Heading3"/>
      <w:lvlText w:val=""/>
      <w:lvlJc w:val="left"/>
      <w:pPr>
        <w:tabs>
          <w:tab w:val="num" w:pos="2160"/>
        </w:tabs>
        <w:ind w:left="2160" w:hanging="360"/>
      </w:pPr>
      <w:rPr>
        <w:rFonts w:ascii="Wingdings" w:hAnsi="Wingdings" w:hint="default"/>
      </w:rPr>
    </w:lvl>
    <w:lvl w:ilvl="3" w:tplc="04090001" w:tentative="1">
      <w:start w:val="1"/>
      <w:numFmt w:val="bullet"/>
      <w:pStyle w:val="Heading4"/>
      <w:lvlText w:val=""/>
      <w:lvlJc w:val="left"/>
      <w:pPr>
        <w:tabs>
          <w:tab w:val="num" w:pos="2880"/>
        </w:tabs>
        <w:ind w:left="2880" w:hanging="360"/>
      </w:pPr>
      <w:rPr>
        <w:rFonts w:ascii="Symbol" w:hAnsi="Symbol" w:hint="default"/>
      </w:rPr>
    </w:lvl>
    <w:lvl w:ilvl="4" w:tplc="04090003" w:tentative="1">
      <w:start w:val="1"/>
      <w:numFmt w:val="bullet"/>
      <w:pStyle w:val="Heading5"/>
      <w:lvlText w:val="o"/>
      <w:lvlJc w:val="left"/>
      <w:pPr>
        <w:tabs>
          <w:tab w:val="num" w:pos="3600"/>
        </w:tabs>
        <w:ind w:left="3600" w:hanging="360"/>
      </w:pPr>
      <w:rPr>
        <w:rFonts w:ascii="Courier New" w:hAnsi="Courier New" w:hint="default"/>
      </w:rPr>
    </w:lvl>
    <w:lvl w:ilvl="5" w:tplc="04090005" w:tentative="1">
      <w:start w:val="1"/>
      <w:numFmt w:val="bullet"/>
      <w:pStyle w:val="Heading6"/>
      <w:lvlText w:val=""/>
      <w:lvlJc w:val="left"/>
      <w:pPr>
        <w:tabs>
          <w:tab w:val="num" w:pos="4320"/>
        </w:tabs>
        <w:ind w:left="4320" w:hanging="360"/>
      </w:pPr>
      <w:rPr>
        <w:rFonts w:ascii="Wingdings" w:hAnsi="Wingdings" w:hint="default"/>
      </w:rPr>
    </w:lvl>
    <w:lvl w:ilvl="6" w:tplc="04090001" w:tentative="1">
      <w:start w:val="1"/>
      <w:numFmt w:val="bullet"/>
      <w:pStyle w:val="Heading7"/>
      <w:lvlText w:val=""/>
      <w:lvlJc w:val="left"/>
      <w:pPr>
        <w:tabs>
          <w:tab w:val="num" w:pos="5040"/>
        </w:tabs>
        <w:ind w:left="5040" w:hanging="360"/>
      </w:pPr>
      <w:rPr>
        <w:rFonts w:ascii="Symbol" w:hAnsi="Symbol" w:hint="default"/>
      </w:rPr>
    </w:lvl>
    <w:lvl w:ilvl="7" w:tplc="04090003" w:tentative="1">
      <w:start w:val="1"/>
      <w:numFmt w:val="bullet"/>
      <w:pStyle w:val="Heading8"/>
      <w:lvlText w:val="o"/>
      <w:lvlJc w:val="left"/>
      <w:pPr>
        <w:tabs>
          <w:tab w:val="num" w:pos="5760"/>
        </w:tabs>
        <w:ind w:left="5760" w:hanging="360"/>
      </w:pPr>
      <w:rPr>
        <w:rFonts w:ascii="Courier New" w:hAnsi="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17">
    <w:nsid w:val="3F805141"/>
    <w:multiLevelType w:val="hybridMultilevel"/>
    <w:tmpl w:val="2916815A"/>
    <w:lvl w:ilvl="0" w:tplc="29168E4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5"/>
  </w:num>
  <w:num w:numId="16">
    <w:abstractNumId w:val="10"/>
  </w:num>
  <w:num w:numId="17">
    <w:abstractNumId w:val="18"/>
  </w:num>
  <w:num w:numId="18">
    <w:abstractNumId w:val="13"/>
  </w:num>
  <w:num w:numId="19">
    <w:abstractNumId w:val="12"/>
  </w:num>
  <w:num w:numId="20">
    <w:abstractNumId w:val="19"/>
  </w:num>
  <w:num w:numId="2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04"/>
    <w:rsid w:val="00024A7E"/>
    <w:rsid w:val="00050F6B"/>
    <w:rsid w:val="00072C8C"/>
    <w:rsid w:val="000931C0"/>
    <w:rsid w:val="000B175B"/>
    <w:rsid w:val="000B3A0F"/>
    <w:rsid w:val="000E0415"/>
    <w:rsid w:val="001220B8"/>
    <w:rsid w:val="00150820"/>
    <w:rsid w:val="001B4B04"/>
    <w:rsid w:val="001C6663"/>
    <w:rsid w:val="001C7895"/>
    <w:rsid w:val="001D26DF"/>
    <w:rsid w:val="0020218B"/>
    <w:rsid w:val="00211E0B"/>
    <w:rsid w:val="002405A7"/>
    <w:rsid w:val="002F666E"/>
    <w:rsid w:val="003107FA"/>
    <w:rsid w:val="003229D8"/>
    <w:rsid w:val="0033745A"/>
    <w:rsid w:val="0039277A"/>
    <w:rsid w:val="003972E0"/>
    <w:rsid w:val="003C2CC4"/>
    <w:rsid w:val="003C3936"/>
    <w:rsid w:val="003D4B23"/>
    <w:rsid w:val="003F1ED3"/>
    <w:rsid w:val="004325CB"/>
    <w:rsid w:val="00446DE4"/>
    <w:rsid w:val="004A41CA"/>
    <w:rsid w:val="00503228"/>
    <w:rsid w:val="00505384"/>
    <w:rsid w:val="005420F2"/>
    <w:rsid w:val="005526ED"/>
    <w:rsid w:val="005B3DB3"/>
    <w:rsid w:val="00611FC4"/>
    <w:rsid w:val="006176FB"/>
    <w:rsid w:val="00627ED0"/>
    <w:rsid w:val="00640B26"/>
    <w:rsid w:val="00665595"/>
    <w:rsid w:val="006A7392"/>
    <w:rsid w:val="006E564B"/>
    <w:rsid w:val="0072632A"/>
    <w:rsid w:val="00743CD6"/>
    <w:rsid w:val="007B6BA5"/>
    <w:rsid w:val="007C3390"/>
    <w:rsid w:val="007C4F4B"/>
    <w:rsid w:val="007F0B83"/>
    <w:rsid w:val="007F6611"/>
    <w:rsid w:val="008175E9"/>
    <w:rsid w:val="008242D7"/>
    <w:rsid w:val="00827E05"/>
    <w:rsid w:val="008311A3"/>
    <w:rsid w:val="00871FD5"/>
    <w:rsid w:val="008979B1"/>
    <w:rsid w:val="008A6B25"/>
    <w:rsid w:val="008A6C4F"/>
    <w:rsid w:val="008E0E46"/>
    <w:rsid w:val="008E4827"/>
    <w:rsid w:val="00907AD2"/>
    <w:rsid w:val="00963CBA"/>
    <w:rsid w:val="00973CE8"/>
    <w:rsid w:val="00974A8D"/>
    <w:rsid w:val="00991261"/>
    <w:rsid w:val="009A354B"/>
    <w:rsid w:val="009F3A17"/>
    <w:rsid w:val="00A1427D"/>
    <w:rsid w:val="00A72F22"/>
    <w:rsid w:val="00A748A6"/>
    <w:rsid w:val="00A85956"/>
    <w:rsid w:val="00A879A4"/>
    <w:rsid w:val="00AE2EDD"/>
    <w:rsid w:val="00B30179"/>
    <w:rsid w:val="00B33EC0"/>
    <w:rsid w:val="00B81E12"/>
    <w:rsid w:val="00BC74E9"/>
    <w:rsid w:val="00BD2146"/>
    <w:rsid w:val="00BE4F74"/>
    <w:rsid w:val="00BE618E"/>
    <w:rsid w:val="00C17699"/>
    <w:rsid w:val="00C41A28"/>
    <w:rsid w:val="00C463DD"/>
    <w:rsid w:val="00C50304"/>
    <w:rsid w:val="00C745C3"/>
    <w:rsid w:val="00CB0D82"/>
    <w:rsid w:val="00CE4A8F"/>
    <w:rsid w:val="00D2031B"/>
    <w:rsid w:val="00D25FE2"/>
    <w:rsid w:val="00D317BB"/>
    <w:rsid w:val="00D43252"/>
    <w:rsid w:val="00D978C6"/>
    <w:rsid w:val="00DA67AD"/>
    <w:rsid w:val="00DB5D0F"/>
    <w:rsid w:val="00DF12F7"/>
    <w:rsid w:val="00E02C81"/>
    <w:rsid w:val="00E130AB"/>
    <w:rsid w:val="00E7260F"/>
    <w:rsid w:val="00E87921"/>
    <w:rsid w:val="00E96630"/>
    <w:rsid w:val="00EA264E"/>
    <w:rsid w:val="00EA2CA5"/>
    <w:rsid w:val="00ED7A2A"/>
    <w:rsid w:val="00EF1D7F"/>
    <w:rsid w:val="00F53EDA"/>
    <w:rsid w:val="00F7753D"/>
    <w:rsid w:val="00F85F34"/>
    <w:rsid w:val="00FA06F7"/>
    <w:rsid w:val="00FB171A"/>
    <w:rsid w:val="00FC68B7"/>
    <w:rsid w:val="00FD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14"/>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14"/>
      </w:numPr>
      <w:spacing w:line="240" w:lineRule="auto"/>
      <w:outlineLvl w:val="1"/>
    </w:pPr>
  </w:style>
  <w:style w:type="paragraph" w:styleId="Heading3">
    <w:name w:val="heading 3"/>
    <w:basedOn w:val="Normal"/>
    <w:next w:val="Normal"/>
    <w:link w:val="Heading3Char"/>
    <w:qFormat/>
    <w:rsid w:val="00503228"/>
    <w:pPr>
      <w:numPr>
        <w:ilvl w:val="2"/>
        <w:numId w:val="14"/>
      </w:numPr>
      <w:spacing w:line="240" w:lineRule="auto"/>
      <w:outlineLvl w:val="2"/>
    </w:pPr>
  </w:style>
  <w:style w:type="paragraph" w:styleId="Heading4">
    <w:name w:val="heading 4"/>
    <w:basedOn w:val="Normal"/>
    <w:next w:val="Normal"/>
    <w:link w:val="Heading4Char"/>
    <w:qFormat/>
    <w:rsid w:val="00503228"/>
    <w:pPr>
      <w:numPr>
        <w:ilvl w:val="3"/>
        <w:numId w:val="14"/>
      </w:numPr>
      <w:spacing w:line="240" w:lineRule="auto"/>
      <w:outlineLvl w:val="3"/>
    </w:pPr>
  </w:style>
  <w:style w:type="paragraph" w:styleId="Heading5">
    <w:name w:val="heading 5"/>
    <w:basedOn w:val="Normal"/>
    <w:next w:val="Normal"/>
    <w:link w:val="Heading5Char"/>
    <w:qFormat/>
    <w:rsid w:val="00503228"/>
    <w:pPr>
      <w:numPr>
        <w:ilvl w:val="4"/>
        <w:numId w:val="14"/>
      </w:numPr>
      <w:spacing w:line="240" w:lineRule="auto"/>
      <w:outlineLvl w:val="4"/>
    </w:pPr>
  </w:style>
  <w:style w:type="paragraph" w:styleId="Heading6">
    <w:name w:val="heading 6"/>
    <w:basedOn w:val="Normal"/>
    <w:next w:val="Normal"/>
    <w:link w:val="Heading6Char"/>
    <w:qFormat/>
    <w:rsid w:val="00503228"/>
    <w:pPr>
      <w:numPr>
        <w:ilvl w:val="5"/>
        <w:numId w:val="14"/>
      </w:numPr>
      <w:spacing w:line="240" w:lineRule="auto"/>
      <w:outlineLvl w:val="5"/>
    </w:pPr>
  </w:style>
  <w:style w:type="paragraph" w:styleId="Heading7">
    <w:name w:val="heading 7"/>
    <w:basedOn w:val="Normal"/>
    <w:next w:val="Normal"/>
    <w:link w:val="Heading7Char"/>
    <w:qFormat/>
    <w:rsid w:val="00503228"/>
    <w:pPr>
      <w:numPr>
        <w:ilvl w:val="6"/>
        <w:numId w:val="14"/>
      </w:numPr>
      <w:spacing w:line="240" w:lineRule="auto"/>
      <w:outlineLvl w:val="6"/>
    </w:pPr>
  </w:style>
  <w:style w:type="paragraph" w:styleId="Heading8">
    <w:name w:val="heading 8"/>
    <w:basedOn w:val="Normal"/>
    <w:next w:val="Normal"/>
    <w:link w:val="Heading8Char"/>
    <w:qFormat/>
    <w:rsid w:val="00503228"/>
    <w:pPr>
      <w:numPr>
        <w:ilvl w:val="7"/>
        <w:numId w:val="14"/>
      </w:numPr>
      <w:spacing w:line="240" w:lineRule="auto"/>
      <w:outlineLvl w:val="7"/>
    </w:pPr>
  </w:style>
  <w:style w:type="paragraph" w:styleId="Heading9">
    <w:name w:val="heading 9"/>
    <w:basedOn w:val="Normal"/>
    <w:next w:val="Normal"/>
    <w:link w:val="Heading9Char"/>
    <w:qFormat/>
    <w:rsid w:val="00503228"/>
    <w:pPr>
      <w:numPr>
        <w:ilvl w:val="8"/>
        <w:numId w:val="1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basedOn w:val="DefaultParagraphFont"/>
    <w:link w:val="FootnoteText"/>
    <w:locked/>
    <w:rsid w:val="008E4827"/>
    <w:rPr>
      <w:sz w:val="18"/>
      <w:lang w:eastAsia="en-US"/>
    </w:rPr>
  </w:style>
  <w:style w:type="character" w:customStyle="1" w:styleId="H1GChar">
    <w:name w:val="_ H_1_G Char"/>
    <w:link w:val="H1G"/>
    <w:locked/>
    <w:rsid w:val="008E4827"/>
    <w:rPr>
      <w:b/>
      <w:sz w:val="24"/>
      <w:lang w:eastAsia="en-US"/>
    </w:rPr>
  </w:style>
  <w:style w:type="character" w:customStyle="1" w:styleId="SingleTxtGChar">
    <w:name w:val="_ Single Txt_G Char"/>
    <w:link w:val="SingleTxtG"/>
    <w:locked/>
    <w:rsid w:val="008E4827"/>
    <w:rPr>
      <w:lang w:eastAsia="en-US"/>
    </w:rPr>
  </w:style>
  <w:style w:type="character" w:customStyle="1" w:styleId="HChGChar">
    <w:name w:val="_ H _Ch_G Char"/>
    <w:link w:val="HChG"/>
    <w:locked/>
    <w:rsid w:val="008E4827"/>
    <w:rPr>
      <w:b/>
      <w:sz w:val="28"/>
      <w:lang w:eastAsia="en-US"/>
    </w:rPr>
  </w:style>
  <w:style w:type="paragraph" w:customStyle="1" w:styleId="NoteHead">
    <w:name w:val="NoteHead"/>
    <w:basedOn w:val="Normal"/>
    <w:next w:val="Normal"/>
    <w:rsid w:val="008E4827"/>
    <w:pPr>
      <w:suppressAutoHyphens w:val="0"/>
      <w:spacing w:before="720" w:after="720" w:line="240" w:lineRule="auto"/>
      <w:jc w:val="center"/>
    </w:pPr>
    <w:rPr>
      <w:b/>
      <w:smallCaps/>
      <w:sz w:val="24"/>
    </w:rPr>
  </w:style>
  <w:style w:type="paragraph" w:customStyle="1" w:styleId="ISOClause">
    <w:name w:val="ISO_Clause"/>
    <w:basedOn w:val="Normal"/>
    <w:rsid w:val="008E4827"/>
    <w:pPr>
      <w:suppressAutoHyphens w:val="0"/>
      <w:spacing w:before="210" w:line="210" w:lineRule="exact"/>
    </w:pPr>
    <w:rPr>
      <w:rFonts w:ascii="Arial" w:hAnsi="Arial"/>
      <w:sz w:val="18"/>
    </w:rPr>
  </w:style>
  <w:style w:type="paragraph" w:customStyle="1" w:styleId="ISOComments">
    <w:name w:val="ISO_Comments"/>
    <w:basedOn w:val="Normal"/>
    <w:rsid w:val="008E4827"/>
    <w:pPr>
      <w:suppressAutoHyphens w:val="0"/>
      <w:spacing w:before="210" w:line="210" w:lineRule="exact"/>
    </w:pPr>
    <w:rPr>
      <w:rFonts w:ascii="Arial" w:hAnsi="Arial"/>
      <w:sz w:val="18"/>
    </w:rPr>
  </w:style>
  <w:style w:type="paragraph" w:customStyle="1" w:styleId="ISOChange">
    <w:name w:val="ISO_Change"/>
    <w:basedOn w:val="Normal"/>
    <w:rsid w:val="008E4827"/>
    <w:pPr>
      <w:suppressAutoHyphens w:val="0"/>
      <w:spacing w:before="210" w:line="210" w:lineRule="exact"/>
    </w:pPr>
    <w:rPr>
      <w:rFonts w:ascii="Arial" w:hAnsi="Arial"/>
      <w:sz w:val="18"/>
    </w:rPr>
  </w:style>
  <w:style w:type="character" w:customStyle="1" w:styleId="Heading1Char">
    <w:name w:val="Heading 1 Char"/>
    <w:aliases w:val="Table_G Char"/>
    <w:basedOn w:val="DefaultParagraphFont"/>
    <w:link w:val="Heading1"/>
    <w:locked/>
    <w:rsid w:val="008E4827"/>
    <w:rPr>
      <w:lang w:eastAsia="en-US"/>
    </w:rPr>
  </w:style>
  <w:style w:type="character" w:customStyle="1" w:styleId="Heading2Char">
    <w:name w:val="Heading 2 Char"/>
    <w:basedOn w:val="DefaultParagraphFont"/>
    <w:link w:val="Heading2"/>
    <w:locked/>
    <w:rsid w:val="008E4827"/>
    <w:rPr>
      <w:lang w:eastAsia="en-US"/>
    </w:rPr>
  </w:style>
  <w:style w:type="character" w:customStyle="1" w:styleId="Heading3Char">
    <w:name w:val="Heading 3 Char"/>
    <w:basedOn w:val="DefaultParagraphFont"/>
    <w:link w:val="Heading3"/>
    <w:locked/>
    <w:rsid w:val="008E4827"/>
    <w:rPr>
      <w:lang w:eastAsia="en-US"/>
    </w:rPr>
  </w:style>
  <w:style w:type="character" w:customStyle="1" w:styleId="Heading4Char">
    <w:name w:val="Heading 4 Char"/>
    <w:basedOn w:val="DefaultParagraphFont"/>
    <w:link w:val="Heading4"/>
    <w:locked/>
    <w:rsid w:val="008E4827"/>
    <w:rPr>
      <w:lang w:eastAsia="en-US"/>
    </w:rPr>
  </w:style>
  <w:style w:type="character" w:customStyle="1" w:styleId="Heading5Char">
    <w:name w:val="Heading 5 Char"/>
    <w:basedOn w:val="DefaultParagraphFont"/>
    <w:link w:val="Heading5"/>
    <w:locked/>
    <w:rsid w:val="008E4827"/>
    <w:rPr>
      <w:lang w:eastAsia="en-US"/>
    </w:rPr>
  </w:style>
  <w:style w:type="character" w:customStyle="1" w:styleId="Heading6Char">
    <w:name w:val="Heading 6 Char"/>
    <w:basedOn w:val="DefaultParagraphFont"/>
    <w:link w:val="Heading6"/>
    <w:locked/>
    <w:rsid w:val="008E4827"/>
    <w:rPr>
      <w:lang w:eastAsia="en-US"/>
    </w:rPr>
  </w:style>
  <w:style w:type="character" w:customStyle="1" w:styleId="Heading7Char">
    <w:name w:val="Heading 7 Char"/>
    <w:basedOn w:val="DefaultParagraphFont"/>
    <w:link w:val="Heading7"/>
    <w:locked/>
    <w:rsid w:val="008E4827"/>
    <w:rPr>
      <w:lang w:eastAsia="en-US"/>
    </w:rPr>
  </w:style>
  <w:style w:type="character" w:customStyle="1" w:styleId="Heading8Char">
    <w:name w:val="Heading 8 Char"/>
    <w:basedOn w:val="DefaultParagraphFont"/>
    <w:link w:val="Heading8"/>
    <w:locked/>
    <w:rsid w:val="008E4827"/>
    <w:rPr>
      <w:lang w:eastAsia="en-US"/>
    </w:rPr>
  </w:style>
  <w:style w:type="character" w:customStyle="1" w:styleId="Heading9Char">
    <w:name w:val="Heading 9 Char"/>
    <w:basedOn w:val="DefaultParagraphFont"/>
    <w:link w:val="Heading9"/>
    <w:locked/>
    <w:rsid w:val="008E4827"/>
    <w:rPr>
      <w:lang w:eastAsia="en-US"/>
    </w:rPr>
  </w:style>
  <w:style w:type="paragraph" w:customStyle="1" w:styleId="ParaNoG">
    <w:name w:val="_ParaNo._G"/>
    <w:basedOn w:val="SingleTxtG"/>
    <w:rsid w:val="008E4827"/>
    <w:pPr>
      <w:numPr>
        <w:numId w:val="16"/>
      </w:numPr>
      <w:tabs>
        <w:tab w:val="clear" w:pos="1494"/>
      </w:tabs>
    </w:pPr>
    <w:rPr>
      <w:lang w:val="fr-FR"/>
    </w:rPr>
  </w:style>
  <w:style w:type="paragraph" w:styleId="PlainText">
    <w:name w:val="Plain Text"/>
    <w:basedOn w:val="Normal"/>
    <w:link w:val="PlainTextChar"/>
    <w:rsid w:val="008E4827"/>
    <w:rPr>
      <w:rFonts w:cs="Courier New"/>
    </w:rPr>
  </w:style>
  <w:style w:type="character" w:customStyle="1" w:styleId="PlainTextChar">
    <w:name w:val="Plain Text Char"/>
    <w:basedOn w:val="DefaultParagraphFont"/>
    <w:link w:val="PlainText"/>
    <w:rsid w:val="008E4827"/>
    <w:rPr>
      <w:rFonts w:cs="Courier New"/>
      <w:lang w:eastAsia="en-US"/>
    </w:rPr>
  </w:style>
  <w:style w:type="paragraph" w:styleId="BodyText">
    <w:name w:val="Body Text"/>
    <w:basedOn w:val="Normal"/>
    <w:next w:val="Normal"/>
    <w:link w:val="BodyTextChar"/>
    <w:rsid w:val="008E4827"/>
  </w:style>
  <w:style w:type="character" w:customStyle="1" w:styleId="BodyTextChar">
    <w:name w:val="Body Text Char"/>
    <w:basedOn w:val="DefaultParagraphFont"/>
    <w:link w:val="BodyText"/>
    <w:rsid w:val="008E4827"/>
    <w:rPr>
      <w:lang w:eastAsia="en-US"/>
    </w:rPr>
  </w:style>
  <w:style w:type="paragraph" w:styleId="BodyTextIndent">
    <w:name w:val="Body Text Indent"/>
    <w:basedOn w:val="Normal"/>
    <w:link w:val="BodyTextIndentChar"/>
    <w:rsid w:val="008E4827"/>
    <w:pPr>
      <w:spacing w:after="120"/>
      <w:ind w:left="283"/>
    </w:pPr>
  </w:style>
  <w:style w:type="character" w:customStyle="1" w:styleId="BodyTextIndentChar">
    <w:name w:val="Body Text Indent Char"/>
    <w:basedOn w:val="DefaultParagraphFont"/>
    <w:link w:val="BodyTextIndent"/>
    <w:rsid w:val="008E4827"/>
    <w:rPr>
      <w:lang w:eastAsia="en-US"/>
    </w:rPr>
  </w:style>
  <w:style w:type="paragraph" w:styleId="BlockText">
    <w:name w:val="Block Text"/>
    <w:basedOn w:val="Normal"/>
    <w:rsid w:val="008E4827"/>
    <w:pPr>
      <w:ind w:left="1440" w:right="1440"/>
    </w:pPr>
  </w:style>
  <w:style w:type="character" w:customStyle="1" w:styleId="EndnoteTextChar">
    <w:name w:val="Endnote Text Char"/>
    <w:aliases w:val="2_G Char"/>
    <w:basedOn w:val="DefaultParagraphFont"/>
    <w:link w:val="EndnoteText"/>
    <w:locked/>
    <w:rsid w:val="008E4827"/>
    <w:rPr>
      <w:sz w:val="18"/>
      <w:lang w:eastAsia="en-US"/>
    </w:rPr>
  </w:style>
  <w:style w:type="character" w:styleId="CommentReference">
    <w:name w:val="annotation reference"/>
    <w:basedOn w:val="DefaultParagraphFont"/>
    <w:rsid w:val="008E4827"/>
    <w:rPr>
      <w:rFonts w:cs="Times New Roman"/>
      <w:sz w:val="6"/>
    </w:rPr>
  </w:style>
  <w:style w:type="paragraph" w:styleId="CommentText">
    <w:name w:val="annotation text"/>
    <w:basedOn w:val="Normal"/>
    <w:link w:val="CommentTextChar"/>
    <w:rsid w:val="008E4827"/>
  </w:style>
  <w:style w:type="character" w:customStyle="1" w:styleId="CommentTextChar">
    <w:name w:val="Comment Text Char"/>
    <w:basedOn w:val="DefaultParagraphFont"/>
    <w:link w:val="CommentText"/>
    <w:rsid w:val="008E4827"/>
    <w:rPr>
      <w:lang w:eastAsia="en-US"/>
    </w:rPr>
  </w:style>
  <w:style w:type="character" w:styleId="LineNumber">
    <w:name w:val="line number"/>
    <w:basedOn w:val="DefaultParagraphFont"/>
    <w:rsid w:val="008E4827"/>
    <w:rPr>
      <w:rFonts w:cs="Times New Roman"/>
      <w:sz w:val="14"/>
    </w:rPr>
  </w:style>
  <w:style w:type="paragraph" w:styleId="BodyText2">
    <w:name w:val="Body Text 2"/>
    <w:basedOn w:val="Normal"/>
    <w:link w:val="BodyText2Char"/>
    <w:rsid w:val="008E4827"/>
    <w:pPr>
      <w:spacing w:after="120" w:line="480" w:lineRule="auto"/>
    </w:pPr>
  </w:style>
  <w:style w:type="character" w:customStyle="1" w:styleId="BodyText2Char">
    <w:name w:val="Body Text 2 Char"/>
    <w:basedOn w:val="DefaultParagraphFont"/>
    <w:link w:val="BodyText2"/>
    <w:rsid w:val="008E4827"/>
    <w:rPr>
      <w:lang w:eastAsia="en-US"/>
    </w:rPr>
  </w:style>
  <w:style w:type="paragraph" w:styleId="BodyText3">
    <w:name w:val="Body Text 3"/>
    <w:basedOn w:val="Normal"/>
    <w:link w:val="BodyText3Char"/>
    <w:rsid w:val="008E4827"/>
    <w:pPr>
      <w:spacing w:after="120"/>
    </w:pPr>
    <w:rPr>
      <w:sz w:val="16"/>
      <w:szCs w:val="16"/>
    </w:rPr>
  </w:style>
  <w:style w:type="character" w:customStyle="1" w:styleId="BodyText3Char">
    <w:name w:val="Body Text 3 Char"/>
    <w:basedOn w:val="DefaultParagraphFont"/>
    <w:link w:val="BodyText3"/>
    <w:rsid w:val="008E4827"/>
    <w:rPr>
      <w:sz w:val="16"/>
      <w:szCs w:val="16"/>
      <w:lang w:eastAsia="en-US"/>
    </w:rPr>
  </w:style>
  <w:style w:type="paragraph" w:styleId="BodyTextFirstIndent">
    <w:name w:val="Body Text First Indent"/>
    <w:basedOn w:val="BodyText"/>
    <w:link w:val="BodyTextFirstIndentChar"/>
    <w:rsid w:val="008E4827"/>
    <w:pPr>
      <w:spacing w:after="120"/>
      <w:ind w:firstLine="210"/>
    </w:pPr>
  </w:style>
  <w:style w:type="character" w:customStyle="1" w:styleId="BodyTextFirstIndentChar">
    <w:name w:val="Body Text First Indent Char"/>
    <w:basedOn w:val="BodyTextChar"/>
    <w:link w:val="BodyTextFirstIndent"/>
    <w:rsid w:val="008E4827"/>
    <w:rPr>
      <w:lang w:eastAsia="en-US"/>
    </w:rPr>
  </w:style>
  <w:style w:type="paragraph" w:styleId="BodyTextFirstIndent2">
    <w:name w:val="Body Text First Indent 2"/>
    <w:basedOn w:val="BodyTextIndent"/>
    <w:link w:val="BodyTextFirstIndent2Char"/>
    <w:rsid w:val="008E4827"/>
    <w:pPr>
      <w:ind w:firstLine="210"/>
    </w:pPr>
  </w:style>
  <w:style w:type="character" w:customStyle="1" w:styleId="BodyTextFirstIndent2Char">
    <w:name w:val="Body Text First Indent 2 Char"/>
    <w:basedOn w:val="BodyTextIndentChar"/>
    <w:link w:val="BodyTextFirstIndent2"/>
    <w:rsid w:val="008E4827"/>
    <w:rPr>
      <w:lang w:eastAsia="en-US"/>
    </w:rPr>
  </w:style>
  <w:style w:type="paragraph" w:styleId="BodyTextIndent2">
    <w:name w:val="Body Text Indent 2"/>
    <w:basedOn w:val="Normal"/>
    <w:link w:val="BodyTextIndent2Char"/>
    <w:rsid w:val="008E4827"/>
    <w:pPr>
      <w:spacing w:after="120" w:line="480" w:lineRule="auto"/>
      <w:ind w:left="283"/>
    </w:pPr>
  </w:style>
  <w:style w:type="character" w:customStyle="1" w:styleId="BodyTextIndent2Char">
    <w:name w:val="Body Text Indent 2 Char"/>
    <w:basedOn w:val="DefaultParagraphFont"/>
    <w:link w:val="BodyTextIndent2"/>
    <w:rsid w:val="008E4827"/>
    <w:rPr>
      <w:lang w:eastAsia="en-US"/>
    </w:rPr>
  </w:style>
  <w:style w:type="paragraph" w:styleId="BodyTextIndent3">
    <w:name w:val="Body Text Indent 3"/>
    <w:basedOn w:val="Normal"/>
    <w:link w:val="BodyTextIndent3Char"/>
    <w:rsid w:val="008E4827"/>
    <w:pPr>
      <w:spacing w:after="120"/>
      <w:ind w:left="283"/>
    </w:pPr>
    <w:rPr>
      <w:sz w:val="16"/>
      <w:szCs w:val="16"/>
    </w:rPr>
  </w:style>
  <w:style w:type="character" w:customStyle="1" w:styleId="BodyTextIndent3Char">
    <w:name w:val="Body Text Indent 3 Char"/>
    <w:basedOn w:val="DefaultParagraphFont"/>
    <w:link w:val="BodyTextIndent3"/>
    <w:rsid w:val="008E4827"/>
    <w:rPr>
      <w:sz w:val="16"/>
      <w:szCs w:val="16"/>
      <w:lang w:eastAsia="en-US"/>
    </w:rPr>
  </w:style>
  <w:style w:type="paragraph" w:styleId="Closing">
    <w:name w:val="Closing"/>
    <w:basedOn w:val="Normal"/>
    <w:link w:val="ClosingChar"/>
    <w:rsid w:val="008E4827"/>
    <w:pPr>
      <w:ind w:left="4252"/>
    </w:pPr>
  </w:style>
  <w:style w:type="character" w:customStyle="1" w:styleId="ClosingChar">
    <w:name w:val="Closing Char"/>
    <w:basedOn w:val="DefaultParagraphFont"/>
    <w:link w:val="Closing"/>
    <w:rsid w:val="008E4827"/>
    <w:rPr>
      <w:lang w:eastAsia="en-US"/>
    </w:rPr>
  </w:style>
  <w:style w:type="paragraph" w:styleId="Date">
    <w:name w:val="Date"/>
    <w:basedOn w:val="Normal"/>
    <w:next w:val="Normal"/>
    <w:link w:val="DateChar"/>
    <w:rsid w:val="008E4827"/>
  </w:style>
  <w:style w:type="character" w:customStyle="1" w:styleId="DateChar">
    <w:name w:val="Date Char"/>
    <w:basedOn w:val="DefaultParagraphFont"/>
    <w:link w:val="Date"/>
    <w:rsid w:val="008E4827"/>
    <w:rPr>
      <w:lang w:eastAsia="en-US"/>
    </w:rPr>
  </w:style>
  <w:style w:type="paragraph" w:styleId="E-mailSignature">
    <w:name w:val="E-mail Signature"/>
    <w:basedOn w:val="Normal"/>
    <w:link w:val="E-mailSignatureChar"/>
    <w:rsid w:val="008E4827"/>
  </w:style>
  <w:style w:type="character" w:customStyle="1" w:styleId="E-mailSignatureChar">
    <w:name w:val="E-mail Signature Char"/>
    <w:basedOn w:val="DefaultParagraphFont"/>
    <w:link w:val="E-mailSignature"/>
    <w:rsid w:val="008E4827"/>
    <w:rPr>
      <w:lang w:eastAsia="en-US"/>
    </w:rPr>
  </w:style>
  <w:style w:type="character" w:styleId="Emphasis">
    <w:name w:val="Emphasis"/>
    <w:basedOn w:val="DefaultParagraphFont"/>
    <w:qFormat/>
    <w:rsid w:val="008E4827"/>
    <w:rPr>
      <w:rFonts w:cs="Times New Roman"/>
      <w:i/>
    </w:rPr>
  </w:style>
  <w:style w:type="paragraph" w:styleId="EnvelopeReturn">
    <w:name w:val="envelope return"/>
    <w:basedOn w:val="Normal"/>
    <w:rsid w:val="008E4827"/>
    <w:rPr>
      <w:rFonts w:ascii="Arial" w:hAnsi="Arial" w:cs="Arial"/>
    </w:rPr>
  </w:style>
  <w:style w:type="character" w:styleId="HTMLAcronym">
    <w:name w:val="HTML Acronym"/>
    <w:basedOn w:val="DefaultParagraphFont"/>
    <w:rsid w:val="008E4827"/>
    <w:rPr>
      <w:rFonts w:cs="Times New Roman"/>
    </w:rPr>
  </w:style>
  <w:style w:type="paragraph" w:styleId="HTMLAddress">
    <w:name w:val="HTML Address"/>
    <w:basedOn w:val="Normal"/>
    <w:link w:val="HTMLAddressChar"/>
    <w:rsid w:val="008E4827"/>
    <w:rPr>
      <w:i/>
      <w:iCs/>
    </w:rPr>
  </w:style>
  <w:style w:type="character" w:customStyle="1" w:styleId="HTMLAddressChar">
    <w:name w:val="HTML Address Char"/>
    <w:basedOn w:val="DefaultParagraphFont"/>
    <w:link w:val="HTMLAddress"/>
    <w:rsid w:val="008E4827"/>
    <w:rPr>
      <w:i/>
      <w:iCs/>
      <w:lang w:eastAsia="en-US"/>
    </w:rPr>
  </w:style>
  <w:style w:type="character" w:styleId="HTMLCite">
    <w:name w:val="HTML Cite"/>
    <w:basedOn w:val="DefaultParagraphFont"/>
    <w:rsid w:val="008E4827"/>
    <w:rPr>
      <w:rFonts w:cs="Times New Roman"/>
      <w:i/>
    </w:rPr>
  </w:style>
  <w:style w:type="character" w:styleId="HTMLCode">
    <w:name w:val="HTML Code"/>
    <w:basedOn w:val="DefaultParagraphFont"/>
    <w:rsid w:val="008E4827"/>
    <w:rPr>
      <w:rFonts w:ascii="Courier New" w:hAnsi="Courier New" w:cs="Times New Roman"/>
      <w:sz w:val="20"/>
    </w:rPr>
  </w:style>
  <w:style w:type="character" w:styleId="HTMLDefinition">
    <w:name w:val="HTML Definition"/>
    <w:basedOn w:val="DefaultParagraphFont"/>
    <w:rsid w:val="008E4827"/>
    <w:rPr>
      <w:rFonts w:cs="Times New Roman"/>
      <w:i/>
    </w:rPr>
  </w:style>
  <w:style w:type="character" w:styleId="HTMLKeyboard">
    <w:name w:val="HTML Keyboard"/>
    <w:basedOn w:val="DefaultParagraphFont"/>
    <w:rsid w:val="008E4827"/>
    <w:rPr>
      <w:rFonts w:ascii="Courier New" w:hAnsi="Courier New" w:cs="Times New Roman"/>
      <w:sz w:val="20"/>
    </w:rPr>
  </w:style>
  <w:style w:type="paragraph" w:styleId="HTMLPreformatted">
    <w:name w:val="HTML Preformatted"/>
    <w:basedOn w:val="Normal"/>
    <w:link w:val="HTMLPreformattedChar"/>
    <w:rsid w:val="008E4827"/>
    <w:rPr>
      <w:rFonts w:ascii="Courier New" w:hAnsi="Courier New" w:cs="Courier New"/>
    </w:rPr>
  </w:style>
  <w:style w:type="character" w:customStyle="1" w:styleId="HTMLPreformattedChar">
    <w:name w:val="HTML Preformatted Char"/>
    <w:basedOn w:val="DefaultParagraphFont"/>
    <w:link w:val="HTMLPreformatted"/>
    <w:rsid w:val="008E4827"/>
    <w:rPr>
      <w:rFonts w:ascii="Courier New" w:hAnsi="Courier New" w:cs="Courier New"/>
      <w:lang w:eastAsia="en-US"/>
    </w:rPr>
  </w:style>
  <w:style w:type="character" w:styleId="HTMLSample">
    <w:name w:val="HTML Sample"/>
    <w:basedOn w:val="DefaultParagraphFont"/>
    <w:rsid w:val="008E4827"/>
    <w:rPr>
      <w:rFonts w:ascii="Courier New" w:hAnsi="Courier New" w:cs="Times New Roman"/>
    </w:rPr>
  </w:style>
  <w:style w:type="character" w:styleId="HTMLTypewriter">
    <w:name w:val="HTML Typewriter"/>
    <w:basedOn w:val="DefaultParagraphFont"/>
    <w:rsid w:val="008E4827"/>
    <w:rPr>
      <w:rFonts w:ascii="Courier New" w:hAnsi="Courier New" w:cs="Times New Roman"/>
      <w:sz w:val="20"/>
    </w:rPr>
  </w:style>
  <w:style w:type="character" w:styleId="HTMLVariable">
    <w:name w:val="HTML Variable"/>
    <w:basedOn w:val="DefaultParagraphFont"/>
    <w:rsid w:val="008E4827"/>
    <w:rPr>
      <w:rFonts w:cs="Times New Roman"/>
      <w:i/>
    </w:rPr>
  </w:style>
  <w:style w:type="paragraph" w:styleId="List">
    <w:name w:val="List"/>
    <w:basedOn w:val="Normal"/>
    <w:rsid w:val="008E4827"/>
    <w:pPr>
      <w:ind w:left="283" w:hanging="283"/>
    </w:pPr>
  </w:style>
  <w:style w:type="paragraph" w:styleId="List2">
    <w:name w:val="List 2"/>
    <w:basedOn w:val="Normal"/>
    <w:rsid w:val="008E4827"/>
    <w:pPr>
      <w:ind w:left="566" w:hanging="283"/>
    </w:pPr>
  </w:style>
  <w:style w:type="paragraph" w:styleId="List3">
    <w:name w:val="List 3"/>
    <w:basedOn w:val="Normal"/>
    <w:rsid w:val="008E4827"/>
    <w:pPr>
      <w:ind w:left="849" w:hanging="283"/>
    </w:pPr>
  </w:style>
  <w:style w:type="paragraph" w:styleId="List4">
    <w:name w:val="List 4"/>
    <w:basedOn w:val="Normal"/>
    <w:rsid w:val="008E4827"/>
    <w:pPr>
      <w:ind w:left="1132" w:hanging="283"/>
    </w:pPr>
  </w:style>
  <w:style w:type="paragraph" w:styleId="List5">
    <w:name w:val="List 5"/>
    <w:basedOn w:val="Normal"/>
    <w:rsid w:val="008E4827"/>
    <w:pPr>
      <w:ind w:left="1415" w:hanging="283"/>
    </w:pPr>
  </w:style>
  <w:style w:type="paragraph" w:styleId="ListBullet">
    <w:name w:val="List Bullet"/>
    <w:basedOn w:val="Normal"/>
    <w:rsid w:val="008E4827"/>
    <w:pPr>
      <w:numPr>
        <w:numId w:val="9"/>
      </w:numPr>
    </w:pPr>
  </w:style>
  <w:style w:type="paragraph" w:styleId="ListBullet2">
    <w:name w:val="List Bullet 2"/>
    <w:basedOn w:val="Normal"/>
    <w:rsid w:val="008E4827"/>
    <w:pPr>
      <w:numPr>
        <w:numId w:val="10"/>
      </w:numPr>
    </w:pPr>
  </w:style>
  <w:style w:type="paragraph" w:styleId="ListBullet3">
    <w:name w:val="List Bullet 3"/>
    <w:basedOn w:val="Normal"/>
    <w:rsid w:val="008E4827"/>
    <w:pPr>
      <w:numPr>
        <w:numId w:val="11"/>
      </w:numPr>
    </w:pPr>
  </w:style>
  <w:style w:type="paragraph" w:styleId="ListBullet4">
    <w:name w:val="List Bullet 4"/>
    <w:basedOn w:val="Normal"/>
    <w:rsid w:val="008E4827"/>
    <w:pPr>
      <w:numPr>
        <w:numId w:val="12"/>
      </w:numPr>
    </w:pPr>
  </w:style>
  <w:style w:type="paragraph" w:styleId="ListBullet5">
    <w:name w:val="List Bullet 5"/>
    <w:basedOn w:val="Normal"/>
    <w:rsid w:val="008E4827"/>
    <w:pPr>
      <w:numPr>
        <w:numId w:val="13"/>
      </w:numPr>
    </w:pPr>
  </w:style>
  <w:style w:type="paragraph" w:styleId="ListContinue">
    <w:name w:val="List Continue"/>
    <w:basedOn w:val="Normal"/>
    <w:rsid w:val="008E4827"/>
    <w:pPr>
      <w:spacing w:after="120"/>
      <w:ind w:left="283"/>
    </w:pPr>
  </w:style>
  <w:style w:type="paragraph" w:styleId="ListContinue2">
    <w:name w:val="List Continue 2"/>
    <w:basedOn w:val="Normal"/>
    <w:rsid w:val="008E4827"/>
    <w:pPr>
      <w:spacing w:after="120"/>
      <w:ind w:left="566"/>
    </w:pPr>
  </w:style>
  <w:style w:type="paragraph" w:styleId="ListContinue3">
    <w:name w:val="List Continue 3"/>
    <w:basedOn w:val="Normal"/>
    <w:rsid w:val="008E4827"/>
    <w:pPr>
      <w:spacing w:after="120"/>
      <w:ind w:left="849"/>
    </w:pPr>
  </w:style>
  <w:style w:type="paragraph" w:styleId="ListContinue4">
    <w:name w:val="List Continue 4"/>
    <w:basedOn w:val="Normal"/>
    <w:rsid w:val="008E4827"/>
    <w:pPr>
      <w:spacing w:after="120"/>
      <w:ind w:left="1132"/>
    </w:pPr>
  </w:style>
  <w:style w:type="paragraph" w:styleId="ListContinue5">
    <w:name w:val="List Continue 5"/>
    <w:basedOn w:val="Normal"/>
    <w:rsid w:val="008E4827"/>
    <w:pPr>
      <w:spacing w:after="120"/>
      <w:ind w:left="1415"/>
    </w:pPr>
  </w:style>
  <w:style w:type="paragraph" w:styleId="ListNumber">
    <w:name w:val="List Number"/>
    <w:basedOn w:val="Normal"/>
    <w:rsid w:val="008E4827"/>
    <w:pPr>
      <w:numPr>
        <w:numId w:val="8"/>
      </w:numPr>
      <w:ind w:left="360"/>
    </w:pPr>
  </w:style>
  <w:style w:type="paragraph" w:styleId="ListNumber2">
    <w:name w:val="List Number 2"/>
    <w:basedOn w:val="Normal"/>
    <w:rsid w:val="008E4827"/>
    <w:pPr>
      <w:numPr>
        <w:numId w:val="7"/>
      </w:numPr>
      <w:tabs>
        <w:tab w:val="num" w:pos="643"/>
      </w:tabs>
      <w:ind w:left="643"/>
    </w:pPr>
  </w:style>
  <w:style w:type="paragraph" w:styleId="ListNumber3">
    <w:name w:val="List Number 3"/>
    <w:basedOn w:val="Normal"/>
    <w:rsid w:val="008E4827"/>
    <w:pPr>
      <w:numPr>
        <w:numId w:val="6"/>
      </w:numPr>
    </w:pPr>
  </w:style>
  <w:style w:type="paragraph" w:styleId="ListNumber4">
    <w:name w:val="List Number 4"/>
    <w:basedOn w:val="Normal"/>
    <w:rsid w:val="008E4827"/>
    <w:pPr>
      <w:numPr>
        <w:numId w:val="4"/>
      </w:numPr>
      <w:tabs>
        <w:tab w:val="clear" w:pos="360"/>
        <w:tab w:val="num" w:pos="1209"/>
      </w:tabs>
      <w:ind w:left="1209"/>
    </w:pPr>
  </w:style>
  <w:style w:type="paragraph" w:styleId="ListNumber5">
    <w:name w:val="List Number 5"/>
    <w:basedOn w:val="Normal"/>
    <w:rsid w:val="008E4827"/>
    <w:pPr>
      <w:numPr>
        <w:numId w:val="5"/>
      </w:numPr>
      <w:tabs>
        <w:tab w:val="num" w:pos="1492"/>
      </w:tabs>
      <w:ind w:left="1492"/>
    </w:pPr>
  </w:style>
  <w:style w:type="paragraph" w:styleId="MessageHeader">
    <w:name w:val="Message Header"/>
    <w:basedOn w:val="Normal"/>
    <w:link w:val="MessageHeaderChar"/>
    <w:rsid w:val="008E48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8E4827"/>
    <w:rPr>
      <w:rFonts w:ascii="Arial" w:hAnsi="Arial" w:cs="Arial"/>
      <w:sz w:val="24"/>
      <w:szCs w:val="24"/>
      <w:shd w:val="pct20" w:color="auto" w:fill="auto"/>
      <w:lang w:eastAsia="en-US"/>
    </w:rPr>
  </w:style>
  <w:style w:type="paragraph" w:styleId="NormalWeb">
    <w:name w:val="Normal (Web)"/>
    <w:basedOn w:val="Normal"/>
    <w:rsid w:val="008E4827"/>
    <w:rPr>
      <w:sz w:val="24"/>
      <w:szCs w:val="24"/>
    </w:rPr>
  </w:style>
  <w:style w:type="paragraph" w:styleId="NormalIndent">
    <w:name w:val="Normal Indent"/>
    <w:basedOn w:val="Normal"/>
    <w:rsid w:val="008E4827"/>
    <w:pPr>
      <w:ind w:left="567"/>
    </w:pPr>
  </w:style>
  <w:style w:type="paragraph" w:styleId="NoteHeading">
    <w:name w:val="Note Heading"/>
    <w:basedOn w:val="Normal"/>
    <w:next w:val="Normal"/>
    <w:link w:val="NoteHeadingChar"/>
    <w:rsid w:val="008E4827"/>
  </w:style>
  <w:style w:type="character" w:customStyle="1" w:styleId="NoteHeadingChar">
    <w:name w:val="Note Heading Char"/>
    <w:basedOn w:val="DefaultParagraphFont"/>
    <w:link w:val="NoteHeading"/>
    <w:rsid w:val="008E4827"/>
    <w:rPr>
      <w:lang w:eastAsia="en-US"/>
    </w:rPr>
  </w:style>
  <w:style w:type="paragraph" w:styleId="Salutation">
    <w:name w:val="Salutation"/>
    <w:basedOn w:val="Normal"/>
    <w:next w:val="Normal"/>
    <w:link w:val="SalutationChar"/>
    <w:rsid w:val="008E4827"/>
  </w:style>
  <w:style w:type="character" w:customStyle="1" w:styleId="SalutationChar">
    <w:name w:val="Salutation Char"/>
    <w:basedOn w:val="DefaultParagraphFont"/>
    <w:link w:val="Salutation"/>
    <w:rsid w:val="008E4827"/>
    <w:rPr>
      <w:lang w:eastAsia="en-US"/>
    </w:rPr>
  </w:style>
  <w:style w:type="paragraph" w:styleId="Signature">
    <w:name w:val="Signature"/>
    <w:basedOn w:val="Normal"/>
    <w:link w:val="SignatureChar"/>
    <w:rsid w:val="008E4827"/>
    <w:pPr>
      <w:ind w:left="4252"/>
    </w:pPr>
  </w:style>
  <w:style w:type="character" w:customStyle="1" w:styleId="SignatureChar">
    <w:name w:val="Signature Char"/>
    <w:basedOn w:val="DefaultParagraphFont"/>
    <w:link w:val="Signature"/>
    <w:rsid w:val="008E4827"/>
    <w:rPr>
      <w:lang w:eastAsia="en-US"/>
    </w:rPr>
  </w:style>
  <w:style w:type="character" w:styleId="Strong">
    <w:name w:val="Strong"/>
    <w:basedOn w:val="DefaultParagraphFont"/>
    <w:qFormat/>
    <w:rsid w:val="008E4827"/>
    <w:rPr>
      <w:rFonts w:cs="Times New Roman"/>
      <w:b/>
    </w:rPr>
  </w:style>
  <w:style w:type="paragraph" w:styleId="Subtitle">
    <w:name w:val="Subtitle"/>
    <w:basedOn w:val="Normal"/>
    <w:link w:val="SubtitleChar"/>
    <w:qFormat/>
    <w:rsid w:val="008E482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8E4827"/>
    <w:rPr>
      <w:rFonts w:ascii="Arial" w:hAnsi="Arial" w:cs="Arial"/>
      <w:sz w:val="24"/>
      <w:szCs w:val="24"/>
      <w:lang w:eastAsia="en-US"/>
    </w:rPr>
  </w:style>
  <w:style w:type="table" w:styleId="Table3Deffects1">
    <w:name w:val="Table 3D effects 1"/>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8E4827"/>
    <w:pPr>
      <w:suppressAutoHyphens/>
      <w:spacing w:line="240" w:lineRule="atLeast"/>
    </w:pPr>
    <w:rPr>
      <w:lang w:val="fr-FR" w:eastAsia="fr-F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8E4827"/>
    <w:pPr>
      <w:suppressAutoHyphens/>
      <w:spacing w:line="240" w:lineRule="atLeast"/>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8E4827"/>
    <w:pPr>
      <w:suppressAutoHyphens/>
      <w:spacing w:line="240" w:lineRule="atLeast"/>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8E4827"/>
    <w:pPr>
      <w:suppressAutoHyphens/>
      <w:spacing w:line="240" w:lineRule="atLeast"/>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E4827"/>
    <w:pPr>
      <w:suppressAutoHyphens/>
      <w:spacing w:line="240" w:lineRule="atLeast"/>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E4827"/>
    <w:pPr>
      <w:suppressAutoHyphens/>
      <w:spacing w:line="240" w:lineRule="atLeast"/>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E4827"/>
    <w:pPr>
      <w:suppressAutoHyphens/>
      <w:spacing w:line="240" w:lineRule="atLeast"/>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8E4827"/>
    <w:pPr>
      <w:suppressAutoHyphens/>
      <w:spacing w:line="240" w:lineRule="atLeast"/>
    </w:pPr>
    <w:rPr>
      <w:b/>
      <w:bCs/>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8E4827"/>
    <w:pPr>
      <w:suppressAutoHyphens/>
      <w:spacing w:line="240" w:lineRule="atLeast"/>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8E4827"/>
    <w:pPr>
      <w:suppressAutoHyphens/>
      <w:spacing w:line="240" w:lineRule="atLeast"/>
    </w:pPr>
    <w:rPr>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8E4827"/>
    <w:pPr>
      <w:suppressAutoHyphens/>
      <w:spacing w:line="240" w:lineRule="atLeast"/>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8E4827"/>
    <w:pPr>
      <w:suppressAutoHyphens/>
      <w:spacing w:line="240" w:lineRule="atLeast"/>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E4827"/>
    <w:pPr>
      <w:suppressAutoHyphens/>
      <w:spacing w:line="240" w:lineRule="atLeast"/>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8E4827"/>
    <w:pPr>
      <w:suppressAutoHyphens/>
      <w:spacing w:line="240" w:lineRule="atLeast"/>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8E4827"/>
    <w:pPr>
      <w:suppressAutoHyphens/>
      <w:spacing w:line="240" w:lineRule="atLeast"/>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8E4827"/>
    <w:pPr>
      <w:suppressAutoHyphens/>
      <w:spacing w:line="240" w:lineRule="atLeast"/>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8E4827"/>
    <w:pPr>
      <w:suppressAutoHyphens/>
      <w:spacing w:line="240" w:lineRule="atLeast"/>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8E4827"/>
    <w:pPr>
      <w:suppressAutoHyphens/>
      <w:spacing w:line="240" w:lineRule="atLeast"/>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8E4827"/>
    <w:pPr>
      <w:suppressAutoHyphens/>
      <w:spacing w:line="240" w:lineRule="atLeast"/>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8E4827"/>
    <w:pPr>
      <w:suppressAutoHyphens/>
      <w:spacing w:line="240" w:lineRule="atLeast"/>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8E4827"/>
    <w:pPr>
      <w:suppressAutoHyphens/>
      <w:spacing w:line="240" w:lineRule="atLeast"/>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E4827"/>
    <w:pPr>
      <w:suppressAutoHyphens/>
      <w:spacing w:line="240" w:lineRule="atLeast"/>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8E4827"/>
    <w:pPr>
      <w:suppressAutoHyphens/>
      <w:spacing w:line="240" w:lineRule="atLeast"/>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8E4827"/>
    <w:pPr>
      <w:suppressAutoHyphens/>
      <w:spacing w:line="240" w:lineRule="atLeast"/>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E4827"/>
    <w:pPr>
      <w:suppressAutoHyphens/>
      <w:spacing w:line="240" w:lineRule="atLeast"/>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8E4827"/>
    <w:pPr>
      <w:suppressAutoHyphens/>
      <w:spacing w:line="240" w:lineRule="atLeast"/>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8E4827"/>
    <w:pPr>
      <w:suppressAutoHyphens/>
      <w:spacing w:line="240" w:lineRule="atLeast"/>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8E482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E4827"/>
    <w:rPr>
      <w:rFonts w:ascii="Arial" w:hAnsi="Arial" w:cs="Arial"/>
      <w:b/>
      <w:bCs/>
      <w:kern w:val="28"/>
      <w:sz w:val="32"/>
      <w:szCs w:val="32"/>
      <w:lang w:eastAsia="en-US"/>
    </w:rPr>
  </w:style>
  <w:style w:type="paragraph" w:styleId="EnvelopeAddress">
    <w:name w:val="envelope address"/>
    <w:basedOn w:val="Normal"/>
    <w:rsid w:val="008E4827"/>
    <w:pPr>
      <w:framePr w:w="7920" w:h="1980" w:hRule="exact" w:hSpace="180" w:wrap="auto" w:hAnchor="page" w:xAlign="center" w:yAlign="bottom"/>
      <w:ind w:left="2880"/>
    </w:pPr>
    <w:rPr>
      <w:rFonts w:ascii="Arial" w:hAnsi="Arial" w:cs="Arial"/>
      <w:sz w:val="24"/>
      <w:szCs w:val="24"/>
    </w:rPr>
  </w:style>
  <w:style w:type="character" w:customStyle="1" w:styleId="FooterChar">
    <w:name w:val="Footer Char"/>
    <w:aliases w:val="3_G Char"/>
    <w:basedOn w:val="DefaultParagraphFont"/>
    <w:link w:val="Footer"/>
    <w:uiPriority w:val="99"/>
    <w:locked/>
    <w:rsid w:val="008E4827"/>
    <w:rPr>
      <w:sz w:val="16"/>
      <w:lang w:eastAsia="en-US"/>
    </w:rPr>
  </w:style>
  <w:style w:type="character" w:customStyle="1" w:styleId="HeaderChar">
    <w:name w:val="Header Char"/>
    <w:aliases w:val="6_G Char"/>
    <w:basedOn w:val="DefaultParagraphFont"/>
    <w:link w:val="Header"/>
    <w:uiPriority w:val="99"/>
    <w:locked/>
    <w:rsid w:val="008E4827"/>
    <w:rPr>
      <w:b/>
      <w:sz w:val="18"/>
      <w:lang w:eastAsia="en-US"/>
    </w:rPr>
  </w:style>
  <w:style w:type="paragraph" w:styleId="BalloonText">
    <w:name w:val="Balloon Text"/>
    <w:basedOn w:val="Normal"/>
    <w:link w:val="BalloonTextChar"/>
    <w:rsid w:val="008E4827"/>
    <w:pPr>
      <w:spacing w:line="240" w:lineRule="auto"/>
    </w:pPr>
    <w:rPr>
      <w:rFonts w:ascii="Tahoma" w:hAnsi="Tahoma"/>
      <w:sz w:val="16"/>
      <w:szCs w:val="16"/>
      <w:lang w:val="fr-FR"/>
    </w:rPr>
  </w:style>
  <w:style w:type="character" w:customStyle="1" w:styleId="BalloonTextChar">
    <w:name w:val="Balloon Text Char"/>
    <w:basedOn w:val="DefaultParagraphFont"/>
    <w:link w:val="BalloonText"/>
    <w:rsid w:val="008E4827"/>
    <w:rPr>
      <w:rFonts w:ascii="Tahoma" w:hAnsi="Tahoma"/>
      <w:sz w:val="16"/>
      <w:szCs w:val="16"/>
      <w:lang w:val="fr-FR" w:eastAsia="en-US"/>
    </w:rPr>
  </w:style>
  <w:style w:type="character" w:customStyle="1" w:styleId="SingleTxtGCar">
    <w:name w:val="_ Single Txt_G Car"/>
    <w:uiPriority w:val="99"/>
    <w:rsid w:val="008E4827"/>
    <w:rPr>
      <w:lang w:val="en-GB" w:eastAsia="en-US"/>
    </w:rPr>
  </w:style>
  <w:style w:type="paragraph" w:customStyle="1" w:styleId="Default">
    <w:name w:val="Default"/>
    <w:rsid w:val="008E4827"/>
    <w:pPr>
      <w:autoSpaceDE w:val="0"/>
      <w:autoSpaceDN w:val="0"/>
      <w:adjustRightInd w:val="0"/>
    </w:pPr>
    <w:rPr>
      <w:color w:val="000000"/>
      <w:sz w:val="24"/>
      <w:szCs w:val="24"/>
      <w:lang w:val="fr-FR" w:eastAsia="fr-FR"/>
    </w:rPr>
  </w:style>
  <w:style w:type="paragraph" w:customStyle="1" w:styleId="H1">
    <w:name w:val="_ H_1"/>
    <w:basedOn w:val="Normal"/>
    <w:next w:val="SingleTxt"/>
    <w:uiPriority w:val="99"/>
    <w:rsid w:val="008E48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8E4827"/>
    <w:pPr>
      <w:spacing w:line="300" w:lineRule="exact"/>
      <w:ind w:left="0" w:right="0" w:firstLine="0"/>
    </w:pPr>
    <w:rPr>
      <w:spacing w:val="-2"/>
      <w:sz w:val="28"/>
    </w:rPr>
  </w:style>
  <w:style w:type="paragraph" w:customStyle="1" w:styleId="SingleTxt">
    <w:name w:val="__Single Txt"/>
    <w:basedOn w:val="Normal"/>
    <w:uiPriority w:val="99"/>
    <w:rsid w:val="008E48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8E4827"/>
    <w:pPr>
      <w:numPr>
        <w:numId w:val="20"/>
      </w:numPr>
      <w:spacing w:after="120"/>
      <w:ind w:left="1743" w:right="1267" w:hanging="130"/>
      <w:jc w:val="both"/>
    </w:pPr>
    <w:rPr>
      <w:rFonts w:eastAsia="SimSun"/>
      <w:spacing w:val="4"/>
      <w:w w:val="103"/>
      <w:kern w:val="14"/>
      <w:lang w:eastAsia="zh-CN"/>
    </w:rPr>
  </w:style>
  <w:style w:type="numbering" w:styleId="ArticleSection">
    <w:name w:val="Outline List 3"/>
    <w:basedOn w:val="NoList"/>
    <w:unhideWhenUsed/>
    <w:rsid w:val="008E4827"/>
    <w:pPr>
      <w:numPr>
        <w:numId w:val="19"/>
      </w:numPr>
    </w:pPr>
  </w:style>
  <w:style w:type="numbering" w:styleId="1ai">
    <w:name w:val="Outline List 1"/>
    <w:basedOn w:val="NoList"/>
    <w:unhideWhenUsed/>
    <w:rsid w:val="008E4827"/>
    <w:pPr>
      <w:numPr>
        <w:numId w:val="18"/>
      </w:numPr>
    </w:pPr>
  </w:style>
  <w:style w:type="numbering" w:styleId="111111">
    <w:name w:val="Outline List 2"/>
    <w:basedOn w:val="NoList"/>
    <w:unhideWhenUsed/>
    <w:rsid w:val="008E4827"/>
    <w:pPr>
      <w:numPr>
        <w:numId w:val="17"/>
      </w:numPr>
    </w:pPr>
  </w:style>
  <w:style w:type="paragraph" w:styleId="ListParagraph">
    <w:name w:val="List Paragraph"/>
    <w:basedOn w:val="Normal"/>
    <w:uiPriority w:val="34"/>
    <w:qFormat/>
    <w:rsid w:val="008E4827"/>
    <w:pPr>
      <w:ind w:left="720"/>
      <w:contextualSpacing/>
    </w:pPr>
  </w:style>
  <w:style w:type="paragraph" w:styleId="DocumentMap">
    <w:name w:val="Document Map"/>
    <w:basedOn w:val="Normal"/>
    <w:link w:val="DocumentMapChar"/>
    <w:rsid w:val="008E4827"/>
    <w:rPr>
      <w:rFonts w:ascii="Tahoma" w:hAnsi="Tahoma" w:cs="Tahoma"/>
      <w:sz w:val="16"/>
      <w:szCs w:val="16"/>
    </w:rPr>
  </w:style>
  <w:style w:type="character" w:customStyle="1" w:styleId="DocumentMapChar">
    <w:name w:val="Document Map Char"/>
    <w:basedOn w:val="DefaultParagraphFont"/>
    <w:link w:val="DocumentMap"/>
    <w:rsid w:val="008E4827"/>
    <w:rPr>
      <w:rFonts w:ascii="Tahoma" w:hAnsi="Tahoma" w:cs="Tahoma"/>
      <w:sz w:val="16"/>
      <w:szCs w:val="16"/>
      <w:lang w:eastAsia="en-US"/>
    </w:rPr>
  </w:style>
  <w:style w:type="paragraph" w:customStyle="1" w:styleId="ISOParagraph">
    <w:name w:val="ISO_Paragraph"/>
    <w:basedOn w:val="Normal"/>
    <w:rsid w:val="008E4827"/>
    <w:pPr>
      <w:suppressAutoHyphens w:val="0"/>
      <w:spacing w:before="210" w:line="210" w:lineRule="exact"/>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14"/>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14"/>
      </w:numPr>
      <w:spacing w:line="240" w:lineRule="auto"/>
      <w:outlineLvl w:val="1"/>
    </w:pPr>
  </w:style>
  <w:style w:type="paragraph" w:styleId="Heading3">
    <w:name w:val="heading 3"/>
    <w:basedOn w:val="Normal"/>
    <w:next w:val="Normal"/>
    <w:link w:val="Heading3Char"/>
    <w:qFormat/>
    <w:rsid w:val="00503228"/>
    <w:pPr>
      <w:numPr>
        <w:ilvl w:val="2"/>
        <w:numId w:val="14"/>
      </w:numPr>
      <w:spacing w:line="240" w:lineRule="auto"/>
      <w:outlineLvl w:val="2"/>
    </w:pPr>
  </w:style>
  <w:style w:type="paragraph" w:styleId="Heading4">
    <w:name w:val="heading 4"/>
    <w:basedOn w:val="Normal"/>
    <w:next w:val="Normal"/>
    <w:link w:val="Heading4Char"/>
    <w:qFormat/>
    <w:rsid w:val="00503228"/>
    <w:pPr>
      <w:numPr>
        <w:ilvl w:val="3"/>
        <w:numId w:val="14"/>
      </w:numPr>
      <w:spacing w:line="240" w:lineRule="auto"/>
      <w:outlineLvl w:val="3"/>
    </w:pPr>
  </w:style>
  <w:style w:type="paragraph" w:styleId="Heading5">
    <w:name w:val="heading 5"/>
    <w:basedOn w:val="Normal"/>
    <w:next w:val="Normal"/>
    <w:link w:val="Heading5Char"/>
    <w:qFormat/>
    <w:rsid w:val="00503228"/>
    <w:pPr>
      <w:numPr>
        <w:ilvl w:val="4"/>
        <w:numId w:val="14"/>
      </w:numPr>
      <w:spacing w:line="240" w:lineRule="auto"/>
      <w:outlineLvl w:val="4"/>
    </w:pPr>
  </w:style>
  <w:style w:type="paragraph" w:styleId="Heading6">
    <w:name w:val="heading 6"/>
    <w:basedOn w:val="Normal"/>
    <w:next w:val="Normal"/>
    <w:link w:val="Heading6Char"/>
    <w:qFormat/>
    <w:rsid w:val="00503228"/>
    <w:pPr>
      <w:numPr>
        <w:ilvl w:val="5"/>
        <w:numId w:val="14"/>
      </w:numPr>
      <w:spacing w:line="240" w:lineRule="auto"/>
      <w:outlineLvl w:val="5"/>
    </w:pPr>
  </w:style>
  <w:style w:type="paragraph" w:styleId="Heading7">
    <w:name w:val="heading 7"/>
    <w:basedOn w:val="Normal"/>
    <w:next w:val="Normal"/>
    <w:link w:val="Heading7Char"/>
    <w:qFormat/>
    <w:rsid w:val="00503228"/>
    <w:pPr>
      <w:numPr>
        <w:ilvl w:val="6"/>
        <w:numId w:val="14"/>
      </w:numPr>
      <w:spacing w:line="240" w:lineRule="auto"/>
      <w:outlineLvl w:val="6"/>
    </w:pPr>
  </w:style>
  <w:style w:type="paragraph" w:styleId="Heading8">
    <w:name w:val="heading 8"/>
    <w:basedOn w:val="Normal"/>
    <w:next w:val="Normal"/>
    <w:link w:val="Heading8Char"/>
    <w:qFormat/>
    <w:rsid w:val="00503228"/>
    <w:pPr>
      <w:numPr>
        <w:ilvl w:val="7"/>
        <w:numId w:val="14"/>
      </w:numPr>
      <w:spacing w:line="240" w:lineRule="auto"/>
      <w:outlineLvl w:val="7"/>
    </w:pPr>
  </w:style>
  <w:style w:type="paragraph" w:styleId="Heading9">
    <w:name w:val="heading 9"/>
    <w:basedOn w:val="Normal"/>
    <w:next w:val="Normal"/>
    <w:link w:val="Heading9Char"/>
    <w:qFormat/>
    <w:rsid w:val="00503228"/>
    <w:pPr>
      <w:numPr>
        <w:ilvl w:val="8"/>
        <w:numId w:val="1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basedOn w:val="DefaultParagraphFont"/>
    <w:link w:val="FootnoteText"/>
    <w:locked/>
    <w:rsid w:val="008E4827"/>
    <w:rPr>
      <w:sz w:val="18"/>
      <w:lang w:eastAsia="en-US"/>
    </w:rPr>
  </w:style>
  <w:style w:type="character" w:customStyle="1" w:styleId="H1GChar">
    <w:name w:val="_ H_1_G Char"/>
    <w:link w:val="H1G"/>
    <w:locked/>
    <w:rsid w:val="008E4827"/>
    <w:rPr>
      <w:b/>
      <w:sz w:val="24"/>
      <w:lang w:eastAsia="en-US"/>
    </w:rPr>
  </w:style>
  <w:style w:type="character" w:customStyle="1" w:styleId="SingleTxtGChar">
    <w:name w:val="_ Single Txt_G Char"/>
    <w:link w:val="SingleTxtG"/>
    <w:locked/>
    <w:rsid w:val="008E4827"/>
    <w:rPr>
      <w:lang w:eastAsia="en-US"/>
    </w:rPr>
  </w:style>
  <w:style w:type="character" w:customStyle="1" w:styleId="HChGChar">
    <w:name w:val="_ H _Ch_G Char"/>
    <w:link w:val="HChG"/>
    <w:locked/>
    <w:rsid w:val="008E4827"/>
    <w:rPr>
      <w:b/>
      <w:sz w:val="28"/>
      <w:lang w:eastAsia="en-US"/>
    </w:rPr>
  </w:style>
  <w:style w:type="paragraph" w:customStyle="1" w:styleId="NoteHead">
    <w:name w:val="NoteHead"/>
    <w:basedOn w:val="Normal"/>
    <w:next w:val="Normal"/>
    <w:rsid w:val="008E4827"/>
    <w:pPr>
      <w:suppressAutoHyphens w:val="0"/>
      <w:spacing w:before="720" w:after="720" w:line="240" w:lineRule="auto"/>
      <w:jc w:val="center"/>
    </w:pPr>
    <w:rPr>
      <w:b/>
      <w:smallCaps/>
      <w:sz w:val="24"/>
    </w:rPr>
  </w:style>
  <w:style w:type="paragraph" w:customStyle="1" w:styleId="ISOClause">
    <w:name w:val="ISO_Clause"/>
    <w:basedOn w:val="Normal"/>
    <w:rsid w:val="008E4827"/>
    <w:pPr>
      <w:suppressAutoHyphens w:val="0"/>
      <w:spacing w:before="210" w:line="210" w:lineRule="exact"/>
    </w:pPr>
    <w:rPr>
      <w:rFonts w:ascii="Arial" w:hAnsi="Arial"/>
      <w:sz w:val="18"/>
    </w:rPr>
  </w:style>
  <w:style w:type="paragraph" w:customStyle="1" w:styleId="ISOComments">
    <w:name w:val="ISO_Comments"/>
    <w:basedOn w:val="Normal"/>
    <w:rsid w:val="008E4827"/>
    <w:pPr>
      <w:suppressAutoHyphens w:val="0"/>
      <w:spacing w:before="210" w:line="210" w:lineRule="exact"/>
    </w:pPr>
    <w:rPr>
      <w:rFonts w:ascii="Arial" w:hAnsi="Arial"/>
      <w:sz w:val="18"/>
    </w:rPr>
  </w:style>
  <w:style w:type="paragraph" w:customStyle="1" w:styleId="ISOChange">
    <w:name w:val="ISO_Change"/>
    <w:basedOn w:val="Normal"/>
    <w:rsid w:val="008E4827"/>
    <w:pPr>
      <w:suppressAutoHyphens w:val="0"/>
      <w:spacing w:before="210" w:line="210" w:lineRule="exact"/>
    </w:pPr>
    <w:rPr>
      <w:rFonts w:ascii="Arial" w:hAnsi="Arial"/>
      <w:sz w:val="18"/>
    </w:rPr>
  </w:style>
  <w:style w:type="character" w:customStyle="1" w:styleId="Heading1Char">
    <w:name w:val="Heading 1 Char"/>
    <w:aliases w:val="Table_G Char"/>
    <w:basedOn w:val="DefaultParagraphFont"/>
    <w:link w:val="Heading1"/>
    <w:locked/>
    <w:rsid w:val="008E4827"/>
    <w:rPr>
      <w:lang w:eastAsia="en-US"/>
    </w:rPr>
  </w:style>
  <w:style w:type="character" w:customStyle="1" w:styleId="Heading2Char">
    <w:name w:val="Heading 2 Char"/>
    <w:basedOn w:val="DefaultParagraphFont"/>
    <w:link w:val="Heading2"/>
    <w:locked/>
    <w:rsid w:val="008E4827"/>
    <w:rPr>
      <w:lang w:eastAsia="en-US"/>
    </w:rPr>
  </w:style>
  <w:style w:type="character" w:customStyle="1" w:styleId="Heading3Char">
    <w:name w:val="Heading 3 Char"/>
    <w:basedOn w:val="DefaultParagraphFont"/>
    <w:link w:val="Heading3"/>
    <w:locked/>
    <w:rsid w:val="008E4827"/>
    <w:rPr>
      <w:lang w:eastAsia="en-US"/>
    </w:rPr>
  </w:style>
  <w:style w:type="character" w:customStyle="1" w:styleId="Heading4Char">
    <w:name w:val="Heading 4 Char"/>
    <w:basedOn w:val="DefaultParagraphFont"/>
    <w:link w:val="Heading4"/>
    <w:locked/>
    <w:rsid w:val="008E4827"/>
    <w:rPr>
      <w:lang w:eastAsia="en-US"/>
    </w:rPr>
  </w:style>
  <w:style w:type="character" w:customStyle="1" w:styleId="Heading5Char">
    <w:name w:val="Heading 5 Char"/>
    <w:basedOn w:val="DefaultParagraphFont"/>
    <w:link w:val="Heading5"/>
    <w:locked/>
    <w:rsid w:val="008E4827"/>
    <w:rPr>
      <w:lang w:eastAsia="en-US"/>
    </w:rPr>
  </w:style>
  <w:style w:type="character" w:customStyle="1" w:styleId="Heading6Char">
    <w:name w:val="Heading 6 Char"/>
    <w:basedOn w:val="DefaultParagraphFont"/>
    <w:link w:val="Heading6"/>
    <w:locked/>
    <w:rsid w:val="008E4827"/>
    <w:rPr>
      <w:lang w:eastAsia="en-US"/>
    </w:rPr>
  </w:style>
  <w:style w:type="character" w:customStyle="1" w:styleId="Heading7Char">
    <w:name w:val="Heading 7 Char"/>
    <w:basedOn w:val="DefaultParagraphFont"/>
    <w:link w:val="Heading7"/>
    <w:locked/>
    <w:rsid w:val="008E4827"/>
    <w:rPr>
      <w:lang w:eastAsia="en-US"/>
    </w:rPr>
  </w:style>
  <w:style w:type="character" w:customStyle="1" w:styleId="Heading8Char">
    <w:name w:val="Heading 8 Char"/>
    <w:basedOn w:val="DefaultParagraphFont"/>
    <w:link w:val="Heading8"/>
    <w:locked/>
    <w:rsid w:val="008E4827"/>
    <w:rPr>
      <w:lang w:eastAsia="en-US"/>
    </w:rPr>
  </w:style>
  <w:style w:type="character" w:customStyle="1" w:styleId="Heading9Char">
    <w:name w:val="Heading 9 Char"/>
    <w:basedOn w:val="DefaultParagraphFont"/>
    <w:link w:val="Heading9"/>
    <w:locked/>
    <w:rsid w:val="008E4827"/>
    <w:rPr>
      <w:lang w:eastAsia="en-US"/>
    </w:rPr>
  </w:style>
  <w:style w:type="paragraph" w:customStyle="1" w:styleId="ParaNoG">
    <w:name w:val="_ParaNo._G"/>
    <w:basedOn w:val="SingleTxtG"/>
    <w:rsid w:val="008E4827"/>
    <w:pPr>
      <w:numPr>
        <w:numId w:val="16"/>
      </w:numPr>
      <w:tabs>
        <w:tab w:val="clear" w:pos="1494"/>
      </w:tabs>
    </w:pPr>
    <w:rPr>
      <w:lang w:val="fr-FR"/>
    </w:rPr>
  </w:style>
  <w:style w:type="paragraph" w:styleId="PlainText">
    <w:name w:val="Plain Text"/>
    <w:basedOn w:val="Normal"/>
    <w:link w:val="PlainTextChar"/>
    <w:rsid w:val="008E4827"/>
    <w:rPr>
      <w:rFonts w:cs="Courier New"/>
    </w:rPr>
  </w:style>
  <w:style w:type="character" w:customStyle="1" w:styleId="PlainTextChar">
    <w:name w:val="Plain Text Char"/>
    <w:basedOn w:val="DefaultParagraphFont"/>
    <w:link w:val="PlainText"/>
    <w:rsid w:val="008E4827"/>
    <w:rPr>
      <w:rFonts w:cs="Courier New"/>
      <w:lang w:eastAsia="en-US"/>
    </w:rPr>
  </w:style>
  <w:style w:type="paragraph" w:styleId="BodyText">
    <w:name w:val="Body Text"/>
    <w:basedOn w:val="Normal"/>
    <w:next w:val="Normal"/>
    <w:link w:val="BodyTextChar"/>
    <w:rsid w:val="008E4827"/>
  </w:style>
  <w:style w:type="character" w:customStyle="1" w:styleId="BodyTextChar">
    <w:name w:val="Body Text Char"/>
    <w:basedOn w:val="DefaultParagraphFont"/>
    <w:link w:val="BodyText"/>
    <w:rsid w:val="008E4827"/>
    <w:rPr>
      <w:lang w:eastAsia="en-US"/>
    </w:rPr>
  </w:style>
  <w:style w:type="paragraph" w:styleId="BodyTextIndent">
    <w:name w:val="Body Text Indent"/>
    <w:basedOn w:val="Normal"/>
    <w:link w:val="BodyTextIndentChar"/>
    <w:rsid w:val="008E4827"/>
    <w:pPr>
      <w:spacing w:after="120"/>
      <w:ind w:left="283"/>
    </w:pPr>
  </w:style>
  <w:style w:type="character" w:customStyle="1" w:styleId="BodyTextIndentChar">
    <w:name w:val="Body Text Indent Char"/>
    <w:basedOn w:val="DefaultParagraphFont"/>
    <w:link w:val="BodyTextIndent"/>
    <w:rsid w:val="008E4827"/>
    <w:rPr>
      <w:lang w:eastAsia="en-US"/>
    </w:rPr>
  </w:style>
  <w:style w:type="paragraph" w:styleId="BlockText">
    <w:name w:val="Block Text"/>
    <w:basedOn w:val="Normal"/>
    <w:rsid w:val="008E4827"/>
    <w:pPr>
      <w:ind w:left="1440" w:right="1440"/>
    </w:pPr>
  </w:style>
  <w:style w:type="character" w:customStyle="1" w:styleId="EndnoteTextChar">
    <w:name w:val="Endnote Text Char"/>
    <w:aliases w:val="2_G Char"/>
    <w:basedOn w:val="DefaultParagraphFont"/>
    <w:link w:val="EndnoteText"/>
    <w:locked/>
    <w:rsid w:val="008E4827"/>
    <w:rPr>
      <w:sz w:val="18"/>
      <w:lang w:eastAsia="en-US"/>
    </w:rPr>
  </w:style>
  <w:style w:type="character" w:styleId="CommentReference">
    <w:name w:val="annotation reference"/>
    <w:basedOn w:val="DefaultParagraphFont"/>
    <w:rsid w:val="008E4827"/>
    <w:rPr>
      <w:rFonts w:cs="Times New Roman"/>
      <w:sz w:val="6"/>
    </w:rPr>
  </w:style>
  <w:style w:type="paragraph" w:styleId="CommentText">
    <w:name w:val="annotation text"/>
    <w:basedOn w:val="Normal"/>
    <w:link w:val="CommentTextChar"/>
    <w:rsid w:val="008E4827"/>
  </w:style>
  <w:style w:type="character" w:customStyle="1" w:styleId="CommentTextChar">
    <w:name w:val="Comment Text Char"/>
    <w:basedOn w:val="DefaultParagraphFont"/>
    <w:link w:val="CommentText"/>
    <w:rsid w:val="008E4827"/>
    <w:rPr>
      <w:lang w:eastAsia="en-US"/>
    </w:rPr>
  </w:style>
  <w:style w:type="character" w:styleId="LineNumber">
    <w:name w:val="line number"/>
    <w:basedOn w:val="DefaultParagraphFont"/>
    <w:rsid w:val="008E4827"/>
    <w:rPr>
      <w:rFonts w:cs="Times New Roman"/>
      <w:sz w:val="14"/>
    </w:rPr>
  </w:style>
  <w:style w:type="paragraph" w:styleId="BodyText2">
    <w:name w:val="Body Text 2"/>
    <w:basedOn w:val="Normal"/>
    <w:link w:val="BodyText2Char"/>
    <w:rsid w:val="008E4827"/>
    <w:pPr>
      <w:spacing w:after="120" w:line="480" w:lineRule="auto"/>
    </w:pPr>
  </w:style>
  <w:style w:type="character" w:customStyle="1" w:styleId="BodyText2Char">
    <w:name w:val="Body Text 2 Char"/>
    <w:basedOn w:val="DefaultParagraphFont"/>
    <w:link w:val="BodyText2"/>
    <w:rsid w:val="008E4827"/>
    <w:rPr>
      <w:lang w:eastAsia="en-US"/>
    </w:rPr>
  </w:style>
  <w:style w:type="paragraph" w:styleId="BodyText3">
    <w:name w:val="Body Text 3"/>
    <w:basedOn w:val="Normal"/>
    <w:link w:val="BodyText3Char"/>
    <w:rsid w:val="008E4827"/>
    <w:pPr>
      <w:spacing w:after="120"/>
    </w:pPr>
    <w:rPr>
      <w:sz w:val="16"/>
      <w:szCs w:val="16"/>
    </w:rPr>
  </w:style>
  <w:style w:type="character" w:customStyle="1" w:styleId="BodyText3Char">
    <w:name w:val="Body Text 3 Char"/>
    <w:basedOn w:val="DefaultParagraphFont"/>
    <w:link w:val="BodyText3"/>
    <w:rsid w:val="008E4827"/>
    <w:rPr>
      <w:sz w:val="16"/>
      <w:szCs w:val="16"/>
      <w:lang w:eastAsia="en-US"/>
    </w:rPr>
  </w:style>
  <w:style w:type="paragraph" w:styleId="BodyTextFirstIndent">
    <w:name w:val="Body Text First Indent"/>
    <w:basedOn w:val="BodyText"/>
    <w:link w:val="BodyTextFirstIndentChar"/>
    <w:rsid w:val="008E4827"/>
    <w:pPr>
      <w:spacing w:after="120"/>
      <w:ind w:firstLine="210"/>
    </w:pPr>
  </w:style>
  <w:style w:type="character" w:customStyle="1" w:styleId="BodyTextFirstIndentChar">
    <w:name w:val="Body Text First Indent Char"/>
    <w:basedOn w:val="BodyTextChar"/>
    <w:link w:val="BodyTextFirstIndent"/>
    <w:rsid w:val="008E4827"/>
    <w:rPr>
      <w:lang w:eastAsia="en-US"/>
    </w:rPr>
  </w:style>
  <w:style w:type="paragraph" w:styleId="BodyTextFirstIndent2">
    <w:name w:val="Body Text First Indent 2"/>
    <w:basedOn w:val="BodyTextIndent"/>
    <w:link w:val="BodyTextFirstIndent2Char"/>
    <w:rsid w:val="008E4827"/>
    <w:pPr>
      <w:ind w:firstLine="210"/>
    </w:pPr>
  </w:style>
  <w:style w:type="character" w:customStyle="1" w:styleId="BodyTextFirstIndent2Char">
    <w:name w:val="Body Text First Indent 2 Char"/>
    <w:basedOn w:val="BodyTextIndentChar"/>
    <w:link w:val="BodyTextFirstIndent2"/>
    <w:rsid w:val="008E4827"/>
    <w:rPr>
      <w:lang w:eastAsia="en-US"/>
    </w:rPr>
  </w:style>
  <w:style w:type="paragraph" w:styleId="BodyTextIndent2">
    <w:name w:val="Body Text Indent 2"/>
    <w:basedOn w:val="Normal"/>
    <w:link w:val="BodyTextIndent2Char"/>
    <w:rsid w:val="008E4827"/>
    <w:pPr>
      <w:spacing w:after="120" w:line="480" w:lineRule="auto"/>
      <w:ind w:left="283"/>
    </w:pPr>
  </w:style>
  <w:style w:type="character" w:customStyle="1" w:styleId="BodyTextIndent2Char">
    <w:name w:val="Body Text Indent 2 Char"/>
    <w:basedOn w:val="DefaultParagraphFont"/>
    <w:link w:val="BodyTextIndent2"/>
    <w:rsid w:val="008E4827"/>
    <w:rPr>
      <w:lang w:eastAsia="en-US"/>
    </w:rPr>
  </w:style>
  <w:style w:type="paragraph" w:styleId="BodyTextIndent3">
    <w:name w:val="Body Text Indent 3"/>
    <w:basedOn w:val="Normal"/>
    <w:link w:val="BodyTextIndent3Char"/>
    <w:rsid w:val="008E4827"/>
    <w:pPr>
      <w:spacing w:after="120"/>
      <w:ind w:left="283"/>
    </w:pPr>
    <w:rPr>
      <w:sz w:val="16"/>
      <w:szCs w:val="16"/>
    </w:rPr>
  </w:style>
  <w:style w:type="character" w:customStyle="1" w:styleId="BodyTextIndent3Char">
    <w:name w:val="Body Text Indent 3 Char"/>
    <w:basedOn w:val="DefaultParagraphFont"/>
    <w:link w:val="BodyTextIndent3"/>
    <w:rsid w:val="008E4827"/>
    <w:rPr>
      <w:sz w:val="16"/>
      <w:szCs w:val="16"/>
      <w:lang w:eastAsia="en-US"/>
    </w:rPr>
  </w:style>
  <w:style w:type="paragraph" w:styleId="Closing">
    <w:name w:val="Closing"/>
    <w:basedOn w:val="Normal"/>
    <w:link w:val="ClosingChar"/>
    <w:rsid w:val="008E4827"/>
    <w:pPr>
      <w:ind w:left="4252"/>
    </w:pPr>
  </w:style>
  <w:style w:type="character" w:customStyle="1" w:styleId="ClosingChar">
    <w:name w:val="Closing Char"/>
    <w:basedOn w:val="DefaultParagraphFont"/>
    <w:link w:val="Closing"/>
    <w:rsid w:val="008E4827"/>
    <w:rPr>
      <w:lang w:eastAsia="en-US"/>
    </w:rPr>
  </w:style>
  <w:style w:type="paragraph" w:styleId="Date">
    <w:name w:val="Date"/>
    <w:basedOn w:val="Normal"/>
    <w:next w:val="Normal"/>
    <w:link w:val="DateChar"/>
    <w:rsid w:val="008E4827"/>
  </w:style>
  <w:style w:type="character" w:customStyle="1" w:styleId="DateChar">
    <w:name w:val="Date Char"/>
    <w:basedOn w:val="DefaultParagraphFont"/>
    <w:link w:val="Date"/>
    <w:rsid w:val="008E4827"/>
    <w:rPr>
      <w:lang w:eastAsia="en-US"/>
    </w:rPr>
  </w:style>
  <w:style w:type="paragraph" w:styleId="E-mailSignature">
    <w:name w:val="E-mail Signature"/>
    <w:basedOn w:val="Normal"/>
    <w:link w:val="E-mailSignatureChar"/>
    <w:rsid w:val="008E4827"/>
  </w:style>
  <w:style w:type="character" w:customStyle="1" w:styleId="E-mailSignatureChar">
    <w:name w:val="E-mail Signature Char"/>
    <w:basedOn w:val="DefaultParagraphFont"/>
    <w:link w:val="E-mailSignature"/>
    <w:rsid w:val="008E4827"/>
    <w:rPr>
      <w:lang w:eastAsia="en-US"/>
    </w:rPr>
  </w:style>
  <w:style w:type="character" w:styleId="Emphasis">
    <w:name w:val="Emphasis"/>
    <w:basedOn w:val="DefaultParagraphFont"/>
    <w:qFormat/>
    <w:rsid w:val="008E4827"/>
    <w:rPr>
      <w:rFonts w:cs="Times New Roman"/>
      <w:i/>
    </w:rPr>
  </w:style>
  <w:style w:type="paragraph" w:styleId="EnvelopeReturn">
    <w:name w:val="envelope return"/>
    <w:basedOn w:val="Normal"/>
    <w:rsid w:val="008E4827"/>
    <w:rPr>
      <w:rFonts w:ascii="Arial" w:hAnsi="Arial" w:cs="Arial"/>
    </w:rPr>
  </w:style>
  <w:style w:type="character" w:styleId="HTMLAcronym">
    <w:name w:val="HTML Acronym"/>
    <w:basedOn w:val="DefaultParagraphFont"/>
    <w:rsid w:val="008E4827"/>
    <w:rPr>
      <w:rFonts w:cs="Times New Roman"/>
    </w:rPr>
  </w:style>
  <w:style w:type="paragraph" w:styleId="HTMLAddress">
    <w:name w:val="HTML Address"/>
    <w:basedOn w:val="Normal"/>
    <w:link w:val="HTMLAddressChar"/>
    <w:rsid w:val="008E4827"/>
    <w:rPr>
      <w:i/>
      <w:iCs/>
    </w:rPr>
  </w:style>
  <w:style w:type="character" w:customStyle="1" w:styleId="HTMLAddressChar">
    <w:name w:val="HTML Address Char"/>
    <w:basedOn w:val="DefaultParagraphFont"/>
    <w:link w:val="HTMLAddress"/>
    <w:rsid w:val="008E4827"/>
    <w:rPr>
      <w:i/>
      <w:iCs/>
      <w:lang w:eastAsia="en-US"/>
    </w:rPr>
  </w:style>
  <w:style w:type="character" w:styleId="HTMLCite">
    <w:name w:val="HTML Cite"/>
    <w:basedOn w:val="DefaultParagraphFont"/>
    <w:rsid w:val="008E4827"/>
    <w:rPr>
      <w:rFonts w:cs="Times New Roman"/>
      <w:i/>
    </w:rPr>
  </w:style>
  <w:style w:type="character" w:styleId="HTMLCode">
    <w:name w:val="HTML Code"/>
    <w:basedOn w:val="DefaultParagraphFont"/>
    <w:rsid w:val="008E4827"/>
    <w:rPr>
      <w:rFonts w:ascii="Courier New" w:hAnsi="Courier New" w:cs="Times New Roman"/>
      <w:sz w:val="20"/>
    </w:rPr>
  </w:style>
  <w:style w:type="character" w:styleId="HTMLDefinition">
    <w:name w:val="HTML Definition"/>
    <w:basedOn w:val="DefaultParagraphFont"/>
    <w:rsid w:val="008E4827"/>
    <w:rPr>
      <w:rFonts w:cs="Times New Roman"/>
      <w:i/>
    </w:rPr>
  </w:style>
  <w:style w:type="character" w:styleId="HTMLKeyboard">
    <w:name w:val="HTML Keyboard"/>
    <w:basedOn w:val="DefaultParagraphFont"/>
    <w:rsid w:val="008E4827"/>
    <w:rPr>
      <w:rFonts w:ascii="Courier New" w:hAnsi="Courier New" w:cs="Times New Roman"/>
      <w:sz w:val="20"/>
    </w:rPr>
  </w:style>
  <w:style w:type="paragraph" w:styleId="HTMLPreformatted">
    <w:name w:val="HTML Preformatted"/>
    <w:basedOn w:val="Normal"/>
    <w:link w:val="HTMLPreformattedChar"/>
    <w:rsid w:val="008E4827"/>
    <w:rPr>
      <w:rFonts w:ascii="Courier New" w:hAnsi="Courier New" w:cs="Courier New"/>
    </w:rPr>
  </w:style>
  <w:style w:type="character" w:customStyle="1" w:styleId="HTMLPreformattedChar">
    <w:name w:val="HTML Preformatted Char"/>
    <w:basedOn w:val="DefaultParagraphFont"/>
    <w:link w:val="HTMLPreformatted"/>
    <w:rsid w:val="008E4827"/>
    <w:rPr>
      <w:rFonts w:ascii="Courier New" w:hAnsi="Courier New" w:cs="Courier New"/>
      <w:lang w:eastAsia="en-US"/>
    </w:rPr>
  </w:style>
  <w:style w:type="character" w:styleId="HTMLSample">
    <w:name w:val="HTML Sample"/>
    <w:basedOn w:val="DefaultParagraphFont"/>
    <w:rsid w:val="008E4827"/>
    <w:rPr>
      <w:rFonts w:ascii="Courier New" w:hAnsi="Courier New" w:cs="Times New Roman"/>
    </w:rPr>
  </w:style>
  <w:style w:type="character" w:styleId="HTMLTypewriter">
    <w:name w:val="HTML Typewriter"/>
    <w:basedOn w:val="DefaultParagraphFont"/>
    <w:rsid w:val="008E4827"/>
    <w:rPr>
      <w:rFonts w:ascii="Courier New" w:hAnsi="Courier New" w:cs="Times New Roman"/>
      <w:sz w:val="20"/>
    </w:rPr>
  </w:style>
  <w:style w:type="character" w:styleId="HTMLVariable">
    <w:name w:val="HTML Variable"/>
    <w:basedOn w:val="DefaultParagraphFont"/>
    <w:rsid w:val="008E4827"/>
    <w:rPr>
      <w:rFonts w:cs="Times New Roman"/>
      <w:i/>
    </w:rPr>
  </w:style>
  <w:style w:type="paragraph" w:styleId="List">
    <w:name w:val="List"/>
    <w:basedOn w:val="Normal"/>
    <w:rsid w:val="008E4827"/>
    <w:pPr>
      <w:ind w:left="283" w:hanging="283"/>
    </w:pPr>
  </w:style>
  <w:style w:type="paragraph" w:styleId="List2">
    <w:name w:val="List 2"/>
    <w:basedOn w:val="Normal"/>
    <w:rsid w:val="008E4827"/>
    <w:pPr>
      <w:ind w:left="566" w:hanging="283"/>
    </w:pPr>
  </w:style>
  <w:style w:type="paragraph" w:styleId="List3">
    <w:name w:val="List 3"/>
    <w:basedOn w:val="Normal"/>
    <w:rsid w:val="008E4827"/>
    <w:pPr>
      <w:ind w:left="849" w:hanging="283"/>
    </w:pPr>
  </w:style>
  <w:style w:type="paragraph" w:styleId="List4">
    <w:name w:val="List 4"/>
    <w:basedOn w:val="Normal"/>
    <w:rsid w:val="008E4827"/>
    <w:pPr>
      <w:ind w:left="1132" w:hanging="283"/>
    </w:pPr>
  </w:style>
  <w:style w:type="paragraph" w:styleId="List5">
    <w:name w:val="List 5"/>
    <w:basedOn w:val="Normal"/>
    <w:rsid w:val="008E4827"/>
    <w:pPr>
      <w:ind w:left="1415" w:hanging="283"/>
    </w:pPr>
  </w:style>
  <w:style w:type="paragraph" w:styleId="ListBullet">
    <w:name w:val="List Bullet"/>
    <w:basedOn w:val="Normal"/>
    <w:rsid w:val="008E4827"/>
    <w:pPr>
      <w:numPr>
        <w:numId w:val="9"/>
      </w:numPr>
    </w:pPr>
  </w:style>
  <w:style w:type="paragraph" w:styleId="ListBullet2">
    <w:name w:val="List Bullet 2"/>
    <w:basedOn w:val="Normal"/>
    <w:rsid w:val="008E4827"/>
    <w:pPr>
      <w:numPr>
        <w:numId w:val="10"/>
      </w:numPr>
    </w:pPr>
  </w:style>
  <w:style w:type="paragraph" w:styleId="ListBullet3">
    <w:name w:val="List Bullet 3"/>
    <w:basedOn w:val="Normal"/>
    <w:rsid w:val="008E4827"/>
    <w:pPr>
      <w:numPr>
        <w:numId w:val="11"/>
      </w:numPr>
    </w:pPr>
  </w:style>
  <w:style w:type="paragraph" w:styleId="ListBullet4">
    <w:name w:val="List Bullet 4"/>
    <w:basedOn w:val="Normal"/>
    <w:rsid w:val="008E4827"/>
    <w:pPr>
      <w:numPr>
        <w:numId w:val="12"/>
      </w:numPr>
    </w:pPr>
  </w:style>
  <w:style w:type="paragraph" w:styleId="ListBullet5">
    <w:name w:val="List Bullet 5"/>
    <w:basedOn w:val="Normal"/>
    <w:rsid w:val="008E4827"/>
    <w:pPr>
      <w:numPr>
        <w:numId w:val="13"/>
      </w:numPr>
    </w:pPr>
  </w:style>
  <w:style w:type="paragraph" w:styleId="ListContinue">
    <w:name w:val="List Continue"/>
    <w:basedOn w:val="Normal"/>
    <w:rsid w:val="008E4827"/>
    <w:pPr>
      <w:spacing w:after="120"/>
      <w:ind w:left="283"/>
    </w:pPr>
  </w:style>
  <w:style w:type="paragraph" w:styleId="ListContinue2">
    <w:name w:val="List Continue 2"/>
    <w:basedOn w:val="Normal"/>
    <w:rsid w:val="008E4827"/>
    <w:pPr>
      <w:spacing w:after="120"/>
      <w:ind w:left="566"/>
    </w:pPr>
  </w:style>
  <w:style w:type="paragraph" w:styleId="ListContinue3">
    <w:name w:val="List Continue 3"/>
    <w:basedOn w:val="Normal"/>
    <w:rsid w:val="008E4827"/>
    <w:pPr>
      <w:spacing w:after="120"/>
      <w:ind w:left="849"/>
    </w:pPr>
  </w:style>
  <w:style w:type="paragraph" w:styleId="ListContinue4">
    <w:name w:val="List Continue 4"/>
    <w:basedOn w:val="Normal"/>
    <w:rsid w:val="008E4827"/>
    <w:pPr>
      <w:spacing w:after="120"/>
      <w:ind w:left="1132"/>
    </w:pPr>
  </w:style>
  <w:style w:type="paragraph" w:styleId="ListContinue5">
    <w:name w:val="List Continue 5"/>
    <w:basedOn w:val="Normal"/>
    <w:rsid w:val="008E4827"/>
    <w:pPr>
      <w:spacing w:after="120"/>
      <w:ind w:left="1415"/>
    </w:pPr>
  </w:style>
  <w:style w:type="paragraph" w:styleId="ListNumber">
    <w:name w:val="List Number"/>
    <w:basedOn w:val="Normal"/>
    <w:rsid w:val="008E4827"/>
    <w:pPr>
      <w:numPr>
        <w:numId w:val="8"/>
      </w:numPr>
      <w:ind w:left="360"/>
    </w:pPr>
  </w:style>
  <w:style w:type="paragraph" w:styleId="ListNumber2">
    <w:name w:val="List Number 2"/>
    <w:basedOn w:val="Normal"/>
    <w:rsid w:val="008E4827"/>
    <w:pPr>
      <w:numPr>
        <w:numId w:val="7"/>
      </w:numPr>
      <w:tabs>
        <w:tab w:val="num" w:pos="643"/>
      </w:tabs>
      <w:ind w:left="643"/>
    </w:pPr>
  </w:style>
  <w:style w:type="paragraph" w:styleId="ListNumber3">
    <w:name w:val="List Number 3"/>
    <w:basedOn w:val="Normal"/>
    <w:rsid w:val="008E4827"/>
    <w:pPr>
      <w:numPr>
        <w:numId w:val="6"/>
      </w:numPr>
    </w:pPr>
  </w:style>
  <w:style w:type="paragraph" w:styleId="ListNumber4">
    <w:name w:val="List Number 4"/>
    <w:basedOn w:val="Normal"/>
    <w:rsid w:val="008E4827"/>
    <w:pPr>
      <w:numPr>
        <w:numId w:val="4"/>
      </w:numPr>
      <w:tabs>
        <w:tab w:val="clear" w:pos="360"/>
        <w:tab w:val="num" w:pos="1209"/>
      </w:tabs>
      <w:ind w:left="1209"/>
    </w:pPr>
  </w:style>
  <w:style w:type="paragraph" w:styleId="ListNumber5">
    <w:name w:val="List Number 5"/>
    <w:basedOn w:val="Normal"/>
    <w:rsid w:val="008E4827"/>
    <w:pPr>
      <w:numPr>
        <w:numId w:val="5"/>
      </w:numPr>
      <w:tabs>
        <w:tab w:val="num" w:pos="1492"/>
      </w:tabs>
      <w:ind w:left="1492"/>
    </w:pPr>
  </w:style>
  <w:style w:type="paragraph" w:styleId="MessageHeader">
    <w:name w:val="Message Header"/>
    <w:basedOn w:val="Normal"/>
    <w:link w:val="MessageHeaderChar"/>
    <w:rsid w:val="008E48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8E4827"/>
    <w:rPr>
      <w:rFonts w:ascii="Arial" w:hAnsi="Arial" w:cs="Arial"/>
      <w:sz w:val="24"/>
      <w:szCs w:val="24"/>
      <w:shd w:val="pct20" w:color="auto" w:fill="auto"/>
      <w:lang w:eastAsia="en-US"/>
    </w:rPr>
  </w:style>
  <w:style w:type="paragraph" w:styleId="NormalWeb">
    <w:name w:val="Normal (Web)"/>
    <w:basedOn w:val="Normal"/>
    <w:rsid w:val="008E4827"/>
    <w:rPr>
      <w:sz w:val="24"/>
      <w:szCs w:val="24"/>
    </w:rPr>
  </w:style>
  <w:style w:type="paragraph" w:styleId="NormalIndent">
    <w:name w:val="Normal Indent"/>
    <w:basedOn w:val="Normal"/>
    <w:rsid w:val="008E4827"/>
    <w:pPr>
      <w:ind w:left="567"/>
    </w:pPr>
  </w:style>
  <w:style w:type="paragraph" w:styleId="NoteHeading">
    <w:name w:val="Note Heading"/>
    <w:basedOn w:val="Normal"/>
    <w:next w:val="Normal"/>
    <w:link w:val="NoteHeadingChar"/>
    <w:rsid w:val="008E4827"/>
  </w:style>
  <w:style w:type="character" w:customStyle="1" w:styleId="NoteHeadingChar">
    <w:name w:val="Note Heading Char"/>
    <w:basedOn w:val="DefaultParagraphFont"/>
    <w:link w:val="NoteHeading"/>
    <w:rsid w:val="008E4827"/>
    <w:rPr>
      <w:lang w:eastAsia="en-US"/>
    </w:rPr>
  </w:style>
  <w:style w:type="paragraph" w:styleId="Salutation">
    <w:name w:val="Salutation"/>
    <w:basedOn w:val="Normal"/>
    <w:next w:val="Normal"/>
    <w:link w:val="SalutationChar"/>
    <w:rsid w:val="008E4827"/>
  </w:style>
  <w:style w:type="character" w:customStyle="1" w:styleId="SalutationChar">
    <w:name w:val="Salutation Char"/>
    <w:basedOn w:val="DefaultParagraphFont"/>
    <w:link w:val="Salutation"/>
    <w:rsid w:val="008E4827"/>
    <w:rPr>
      <w:lang w:eastAsia="en-US"/>
    </w:rPr>
  </w:style>
  <w:style w:type="paragraph" w:styleId="Signature">
    <w:name w:val="Signature"/>
    <w:basedOn w:val="Normal"/>
    <w:link w:val="SignatureChar"/>
    <w:rsid w:val="008E4827"/>
    <w:pPr>
      <w:ind w:left="4252"/>
    </w:pPr>
  </w:style>
  <w:style w:type="character" w:customStyle="1" w:styleId="SignatureChar">
    <w:name w:val="Signature Char"/>
    <w:basedOn w:val="DefaultParagraphFont"/>
    <w:link w:val="Signature"/>
    <w:rsid w:val="008E4827"/>
    <w:rPr>
      <w:lang w:eastAsia="en-US"/>
    </w:rPr>
  </w:style>
  <w:style w:type="character" w:styleId="Strong">
    <w:name w:val="Strong"/>
    <w:basedOn w:val="DefaultParagraphFont"/>
    <w:qFormat/>
    <w:rsid w:val="008E4827"/>
    <w:rPr>
      <w:rFonts w:cs="Times New Roman"/>
      <w:b/>
    </w:rPr>
  </w:style>
  <w:style w:type="paragraph" w:styleId="Subtitle">
    <w:name w:val="Subtitle"/>
    <w:basedOn w:val="Normal"/>
    <w:link w:val="SubtitleChar"/>
    <w:qFormat/>
    <w:rsid w:val="008E482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8E4827"/>
    <w:rPr>
      <w:rFonts w:ascii="Arial" w:hAnsi="Arial" w:cs="Arial"/>
      <w:sz w:val="24"/>
      <w:szCs w:val="24"/>
      <w:lang w:eastAsia="en-US"/>
    </w:rPr>
  </w:style>
  <w:style w:type="table" w:styleId="Table3Deffects1">
    <w:name w:val="Table 3D effects 1"/>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8E4827"/>
    <w:pPr>
      <w:suppressAutoHyphens/>
      <w:spacing w:line="240" w:lineRule="atLeast"/>
    </w:pPr>
    <w:rPr>
      <w:lang w:val="fr-FR" w:eastAsia="fr-F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8E4827"/>
    <w:pPr>
      <w:suppressAutoHyphens/>
      <w:spacing w:line="240" w:lineRule="atLeast"/>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8E4827"/>
    <w:pPr>
      <w:suppressAutoHyphens/>
      <w:spacing w:line="240" w:lineRule="atLeast"/>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8E4827"/>
    <w:pPr>
      <w:suppressAutoHyphens/>
      <w:spacing w:line="240" w:lineRule="atLeast"/>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E4827"/>
    <w:pPr>
      <w:suppressAutoHyphens/>
      <w:spacing w:line="240" w:lineRule="atLeast"/>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E4827"/>
    <w:pPr>
      <w:suppressAutoHyphens/>
      <w:spacing w:line="240" w:lineRule="atLeast"/>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E4827"/>
    <w:pPr>
      <w:suppressAutoHyphens/>
      <w:spacing w:line="240" w:lineRule="atLeast"/>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8E4827"/>
    <w:pPr>
      <w:suppressAutoHyphens/>
      <w:spacing w:line="240" w:lineRule="atLeast"/>
    </w:pPr>
    <w:rPr>
      <w:b/>
      <w:bCs/>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8E4827"/>
    <w:pPr>
      <w:suppressAutoHyphens/>
      <w:spacing w:line="240" w:lineRule="atLeast"/>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8E4827"/>
    <w:pPr>
      <w:suppressAutoHyphens/>
      <w:spacing w:line="240" w:lineRule="atLeast"/>
    </w:pPr>
    <w:rPr>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8E4827"/>
    <w:pPr>
      <w:suppressAutoHyphens/>
      <w:spacing w:line="240" w:lineRule="atLeast"/>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8E4827"/>
    <w:pPr>
      <w:suppressAutoHyphens/>
      <w:spacing w:line="240" w:lineRule="atLeast"/>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E4827"/>
    <w:pPr>
      <w:suppressAutoHyphens/>
      <w:spacing w:line="240" w:lineRule="atLeast"/>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8E4827"/>
    <w:pPr>
      <w:suppressAutoHyphens/>
      <w:spacing w:line="240" w:lineRule="atLeast"/>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8E4827"/>
    <w:pPr>
      <w:suppressAutoHyphens/>
      <w:spacing w:line="240" w:lineRule="atLeast"/>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8E4827"/>
    <w:pPr>
      <w:suppressAutoHyphens/>
      <w:spacing w:line="240" w:lineRule="atLeast"/>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8E4827"/>
    <w:pPr>
      <w:suppressAutoHyphens/>
      <w:spacing w:line="240" w:lineRule="atLeast"/>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8E4827"/>
    <w:pPr>
      <w:suppressAutoHyphens/>
      <w:spacing w:line="240" w:lineRule="atLeast"/>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8E4827"/>
    <w:pPr>
      <w:suppressAutoHyphens/>
      <w:spacing w:line="240" w:lineRule="atLeast"/>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8E4827"/>
    <w:pPr>
      <w:suppressAutoHyphens/>
      <w:spacing w:line="240" w:lineRule="atLeast"/>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8E4827"/>
    <w:pPr>
      <w:suppressAutoHyphens/>
      <w:spacing w:line="240" w:lineRule="atLeast"/>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E4827"/>
    <w:pPr>
      <w:suppressAutoHyphens/>
      <w:spacing w:line="240" w:lineRule="atLeast"/>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8E4827"/>
    <w:pPr>
      <w:suppressAutoHyphens/>
      <w:spacing w:line="240" w:lineRule="atLeast"/>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8E4827"/>
    <w:pPr>
      <w:suppressAutoHyphens/>
      <w:spacing w:line="240" w:lineRule="atLeast"/>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E4827"/>
    <w:pPr>
      <w:suppressAutoHyphens/>
      <w:spacing w:line="240" w:lineRule="atLeast"/>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8E4827"/>
    <w:pPr>
      <w:suppressAutoHyphens/>
      <w:spacing w:line="240" w:lineRule="atLeast"/>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8E4827"/>
    <w:pPr>
      <w:suppressAutoHyphens/>
      <w:spacing w:line="240" w:lineRule="atLeast"/>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8E482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E4827"/>
    <w:rPr>
      <w:rFonts w:ascii="Arial" w:hAnsi="Arial" w:cs="Arial"/>
      <w:b/>
      <w:bCs/>
      <w:kern w:val="28"/>
      <w:sz w:val="32"/>
      <w:szCs w:val="32"/>
      <w:lang w:eastAsia="en-US"/>
    </w:rPr>
  </w:style>
  <w:style w:type="paragraph" w:styleId="EnvelopeAddress">
    <w:name w:val="envelope address"/>
    <w:basedOn w:val="Normal"/>
    <w:rsid w:val="008E4827"/>
    <w:pPr>
      <w:framePr w:w="7920" w:h="1980" w:hRule="exact" w:hSpace="180" w:wrap="auto" w:hAnchor="page" w:xAlign="center" w:yAlign="bottom"/>
      <w:ind w:left="2880"/>
    </w:pPr>
    <w:rPr>
      <w:rFonts w:ascii="Arial" w:hAnsi="Arial" w:cs="Arial"/>
      <w:sz w:val="24"/>
      <w:szCs w:val="24"/>
    </w:rPr>
  </w:style>
  <w:style w:type="character" w:customStyle="1" w:styleId="FooterChar">
    <w:name w:val="Footer Char"/>
    <w:aliases w:val="3_G Char"/>
    <w:basedOn w:val="DefaultParagraphFont"/>
    <w:link w:val="Footer"/>
    <w:uiPriority w:val="99"/>
    <w:locked/>
    <w:rsid w:val="008E4827"/>
    <w:rPr>
      <w:sz w:val="16"/>
      <w:lang w:eastAsia="en-US"/>
    </w:rPr>
  </w:style>
  <w:style w:type="character" w:customStyle="1" w:styleId="HeaderChar">
    <w:name w:val="Header Char"/>
    <w:aliases w:val="6_G Char"/>
    <w:basedOn w:val="DefaultParagraphFont"/>
    <w:link w:val="Header"/>
    <w:uiPriority w:val="99"/>
    <w:locked/>
    <w:rsid w:val="008E4827"/>
    <w:rPr>
      <w:b/>
      <w:sz w:val="18"/>
      <w:lang w:eastAsia="en-US"/>
    </w:rPr>
  </w:style>
  <w:style w:type="paragraph" w:styleId="BalloonText">
    <w:name w:val="Balloon Text"/>
    <w:basedOn w:val="Normal"/>
    <w:link w:val="BalloonTextChar"/>
    <w:rsid w:val="008E4827"/>
    <w:pPr>
      <w:spacing w:line="240" w:lineRule="auto"/>
    </w:pPr>
    <w:rPr>
      <w:rFonts w:ascii="Tahoma" w:hAnsi="Tahoma"/>
      <w:sz w:val="16"/>
      <w:szCs w:val="16"/>
      <w:lang w:val="fr-FR"/>
    </w:rPr>
  </w:style>
  <w:style w:type="character" w:customStyle="1" w:styleId="BalloonTextChar">
    <w:name w:val="Balloon Text Char"/>
    <w:basedOn w:val="DefaultParagraphFont"/>
    <w:link w:val="BalloonText"/>
    <w:rsid w:val="008E4827"/>
    <w:rPr>
      <w:rFonts w:ascii="Tahoma" w:hAnsi="Tahoma"/>
      <w:sz w:val="16"/>
      <w:szCs w:val="16"/>
      <w:lang w:val="fr-FR" w:eastAsia="en-US"/>
    </w:rPr>
  </w:style>
  <w:style w:type="character" w:customStyle="1" w:styleId="SingleTxtGCar">
    <w:name w:val="_ Single Txt_G Car"/>
    <w:uiPriority w:val="99"/>
    <w:rsid w:val="008E4827"/>
    <w:rPr>
      <w:lang w:val="en-GB" w:eastAsia="en-US"/>
    </w:rPr>
  </w:style>
  <w:style w:type="paragraph" w:customStyle="1" w:styleId="Default">
    <w:name w:val="Default"/>
    <w:rsid w:val="008E4827"/>
    <w:pPr>
      <w:autoSpaceDE w:val="0"/>
      <w:autoSpaceDN w:val="0"/>
      <w:adjustRightInd w:val="0"/>
    </w:pPr>
    <w:rPr>
      <w:color w:val="000000"/>
      <w:sz w:val="24"/>
      <w:szCs w:val="24"/>
      <w:lang w:val="fr-FR" w:eastAsia="fr-FR"/>
    </w:rPr>
  </w:style>
  <w:style w:type="paragraph" w:customStyle="1" w:styleId="H1">
    <w:name w:val="_ H_1"/>
    <w:basedOn w:val="Normal"/>
    <w:next w:val="SingleTxt"/>
    <w:uiPriority w:val="99"/>
    <w:rsid w:val="008E48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8E4827"/>
    <w:pPr>
      <w:spacing w:line="300" w:lineRule="exact"/>
      <w:ind w:left="0" w:right="0" w:firstLine="0"/>
    </w:pPr>
    <w:rPr>
      <w:spacing w:val="-2"/>
      <w:sz w:val="28"/>
    </w:rPr>
  </w:style>
  <w:style w:type="paragraph" w:customStyle="1" w:styleId="SingleTxt">
    <w:name w:val="__Single Txt"/>
    <w:basedOn w:val="Normal"/>
    <w:uiPriority w:val="99"/>
    <w:rsid w:val="008E48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8E4827"/>
    <w:pPr>
      <w:numPr>
        <w:numId w:val="20"/>
      </w:numPr>
      <w:spacing w:after="120"/>
      <w:ind w:left="1743" w:right="1267" w:hanging="130"/>
      <w:jc w:val="both"/>
    </w:pPr>
    <w:rPr>
      <w:rFonts w:eastAsia="SimSun"/>
      <w:spacing w:val="4"/>
      <w:w w:val="103"/>
      <w:kern w:val="14"/>
      <w:lang w:eastAsia="zh-CN"/>
    </w:rPr>
  </w:style>
  <w:style w:type="numbering" w:styleId="ArticleSection">
    <w:name w:val="Outline List 3"/>
    <w:basedOn w:val="NoList"/>
    <w:unhideWhenUsed/>
    <w:rsid w:val="008E4827"/>
    <w:pPr>
      <w:numPr>
        <w:numId w:val="19"/>
      </w:numPr>
    </w:pPr>
  </w:style>
  <w:style w:type="numbering" w:styleId="1ai">
    <w:name w:val="Outline List 1"/>
    <w:basedOn w:val="NoList"/>
    <w:unhideWhenUsed/>
    <w:rsid w:val="008E4827"/>
    <w:pPr>
      <w:numPr>
        <w:numId w:val="18"/>
      </w:numPr>
    </w:pPr>
  </w:style>
  <w:style w:type="numbering" w:styleId="111111">
    <w:name w:val="Outline List 2"/>
    <w:basedOn w:val="NoList"/>
    <w:unhideWhenUsed/>
    <w:rsid w:val="008E4827"/>
    <w:pPr>
      <w:numPr>
        <w:numId w:val="17"/>
      </w:numPr>
    </w:pPr>
  </w:style>
  <w:style w:type="paragraph" w:styleId="ListParagraph">
    <w:name w:val="List Paragraph"/>
    <w:basedOn w:val="Normal"/>
    <w:uiPriority w:val="34"/>
    <w:qFormat/>
    <w:rsid w:val="008E4827"/>
    <w:pPr>
      <w:ind w:left="720"/>
      <w:contextualSpacing/>
    </w:pPr>
  </w:style>
  <w:style w:type="paragraph" w:styleId="DocumentMap">
    <w:name w:val="Document Map"/>
    <w:basedOn w:val="Normal"/>
    <w:link w:val="DocumentMapChar"/>
    <w:rsid w:val="008E4827"/>
    <w:rPr>
      <w:rFonts w:ascii="Tahoma" w:hAnsi="Tahoma" w:cs="Tahoma"/>
      <w:sz w:val="16"/>
      <w:szCs w:val="16"/>
    </w:rPr>
  </w:style>
  <w:style w:type="character" w:customStyle="1" w:styleId="DocumentMapChar">
    <w:name w:val="Document Map Char"/>
    <w:basedOn w:val="DefaultParagraphFont"/>
    <w:link w:val="DocumentMap"/>
    <w:rsid w:val="008E4827"/>
    <w:rPr>
      <w:rFonts w:ascii="Tahoma" w:hAnsi="Tahoma" w:cs="Tahoma"/>
      <w:sz w:val="16"/>
      <w:szCs w:val="16"/>
      <w:lang w:eastAsia="en-US"/>
    </w:rPr>
  </w:style>
  <w:style w:type="paragraph" w:customStyle="1" w:styleId="ISOParagraph">
    <w:name w:val="ISO_Paragraph"/>
    <w:basedOn w:val="Normal"/>
    <w:rsid w:val="008E4827"/>
    <w:pPr>
      <w:suppressAutoHyphens w:val="0"/>
      <w:spacing w:before="210" w:line="210" w:lineRule="exact"/>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lley\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PlainPage_E.dotm</Template>
  <TotalTime>14</TotalTime>
  <Pages>2</Pages>
  <Words>690</Words>
  <Characters>3933</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crp.3</dc:creator>
  <cp:lastModifiedBy>barrio-champeau</cp:lastModifiedBy>
  <cp:revision>6</cp:revision>
  <cp:lastPrinted>2008-09-29T12:49:00Z</cp:lastPrinted>
  <dcterms:created xsi:type="dcterms:W3CDTF">2016-03-01T15:32:00Z</dcterms:created>
  <dcterms:modified xsi:type="dcterms:W3CDTF">2016-03-01T15:46:00Z</dcterms:modified>
</cp:coreProperties>
</file>