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EC8" w:rsidRPr="00242041" w:rsidRDefault="00DA4EC8" w:rsidP="00DA4EC8">
      <w:pPr>
        <w:spacing w:line="240" w:lineRule="auto"/>
        <w:rPr>
          <w:sz w:val="2"/>
        </w:rPr>
        <w:sectPr w:rsidR="00DA4EC8" w:rsidRPr="00242041" w:rsidSect="00DA4EC8">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bookmarkStart w:id="0" w:name="_GoBack"/>
      <w:bookmarkEnd w:id="0"/>
    </w:p>
    <w:p w:rsidR="00DA4EC8" w:rsidRPr="00242041" w:rsidRDefault="00DA4EC8" w:rsidP="00DA4EC8">
      <w:pPr>
        <w:pStyle w:val="H1"/>
        <w:spacing w:before="120"/>
        <w:rPr>
          <w:sz w:val="28"/>
        </w:rPr>
      </w:pPr>
      <w:r w:rsidRPr="00242041">
        <w:rPr>
          <w:sz w:val="28"/>
        </w:rPr>
        <w:lastRenderedPageBreak/>
        <w:t>Economic Commission for Europe</w:t>
      </w:r>
    </w:p>
    <w:p w:rsidR="00DA4EC8" w:rsidRPr="00242041" w:rsidRDefault="00DA4EC8" w:rsidP="00DA4EC8">
      <w:pPr>
        <w:pStyle w:val="H1"/>
        <w:spacing w:line="120" w:lineRule="exact"/>
        <w:rPr>
          <w:sz w:val="10"/>
        </w:rPr>
      </w:pPr>
    </w:p>
    <w:p w:rsidR="00DA4EC8" w:rsidRPr="00242041" w:rsidRDefault="00DA4EC8" w:rsidP="00DA4EC8">
      <w:pPr>
        <w:pStyle w:val="H1"/>
        <w:rPr>
          <w:b w:val="0"/>
          <w:sz w:val="28"/>
        </w:rPr>
      </w:pPr>
      <w:r w:rsidRPr="00242041">
        <w:rPr>
          <w:b w:val="0"/>
          <w:sz w:val="28"/>
        </w:rPr>
        <w:t>Inland Transport Committee</w:t>
      </w:r>
    </w:p>
    <w:p w:rsidR="00DA4EC8" w:rsidRPr="00242041" w:rsidRDefault="00DA4EC8" w:rsidP="00DA4EC8">
      <w:pPr>
        <w:pStyle w:val="H1"/>
        <w:spacing w:line="120" w:lineRule="exact"/>
        <w:rPr>
          <w:b w:val="0"/>
          <w:sz w:val="10"/>
        </w:rPr>
      </w:pPr>
    </w:p>
    <w:p w:rsidR="000B7347" w:rsidRPr="002647FE" w:rsidRDefault="00DA4EC8" w:rsidP="000B7347">
      <w:pPr>
        <w:pStyle w:val="H23"/>
      </w:pPr>
      <w:r w:rsidRPr="00242041">
        <w:rPr>
          <w:sz w:val="24"/>
        </w:rPr>
        <w:t xml:space="preserve">Working Party on the Transport of </w:t>
      </w:r>
      <w:r w:rsidR="000B7347" w:rsidRPr="000B7347">
        <w:rPr>
          <w:sz w:val="24"/>
        </w:rPr>
        <w:t>Dangerous Goods</w:t>
      </w:r>
    </w:p>
    <w:p w:rsidR="000B7347" w:rsidRPr="000B7347" w:rsidRDefault="000B7347" w:rsidP="000B7347">
      <w:pPr>
        <w:spacing w:line="120" w:lineRule="exact"/>
        <w:rPr>
          <w:sz w:val="10"/>
        </w:rPr>
      </w:pPr>
    </w:p>
    <w:p w:rsidR="000B7347" w:rsidRDefault="000B7347" w:rsidP="000B7347">
      <w:pPr>
        <w:pStyle w:val="Session"/>
      </w:pPr>
      <w:r w:rsidRPr="002647FE">
        <w:t xml:space="preserve">Joint Meeting of Experts on the Regulations annexed to the </w:t>
      </w:r>
    </w:p>
    <w:p w:rsidR="000B7347" w:rsidRDefault="000B7347" w:rsidP="000B7347">
      <w:pPr>
        <w:pStyle w:val="Session"/>
      </w:pPr>
      <w:r w:rsidRPr="002647FE">
        <w:t>European</w:t>
      </w:r>
      <w:r>
        <w:t xml:space="preserve"> </w:t>
      </w:r>
      <w:r w:rsidRPr="002647FE">
        <w:t xml:space="preserve">Agreement concerning the International Carriage </w:t>
      </w:r>
    </w:p>
    <w:p w:rsidR="000B7347" w:rsidRDefault="000B7347" w:rsidP="008446AC">
      <w:pPr>
        <w:pStyle w:val="Session"/>
      </w:pPr>
      <w:proofErr w:type="gramStart"/>
      <w:r w:rsidRPr="002647FE">
        <w:t>of</w:t>
      </w:r>
      <w:proofErr w:type="gramEnd"/>
      <w:r w:rsidRPr="002647FE">
        <w:t xml:space="preserve"> Dangerous Goods by Inland Waterways </w:t>
      </w:r>
      <w:r>
        <w:t>(AD</w:t>
      </w:r>
      <w:r w:rsidR="008446AC">
        <w:t>N</w:t>
      </w:r>
      <w:r>
        <w:t>)</w:t>
      </w:r>
    </w:p>
    <w:p w:rsidR="000B7347" w:rsidRPr="002647FE" w:rsidRDefault="000B7347" w:rsidP="000B7347">
      <w:pPr>
        <w:pStyle w:val="Session"/>
      </w:pPr>
      <w:r w:rsidRPr="002647FE">
        <w:t xml:space="preserve">(ADN Safety Committee) </w:t>
      </w:r>
    </w:p>
    <w:p w:rsidR="000B7347" w:rsidRPr="000B7347" w:rsidRDefault="000B7347" w:rsidP="000B7347">
      <w:pPr>
        <w:spacing w:line="120" w:lineRule="exact"/>
        <w:rPr>
          <w:sz w:val="10"/>
        </w:rPr>
      </w:pPr>
    </w:p>
    <w:p w:rsidR="000B7347" w:rsidRPr="002647FE" w:rsidRDefault="000B7347" w:rsidP="000B7347">
      <w:pPr>
        <w:pStyle w:val="Session"/>
      </w:pPr>
      <w:r w:rsidRPr="002647FE">
        <w:t xml:space="preserve">Twenty-eighth </w:t>
      </w:r>
      <w:proofErr w:type="gramStart"/>
      <w:r w:rsidRPr="002647FE">
        <w:t>session</w:t>
      </w:r>
      <w:proofErr w:type="gramEnd"/>
    </w:p>
    <w:p w:rsidR="000B7347" w:rsidRPr="002647FE" w:rsidRDefault="000B7347" w:rsidP="000B7347">
      <w:r w:rsidRPr="002647FE">
        <w:t>Geneva, 25-29 January 2016</w:t>
      </w:r>
    </w:p>
    <w:p w:rsidR="000B7347" w:rsidRPr="002647FE" w:rsidRDefault="000B7347" w:rsidP="000B7347">
      <w:r w:rsidRPr="002647FE">
        <w:t>Item 5 (b) of the provisional agenda</w:t>
      </w:r>
    </w:p>
    <w:p w:rsidR="000B7347" w:rsidRPr="002647FE" w:rsidRDefault="000B7347" w:rsidP="000B7347">
      <w:pPr>
        <w:pStyle w:val="Session"/>
      </w:pPr>
      <w:r w:rsidRPr="002647FE">
        <w:t>Proposals for amendments to the Regulations annexed to ADN:</w:t>
      </w:r>
    </w:p>
    <w:p w:rsidR="000B7347" w:rsidRPr="002647FE" w:rsidRDefault="000B7347" w:rsidP="000B7347">
      <w:pPr>
        <w:pStyle w:val="Session"/>
      </w:pPr>
      <w:r w:rsidRPr="002647FE">
        <w:t>Other proposals</w:t>
      </w:r>
    </w:p>
    <w:p w:rsidR="000B7347" w:rsidRPr="000B7347" w:rsidRDefault="000B7347" w:rsidP="000B7347">
      <w:pPr>
        <w:spacing w:line="120" w:lineRule="exact"/>
        <w:rPr>
          <w:sz w:val="10"/>
        </w:rPr>
      </w:pPr>
    </w:p>
    <w:p w:rsidR="000B7347" w:rsidRPr="000B7347" w:rsidRDefault="000B7347" w:rsidP="000B7347">
      <w:pPr>
        <w:spacing w:line="120" w:lineRule="exact"/>
        <w:rPr>
          <w:sz w:val="10"/>
        </w:rPr>
      </w:pPr>
    </w:p>
    <w:p w:rsidR="000B7347" w:rsidRPr="002647FE" w:rsidRDefault="000B7347" w:rsidP="00656FB8">
      <w:pPr>
        <w:pStyle w:val="HCh"/>
        <w:tabs>
          <w:tab w:val="clear" w:pos="1742"/>
        </w:tabs>
      </w:pPr>
      <w:r w:rsidRPr="002647FE">
        <w:tab/>
      </w:r>
      <w:r w:rsidRPr="002647FE">
        <w:tab/>
        <w:t xml:space="preserve">ADN 7.2.4.16.9 (b) </w:t>
      </w:r>
      <w:r w:rsidR="00656FB8">
        <w:t>—</w:t>
      </w:r>
      <w:r w:rsidRPr="002647FE">
        <w:t xml:space="preserve"> Pressure relief of cargo tanks </w:t>
      </w:r>
    </w:p>
    <w:p w:rsidR="000B7347" w:rsidRPr="000B7347" w:rsidRDefault="000B7347" w:rsidP="000B7347">
      <w:pPr>
        <w:spacing w:line="120" w:lineRule="exact"/>
        <w:rPr>
          <w:sz w:val="10"/>
        </w:rPr>
      </w:pPr>
    </w:p>
    <w:p w:rsidR="000B7347" w:rsidRPr="000B7347" w:rsidRDefault="000B7347" w:rsidP="000B7347">
      <w:pPr>
        <w:spacing w:line="120" w:lineRule="exact"/>
        <w:rPr>
          <w:sz w:val="10"/>
        </w:rPr>
      </w:pPr>
    </w:p>
    <w:p w:rsidR="000B7347" w:rsidRPr="002647FE" w:rsidRDefault="000B7347" w:rsidP="000B7347">
      <w:pPr>
        <w:pStyle w:val="H1"/>
        <w:tabs>
          <w:tab w:val="clear" w:pos="1742"/>
        </w:tabs>
        <w:ind w:left="0" w:right="0"/>
      </w:pPr>
      <w:r>
        <w:tab/>
      </w:r>
      <w:r>
        <w:tab/>
      </w:r>
      <w:r w:rsidRPr="002647FE">
        <w:tab/>
        <w:t>Transmitted by the Government of Germany</w:t>
      </w:r>
      <w:r w:rsidRPr="00603425">
        <w:rPr>
          <w:rStyle w:val="FootnoteReference"/>
          <w:b w:val="0"/>
          <w:bCs/>
        </w:rPr>
        <w:footnoteReference w:id="1"/>
      </w:r>
    </w:p>
    <w:p w:rsidR="00DA4EC8" w:rsidRPr="00603425" w:rsidRDefault="00DA4EC8" w:rsidP="00603425">
      <w:pPr>
        <w:pStyle w:val="SingleTxt"/>
        <w:spacing w:after="0" w:line="120" w:lineRule="exact"/>
        <w:rPr>
          <w:sz w:val="10"/>
        </w:rPr>
      </w:pPr>
    </w:p>
    <w:p w:rsidR="00603425" w:rsidRPr="00603425" w:rsidRDefault="00603425" w:rsidP="00603425">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603425" w:rsidTr="00603425">
        <w:tc>
          <w:tcPr>
            <w:tcW w:w="10051" w:type="dxa"/>
            <w:tcBorders>
              <w:top w:val="single" w:sz="2" w:space="0" w:color="auto"/>
            </w:tcBorders>
            <w:shd w:val="clear" w:color="auto" w:fill="auto"/>
          </w:tcPr>
          <w:p w:rsidR="00603425" w:rsidRPr="00603425" w:rsidRDefault="00603425" w:rsidP="00603425">
            <w:pPr>
              <w:tabs>
                <w:tab w:val="left" w:pos="240"/>
              </w:tabs>
              <w:spacing w:before="240" w:after="120"/>
              <w:rPr>
                <w:i/>
                <w:sz w:val="24"/>
              </w:rPr>
            </w:pPr>
            <w:r>
              <w:rPr>
                <w:i/>
                <w:sz w:val="24"/>
              </w:rPr>
              <w:tab/>
              <w:t>Summary</w:t>
            </w:r>
          </w:p>
        </w:tc>
      </w:tr>
      <w:tr w:rsidR="00603425" w:rsidTr="00603425">
        <w:tc>
          <w:tcPr>
            <w:tcW w:w="10051" w:type="dxa"/>
            <w:shd w:val="clear" w:color="auto" w:fill="auto"/>
          </w:tcPr>
          <w:p w:rsidR="00603425" w:rsidRPr="00603425" w:rsidRDefault="00603425" w:rsidP="00D6703F">
            <w:pPr>
              <w:pStyle w:val="SingleTxtG"/>
              <w:spacing w:after="60"/>
              <w:ind w:left="2552" w:hanging="2268"/>
            </w:pPr>
            <w:r w:rsidRPr="00603425">
              <w:rPr>
                <w:b/>
                <w:szCs w:val="22"/>
              </w:rPr>
              <w:t>Executive</w:t>
            </w:r>
            <w:r w:rsidRPr="00603425">
              <w:t xml:space="preserve"> </w:t>
            </w:r>
            <w:r w:rsidRPr="00603425">
              <w:rPr>
                <w:b/>
                <w:bCs/>
              </w:rPr>
              <w:t>summary</w:t>
            </w:r>
            <w:r w:rsidRPr="00603425">
              <w:t>:</w:t>
            </w:r>
            <w:r>
              <w:tab/>
              <w:t xml:space="preserve">7.2.4.16.9 (b) provides that, as part of pressure relief operations, cargo tanks may be opened using, among other things, </w:t>
            </w:r>
            <w:r w:rsidR="00D6703F">
              <w:t>“</w:t>
            </w:r>
            <w:r>
              <w:t>another suitable opening in the vapour pipe</w:t>
            </w:r>
            <w:r w:rsidR="00D6703F">
              <w:t xml:space="preserve">” </w:t>
            </w:r>
            <w:r>
              <w:t>[German:</w:t>
            </w:r>
            <w:r w:rsidRPr="00372100">
              <w:rPr>
                <w:lang w:val="de-DE"/>
              </w:rPr>
              <w:t xml:space="preserve"> Gassammelleitung</w:t>
            </w:r>
            <w:r>
              <w:t>/French:</w:t>
            </w:r>
            <w:r w:rsidRPr="00372100">
              <w:rPr>
                <w:lang w:val="fr-FR"/>
              </w:rPr>
              <w:t xml:space="preserve"> collecteur</w:t>
            </w:r>
            <w:r>
              <w:t xml:space="preserve"> de </w:t>
            </w:r>
            <w:proofErr w:type="spellStart"/>
            <w:r>
              <w:t>gaz</w:t>
            </w:r>
            <w:proofErr w:type="spellEnd"/>
            <w:r>
              <w:t>].</w:t>
            </w:r>
          </w:p>
        </w:tc>
      </w:tr>
      <w:tr w:rsidR="00603425" w:rsidTr="00603425">
        <w:tc>
          <w:tcPr>
            <w:tcW w:w="10051" w:type="dxa"/>
            <w:shd w:val="clear" w:color="auto" w:fill="auto"/>
          </w:tcPr>
          <w:p w:rsidR="00603425" w:rsidRPr="00603425" w:rsidRDefault="00603425" w:rsidP="00D6703F">
            <w:pPr>
              <w:pStyle w:val="SingleTxtG"/>
              <w:spacing w:after="60"/>
              <w:ind w:left="2552" w:hanging="2268"/>
            </w:pPr>
            <w:r>
              <w:tab/>
              <w:t>In ADN 2015, in the German translation, the term</w:t>
            </w:r>
            <w:r w:rsidR="00D6703F">
              <w:t xml:space="preserve"> “</w:t>
            </w:r>
            <w:proofErr w:type="spellStart"/>
            <w:r>
              <w:t>Gassammelleitung</w:t>
            </w:r>
            <w:proofErr w:type="spellEnd"/>
            <w:r w:rsidR="00D6703F">
              <w:t>”</w:t>
            </w:r>
            <w:r>
              <w:t xml:space="preserve"> has been replaced by the term </w:t>
            </w:r>
            <w:r w:rsidR="00D6703F">
              <w:t>“</w:t>
            </w:r>
            <w:proofErr w:type="spellStart"/>
            <w:r>
              <w:t>Gasabfuhrleitung</w:t>
            </w:r>
            <w:proofErr w:type="spellEnd"/>
            <w:r w:rsidR="00D6703F">
              <w:t>”</w:t>
            </w:r>
            <w:r>
              <w:t>.</w:t>
            </w:r>
          </w:p>
        </w:tc>
      </w:tr>
      <w:tr w:rsidR="00603425" w:rsidTr="00603425">
        <w:tc>
          <w:tcPr>
            <w:tcW w:w="10051" w:type="dxa"/>
            <w:tcBorders>
              <w:bottom w:val="nil"/>
            </w:tcBorders>
            <w:shd w:val="clear" w:color="auto" w:fill="auto"/>
          </w:tcPr>
          <w:p w:rsidR="00603425" w:rsidRPr="00603425" w:rsidRDefault="00D6703F" w:rsidP="00E42677">
            <w:pPr>
              <w:pStyle w:val="SingleTxtG"/>
              <w:spacing w:after="60"/>
              <w:ind w:left="2552" w:hanging="2268"/>
            </w:pPr>
            <w:r>
              <w:tab/>
              <w:t>The English and French versions of ADN have never contained and still do not contain a definition of “vapour pipe”/</w:t>
            </w:r>
            <w:r w:rsidR="00E42677">
              <w:t>“</w:t>
            </w:r>
            <w:proofErr w:type="spellStart"/>
            <w:r>
              <w:t>collecteur</w:t>
            </w:r>
            <w:proofErr w:type="spellEnd"/>
            <w:r>
              <w:t xml:space="preserve"> de </w:t>
            </w:r>
            <w:proofErr w:type="spellStart"/>
            <w:r>
              <w:t>gaz</w:t>
            </w:r>
            <w:proofErr w:type="spellEnd"/>
            <w:r>
              <w:t>”.</w:t>
            </w:r>
          </w:p>
        </w:tc>
      </w:tr>
      <w:tr w:rsidR="00D6703F" w:rsidTr="00603425">
        <w:tc>
          <w:tcPr>
            <w:tcW w:w="10051" w:type="dxa"/>
            <w:tcBorders>
              <w:bottom w:val="nil"/>
            </w:tcBorders>
            <w:shd w:val="clear" w:color="auto" w:fill="auto"/>
          </w:tcPr>
          <w:p w:rsidR="00D6703F" w:rsidRDefault="00D6703F" w:rsidP="001E0270">
            <w:pPr>
              <w:pStyle w:val="SingleTxtG"/>
              <w:spacing w:after="60"/>
              <w:ind w:left="2552" w:hanging="2268"/>
            </w:pPr>
            <w:r>
              <w:tab/>
              <w:t xml:space="preserve">Thus the </w:t>
            </w:r>
            <w:r w:rsidR="001E0270">
              <w:t xml:space="preserve">current requirement </w:t>
            </w:r>
            <w:r>
              <w:t xml:space="preserve">does not clearly indicate which </w:t>
            </w:r>
            <w:proofErr w:type="gramStart"/>
            <w:r>
              <w:t>is the pipe to use</w:t>
            </w:r>
            <w:proofErr w:type="gramEnd"/>
            <w:r>
              <w:t xml:space="preserve">. </w:t>
            </w:r>
          </w:p>
        </w:tc>
      </w:tr>
      <w:tr w:rsidR="00603425" w:rsidTr="00D6703F">
        <w:tc>
          <w:tcPr>
            <w:tcW w:w="10051" w:type="dxa"/>
            <w:shd w:val="clear" w:color="auto" w:fill="auto"/>
          </w:tcPr>
          <w:p w:rsidR="00603425" w:rsidRPr="00603425" w:rsidRDefault="00D6703F" w:rsidP="00D6703F">
            <w:pPr>
              <w:pStyle w:val="SingleTxtG"/>
              <w:spacing w:after="60"/>
              <w:ind w:left="2552" w:hanging="2268"/>
            </w:pPr>
            <w:r>
              <w:tab/>
              <w:t>The German translation differs from the English and French versions in that it omits an important point, namely the need to close openings again.</w:t>
            </w:r>
          </w:p>
        </w:tc>
      </w:tr>
      <w:tr w:rsidR="00D6703F" w:rsidTr="00D6703F">
        <w:tc>
          <w:tcPr>
            <w:tcW w:w="10051" w:type="dxa"/>
            <w:tcBorders>
              <w:bottom w:val="nil"/>
            </w:tcBorders>
            <w:shd w:val="clear" w:color="auto" w:fill="auto"/>
          </w:tcPr>
          <w:p w:rsidR="00D6703F" w:rsidRDefault="00D6703F" w:rsidP="00E42677">
            <w:pPr>
              <w:pStyle w:val="SingleTxtG"/>
              <w:spacing w:after="60"/>
              <w:ind w:left="2552" w:hanging="2268"/>
            </w:pPr>
            <w:r w:rsidRPr="00D6703F">
              <w:rPr>
                <w:b/>
                <w:bCs/>
              </w:rPr>
              <w:t>Action to be taken</w:t>
            </w:r>
            <w:r w:rsidRPr="00D6703F">
              <w:t>:</w:t>
            </w:r>
            <w:r>
              <w:tab/>
              <w:t>Replace “</w:t>
            </w:r>
            <w:proofErr w:type="spellStart"/>
            <w:r>
              <w:t>Gassammelleitung</w:t>
            </w:r>
            <w:proofErr w:type="spellEnd"/>
            <w:r>
              <w:t>”/</w:t>
            </w:r>
            <w:r w:rsidR="00E42677">
              <w:t>“</w:t>
            </w:r>
            <w:r>
              <w:t>vapour pipe”/</w:t>
            </w:r>
            <w:r w:rsidR="00E42677">
              <w:t>“</w:t>
            </w:r>
            <w:proofErr w:type="spellStart"/>
            <w:r>
              <w:t>collecteur</w:t>
            </w:r>
            <w:proofErr w:type="spellEnd"/>
            <w:r>
              <w:t xml:space="preserve"> de </w:t>
            </w:r>
            <w:proofErr w:type="spellStart"/>
            <w:r>
              <w:t>gaz</w:t>
            </w:r>
            <w:proofErr w:type="spellEnd"/>
            <w:r>
              <w:t>” with “venting pipe” in ADN 7.2.4.16.9 (b).</w:t>
            </w:r>
          </w:p>
        </w:tc>
      </w:tr>
      <w:tr w:rsidR="00D6703F" w:rsidTr="00D6703F">
        <w:tc>
          <w:tcPr>
            <w:tcW w:w="10051" w:type="dxa"/>
            <w:tcBorders>
              <w:bottom w:val="nil"/>
            </w:tcBorders>
            <w:shd w:val="clear" w:color="auto" w:fill="auto"/>
          </w:tcPr>
          <w:p w:rsidR="00D6703F" w:rsidRDefault="00D6703F" w:rsidP="0088756A">
            <w:pPr>
              <w:pStyle w:val="SingleTxtG"/>
              <w:spacing w:after="60"/>
              <w:ind w:left="2552" w:hanging="2268"/>
            </w:pPr>
            <w:r>
              <w:tab/>
              <w:t>Complete the German translation.</w:t>
            </w:r>
          </w:p>
        </w:tc>
      </w:tr>
      <w:tr w:rsidR="00D6703F" w:rsidTr="0088756A">
        <w:tc>
          <w:tcPr>
            <w:tcW w:w="10051" w:type="dxa"/>
            <w:tcBorders>
              <w:bottom w:val="single" w:sz="2" w:space="0" w:color="auto"/>
            </w:tcBorders>
            <w:shd w:val="clear" w:color="auto" w:fill="auto"/>
          </w:tcPr>
          <w:p w:rsidR="00D6703F" w:rsidRDefault="00D6703F" w:rsidP="0088756A">
            <w:pPr>
              <w:pStyle w:val="SingleTxtG"/>
              <w:spacing w:after="60"/>
              <w:ind w:left="2552" w:hanging="2268"/>
            </w:pPr>
            <w:r w:rsidRPr="00D6703F">
              <w:rPr>
                <w:b/>
                <w:bCs/>
              </w:rPr>
              <w:t>Related documents</w:t>
            </w:r>
            <w:r w:rsidRPr="00D6703F">
              <w:t>:</w:t>
            </w:r>
            <w:r>
              <w:tab/>
            </w:r>
            <w:r w:rsidRPr="00D6703F">
              <w:t>ECE/TRANS/WP.15/AC.2/2014/11 and informal document INF.28 (Classification societies) of the twenty-fourth</w:t>
            </w:r>
            <w:r>
              <w:t xml:space="preserve"> </w:t>
            </w:r>
            <w:r w:rsidRPr="00D6703F">
              <w:t>session; ECE/ADN/27</w:t>
            </w:r>
            <w:r w:rsidR="00E42677">
              <w:t>.</w:t>
            </w:r>
          </w:p>
        </w:tc>
      </w:tr>
    </w:tbl>
    <w:p w:rsidR="00102320" w:rsidRPr="00102320" w:rsidRDefault="00102320" w:rsidP="00102320">
      <w:pPr>
        <w:pStyle w:val="SingleTxt"/>
        <w:spacing w:after="0" w:line="120" w:lineRule="exact"/>
        <w:rPr>
          <w:sz w:val="10"/>
        </w:rPr>
      </w:pPr>
    </w:p>
    <w:p w:rsidR="00102320" w:rsidRPr="00102320" w:rsidRDefault="00102320" w:rsidP="00102320">
      <w:pPr>
        <w:pStyle w:val="SingleTxt"/>
        <w:spacing w:after="0" w:line="120" w:lineRule="exact"/>
        <w:rPr>
          <w:sz w:val="10"/>
        </w:rPr>
      </w:pPr>
    </w:p>
    <w:p w:rsidR="00D6703F" w:rsidRPr="002647FE" w:rsidRDefault="00D6703F" w:rsidP="00102320">
      <w:pPr>
        <w:pStyle w:val="HCh"/>
        <w:ind w:left="1267" w:right="1260" w:hanging="1267"/>
      </w:pPr>
      <w:r w:rsidRPr="002647FE">
        <w:lastRenderedPageBreak/>
        <w:tab/>
      </w:r>
      <w:r w:rsidRPr="002647FE">
        <w:tab/>
        <w:t>Introduction</w:t>
      </w:r>
    </w:p>
    <w:p w:rsidR="00102320" w:rsidRPr="00102320" w:rsidRDefault="00102320" w:rsidP="00102320">
      <w:pPr>
        <w:pStyle w:val="SingleTxt"/>
        <w:spacing w:after="0" w:line="120" w:lineRule="exact"/>
        <w:rPr>
          <w:sz w:val="10"/>
        </w:rPr>
      </w:pPr>
    </w:p>
    <w:p w:rsidR="00102320" w:rsidRPr="00102320" w:rsidRDefault="00102320" w:rsidP="00102320">
      <w:pPr>
        <w:pStyle w:val="SingleTxt"/>
        <w:spacing w:after="0" w:line="120" w:lineRule="exact"/>
        <w:rPr>
          <w:sz w:val="10"/>
        </w:rPr>
      </w:pPr>
    </w:p>
    <w:p w:rsidR="00D6703F" w:rsidRPr="002647FE" w:rsidRDefault="00D6703F" w:rsidP="00D6703F">
      <w:pPr>
        <w:pStyle w:val="SingleTxt"/>
      </w:pPr>
      <w:r w:rsidRPr="002647FE">
        <w:t>1.</w:t>
      </w:r>
      <w:r w:rsidRPr="002647FE">
        <w:tab/>
        <w:t xml:space="preserve">At its twenty-fourth session in January 2014, at the request of the informal group of recommended classification societies, the ADN Safety Committee agreed to numerous amendments for ADN 2015 relating to the specification of the vessel and shore piping to be used to evacuate gas during loading and unloading. </w:t>
      </w:r>
    </w:p>
    <w:p w:rsidR="00D6703F" w:rsidRPr="002647FE" w:rsidRDefault="00D6703F" w:rsidP="003D1EF0">
      <w:pPr>
        <w:pStyle w:val="SingleTxt"/>
      </w:pPr>
      <w:r w:rsidRPr="002647FE">
        <w:t>2.</w:t>
      </w:r>
      <w:r w:rsidRPr="002647FE">
        <w:tab/>
        <w:t xml:space="preserve"> ADN 7.2.4.16.9, which uses the terms </w:t>
      </w:r>
      <w:r>
        <w:t>“</w:t>
      </w:r>
      <w:proofErr w:type="spellStart"/>
      <w:r w:rsidRPr="002647FE">
        <w:t>Gassammelleitung</w:t>
      </w:r>
      <w:proofErr w:type="spellEnd"/>
      <w:r>
        <w:t>”</w:t>
      </w:r>
      <w:r w:rsidRPr="002647FE">
        <w:t>/</w:t>
      </w:r>
      <w:r w:rsidR="003D1EF0">
        <w:t>“</w:t>
      </w:r>
      <w:r w:rsidRPr="002647FE">
        <w:t>vapour pipe</w:t>
      </w:r>
      <w:r>
        <w:t>”</w:t>
      </w:r>
      <w:r w:rsidRPr="002647FE">
        <w:t>/</w:t>
      </w:r>
      <w:r w:rsidR="00745672">
        <w:t>“</w:t>
      </w:r>
      <w:proofErr w:type="spellStart"/>
      <w:r w:rsidRPr="002647FE">
        <w:t>collecteur</w:t>
      </w:r>
      <w:proofErr w:type="spellEnd"/>
      <w:r w:rsidRPr="002647FE">
        <w:t xml:space="preserve"> de </w:t>
      </w:r>
      <w:proofErr w:type="spellStart"/>
      <w:r w:rsidRPr="002647FE">
        <w:t>gaz</w:t>
      </w:r>
      <w:proofErr w:type="spellEnd"/>
      <w:r>
        <w:t>”</w:t>
      </w:r>
      <w:r w:rsidRPr="002647FE">
        <w:t xml:space="preserve"> (which are not, or are no longer, used in ADN 2015), was passed over in making these amendments.</w:t>
      </w:r>
    </w:p>
    <w:p w:rsidR="00D6703F" w:rsidRPr="002647FE" w:rsidRDefault="00D6703F" w:rsidP="00D6703F">
      <w:pPr>
        <w:pStyle w:val="SingleTxt"/>
      </w:pPr>
      <w:r w:rsidRPr="002647FE">
        <w:t>3.</w:t>
      </w:r>
      <w:r w:rsidRPr="002647FE">
        <w:tab/>
        <w:t>The German translation of 7.2.4.16.9 (b) differs from the English and French language versions of ADN 2015 in one point of importance to safety: it does not mention the obligation to ensure that the openings used for pressure relief are appropriately closed again after loading or unloading.</w:t>
      </w:r>
    </w:p>
    <w:p w:rsidR="00102320" w:rsidRPr="00102320" w:rsidRDefault="00102320" w:rsidP="00102320">
      <w:pPr>
        <w:pStyle w:val="SingleTxt"/>
        <w:spacing w:after="0" w:line="120" w:lineRule="exact"/>
        <w:rPr>
          <w:sz w:val="10"/>
        </w:rPr>
      </w:pPr>
    </w:p>
    <w:p w:rsidR="00102320" w:rsidRPr="00102320" w:rsidRDefault="00102320" w:rsidP="00102320">
      <w:pPr>
        <w:pStyle w:val="SingleTxt"/>
        <w:spacing w:after="0" w:line="120" w:lineRule="exact"/>
        <w:rPr>
          <w:sz w:val="10"/>
        </w:rPr>
      </w:pPr>
    </w:p>
    <w:p w:rsidR="00D6703F" w:rsidRPr="002647FE" w:rsidRDefault="00D6703F" w:rsidP="00102320">
      <w:pPr>
        <w:pStyle w:val="HCh"/>
        <w:ind w:left="1267" w:right="1260" w:hanging="1267"/>
      </w:pPr>
      <w:r w:rsidRPr="002647FE">
        <w:tab/>
      </w:r>
      <w:r w:rsidRPr="002647FE">
        <w:tab/>
        <w:t>Proposed amendment</w:t>
      </w:r>
    </w:p>
    <w:p w:rsidR="00102320" w:rsidRPr="00102320" w:rsidRDefault="00102320" w:rsidP="00102320">
      <w:pPr>
        <w:pStyle w:val="SingleTxt"/>
        <w:spacing w:after="0" w:line="120" w:lineRule="exact"/>
        <w:rPr>
          <w:sz w:val="10"/>
        </w:rPr>
      </w:pPr>
    </w:p>
    <w:p w:rsidR="00102320" w:rsidRPr="00102320" w:rsidRDefault="00102320" w:rsidP="00102320">
      <w:pPr>
        <w:pStyle w:val="SingleTxt"/>
        <w:spacing w:after="0" w:line="120" w:lineRule="exact"/>
        <w:rPr>
          <w:sz w:val="10"/>
        </w:rPr>
      </w:pPr>
    </w:p>
    <w:p w:rsidR="00D6703F" w:rsidRPr="002647FE" w:rsidRDefault="00D6703F" w:rsidP="00D6703F">
      <w:pPr>
        <w:pStyle w:val="SingleTxt"/>
      </w:pPr>
      <w:r w:rsidRPr="002647FE">
        <w:t xml:space="preserve">(Deletions in </w:t>
      </w:r>
      <w:r w:rsidRPr="00102320">
        <w:rPr>
          <w:strike/>
        </w:rPr>
        <w:t>strike-through</w:t>
      </w:r>
      <w:r w:rsidRPr="002647FE">
        <w:t xml:space="preserve">, new text </w:t>
      </w:r>
      <w:r w:rsidRPr="00102320">
        <w:rPr>
          <w:u w:val="single"/>
        </w:rPr>
        <w:t>underlined</w:t>
      </w:r>
      <w:r w:rsidRPr="002647FE">
        <w:t>)</w:t>
      </w:r>
    </w:p>
    <w:p w:rsidR="00D6703F" w:rsidRPr="002647FE" w:rsidRDefault="00D6703F" w:rsidP="00D6703F">
      <w:pPr>
        <w:pStyle w:val="SingleTxt"/>
      </w:pPr>
      <w:r w:rsidRPr="002647FE">
        <w:t>4.</w:t>
      </w:r>
      <w:r w:rsidRPr="002647FE">
        <w:tab/>
        <w:t>Amend paragraph 7.2.4.16.9 (b) to read as follows:</w:t>
      </w:r>
    </w:p>
    <w:p w:rsidR="00D6703F" w:rsidRPr="00D6703F" w:rsidRDefault="00D6703F" w:rsidP="005C7732">
      <w:pPr>
        <w:pStyle w:val="SingleTxt"/>
        <w:rPr>
          <w:lang w:val="de-DE"/>
        </w:rPr>
      </w:pPr>
      <w:r>
        <w:rPr>
          <w:lang w:val="de-DE"/>
        </w:rPr>
        <w:t>“</w:t>
      </w:r>
      <w:r w:rsidRPr="00D6703F">
        <w:rPr>
          <w:lang w:val="de-DE"/>
        </w:rPr>
        <w:t>b)</w:t>
      </w:r>
      <w:r w:rsidR="005C7732">
        <w:rPr>
          <w:lang w:val="de-DE"/>
        </w:rPr>
        <w:tab/>
      </w:r>
      <w:r w:rsidRPr="00D6703F">
        <w:rPr>
          <w:lang w:val="de-DE"/>
        </w:rPr>
        <w:t>Beim Laden oder Löschen von Stoffen, für die in Kapitel 3.2 Tabelle C Spalte (6) und 7 ein Typ N offen gefordert wird, dürfen bei einem geschlossenen Tankschiff die Ladetanks mittels der in Absatz 9.3.2.22.4 a) oder 9.3.3.22.4</w:t>
      </w:r>
      <w:r w:rsidR="00673C58">
        <w:rPr>
          <w:lang w:val="de-DE"/>
        </w:rPr>
        <w:t xml:space="preserve"> </w:t>
      </w:r>
      <w:r w:rsidRPr="00D6703F">
        <w:rPr>
          <w:lang w:val="de-DE"/>
        </w:rPr>
        <w:t xml:space="preserve">a) genannten Einrichtung zum gefahrlosen Entspannen der Ladetanks oder über eine andere geeignete Öffnung der </w:t>
      </w:r>
      <w:r w:rsidRPr="00673C58">
        <w:rPr>
          <w:strike/>
          <w:lang w:val="de-DE"/>
        </w:rPr>
        <w:t>Gassammelleitung</w:t>
      </w:r>
      <w:r w:rsidRPr="00D6703F">
        <w:rPr>
          <w:lang w:val="de-DE"/>
        </w:rPr>
        <w:t xml:space="preserve"> </w:t>
      </w:r>
      <w:r w:rsidRPr="00673C58">
        <w:rPr>
          <w:u w:val="single"/>
          <w:lang w:val="de-DE"/>
        </w:rPr>
        <w:t>Gasabfuhrleitung</w:t>
      </w:r>
      <w:r w:rsidRPr="00D6703F">
        <w:rPr>
          <w:lang w:val="de-DE"/>
        </w:rPr>
        <w:t xml:space="preserve"> geöffnet werden</w:t>
      </w:r>
      <w:r w:rsidRPr="00673C58">
        <w:rPr>
          <w:strike/>
          <w:lang w:val="de-DE"/>
        </w:rPr>
        <w:t>.</w:t>
      </w:r>
      <w:r w:rsidRPr="00673C58">
        <w:rPr>
          <w:u w:val="single"/>
          <w:lang w:val="de-DE"/>
        </w:rPr>
        <w:t xml:space="preserve">, </w:t>
      </w:r>
      <w:r w:rsidRPr="00673C58">
        <w:rPr>
          <w:strike/>
          <w:lang w:val="de-DE"/>
        </w:rPr>
        <w:t>Diese Öffnung muss so gebaut sein, dass</w:t>
      </w:r>
      <w:r w:rsidRPr="00D6703F">
        <w:rPr>
          <w:lang w:val="de-DE"/>
        </w:rPr>
        <w:t xml:space="preserve"> </w:t>
      </w:r>
      <w:r w:rsidRPr="00673C58">
        <w:rPr>
          <w:u w:val="single"/>
          <w:lang w:val="de-DE"/>
        </w:rPr>
        <w:t>wenn</w:t>
      </w:r>
      <w:r w:rsidRPr="00D6703F">
        <w:rPr>
          <w:lang w:val="de-DE"/>
        </w:rPr>
        <w:t xml:space="preserve"> jede Ansammlung von Wasser </w:t>
      </w:r>
      <w:r w:rsidRPr="00795D2F">
        <w:rPr>
          <w:lang w:val="de-DE"/>
        </w:rPr>
        <w:t xml:space="preserve">und dessen Eindringen in die Ladetanks verhindert wird </w:t>
      </w:r>
      <w:r w:rsidRPr="00673C58">
        <w:rPr>
          <w:u w:val="single"/>
          <w:lang w:val="de-DE"/>
        </w:rPr>
        <w:t>und die Öffnung nach dem Laden oder Löschen [ordnungsgemäß] verschlossen wird</w:t>
      </w:r>
      <w:r w:rsidRPr="00D6703F">
        <w:rPr>
          <w:lang w:val="de-DE"/>
        </w:rPr>
        <w:t>.</w:t>
      </w:r>
    </w:p>
    <w:p w:rsidR="00D6703F" w:rsidRPr="002647FE" w:rsidRDefault="00D6703F" w:rsidP="005C7732">
      <w:pPr>
        <w:pStyle w:val="SingleTxt"/>
      </w:pPr>
      <w:r w:rsidRPr="002647FE">
        <w:t>(b)</w:t>
      </w:r>
      <w:r w:rsidR="005C7732">
        <w:tab/>
      </w:r>
      <w:r w:rsidRPr="002647FE">
        <w:t xml:space="preserve">During loading or unloading in a closed tank vessel of substances for which an open type N vessel is sufficient according to columns (6) and (7) of Table C of Chapter 3.2, the cargo tanks may be opened using the safe pressure-relief device referred to in 9.3.2.22.4 (a) or 9.3.3.22.4 (a) or using another suitable opening in the </w:t>
      </w:r>
      <w:r w:rsidRPr="005C7732">
        <w:rPr>
          <w:strike/>
        </w:rPr>
        <w:t>vapour pipe</w:t>
      </w:r>
      <w:r w:rsidRPr="002647FE">
        <w:t xml:space="preserve"> </w:t>
      </w:r>
      <w:r w:rsidRPr="005C7732">
        <w:rPr>
          <w:u w:val="single"/>
        </w:rPr>
        <w:t>venting pip</w:t>
      </w:r>
      <w:r w:rsidR="005C7732">
        <w:rPr>
          <w:u w:val="single"/>
        </w:rPr>
        <w:t>ing</w:t>
      </w:r>
      <w:r w:rsidRPr="002647FE">
        <w:t xml:space="preserve"> if any accumulation of water and its penetration into the cargo tanks is prevented and the opening is appropriately closed again after loading or unloading. </w:t>
      </w:r>
    </w:p>
    <w:p w:rsidR="00D6703F" w:rsidRPr="00D6703F" w:rsidRDefault="00D6703F" w:rsidP="005C7732">
      <w:pPr>
        <w:pStyle w:val="SingleTxt"/>
        <w:rPr>
          <w:rFonts w:eastAsia="TimesNewRomanPSMT"/>
          <w:lang w:val="fr-CH"/>
        </w:rPr>
      </w:pPr>
      <w:r w:rsidRPr="00D6703F">
        <w:rPr>
          <w:lang w:val="fr-CH"/>
        </w:rPr>
        <w:t>b)</w:t>
      </w:r>
      <w:r w:rsidR="005C7732">
        <w:rPr>
          <w:lang w:val="fr-CH"/>
        </w:rPr>
        <w:tab/>
      </w:r>
      <w:r w:rsidRPr="00D6703F">
        <w:rPr>
          <w:lang w:val="fr-CH"/>
        </w:rPr>
        <w:t xml:space="preserve">Pendant le chargement ou le déchargement de matières dans un bateau-citerne fermé, pour lesquelles aux colonnes (6) et (7) du tableau C du chapitre 3.2 un type N ouvert suffit, les citernes à cargaison peuvent être ouvertes au moyen du dispositif permettant de décompresser sans danger, visé au 9.3.2.22.4 a) ou au 9.3.3.22.4 a) ou par une autre ouverture appropriée </w:t>
      </w:r>
      <w:r w:rsidRPr="00A759EF">
        <w:rPr>
          <w:strike/>
          <w:lang w:val="fr-CH"/>
        </w:rPr>
        <w:t>du collecteur de gaz</w:t>
      </w:r>
      <w:r w:rsidRPr="00D6703F">
        <w:rPr>
          <w:lang w:val="fr-CH"/>
        </w:rPr>
        <w:t xml:space="preserve"> </w:t>
      </w:r>
      <w:r w:rsidRPr="00A759EF">
        <w:rPr>
          <w:u w:val="single"/>
          <w:lang w:val="fr-CH"/>
        </w:rPr>
        <w:t>de la conduite d’évacuation de gaz</w:t>
      </w:r>
      <w:r w:rsidRPr="00D6703F">
        <w:rPr>
          <w:lang w:val="fr-CH"/>
        </w:rPr>
        <w:t xml:space="preserve"> si des dispositions sont prises pour empêcher toute accumulation d</w:t>
      </w:r>
      <w:r>
        <w:rPr>
          <w:lang w:val="fr-CH"/>
        </w:rPr>
        <w:t>’</w:t>
      </w:r>
      <w:r w:rsidRPr="00D6703F">
        <w:rPr>
          <w:lang w:val="fr-CH"/>
        </w:rPr>
        <w:t>eau et sa pénétration dans la citerne à cargaison et si l</w:t>
      </w:r>
      <w:r>
        <w:rPr>
          <w:lang w:val="fr-CH"/>
        </w:rPr>
        <w:t>’</w:t>
      </w:r>
      <w:r w:rsidRPr="00D6703F">
        <w:rPr>
          <w:lang w:val="fr-CH"/>
        </w:rPr>
        <w:t>ouverture est refermée comme il convient après le chargement ou le déchargement.</w:t>
      </w:r>
      <w:r>
        <w:rPr>
          <w:lang w:val="fr-CH"/>
        </w:rPr>
        <w:t>”</w:t>
      </w:r>
    </w:p>
    <w:p w:rsidR="00A759EF" w:rsidRPr="00A759EF" w:rsidRDefault="00A759EF" w:rsidP="00A759EF">
      <w:pPr>
        <w:pStyle w:val="SingleTxt"/>
        <w:spacing w:after="0" w:line="120" w:lineRule="exact"/>
        <w:rPr>
          <w:sz w:val="10"/>
          <w:lang w:val="fr-CH"/>
        </w:rPr>
      </w:pPr>
    </w:p>
    <w:p w:rsidR="00A759EF" w:rsidRPr="00A759EF" w:rsidRDefault="00A759EF" w:rsidP="00A759EF">
      <w:pPr>
        <w:pStyle w:val="SingleTxt"/>
        <w:spacing w:after="0" w:line="120" w:lineRule="exact"/>
        <w:rPr>
          <w:sz w:val="10"/>
          <w:lang w:val="fr-CH"/>
        </w:rPr>
      </w:pPr>
    </w:p>
    <w:p w:rsidR="00D6703F" w:rsidRPr="002647FE" w:rsidRDefault="00D6703F" w:rsidP="00A759EF">
      <w:pPr>
        <w:pStyle w:val="HCh"/>
        <w:ind w:left="1267" w:right="1260" w:hanging="1267"/>
      </w:pPr>
      <w:r w:rsidRPr="00D6703F">
        <w:rPr>
          <w:lang w:val="fr-CH"/>
        </w:rPr>
        <w:tab/>
      </w:r>
      <w:r w:rsidRPr="00D6703F">
        <w:rPr>
          <w:lang w:val="fr-CH"/>
        </w:rPr>
        <w:tab/>
      </w:r>
      <w:r w:rsidRPr="002647FE">
        <w:t>Justification</w:t>
      </w:r>
    </w:p>
    <w:p w:rsidR="00A759EF" w:rsidRPr="00A759EF" w:rsidRDefault="00A759EF" w:rsidP="00A759EF">
      <w:pPr>
        <w:pStyle w:val="SingleTxt"/>
        <w:spacing w:after="0" w:line="120" w:lineRule="exact"/>
        <w:rPr>
          <w:sz w:val="10"/>
        </w:rPr>
      </w:pPr>
    </w:p>
    <w:p w:rsidR="00A759EF" w:rsidRPr="00A759EF" w:rsidRDefault="00A759EF" w:rsidP="00A759EF">
      <w:pPr>
        <w:pStyle w:val="SingleTxt"/>
        <w:spacing w:after="0" w:line="120" w:lineRule="exact"/>
        <w:rPr>
          <w:sz w:val="10"/>
        </w:rPr>
      </w:pPr>
    </w:p>
    <w:p w:rsidR="00D6703F" w:rsidRPr="002647FE" w:rsidRDefault="00D6703F" w:rsidP="00D6703F">
      <w:pPr>
        <w:pStyle w:val="SingleTxt"/>
      </w:pPr>
      <w:r w:rsidRPr="002647FE">
        <w:t>5.</w:t>
      </w:r>
      <w:r w:rsidRPr="002647FE">
        <w:tab/>
        <w:t xml:space="preserve">Because of the divergence from the definitions contained in ADN 1.2.1 it is not clear which pipe is being referred to here. This could lead to misunderstandings with important safety implications during loading and unloading operations and could even result in the wrong openings being used for pressure relief for cargo tanks. </w:t>
      </w:r>
    </w:p>
    <w:p w:rsidR="00D6703F" w:rsidRPr="002647FE" w:rsidRDefault="00D6703F" w:rsidP="00D6703F">
      <w:pPr>
        <w:pStyle w:val="SingleTxt"/>
      </w:pPr>
      <w:r w:rsidRPr="002647FE">
        <w:lastRenderedPageBreak/>
        <w:t>6.</w:t>
      </w:r>
      <w:r w:rsidRPr="002647FE">
        <w:tab/>
        <w:t>The use of terms for ships</w:t>
      </w:r>
      <w:r>
        <w:t>’</w:t>
      </w:r>
      <w:r w:rsidRPr="002647FE">
        <w:t xml:space="preserve"> fittings must be identical and consistent throughout ADN.</w:t>
      </w:r>
    </w:p>
    <w:p w:rsidR="00D6703F" w:rsidRPr="002647FE" w:rsidRDefault="00D6703F" w:rsidP="00D6703F">
      <w:pPr>
        <w:pStyle w:val="SingleTxt"/>
      </w:pPr>
      <w:r w:rsidRPr="002647FE">
        <w:t>7.</w:t>
      </w:r>
      <w:r w:rsidRPr="002647FE">
        <w:tab/>
        <w:t>The substantive divergence of the German translation of 7.4.2.16.9 (b) of ADN 2015 could lead the users of that language version to perform procedures incorrectly, which in turn could give rise to the uncontrolled release of toxic or explosive vapour/gas from the cargo tank, or the penetration of water into the cargo tanks during the vessel</w:t>
      </w:r>
      <w:r>
        <w:t>’</w:t>
      </w:r>
      <w:r w:rsidRPr="002647FE">
        <w:t xml:space="preserve">s next voyage. </w:t>
      </w:r>
    </w:p>
    <w:p w:rsidR="00D6703F" w:rsidRPr="002647FE" w:rsidRDefault="00D6703F" w:rsidP="002A4D33">
      <w:pPr>
        <w:pStyle w:val="SingleTxt"/>
      </w:pPr>
      <w:r w:rsidRPr="002647FE">
        <w:t>8.</w:t>
      </w:r>
      <w:r w:rsidRPr="002647FE">
        <w:tab/>
        <w:t xml:space="preserve">The sentence is worded as a rule for construction, but Part 7 contains operational instructions on the measures to be taken during loading, unloading, carriage and other handling of cargo. The </w:t>
      </w:r>
      <w:r w:rsidR="002A4D33">
        <w:t xml:space="preserve">requirement </w:t>
      </w:r>
      <w:r w:rsidRPr="002647FE">
        <w:t xml:space="preserve">should be worded accordingly. </w:t>
      </w:r>
    </w:p>
    <w:p w:rsidR="00D6703F" w:rsidRPr="002647FE" w:rsidRDefault="00D6703F" w:rsidP="00D6703F">
      <w:pPr>
        <w:pStyle w:val="SingleTxt"/>
      </w:pPr>
      <w:r w:rsidRPr="002647FE">
        <w:t>9.</w:t>
      </w:r>
      <w:r w:rsidRPr="002647FE">
        <w:tab/>
        <w:t>The various language versions of ADN must be identical in terms of content.</w:t>
      </w:r>
    </w:p>
    <w:p w:rsidR="002A4D33" w:rsidRPr="002A4D33" w:rsidRDefault="002A4D33" w:rsidP="002A4D33">
      <w:pPr>
        <w:pStyle w:val="SingleTxt"/>
        <w:spacing w:after="0" w:line="120" w:lineRule="exact"/>
        <w:rPr>
          <w:sz w:val="10"/>
        </w:rPr>
      </w:pPr>
    </w:p>
    <w:p w:rsidR="002A4D33" w:rsidRPr="002A4D33" w:rsidRDefault="002A4D33" w:rsidP="002A4D33">
      <w:pPr>
        <w:pStyle w:val="SingleTxt"/>
        <w:spacing w:after="0" w:line="120" w:lineRule="exact"/>
        <w:rPr>
          <w:sz w:val="10"/>
        </w:rPr>
      </w:pPr>
    </w:p>
    <w:p w:rsidR="00D6703F" w:rsidRPr="002647FE" w:rsidRDefault="00D6703F" w:rsidP="002A4D33">
      <w:pPr>
        <w:pStyle w:val="HCh"/>
        <w:ind w:left="1267" w:right="1260" w:hanging="1267"/>
      </w:pPr>
      <w:r w:rsidRPr="002647FE">
        <w:tab/>
      </w:r>
      <w:r w:rsidRPr="002647FE">
        <w:tab/>
        <w:t>Safety</w:t>
      </w:r>
    </w:p>
    <w:p w:rsidR="002A4D33" w:rsidRPr="002A4D33" w:rsidRDefault="002A4D33" w:rsidP="002A4D33">
      <w:pPr>
        <w:pStyle w:val="SingleTxt"/>
        <w:spacing w:after="0" w:line="120" w:lineRule="exact"/>
        <w:rPr>
          <w:sz w:val="10"/>
        </w:rPr>
      </w:pPr>
    </w:p>
    <w:p w:rsidR="002A4D33" w:rsidRPr="002A4D33" w:rsidRDefault="002A4D33" w:rsidP="002A4D33">
      <w:pPr>
        <w:pStyle w:val="SingleTxt"/>
        <w:spacing w:after="0" w:line="120" w:lineRule="exact"/>
        <w:rPr>
          <w:sz w:val="10"/>
        </w:rPr>
      </w:pPr>
    </w:p>
    <w:p w:rsidR="00D6703F" w:rsidRPr="002647FE" w:rsidRDefault="00D6703F" w:rsidP="00D6703F">
      <w:pPr>
        <w:pStyle w:val="SingleTxt"/>
      </w:pPr>
      <w:r w:rsidRPr="002647FE">
        <w:t>10.</w:t>
      </w:r>
      <w:r w:rsidRPr="002647FE">
        <w:tab/>
        <w:t>Transport safety is maintained and improved.</w:t>
      </w:r>
    </w:p>
    <w:p w:rsidR="002A4D33" w:rsidRPr="002A4D33" w:rsidRDefault="002A4D33" w:rsidP="002A4D33">
      <w:pPr>
        <w:pStyle w:val="SingleTxt"/>
        <w:spacing w:after="0" w:line="120" w:lineRule="exact"/>
        <w:rPr>
          <w:sz w:val="10"/>
        </w:rPr>
      </w:pPr>
    </w:p>
    <w:p w:rsidR="002A4D33" w:rsidRPr="002A4D33" w:rsidRDefault="002A4D33" w:rsidP="002A4D33">
      <w:pPr>
        <w:pStyle w:val="SingleTxt"/>
        <w:spacing w:after="0" w:line="120" w:lineRule="exact"/>
        <w:rPr>
          <w:sz w:val="10"/>
        </w:rPr>
      </w:pPr>
    </w:p>
    <w:p w:rsidR="00D6703F" w:rsidRPr="002647FE" w:rsidRDefault="00D6703F" w:rsidP="002A4D33">
      <w:pPr>
        <w:pStyle w:val="HCh"/>
        <w:ind w:left="1267" w:right="1260" w:hanging="1267"/>
      </w:pPr>
      <w:r w:rsidRPr="002647FE">
        <w:tab/>
      </w:r>
      <w:r w:rsidRPr="002647FE">
        <w:tab/>
        <w:t>Implementation</w:t>
      </w:r>
    </w:p>
    <w:p w:rsidR="002A4D33" w:rsidRPr="002A4D33" w:rsidRDefault="002A4D33" w:rsidP="002A4D33">
      <w:pPr>
        <w:pStyle w:val="SingleTxt"/>
        <w:spacing w:after="0" w:line="120" w:lineRule="exact"/>
        <w:rPr>
          <w:sz w:val="10"/>
        </w:rPr>
      </w:pPr>
    </w:p>
    <w:p w:rsidR="002A4D33" w:rsidRPr="002A4D33" w:rsidRDefault="002A4D33" w:rsidP="002A4D33">
      <w:pPr>
        <w:pStyle w:val="SingleTxt"/>
        <w:spacing w:after="0" w:line="120" w:lineRule="exact"/>
        <w:rPr>
          <w:sz w:val="10"/>
        </w:rPr>
      </w:pPr>
    </w:p>
    <w:p w:rsidR="00D6703F" w:rsidRDefault="00D6703F" w:rsidP="00D6703F">
      <w:pPr>
        <w:pStyle w:val="SingleTxt"/>
      </w:pPr>
      <w:r w:rsidRPr="002647FE">
        <w:t>11.</w:t>
      </w:r>
      <w:r w:rsidRPr="002647FE">
        <w:tab/>
        <w:t>ADN 7.2.4.16.9 (b) is a purely operational instruction for loading and unloading and, as such, requires no investment. The changes to be made to bring operating procedures into line with the paragraph as amended can be flagged at the latest during staff training or expert certificate renewal courses.</w:t>
      </w:r>
    </w:p>
    <w:p w:rsidR="00204924" w:rsidRPr="002647FE" w:rsidRDefault="00204924" w:rsidP="00D6703F">
      <w:pPr>
        <w:pStyle w:val="SingleTxt"/>
      </w:pPr>
      <w:r>
        <w:rPr>
          <w:noProof/>
          <w:w w:val="100"/>
          <w:lang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204924" w:rsidRPr="002647FE" w:rsidSect="00DA4EC8">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184" w:rsidRDefault="009A0184">
      <w:r>
        <w:separator/>
      </w:r>
    </w:p>
  </w:endnote>
  <w:endnote w:type="continuationSeparator" w:id="0">
    <w:p w:rsidR="009A0184" w:rsidRDefault="009A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A4EC8" w:rsidTr="00DA4EC8">
      <w:trPr>
        <w:jc w:val="center"/>
      </w:trPr>
      <w:tc>
        <w:tcPr>
          <w:tcW w:w="5126" w:type="dxa"/>
          <w:shd w:val="clear" w:color="auto" w:fill="auto"/>
        </w:tcPr>
        <w:p w:rsidR="00DA4EC8" w:rsidRPr="00DA4EC8" w:rsidRDefault="00DA4EC8" w:rsidP="00DA4EC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05BEA">
            <w:rPr>
              <w:b w:val="0"/>
              <w:w w:val="103"/>
              <w:sz w:val="14"/>
            </w:rPr>
            <w:t>GE.15-18570</w:t>
          </w:r>
          <w:r>
            <w:rPr>
              <w:b w:val="0"/>
              <w:w w:val="103"/>
              <w:sz w:val="14"/>
            </w:rPr>
            <w:fldChar w:fldCharType="end"/>
          </w:r>
        </w:p>
      </w:tc>
      <w:tc>
        <w:tcPr>
          <w:tcW w:w="5127" w:type="dxa"/>
          <w:shd w:val="clear" w:color="auto" w:fill="auto"/>
        </w:tcPr>
        <w:p w:rsidR="00DA4EC8" w:rsidRPr="00DA4EC8" w:rsidRDefault="00DA4EC8" w:rsidP="00DA4EC8">
          <w:pPr>
            <w:pStyle w:val="Footer"/>
            <w:rPr>
              <w:w w:val="103"/>
            </w:rPr>
          </w:pPr>
          <w:r>
            <w:rPr>
              <w:w w:val="103"/>
            </w:rPr>
            <w:fldChar w:fldCharType="begin"/>
          </w:r>
          <w:r>
            <w:rPr>
              <w:w w:val="103"/>
            </w:rPr>
            <w:instrText xml:space="preserve"> PAGE  \* Arabic  \* MERGEFORMAT </w:instrText>
          </w:r>
          <w:r>
            <w:rPr>
              <w:w w:val="103"/>
            </w:rPr>
            <w:fldChar w:fldCharType="separate"/>
          </w:r>
          <w:r w:rsidR="00432C94">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32C94">
            <w:rPr>
              <w:w w:val="103"/>
            </w:rPr>
            <w:t>2</w:t>
          </w:r>
          <w:r>
            <w:rPr>
              <w:w w:val="103"/>
            </w:rPr>
            <w:fldChar w:fldCharType="end"/>
          </w:r>
        </w:p>
      </w:tc>
    </w:tr>
  </w:tbl>
  <w:p w:rsidR="00DA4EC8" w:rsidRPr="00DA4EC8" w:rsidRDefault="00DA4EC8" w:rsidP="00DA4E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A4EC8" w:rsidTr="00DA4EC8">
      <w:trPr>
        <w:jc w:val="center"/>
      </w:trPr>
      <w:tc>
        <w:tcPr>
          <w:tcW w:w="5126" w:type="dxa"/>
          <w:shd w:val="clear" w:color="auto" w:fill="auto"/>
        </w:tcPr>
        <w:p w:rsidR="00DA4EC8" w:rsidRPr="00DA4EC8" w:rsidRDefault="00DA4EC8" w:rsidP="00DA4EC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32C94">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32C94">
            <w:rPr>
              <w:w w:val="103"/>
            </w:rPr>
            <w:t>3</w:t>
          </w:r>
          <w:r>
            <w:rPr>
              <w:w w:val="103"/>
            </w:rPr>
            <w:fldChar w:fldCharType="end"/>
          </w:r>
        </w:p>
      </w:tc>
      <w:tc>
        <w:tcPr>
          <w:tcW w:w="5127" w:type="dxa"/>
          <w:shd w:val="clear" w:color="auto" w:fill="auto"/>
        </w:tcPr>
        <w:p w:rsidR="00DA4EC8" w:rsidRPr="00DA4EC8" w:rsidRDefault="00DA4EC8" w:rsidP="00DA4EC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05BEA">
            <w:rPr>
              <w:b w:val="0"/>
              <w:w w:val="103"/>
              <w:sz w:val="14"/>
            </w:rPr>
            <w:t>GE.15-18570</w:t>
          </w:r>
          <w:r>
            <w:rPr>
              <w:b w:val="0"/>
              <w:w w:val="103"/>
              <w:sz w:val="14"/>
            </w:rPr>
            <w:fldChar w:fldCharType="end"/>
          </w:r>
        </w:p>
      </w:tc>
    </w:tr>
  </w:tbl>
  <w:p w:rsidR="00DA4EC8" w:rsidRPr="00DA4EC8" w:rsidRDefault="00DA4EC8" w:rsidP="00DA4E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DA4EC8" w:rsidTr="00DA4EC8">
      <w:tc>
        <w:tcPr>
          <w:tcW w:w="3859" w:type="dxa"/>
        </w:tcPr>
        <w:p w:rsidR="00DA4EC8" w:rsidRDefault="00DA4EC8" w:rsidP="00356655">
          <w:pPr>
            <w:pStyle w:val="ReleaseDate"/>
          </w:pPr>
          <w:r>
            <w:rPr>
              <w:noProof/>
              <w:lang w:eastAsia="en-GB"/>
            </w:rPr>
            <w:drawing>
              <wp:anchor distT="0" distB="0" distL="114300" distR="114300" simplePos="0" relativeHeight="251658240" behindDoc="0" locked="0" layoutInCell="1" allowOverlap="1" wp14:anchorId="3B22B93B" wp14:editId="3E28E78C">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ECE/TRANS/WP.15/AC.2/2016/1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2/2016/1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GE.15-18570 (E)    1</w:t>
          </w:r>
          <w:r w:rsidR="00356655">
            <w:t>8</w:t>
          </w:r>
          <w:r>
            <w:t>1115    191115</w:t>
          </w:r>
        </w:p>
        <w:p w:rsidR="00DA4EC8" w:rsidRPr="00DA4EC8" w:rsidRDefault="00DA4EC8" w:rsidP="00DA4EC8">
          <w:pPr>
            <w:pStyle w:val="Footer"/>
            <w:spacing w:before="80" w:line="210" w:lineRule="exact"/>
            <w:rPr>
              <w:rFonts w:ascii="Barcode 3 of 9 by request" w:hAnsi="Barcode 3 of 9 by request"/>
              <w:sz w:val="24"/>
              <w:lang w:val="en-GB"/>
            </w:rPr>
          </w:pPr>
          <w:r>
            <w:rPr>
              <w:rFonts w:ascii="Barcode 3 of 9 by request" w:hAnsi="Barcode 3 of 9 by request" w:hint="eastAsia"/>
              <w:sz w:val="24"/>
              <w:lang w:val="en-GB"/>
            </w:rPr>
            <w:t>*1518570*</w:t>
          </w:r>
        </w:p>
      </w:tc>
      <w:tc>
        <w:tcPr>
          <w:tcW w:w="5127" w:type="dxa"/>
        </w:tcPr>
        <w:p w:rsidR="00DA4EC8" w:rsidRDefault="00DA4EC8" w:rsidP="00DA4EC8">
          <w:pPr>
            <w:pStyle w:val="Footer"/>
            <w:jc w:val="right"/>
            <w:rPr>
              <w:b w:val="0"/>
              <w:sz w:val="20"/>
            </w:rPr>
          </w:pPr>
          <w:r>
            <w:rPr>
              <w:b w:val="0"/>
              <w:sz w:val="20"/>
              <w:lang w:val="en-GB" w:eastAsia="en-GB"/>
            </w:rPr>
            <w:drawing>
              <wp:inline distT="0" distB="0" distL="0" distR="0" wp14:anchorId="3E381398" wp14:editId="085489B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DA4EC8" w:rsidRPr="00DA4EC8" w:rsidRDefault="00DA4EC8" w:rsidP="00DA4EC8">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184" w:rsidRPr="00603425" w:rsidRDefault="00603425" w:rsidP="00603425">
      <w:pPr>
        <w:pStyle w:val="Footer"/>
        <w:spacing w:after="80"/>
        <w:ind w:left="792"/>
        <w:rPr>
          <w:sz w:val="16"/>
        </w:rPr>
      </w:pPr>
      <w:r w:rsidRPr="00603425">
        <w:rPr>
          <w:sz w:val="16"/>
        </w:rPr>
        <w:t>__________________</w:t>
      </w:r>
    </w:p>
  </w:footnote>
  <w:footnote w:type="continuationSeparator" w:id="0">
    <w:p w:rsidR="009A0184" w:rsidRPr="00603425" w:rsidRDefault="00603425" w:rsidP="00603425">
      <w:pPr>
        <w:pStyle w:val="Footer"/>
        <w:spacing w:after="80"/>
        <w:ind w:left="792"/>
        <w:rPr>
          <w:sz w:val="16"/>
        </w:rPr>
      </w:pPr>
      <w:r w:rsidRPr="00603425">
        <w:rPr>
          <w:sz w:val="16"/>
        </w:rPr>
        <w:t>__________________</w:t>
      </w:r>
    </w:p>
  </w:footnote>
  <w:footnote w:id="1">
    <w:p w:rsidR="000B7347" w:rsidRPr="006E50E9" w:rsidRDefault="000B7347" w:rsidP="00603425">
      <w:pPr>
        <w:pStyle w:val="FootnoteText"/>
        <w:tabs>
          <w:tab w:val="clear" w:pos="418"/>
          <w:tab w:val="right" w:pos="1195"/>
          <w:tab w:val="left" w:pos="1267"/>
          <w:tab w:val="left" w:pos="1742"/>
          <w:tab w:val="left" w:pos="2218"/>
          <w:tab w:val="left" w:pos="2693"/>
        </w:tabs>
        <w:ind w:left="1267" w:right="1260" w:hanging="432"/>
        <w:rPr>
          <w:sz w:val="16"/>
          <w:szCs w:val="24"/>
        </w:rPr>
      </w:pPr>
      <w:r w:rsidRPr="00D3039D">
        <w:rPr>
          <w:sz w:val="16"/>
          <w:szCs w:val="24"/>
          <w:lang w:val="fr-FR"/>
        </w:rPr>
        <w:tab/>
      </w:r>
      <w:r w:rsidRPr="00D3039D">
        <w:rPr>
          <w:rStyle w:val="FootnoteReference"/>
          <w:sz w:val="16"/>
          <w:szCs w:val="24"/>
          <w:lang w:val="de-DE"/>
        </w:rPr>
        <w:footnoteRef/>
      </w:r>
      <w:r w:rsidRPr="006E50E9">
        <w:rPr>
          <w:sz w:val="16"/>
          <w:szCs w:val="24"/>
        </w:rPr>
        <w:tab/>
      </w:r>
      <w:proofErr w:type="gramStart"/>
      <w:r w:rsidRPr="00DA6CF8">
        <w:t>Distributed in German by the Central Commission for the Navigation of the Rhine under the symbol</w:t>
      </w:r>
      <w:r w:rsidRPr="006E50E9">
        <w:t xml:space="preserve"> CCNR-ZKR/ADN/WP.15/AC.2/2016/15</w:t>
      </w:r>
      <w:r w:rsidRPr="006E50E9">
        <w:rPr>
          <w:noProof/>
          <w:sz w:val="16"/>
          <w:szCs w:val="24"/>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DA4EC8" w:rsidTr="00DA4EC8">
      <w:trPr>
        <w:trHeight w:hRule="exact" w:val="864"/>
        <w:jc w:val="center"/>
      </w:trPr>
      <w:tc>
        <w:tcPr>
          <w:tcW w:w="4882" w:type="dxa"/>
          <w:shd w:val="clear" w:color="auto" w:fill="auto"/>
          <w:vAlign w:val="bottom"/>
        </w:tcPr>
        <w:p w:rsidR="00DA4EC8" w:rsidRPr="00DA4EC8" w:rsidRDefault="00DA4EC8" w:rsidP="00DA4EC8">
          <w:pPr>
            <w:pStyle w:val="Header"/>
            <w:spacing w:after="80"/>
            <w:rPr>
              <w:b/>
            </w:rPr>
          </w:pPr>
          <w:r>
            <w:rPr>
              <w:b/>
            </w:rPr>
            <w:fldChar w:fldCharType="begin"/>
          </w:r>
          <w:r>
            <w:rPr>
              <w:b/>
            </w:rPr>
            <w:instrText xml:space="preserve"> DOCVARIABLE "sss1" \* MERGEFORMAT </w:instrText>
          </w:r>
          <w:r>
            <w:rPr>
              <w:b/>
            </w:rPr>
            <w:fldChar w:fldCharType="separate"/>
          </w:r>
          <w:r w:rsidR="00B05BEA">
            <w:rPr>
              <w:b/>
            </w:rPr>
            <w:t>ECE/TRANS/WP.15/AC.2/2016/15</w:t>
          </w:r>
          <w:r>
            <w:rPr>
              <w:b/>
            </w:rPr>
            <w:fldChar w:fldCharType="end"/>
          </w:r>
        </w:p>
      </w:tc>
      <w:tc>
        <w:tcPr>
          <w:tcW w:w="5127" w:type="dxa"/>
          <w:shd w:val="clear" w:color="auto" w:fill="auto"/>
          <w:vAlign w:val="bottom"/>
        </w:tcPr>
        <w:p w:rsidR="00DA4EC8" w:rsidRDefault="00DA4EC8" w:rsidP="00DA4EC8">
          <w:pPr>
            <w:pStyle w:val="Header"/>
          </w:pPr>
        </w:p>
      </w:tc>
    </w:tr>
  </w:tbl>
  <w:p w:rsidR="00DA4EC8" w:rsidRPr="00DA4EC8" w:rsidRDefault="00DA4EC8" w:rsidP="00DA4E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DA4EC8" w:rsidTr="00DA4EC8">
      <w:trPr>
        <w:trHeight w:hRule="exact" w:val="864"/>
        <w:jc w:val="center"/>
      </w:trPr>
      <w:tc>
        <w:tcPr>
          <w:tcW w:w="4882" w:type="dxa"/>
          <w:shd w:val="clear" w:color="auto" w:fill="auto"/>
          <w:vAlign w:val="bottom"/>
        </w:tcPr>
        <w:p w:rsidR="00DA4EC8" w:rsidRDefault="00DA4EC8" w:rsidP="00DA4EC8">
          <w:pPr>
            <w:pStyle w:val="Header"/>
          </w:pPr>
        </w:p>
      </w:tc>
      <w:tc>
        <w:tcPr>
          <w:tcW w:w="5127" w:type="dxa"/>
          <w:shd w:val="clear" w:color="auto" w:fill="auto"/>
          <w:vAlign w:val="bottom"/>
        </w:tcPr>
        <w:p w:rsidR="00DA4EC8" w:rsidRPr="00DA4EC8" w:rsidRDefault="00DA4EC8" w:rsidP="00DA4EC8">
          <w:pPr>
            <w:pStyle w:val="Header"/>
            <w:spacing w:after="80"/>
            <w:jc w:val="right"/>
            <w:rPr>
              <w:b/>
            </w:rPr>
          </w:pPr>
          <w:r>
            <w:rPr>
              <w:b/>
            </w:rPr>
            <w:fldChar w:fldCharType="begin"/>
          </w:r>
          <w:r>
            <w:rPr>
              <w:b/>
            </w:rPr>
            <w:instrText xml:space="preserve"> DOCVARIABLE "sss1" \* MERGEFORMAT </w:instrText>
          </w:r>
          <w:r>
            <w:rPr>
              <w:b/>
            </w:rPr>
            <w:fldChar w:fldCharType="separate"/>
          </w:r>
          <w:r w:rsidR="00B05BEA">
            <w:rPr>
              <w:b/>
            </w:rPr>
            <w:t>ECE/TRANS/WP.15/AC.2/2016/15</w:t>
          </w:r>
          <w:r>
            <w:rPr>
              <w:b/>
            </w:rPr>
            <w:fldChar w:fldCharType="end"/>
          </w:r>
        </w:p>
      </w:tc>
    </w:tr>
  </w:tbl>
  <w:p w:rsidR="00DA4EC8" w:rsidRPr="00DA4EC8" w:rsidRDefault="00DA4EC8" w:rsidP="00DA4E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DA4EC8" w:rsidTr="00DA4EC8">
      <w:trPr>
        <w:trHeight w:hRule="exact" w:val="864"/>
      </w:trPr>
      <w:tc>
        <w:tcPr>
          <w:tcW w:w="1267" w:type="dxa"/>
          <w:tcBorders>
            <w:bottom w:val="single" w:sz="4" w:space="0" w:color="auto"/>
          </w:tcBorders>
          <w:shd w:val="clear" w:color="auto" w:fill="auto"/>
          <w:vAlign w:val="bottom"/>
        </w:tcPr>
        <w:p w:rsidR="00DA4EC8" w:rsidRDefault="00DA4EC8" w:rsidP="00DA4EC8">
          <w:pPr>
            <w:pStyle w:val="Header"/>
            <w:spacing w:after="120"/>
          </w:pPr>
        </w:p>
      </w:tc>
      <w:tc>
        <w:tcPr>
          <w:tcW w:w="1872" w:type="dxa"/>
          <w:tcBorders>
            <w:bottom w:val="single" w:sz="4" w:space="0" w:color="auto"/>
          </w:tcBorders>
          <w:shd w:val="clear" w:color="auto" w:fill="auto"/>
          <w:vAlign w:val="bottom"/>
        </w:tcPr>
        <w:p w:rsidR="00DA4EC8" w:rsidRPr="00DA4EC8" w:rsidRDefault="00DA4EC8" w:rsidP="00DA4EC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DA4EC8" w:rsidRDefault="00DA4EC8" w:rsidP="00DA4EC8">
          <w:pPr>
            <w:pStyle w:val="Header"/>
            <w:spacing w:after="120"/>
          </w:pPr>
        </w:p>
      </w:tc>
      <w:tc>
        <w:tcPr>
          <w:tcW w:w="6653" w:type="dxa"/>
          <w:gridSpan w:val="4"/>
          <w:tcBorders>
            <w:bottom w:val="single" w:sz="4" w:space="0" w:color="auto"/>
          </w:tcBorders>
          <w:shd w:val="clear" w:color="auto" w:fill="auto"/>
          <w:vAlign w:val="bottom"/>
        </w:tcPr>
        <w:p w:rsidR="00DA4EC8" w:rsidRPr="00DA4EC8" w:rsidRDefault="00DA4EC8" w:rsidP="00DA4EC8">
          <w:pPr>
            <w:spacing w:after="80" w:line="240" w:lineRule="auto"/>
            <w:jc w:val="right"/>
            <w:rPr>
              <w:position w:val="-4"/>
            </w:rPr>
          </w:pPr>
          <w:r>
            <w:rPr>
              <w:position w:val="-4"/>
              <w:sz w:val="40"/>
            </w:rPr>
            <w:t>ECE</w:t>
          </w:r>
          <w:r>
            <w:rPr>
              <w:position w:val="-4"/>
            </w:rPr>
            <w:t>/TRANS/WP.15/AC.2/2016/15</w:t>
          </w:r>
        </w:p>
      </w:tc>
    </w:tr>
    <w:tr w:rsidR="00DA4EC8" w:rsidRPr="00DA4EC8" w:rsidTr="00DA4EC8">
      <w:trPr>
        <w:gridAfter w:val="1"/>
        <w:wAfter w:w="18" w:type="dxa"/>
        <w:trHeight w:hRule="exact" w:val="2880"/>
      </w:trPr>
      <w:tc>
        <w:tcPr>
          <w:tcW w:w="1267" w:type="dxa"/>
          <w:tcBorders>
            <w:top w:val="single" w:sz="4" w:space="0" w:color="auto"/>
            <w:bottom w:val="single" w:sz="12" w:space="0" w:color="auto"/>
          </w:tcBorders>
          <w:shd w:val="clear" w:color="auto" w:fill="auto"/>
        </w:tcPr>
        <w:p w:rsidR="00DA4EC8" w:rsidRPr="00DA4EC8" w:rsidRDefault="00DA4EC8" w:rsidP="00DA4EC8">
          <w:pPr>
            <w:pStyle w:val="Header"/>
            <w:spacing w:before="120"/>
            <w:jc w:val="center"/>
          </w:pPr>
          <w:r>
            <w:t xml:space="preserve"> </w:t>
          </w:r>
          <w:r>
            <w:rPr>
              <w:lang w:val="en-GB" w:eastAsia="en-GB"/>
            </w:rPr>
            <w:drawing>
              <wp:inline distT="0" distB="0" distL="0" distR="0" wp14:anchorId="397CFC28" wp14:editId="0AE2681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A4EC8" w:rsidRPr="00DA4EC8" w:rsidRDefault="00DA4EC8" w:rsidP="00DA4EC8">
          <w:pPr>
            <w:pStyle w:val="XLarge"/>
            <w:spacing w:before="109"/>
          </w:pPr>
          <w:r>
            <w:t>Economic and Social Council</w:t>
          </w:r>
        </w:p>
      </w:tc>
      <w:tc>
        <w:tcPr>
          <w:tcW w:w="245" w:type="dxa"/>
          <w:tcBorders>
            <w:top w:val="single" w:sz="4" w:space="0" w:color="auto"/>
            <w:bottom w:val="single" w:sz="12" w:space="0" w:color="auto"/>
          </w:tcBorders>
          <w:shd w:val="clear" w:color="auto" w:fill="auto"/>
        </w:tcPr>
        <w:p w:rsidR="00DA4EC8" w:rsidRPr="00DA4EC8" w:rsidRDefault="00DA4EC8" w:rsidP="00DA4EC8">
          <w:pPr>
            <w:pStyle w:val="Header"/>
            <w:spacing w:before="109"/>
          </w:pPr>
        </w:p>
      </w:tc>
      <w:tc>
        <w:tcPr>
          <w:tcW w:w="3280" w:type="dxa"/>
          <w:tcBorders>
            <w:top w:val="single" w:sz="4" w:space="0" w:color="auto"/>
            <w:bottom w:val="single" w:sz="12" w:space="0" w:color="auto"/>
          </w:tcBorders>
          <w:shd w:val="clear" w:color="auto" w:fill="auto"/>
        </w:tcPr>
        <w:p w:rsidR="00DA4EC8" w:rsidRDefault="00DA4EC8" w:rsidP="00DA4EC8">
          <w:pPr>
            <w:pStyle w:val="Distribution"/>
            <w:rPr>
              <w:color w:val="010000"/>
            </w:rPr>
          </w:pPr>
          <w:r>
            <w:rPr>
              <w:color w:val="010000"/>
            </w:rPr>
            <w:t>Distr.: General</w:t>
          </w:r>
        </w:p>
        <w:p w:rsidR="00DA4EC8" w:rsidRDefault="00DA4EC8" w:rsidP="00DA4EC8">
          <w:pPr>
            <w:pStyle w:val="Publication"/>
            <w:rPr>
              <w:color w:val="010000"/>
            </w:rPr>
          </w:pPr>
          <w:r>
            <w:rPr>
              <w:color w:val="010000"/>
            </w:rPr>
            <w:t>23 October 2015</w:t>
          </w:r>
        </w:p>
        <w:p w:rsidR="00DA4EC8" w:rsidRDefault="00DA4EC8" w:rsidP="00DA4EC8">
          <w:pPr>
            <w:rPr>
              <w:color w:val="010000"/>
            </w:rPr>
          </w:pPr>
          <w:r>
            <w:rPr>
              <w:color w:val="010000"/>
            </w:rPr>
            <w:t>English</w:t>
          </w:r>
        </w:p>
        <w:p w:rsidR="00DA4EC8" w:rsidRDefault="00DA4EC8" w:rsidP="00DA4EC8">
          <w:pPr>
            <w:pStyle w:val="Original"/>
            <w:rPr>
              <w:color w:val="010000"/>
            </w:rPr>
          </w:pPr>
          <w:r>
            <w:rPr>
              <w:color w:val="010000"/>
            </w:rPr>
            <w:t>Original: French</w:t>
          </w:r>
        </w:p>
        <w:p w:rsidR="00DA4EC8" w:rsidRPr="00DA4EC8" w:rsidRDefault="00DA4EC8" w:rsidP="00DA4EC8"/>
      </w:tc>
    </w:tr>
  </w:tbl>
  <w:p w:rsidR="00DA4EC8" w:rsidRPr="00DA4EC8" w:rsidRDefault="00DA4EC8" w:rsidP="00DA4EC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8570*"/>
    <w:docVar w:name="CreationDt" w:val="19/11/2015 09:21:31"/>
    <w:docVar w:name="DocCategory" w:val="Doc"/>
    <w:docVar w:name="DocType" w:val="Final"/>
    <w:docVar w:name="DutyStation" w:val="Geneva"/>
    <w:docVar w:name="FooterJN" w:val="GE.15-18570"/>
    <w:docVar w:name="jobn" w:val="GE.15-18570 (E)"/>
    <w:docVar w:name="jobnDT" w:val="GE.15-18570 (E)   191115"/>
    <w:docVar w:name="jobnDTDT" w:val="GE. 15-18570 (E)   191115   191115"/>
    <w:docVar w:name="JobNo" w:val="GE.1518570E"/>
    <w:docVar w:name="JobNo2" w:val="15E"/>
    <w:docVar w:name="LocalDrive" w:val="0"/>
    <w:docVar w:name="OandT" w:val="pae"/>
    <w:docVar w:name="PaperSize" w:val="A4"/>
    <w:docVar w:name="sss1" w:val="ECE/TRANS/WP.15/AC.2/2016/15"/>
    <w:docVar w:name="sss2" w:val="-"/>
    <w:docVar w:name="Symbol1" w:val="ECE/TRANS/WP.15/AC.2/2016/15"/>
    <w:docVar w:name="Symbol2" w:val="-"/>
  </w:docVars>
  <w:rsids>
    <w:rsidRoot w:val="009A0184"/>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7"/>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320"/>
    <w:rsid w:val="001026A3"/>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270"/>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04924"/>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2041"/>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4D33"/>
    <w:rsid w:val="002A5739"/>
    <w:rsid w:val="002A5D97"/>
    <w:rsid w:val="002A5DBE"/>
    <w:rsid w:val="002A6C02"/>
    <w:rsid w:val="002A723D"/>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6655"/>
    <w:rsid w:val="00357AA1"/>
    <w:rsid w:val="00365017"/>
    <w:rsid w:val="00372100"/>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D1038"/>
    <w:rsid w:val="003D1EF0"/>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2C94"/>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C7732"/>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25"/>
    <w:rsid w:val="006034E2"/>
    <w:rsid w:val="006035F9"/>
    <w:rsid w:val="0060441D"/>
    <w:rsid w:val="00604E50"/>
    <w:rsid w:val="00605495"/>
    <w:rsid w:val="00610819"/>
    <w:rsid w:val="00610AC8"/>
    <w:rsid w:val="0061160A"/>
    <w:rsid w:val="00615073"/>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6FB8"/>
    <w:rsid w:val="00657313"/>
    <w:rsid w:val="00657FD6"/>
    <w:rsid w:val="0066134F"/>
    <w:rsid w:val="0066368E"/>
    <w:rsid w:val="00665391"/>
    <w:rsid w:val="0067014A"/>
    <w:rsid w:val="00673A86"/>
    <w:rsid w:val="00673C58"/>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30B23"/>
    <w:rsid w:val="00731357"/>
    <w:rsid w:val="00734332"/>
    <w:rsid w:val="007417DD"/>
    <w:rsid w:val="007444A3"/>
    <w:rsid w:val="00744698"/>
    <w:rsid w:val="00744F35"/>
    <w:rsid w:val="00745672"/>
    <w:rsid w:val="00753D40"/>
    <w:rsid w:val="007608D8"/>
    <w:rsid w:val="00762A8D"/>
    <w:rsid w:val="0076370D"/>
    <w:rsid w:val="0076482E"/>
    <w:rsid w:val="007669B0"/>
    <w:rsid w:val="0077656B"/>
    <w:rsid w:val="007772CC"/>
    <w:rsid w:val="0078007F"/>
    <w:rsid w:val="00780BE7"/>
    <w:rsid w:val="00783F24"/>
    <w:rsid w:val="0078480B"/>
    <w:rsid w:val="00787D22"/>
    <w:rsid w:val="00792C8E"/>
    <w:rsid w:val="007932C1"/>
    <w:rsid w:val="0079386A"/>
    <w:rsid w:val="00795305"/>
    <w:rsid w:val="00795D2F"/>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CF9"/>
    <w:rsid w:val="00826ECD"/>
    <w:rsid w:val="00827519"/>
    <w:rsid w:val="00835605"/>
    <w:rsid w:val="00835A0F"/>
    <w:rsid w:val="00836679"/>
    <w:rsid w:val="00837F18"/>
    <w:rsid w:val="00843B36"/>
    <w:rsid w:val="008446AC"/>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24"/>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184"/>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59EF"/>
    <w:rsid w:val="00A7696A"/>
    <w:rsid w:val="00A769C4"/>
    <w:rsid w:val="00A77231"/>
    <w:rsid w:val="00A7736C"/>
    <w:rsid w:val="00A77FFB"/>
    <w:rsid w:val="00A81690"/>
    <w:rsid w:val="00A822E9"/>
    <w:rsid w:val="00A83C88"/>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05BEA"/>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752A8"/>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C78DB"/>
    <w:rsid w:val="00CD2056"/>
    <w:rsid w:val="00CD2501"/>
    <w:rsid w:val="00CD362B"/>
    <w:rsid w:val="00CD39B2"/>
    <w:rsid w:val="00CD3B11"/>
    <w:rsid w:val="00CD4E68"/>
    <w:rsid w:val="00CD5CFD"/>
    <w:rsid w:val="00CD5D29"/>
    <w:rsid w:val="00CD7F8F"/>
    <w:rsid w:val="00CE1B29"/>
    <w:rsid w:val="00CE29C5"/>
    <w:rsid w:val="00CE3C21"/>
    <w:rsid w:val="00CE3E5C"/>
    <w:rsid w:val="00CF08B0"/>
    <w:rsid w:val="00CF2576"/>
    <w:rsid w:val="00CF5802"/>
    <w:rsid w:val="00CF734C"/>
    <w:rsid w:val="00D048A7"/>
    <w:rsid w:val="00D05C08"/>
    <w:rsid w:val="00D13BFB"/>
    <w:rsid w:val="00D151CD"/>
    <w:rsid w:val="00D16C00"/>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60660"/>
    <w:rsid w:val="00D6703F"/>
    <w:rsid w:val="00D703FE"/>
    <w:rsid w:val="00D7165F"/>
    <w:rsid w:val="00D750EB"/>
    <w:rsid w:val="00D77BBA"/>
    <w:rsid w:val="00D84F53"/>
    <w:rsid w:val="00D86EAE"/>
    <w:rsid w:val="00D936C9"/>
    <w:rsid w:val="00D94AF5"/>
    <w:rsid w:val="00DA26DF"/>
    <w:rsid w:val="00DA2FC4"/>
    <w:rsid w:val="00DA4EC8"/>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2677"/>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5207"/>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2F0"/>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DA4EC8"/>
    <w:pPr>
      <w:spacing w:line="240" w:lineRule="auto"/>
    </w:pPr>
  </w:style>
  <w:style w:type="character" w:customStyle="1" w:styleId="CommentTextChar">
    <w:name w:val="Comment Text Char"/>
    <w:basedOn w:val="DefaultParagraphFont"/>
    <w:link w:val="CommentText"/>
    <w:rsid w:val="00DA4EC8"/>
    <w:rPr>
      <w:spacing w:val="4"/>
      <w:w w:val="103"/>
      <w:kern w:val="14"/>
      <w:lang w:val="en-GB"/>
    </w:rPr>
  </w:style>
  <w:style w:type="paragraph" w:styleId="CommentSubject">
    <w:name w:val="annotation subject"/>
    <w:basedOn w:val="CommentText"/>
    <w:next w:val="CommentText"/>
    <w:link w:val="CommentSubjectChar"/>
    <w:rsid w:val="00DA4EC8"/>
    <w:rPr>
      <w:b/>
      <w:bCs/>
    </w:rPr>
  </w:style>
  <w:style w:type="character" w:customStyle="1" w:styleId="CommentSubjectChar">
    <w:name w:val="Comment Subject Char"/>
    <w:basedOn w:val="CommentTextChar"/>
    <w:link w:val="CommentSubject"/>
    <w:rsid w:val="00DA4EC8"/>
    <w:rPr>
      <w:b/>
      <w:bCs/>
      <w:spacing w:val="4"/>
      <w:w w:val="103"/>
      <w:kern w:val="14"/>
      <w:lang w:val="en-GB"/>
    </w:rPr>
  </w:style>
  <w:style w:type="character" w:customStyle="1" w:styleId="FootnoteTextChar">
    <w:name w:val="Footnote Text Char"/>
    <w:aliases w:val="5_G Char"/>
    <w:link w:val="FootnoteText"/>
    <w:rsid w:val="000B7347"/>
    <w:rPr>
      <w:spacing w:val="5"/>
      <w:w w:val="103"/>
      <w:kern w:val="14"/>
      <w:sz w:val="17"/>
      <w:lang w:val="en-GB"/>
    </w:rPr>
  </w:style>
  <w:style w:type="paragraph" w:customStyle="1" w:styleId="SingleTxtG">
    <w:name w:val="_ Single Txt_G"/>
    <w:basedOn w:val="Normal"/>
    <w:rsid w:val="00603425"/>
    <w:pPr>
      <w:spacing w:after="120" w:line="240" w:lineRule="atLeast"/>
      <w:ind w:left="1134" w:right="1134"/>
      <w:jc w:val="both"/>
    </w:pPr>
    <w:rPr>
      <w:rFonts w:eastAsia="Times New Roman"/>
      <w:spacing w:val="0"/>
      <w:w w:val="100"/>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2F0"/>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DA4EC8"/>
    <w:pPr>
      <w:spacing w:line="240" w:lineRule="auto"/>
    </w:pPr>
  </w:style>
  <w:style w:type="character" w:customStyle="1" w:styleId="CommentTextChar">
    <w:name w:val="Comment Text Char"/>
    <w:basedOn w:val="DefaultParagraphFont"/>
    <w:link w:val="CommentText"/>
    <w:rsid w:val="00DA4EC8"/>
    <w:rPr>
      <w:spacing w:val="4"/>
      <w:w w:val="103"/>
      <w:kern w:val="14"/>
      <w:lang w:val="en-GB"/>
    </w:rPr>
  </w:style>
  <w:style w:type="paragraph" w:styleId="CommentSubject">
    <w:name w:val="annotation subject"/>
    <w:basedOn w:val="CommentText"/>
    <w:next w:val="CommentText"/>
    <w:link w:val="CommentSubjectChar"/>
    <w:rsid w:val="00DA4EC8"/>
    <w:rPr>
      <w:b/>
      <w:bCs/>
    </w:rPr>
  </w:style>
  <w:style w:type="character" w:customStyle="1" w:styleId="CommentSubjectChar">
    <w:name w:val="Comment Subject Char"/>
    <w:basedOn w:val="CommentTextChar"/>
    <w:link w:val="CommentSubject"/>
    <w:rsid w:val="00DA4EC8"/>
    <w:rPr>
      <w:b/>
      <w:bCs/>
      <w:spacing w:val="4"/>
      <w:w w:val="103"/>
      <w:kern w:val="14"/>
      <w:lang w:val="en-GB"/>
    </w:rPr>
  </w:style>
  <w:style w:type="character" w:customStyle="1" w:styleId="FootnoteTextChar">
    <w:name w:val="Footnote Text Char"/>
    <w:aliases w:val="5_G Char"/>
    <w:link w:val="FootnoteText"/>
    <w:rsid w:val="000B7347"/>
    <w:rPr>
      <w:spacing w:val="5"/>
      <w:w w:val="103"/>
      <w:kern w:val="14"/>
      <w:sz w:val="17"/>
      <w:lang w:val="en-GB"/>
    </w:rPr>
  </w:style>
  <w:style w:type="paragraph" w:customStyle="1" w:styleId="SingleTxtG">
    <w:name w:val="_ Single Txt_G"/>
    <w:basedOn w:val="Normal"/>
    <w:rsid w:val="00603425"/>
    <w:pPr>
      <w:spacing w:after="120" w:line="240" w:lineRule="atLeast"/>
      <w:ind w:left="1134" w:right="1134"/>
      <w:jc w:val="both"/>
    </w:pPr>
    <w:rPr>
      <w:rFonts w:eastAsia="Times New Roman"/>
      <w:spacing w:val="0"/>
      <w:w w:val="100"/>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C444E-98B1-498E-9D3B-D61654DE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Escalante</dc:creator>
  <cp:lastModifiedBy>Caillot</cp:lastModifiedBy>
  <cp:revision>2</cp:revision>
  <cp:lastPrinted>2015-11-19T09:56:00Z</cp:lastPrinted>
  <dcterms:created xsi:type="dcterms:W3CDTF">2015-11-26T17:10:00Z</dcterms:created>
  <dcterms:modified xsi:type="dcterms:W3CDTF">2015-11-26T17:10:00Z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1518570</vt:lpwstr>
  </property>
  <property fmtid="{D5CDD505-2E9C-101B-9397-08002B2CF9AE}" pid="3" name="ODSRefJobNo">
    <vt:lpwstr>15E</vt:lpwstr>
  </property>
  <property fmtid="{D5CDD505-2E9C-101B-9397-08002B2CF9AE}" pid="4" name="Symbol1">
    <vt:lpwstr>ECE/TRANS/WP.15/AC.2/2016/15</vt:lpwstr>
  </property>
  <property fmtid="{D5CDD505-2E9C-101B-9397-08002B2CF9AE}" pid="5" name="Symbol2">
    <vt:lpwstr/>
  </property>
  <property fmtid="{D5CDD505-2E9C-101B-9397-08002B2CF9AE}" pid="6" name="Translator">
    <vt:lpwstr/>
  </property>
  <property fmtid="{D5CDD505-2E9C-101B-9397-08002B2CF9AE}" pid="7" name="Operator">
    <vt:lpwstr>pae</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23 October 2015</vt:lpwstr>
  </property>
  <property fmtid="{D5CDD505-2E9C-101B-9397-08002B2CF9AE}" pid="12" name="Original">
    <vt:lpwstr>French</vt:lpwstr>
  </property>
  <property fmtid="{D5CDD505-2E9C-101B-9397-08002B2CF9AE}" pid="13" name="Release Date">
    <vt:lpwstr>191115</vt:lpwstr>
  </property>
</Properties>
</file>