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C" w:rsidRDefault="00344822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fr-FR" w:eastAsia="de-DE"/>
        </w:rPr>
      </w:pPr>
      <w:bookmarkStart w:id="0" w:name="_GoBack"/>
      <w:bookmarkEnd w:id="0"/>
      <w:r>
        <w:rPr>
          <w:rFonts w:ascii="Arial" w:eastAsia="Arial" w:hAnsi="Arial" w:cs="Arial"/>
          <w:bCs/>
          <w:szCs w:val="24"/>
          <w:lang w:val="fr-FR" w:eastAsia="de-DE"/>
        </w:rPr>
        <w:t>CCNR-ZKR/ADN/WP.15/AC.2/2016/37</w:t>
      </w:r>
      <w:r>
        <w:rPr>
          <w:rFonts w:ascii="Arial" w:eastAsia="Arial" w:hAnsi="Arial" w:cs="Arial"/>
          <w:bCs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22C" w:rsidRDefault="00344822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B2522C" w:rsidRDefault="00344822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9. Juni 2016</w:t>
      </w:r>
    </w:p>
    <w:p w:rsidR="00B2522C" w:rsidRDefault="00344822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r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:rsidR="00B2522C" w:rsidRDefault="00B2522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B2522C" w:rsidRDefault="00B2522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>
        <w:rPr>
          <w:rFonts w:ascii="Arial" w:hAnsi="Arial"/>
          <w:sz w:val="16"/>
          <w:szCs w:val="24"/>
          <w:lang w:val="de-DE"/>
        </w:rPr>
        <w:t>GEMEINSAME EXPERTENTAGUNG FÜR DIE DEM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>
        <w:rPr>
          <w:rFonts w:ascii="Arial" w:hAnsi="Arial"/>
          <w:sz w:val="16"/>
          <w:szCs w:val="24"/>
          <w:lang w:val="de-DE"/>
        </w:rPr>
        <w:t>ÜBEREINKOMMEN ÜBER DIE INTERNATIONALE BEFÖRDERUNG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>
        <w:rPr>
          <w:rFonts w:ascii="Arial" w:hAnsi="Arial"/>
          <w:sz w:val="16"/>
          <w:szCs w:val="24"/>
          <w:lang w:val="de-DE"/>
        </w:rPr>
        <w:t>VON GEFÄHRLICHEN GÜTERN AUF BINNENWASSERSTRASSEN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>
        <w:rPr>
          <w:rFonts w:ascii="Arial" w:hAnsi="Arial"/>
          <w:position w:val="2"/>
          <w:sz w:val="16"/>
          <w:szCs w:val="24"/>
          <w:lang w:val="de-DE"/>
        </w:rPr>
        <w:t>BEIGEFÜGTE VERORDNUNG (ADN)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>
        <w:rPr>
          <w:rFonts w:ascii="Arial" w:hAnsi="Arial"/>
          <w:position w:val="2"/>
          <w:sz w:val="16"/>
          <w:szCs w:val="24"/>
          <w:lang w:val="de-DE"/>
        </w:rPr>
        <w:t>(SICHERHEITSAUSSCHUSS)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sz w:val="16"/>
          <w:szCs w:val="24"/>
          <w:lang w:val="de-DE"/>
        </w:rPr>
      </w:pPr>
      <w:r>
        <w:rPr>
          <w:rFonts w:ascii="Arial" w:hAnsi="Arial"/>
          <w:sz w:val="16"/>
          <w:szCs w:val="24"/>
          <w:lang w:val="de-DE"/>
        </w:rPr>
        <w:t>(29. Tagung, Genf, 22. bis 26. August 2016)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>
        <w:rPr>
          <w:rFonts w:ascii="Arial" w:hAnsi="Arial" w:cs="Arial"/>
          <w:sz w:val="16"/>
          <w:szCs w:val="16"/>
          <w:lang w:val="de-DE" w:eastAsia="en-US"/>
        </w:rPr>
        <w:t>Punkt 4 b) zur vorläufigen Tagesordnung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</w:t>
      </w:r>
    </w:p>
    <w:p w:rsidR="00B2522C" w:rsidRDefault="00344822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Weitere Änderungsvorschläge</w:t>
      </w:r>
    </w:p>
    <w:p w:rsidR="00B2522C" w:rsidRDefault="00B2522C">
      <w:pPr>
        <w:suppressAutoHyphens w:val="0"/>
        <w:spacing w:line="240" w:lineRule="auto"/>
        <w:rPr>
          <w:rFonts w:ascii="Arial" w:hAnsi="Arial" w:cs="Arial"/>
          <w:b/>
          <w:lang w:val="de-DE" w:eastAsia="en-US"/>
        </w:rPr>
      </w:pPr>
    </w:p>
    <w:p w:rsidR="00B2522C" w:rsidRDefault="0034482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de-DE" w:eastAsia="en-US"/>
        </w:rPr>
      </w:pPr>
      <w:r>
        <w:rPr>
          <w:b/>
          <w:bCs/>
          <w:sz w:val="28"/>
          <w:szCs w:val="24"/>
          <w:lang w:val="de-DE"/>
        </w:rPr>
        <w:tab/>
      </w:r>
      <w:r w:rsidRPr="002F77E3">
        <w:rPr>
          <w:b/>
          <w:sz w:val="28"/>
          <w:lang w:val="de-DE" w:eastAsia="en-US"/>
        </w:rPr>
        <w:tab/>
      </w:r>
      <w:r>
        <w:rPr>
          <w:b/>
          <w:sz w:val="28"/>
          <w:lang w:val="de-DE" w:eastAsia="en-US"/>
        </w:rPr>
        <w:t>Tabellen A und C, Benennung und Beschreibung von</w:t>
      </w:r>
      <w:r>
        <w:rPr>
          <w:b/>
          <w:sz w:val="28"/>
          <w:lang w:val="de-DE" w:eastAsia="en-US"/>
        </w:rPr>
        <w:br/>
        <w:t>UN-Nummer 3264</w:t>
      </w:r>
    </w:p>
    <w:p w:rsidR="00B2522C" w:rsidRDefault="00344822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rStyle w:val="Funotenanker"/>
          <w:b/>
          <w:sz w:val="16"/>
          <w:szCs w:val="16"/>
          <w:lang w:val="de-DE" w:eastAsia="en-US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fr-FR"/>
        </w:rPr>
        <w:t>Vorgelegt von Deutschland</w:t>
      </w:r>
      <w:r w:rsidRPr="00FB7FB6">
        <w:rPr>
          <w:rStyle w:val="Funotenanker"/>
          <w:b/>
          <w:sz w:val="16"/>
          <w:szCs w:val="16"/>
          <w:lang w:val="de-DE" w:eastAsia="en-US"/>
        </w:rPr>
        <w:footnoteReference w:id="1"/>
      </w:r>
      <w:r w:rsidRPr="00FB7FB6">
        <w:rPr>
          <w:rStyle w:val="Funotenanker"/>
        </w:rPr>
        <w:t>,</w:t>
      </w:r>
      <w:r>
        <w:rPr>
          <w:rStyle w:val="Funotenanker"/>
          <w:b/>
          <w:sz w:val="16"/>
          <w:szCs w:val="16"/>
          <w:lang w:val="de-DE" w:eastAsia="en-US"/>
        </w:rPr>
        <w:footnoteReference w:id="2"/>
      </w:r>
    </w:p>
    <w:p w:rsidR="00B2522C" w:rsidRDefault="00B2522C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rFonts w:ascii="Arial" w:hAnsi="Arial"/>
          <w:b/>
          <w:bCs/>
          <w:sz w:val="22"/>
          <w:szCs w:val="18"/>
          <w:lang w:val="fr-FR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6300"/>
      </w:tblGrid>
      <w:tr w:rsidR="00B2522C">
        <w:trPr>
          <w:jc w:val="center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B2522C" w:rsidRDefault="00344822">
            <w:pPr>
              <w:widowControl w:val="0"/>
              <w:tabs>
                <w:tab w:val="left" w:pos="284"/>
              </w:tabs>
              <w:suppressAutoHyphens w:val="0"/>
              <w:spacing w:before="120" w:after="120" w:line="240" w:lineRule="auto"/>
              <w:ind w:left="72"/>
              <w:jc w:val="both"/>
              <w:textAlignment w:val="baseline"/>
              <w:rPr>
                <w:rFonts w:eastAsia="Arial"/>
                <w:i/>
                <w:color w:val="000000"/>
                <w:lang w:val="de-DE" w:eastAsia="en-US"/>
              </w:rPr>
            </w:pPr>
            <w:r>
              <w:rPr>
                <w:rFonts w:eastAsia="Arial"/>
                <w:i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B2522C" w:rsidRDefault="00B2522C">
            <w:pPr>
              <w:widowControl w:val="0"/>
              <w:suppressAutoHyphens w:val="0"/>
              <w:spacing w:before="120" w:after="120" w:line="240" w:lineRule="auto"/>
              <w:ind w:left="11"/>
              <w:jc w:val="both"/>
              <w:textAlignment w:val="baseline"/>
              <w:rPr>
                <w:color w:val="000000"/>
                <w:sz w:val="22"/>
                <w:lang w:val="de-DE" w:eastAsia="en-US"/>
              </w:rPr>
            </w:pPr>
          </w:p>
        </w:tc>
      </w:tr>
      <w:tr w:rsidR="00B2522C" w:rsidRPr="002F77E3">
        <w:trPr>
          <w:jc w:val="center"/>
        </w:trPr>
        <w:tc>
          <w:tcPr>
            <w:tcW w:w="333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B2522C" w:rsidRDefault="00344822">
            <w:pPr>
              <w:widowControl w:val="0"/>
              <w:tabs>
                <w:tab w:val="left" w:pos="284"/>
              </w:tabs>
              <w:suppressAutoHyphens w:val="0"/>
              <w:spacing w:before="120" w:after="120" w:line="240" w:lineRule="auto"/>
              <w:ind w:left="72"/>
              <w:textAlignment w:val="baseline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lang w:val="de-DE" w:eastAsia="en-US"/>
              </w:rPr>
              <w:t>Analytische Zusammenfassung:</w:t>
            </w:r>
          </w:p>
          <w:p w:rsidR="00B2522C" w:rsidRDefault="00B2522C">
            <w:pPr>
              <w:widowControl w:val="0"/>
              <w:tabs>
                <w:tab w:val="left" w:pos="284"/>
              </w:tabs>
              <w:suppressAutoHyphens w:val="0"/>
              <w:spacing w:before="120" w:after="120" w:line="240" w:lineRule="auto"/>
              <w:ind w:left="72"/>
              <w:textAlignment w:val="baseline"/>
              <w:rPr>
                <w:color w:val="000000"/>
                <w:lang w:val="de-DE" w:eastAsia="en-US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B2522C" w:rsidRDefault="00344822">
            <w:pPr>
              <w:spacing w:after="120"/>
              <w:ind w:left="113" w:right="113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Unterschiede in der Benennung und Beschreibung der UN-Nummer 3264 zwischen der englischen/französischen und der deutschen Fassung des ADN 2015.</w:t>
            </w:r>
          </w:p>
        </w:tc>
      </w:tr>
      <w:tr w:rsidR="00B2522C" w:rsidRPr="002F77E3">
        <w:trPr>
          <w:jc w:val="center"/>
        </w:trPr>
        <w:tc>
          <w:tcPr>
            <w:tcW w:w="333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B2522C" w:rsidRDefault="00344822">
            <w:pPr>
              <w:tabs>
                <w:tab w:val="left" w:pos="284"/>
              </w:tabs>
              <w:spacing w:before="120" w:after="120"/>
              <w:ind w:left="7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Zu ergreifende Maßnahme:</w:t>
            </w: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B2522C" w:rsidRDefault="00344822">
            <w:pPr>
              <w:spacing w:after="120"/>
              <w:ind w:left="113" w:right="113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Entsprechende Korrektur der englischen/französischen und der russischen Fassung des ADN 2015.</w:t>
            </w:r>
          </w:p>
        </w:tc>
      </w:tr>
      <w:tr w:rsidR="00B2522C">
        <w:trPr>
          <w:jc w:val="center"/>
        </w:trPr>
        <w:tc>
          <w:tcPr>
            <w:tcW w:w="333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70" w:type="dxa"/>
            </w:tcMar>
          </w:tcPr>
          <w:p w:rsidR="00B2522C" w:rsidRDefault="00344822">
            <w:pPr>
              <w:tabs>
                <w:tab w:val="left" w:pos="284"/>
              </w:tabs>
              <w:spacing w:before="120" w:after="120"/>
              <w:ind w:left="7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Verbundene Dokumente: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22C" w:rsidRDefault="00344822">
            <w:pPr>
              <w:widowControl w:val="0"/>
              <w:suppressAutoHyphens w:val="0"/>
              <w:spacing w:before="120" w:after="120" w:line="240" w:lineRule="auto"/>
              <w:ind w:left="142"/>
              <w:jc w:val="both"/>
              <w:textAlignment w:val="baseline"/>
              <w:rPr>
                <w:bCs/>
                <w:color w:val="000000"/>
                <w:sz w:val="22"/>
                <w:szCs w:val="24"/>
                <w:lang w:val="de-DE"/>
              </w:rPr>
            </w:pPr>
            <w:r>
              <w:rPr>
                <w:bCs/>
                <w:color w:val="000000"/>
                <w:sz w:val="22"/>
                <w:szCs w:val="24"/>
                <w:lang w:val="de-DE"/>
              </w:rPr>
              <w:t>Keine</w:t>
            </w:r>
          </w:p>
        </w:tc>
      </w:tr>
    </w:tbl>
    <w:p w:rsidR="00B2522C" w:rsidRDefault="00B2522C">
      <w:pPr>
        <w:widowControl w:val="0"/>
        <w:suppressAutoHyphens w:val="0"/>
        <w:spacing w:line="240" w:lineRule="auto"/>
        <w:jc w:val="both"/>
        <w:textAlignment w:val="baseline"/>
        <w:rPr>
          <w:color w:val="000000"/>
          <w:lang w:val="de-DE"/>
        </w:rPr>
      </w:pPr>
    </w:p>
    <w:p w:rsidR="00B2522C" w:rsidRDefault="0034482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de-DE" w:eastAsia="en-US"/>
        </w:rPr>
      </w:pPr>
      <w:r>
        <w:rPr>
          <w:b/>
          <w:sz w:val="28"/>
          <w:lang w:eastAsia="en-US"/>
        </w:rPr>
        <w:tab/>
      </w:r>
      <w:r>
        <w:rPr>
          <w:b/>
          <w:sz w:val="28"/>
          <w:lang w:val="de-DE" w:eastAsia="en-US"/>
        </w:rPr>
        <w:t>I.</w:t>
      </w:r>
      <w:r>
        <w:rPr>
          <w:b/>
          <w:sz w:val="28"/>
          <w:lang w:val="de-DE" w:eastAsia="en-US"/>
        </w:rPr>
        <w:tab/>
        <w:t>Einleitung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1.</w:t>
      </w:r>
      <w:r>
        <w:rPr>
          <w:rFonts w:eastAsia="SimSun"/>
          <w:lang w:val="de-DE" w:eastAsia="zh-CN"/>
        </w:rPr>
        <w:tab/>
        <w:t>Die deutsche Delegation ist auf nachstehende Unterschiede in der Benennung und Beschreibung der UN-Nummer 3264 in 3.2.1 ADN Tabelle A sowie in 3.2.3.2 ADN Tabelle C aufmerksam geworden: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2F77E3">
        <w:rPr>
          <w:rFonts w:eastAsia="SimSun"/>
          <w:bCs/>
          <w:lang w:val="de-DE" w:eastAsia="zh-CN"/>
        </w:rPr>
        <w:t>UN-Nummer 3264</w:t>
      </w:r>
      <w:r w:rsidRPr="002F77E3">
        <w:rPr>
          <w:rFonts w:eastAsia="SimSun"/>
          <w:lang w:val="de-DE" w:eastAsia="zh-CN"/>
        </w:rPr>
        <w:t>, 4., 5. u</w:t>
      </w:r>
      <w:r>
        <w:rPr>
          <w:rFonts w:eastAsia="SimSun"/>
          <w:lang w:val="de-DE" w:eastAsia="zh-CN"/>
        </w:rPr>
        <w:t>nd 6. Eintragung in der Tabelle C: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Deutsch: SALPETERSÄURE (Englisch „nitric acid“)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Englisch: CITRIC ACID (Deutsch „Zitronensäure“)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Französisch: ACID CITRIQUE</w:t>
      </w:r>
    </w:p>
    <w:p w:rsidR="00B2522C" w:rsidRDefault="00B2522C">
      <w:pPr>
        <w:suppressAutoHyphens w:val="0"/>
        <w:spacing w:line="240" w:lineRule="auto"/>
        <w:rPr>
          <w:b/>
          <w:sz w:val="28"/>
          <w:lang w:val="de-DE" w:eastAsia="en-US"/>
        </w:rPr>
        <w:sectPr w:rsidR="00B2522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1134" w:left="1134" w:header="709" w:footer="709" w:gutter="0"/>
          <w:cols w:space="720"/>
          <w:formProt w:val="0"/>
          <w:titlePg/>
          <w:docGrid w:linePitch="360" w:charSpace="2047"/>
        </w:sectPr>
      </w:pPr>
    </w:p>
    <w:p w:rsidR="00B2522C" w:rsidRDefault="00344822">
      <w:pPr>
        <w:keepNext/>
        <w:keepLines/>
        <w:pageBreakBefore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lang w:val="de-DE" w:eastAsia="en-US"/>
        </w:rPr>
      </w:pPr>
      <w:r>
        <w:rPr>
          <w:b/>
          <w:sz w:val="28"/>
          <w:lang w:val="de-DE" w:eastAsia="en-US"/>
        </w:rPr>
        <w:lastRenderedPageBreak/>
        <w:t>II.</w:t>
      </w:r>
      <w:r>
        <w:rPr>
          <w:b/>
          <w:sz w:val="28"/>
          <w:lang w:val="de-DE" w:eastAsia="en-US"/>
        </w:rPr>
        <w:tab/>
      </w:r>
      <w:r>
        <w:rPr>
          <w:b/>
          <w:sz w:val="28"/>
          <w:lang w:val="de-DE" w:eastAsia="en-US"/>
        </w:rPr>
        <w:tab/>
      </w:r>
      <w:r>
        <w:rPr>
          <w:b/>
          <w:bCs/>
          <w:sz w:val="28"/>
          <w:lang w:val="de-DE" w:eastAsia="en-US"/>
        </w:rPr>
        <w:t>Vorschlag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2.</w:t>
      </w:r>
      <w:r>
        <w:rPr>
          <w:rFonts w:eastAsia="SimSun"/>
          <w:lang w:val="de-DE" w:eastAsia="zh-CN"/>
        </w:rPr>
        <w:tab/>
        <w:t>Die englische und französische Fassungen wie folgt ändern: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>
        <w:rPr>
          <w:rFonts w:eastAsia="SimSun"/>
          <w:bCs/>
          <w:lang w:val="de-DE" w:eastAsia="zh-CN"/>
        </w:rPr>
        <w:t>Tabelle C, UN-Nummer 3264</w:t>
      </w:r>
      <w:r>
        <w:rPr>
          <w:rFonts w:eastAsia="SimSun"/>
          <w:lang w:val="de-DE" w:eastAsia="zh-CN"/>
        </w:rPr>
        <w:t>, 4., 5. und 6. Eintragung, Spalte (2) „Benennung und Beschreibung“:</w:t>
      </w:r>
    </w:p>
    <w:p w:rsidR="00B2522C" w:rsidRPr="002F77E3" w:rsidRDefault="00344822">
      <w:pPr>
        <w:spacing w:after="120"/>
        <w:ind w:left="1134" w:right="1134"/>
        <w:jc w:val="both"/>
        <w:rPr>
          <w:rFonts w:eastAsia="SimSun"/>
          <w:b/>
          <w:u w:val="single"/>
          <w:lang w:val="en-US" w:eastAsia="zh-CN"/>
        </w:rPr>
      </w:pPr>
      <w:r w:rsidRPr="002F77E3">
        <w:rPr>
          <w:rFonts w:eastAsia="SimSun"/>
          <w:b/>
          <w:u w:val="single"/>
          <w:lang w:val="en-US" w:eastAsia="zh-CN"/>
        </w:rPr>
        <w:t>Englisch:</w:t>
      </w:r>
    </w:p>
    <w:p w:rsidR="00B2522C" w:rsidRPr="002F77E3" w:rsidRDefault="00344822">
      <w:pPr>
        <w:spacing w:after="120"/>
        <w:ind w:left="1134" w:right="1134"/>
        <w:jc w:val="both"/>
        <w:rPr>
          <w:rFonts w:eastAsia="SimSun"/>
          <w:lang w:val="en-US" w:eastAsia="zh-CN"/>
        </w:rPr>
      </w:pPr>
      <w:r w:rsidRPr="002F77E3">
        <w:rPr>
          <w:rFonts w:eastAsia="SimSun"/>
          <w:lang w:val="en-US" w:eastAsia="zh-CN"/>
        </w:rPr>
        <w:t xml:space="preserve">“CORROSIVE LIQUID, ACIDIC, INORGANIC, N.O.S. (AQUEOUS SOLUTION OF PHOSPHORIC ACID AND </w:t>
      </w:r>
      <w:r w:rsidRPr="002F77E3">
        <w:rPr>
          <w:rFonts w:eastAsia="SimSun"/>
          <w:strike/>
          <w:lang w:val="en-US" w:eastAsia="zh-CN"/>
        </w:rPr>
        <w:t>CITRIC</w:t>
      </w:r>
      <w:r w:rsidRPr="002F77E3">
        <w:rPr>
          <w:rFonts w:eastAsia="SimSun"/>
          <w:lang w:val="en-US" w:eastAsia="zh-CN"/>
        </w:rPr>
        <w:t xml:space="preserve"> </w:t>
      </w:r>
      <w:r w:rsidRPr="002F77E3">
        <w:rPr>
          <w:rFonts w:eastAsia="SimSun"/>
          <w:u w:val="single"/>
          <w:lang w:val="en-US" w:eastAsia="zh-CN"/>
        </w:rPr>
        <w:t xml:space="preserve">NITRIC </w:t>
      </w:r>
      <w:r w:rsidRPr="002F77E3">
        <w:rPr>
          <w:rFonts w:eastAsia="SimSun"/>
          <w:lang w:val="en-US" w:eastAsia="zh-CN"/>
        </w:rPr>
        <w:t>ACID)”.</w:t>
      </w:r>
    </w:p>
    <w:p w:rsidR="00B2522C" w:rsidRPr="002F77E3" w:rsidRDefault="00344822">
      <w:pPr>
        <w:spacing w:after="120"/>
        <w:ind w:left="1134" w:right="1134"/>
        <w:jc w:val="both"/>
        <w:rPr>
          <w:rFonts w:eastAsia="SimSun"/>
          <w:b/>
          <w:u w:val="single"/>
          <w:lang w:val="fr-FR" w:eastAsia="zh-CN"/>
        </w:rPr>
      </w:pPr>
      <w:r w:rsidRPr="002F77E3">
        <w:rPr>
          <w:rFonts w:eastAsia="SimSun"/>
          <w:b/>
          <w:u w:val="single"/>
          <w:lang w:val="fr-FR" w:eastAsia="zh-CN"/>
        </w:rPr>
        <w:t>Französisch: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 xml:space="preserve">„LIQUIDE INORGANIQUE CORROSIF, ACIDE, N.S.A. (SOLUTION AQUEUSE D'ACIDE PHOSPHORIQUE ET D'ACIDE </w:t>
      </w:r>
      <w:r>
        <w:rPr>
          <w:rFonts w:eastAsia="SimSun"/>
          <w:strike/>
          <w:lang w:val="fr-FR" w:eastAsia="zh-CN"/>
        </w:rPr>
        <w:t>CITRIQUE</w:t>
      </w:r>
      <w:r>
        <w:rPr>
          <w:rFonts w:eastAsia="SimSun"/>
          <w:lang w:val="fr-FR" w:eastAsia="zh-CN"/>
        </w:rPr>
        <w:t xml:space="preserve"> </w:t>
      </w:r>
      <w:r>
        <w:rPr>
          <w:rFonts w:eastAsia="SimSun"/>
          <w:u w:val="single"/>
          <w:lang w:val="fr-FR" w:eastAsia="zh-CN"/>
        </w:rPr>
        <w:t>NITRIQUE</w:t>
      </w:r>
      <w:r>
        <w:rPr>
          <w:rFonts w:eastAsia="SimSun"/>
          <w:lang w:val="fr-FR" w:eastAsia="zh-CN"/>
        </w:rPr>
        <w:t>)“.</w:t>
      </w:r>
    </w:p>
    <w:p w:rsidR="00B2522C" w:rsidRDefault="00344822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FB7FB6">
        <w:rPr>
          <w:rFonts w:eastAsia="SimSun"/>
          <w:lang w:val="de-DE" w:eastAsia="zh-CN"/>
        </w:rPr>
        <w:t>3.</w:t>
      </w:r>
      <w:r w:rsidRPr="00FB7FB6">
        <w:rPr>
          <w:rFonts w:eastAsia="SimSun"/>
          <w:lang w:val="de-DE" w:eastAsia="zh-CN"/>
        </w:rPr>
        <w:tab/>
        <w:t>Dies ist in Einklang mit einem der ersten Entwürfe des ADN von 1995.</w:t>
      </w:r>
    </w:p>
    <w:p w:rsidR="00B2522C" w:rsidRDefault="00B2522C">
      <w:pPr>
        <w:tabs>
          <w:tab w:val="left" w:pos="1134"/>
        </w:tabs>
        <w:suppressAutoHyphens w:val="0"/>
        <w:spacing w:line="240" w:lineRule="auto"/>
        <w:ind w:left="567" w:right="567"/>
        <w:jc w:val="both"/>
        <w:rPr>
          <w:lang w:val="de-DE"/>
        </w:rPr>
      </w:pPr>
    </w:p>
    <w:p w:rsidR="00B2522C" w:rsidRDefault="00344822">
      <w:pPr>
        <w:suppressAutoHyphens w:val="0"/>
        <w:spacing w:line="240" w:lineRule="auto"/>
        <w:ind w:left="567"/>
        <w:jc w:val="center"/>
        <w:rPr>
          <w:lang w:val="de-DE"/>
        </w:rPr>
      </w:pPr>
      <w:r>
        <w:rPr>
          <w:lang w:val="de-DE"/>
        </w:rPr>
        <w:t>***</w:t>
      </w:r>
    </w:p>
    <w:sectPr w:rsidR="00B252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134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8A" w:rsidRDefault="00344822">
      <w:pPr>
        <w:spacing w:line="240" w:lineRule="auto"/>
      </w:pPr>
      <w:r>
        <w:separator/>
      </w:r>
    </w:p>
  </w:endnote>
  <w:endnote w:type="continuationSeparator" w:id="0">
    <w:p w:rsidR="00AF4E8A" w:rsidRDefault="00344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Fuzeile"/>
      <w:jc w:val="right"/>
      <w:rPr>
        <w:rFonts w:ascii="Arial" w:hAnsi="Arial"/>
        <w:sz w:val="12"/>
        <w:szCs w:val="24"/>
        <w:lang w:val="en-US"/>
      </w:rPr>
    </w:pPr>
    <w:r>
      <w:rPr>
        <w:rFonts w:ascii="Arial" w:hAnsi="Arial"/>
        <w:sz w:val="12"/>
        <w:szCs w:val="24"/>
        <w:lang w:val="en-US"/>
      </w:rPr>
      <w:t>mm/adn_wp15_ac2_2016_37de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B2522C">
    <w:pPr>
      <w:pStyle w:val="Fuzeile"/>
      <w:jc w:val="righ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Fuzeile"/>
      <w:jc w:val="right"/>
      <w:rPr>
        <w:rFonts w:ascii="Arial" w:hAnsi="Arial"/>
        <w:sz w:val="12"/>
        <w:szCs w:val="24"/>
        <w:lang w:val="en-US"/>
      </w:rPr>
    </w:pPr>
    <w:r>
      <w:rPr>
        <w:rFonts w:ascii="Arial" w:hAnsi="Arial"/>
        <w:sz w:val="12"/>
        <w:szCs w:val="24"/>
        <w:lang w:val="en-US"/>
      </w:rPr>
      <w:t>mm/adn_wp15_ac2_2016_37de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B2522C">
    <w:pPr>
      <w:pStyle w:val="Fuzeile"/>
      <w:jc w:val="right"/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FB7FB6" w:rsidP="00FB7FB6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 w:rsidRPr="00FB7FB6">
      <w:rPr>
        <w:rFonts w:ascii="Arial" w:hAnsi="Arial"/>
        <w:noProof/>
        <w:sz w:val="12"/>
        <w:szCs w:val="24"/>
        <w:lang w:val="en-US"/>
      </w:rPr>
      <w:t>mm/adn_wp15_ac2_2016_</w:t>
    </w:r>
    <w:r>
      <w:rPr>
        <w:rFonts w:ascii="Arial" w:hAnsi="Arial"/>
        <w:noProof/>
        <w:sz w:val="12"/>
        <w:szCs w:val="24"/>
        <w:lang w:val="en-US"/>
      </w:rPr>
      <w:t>37</w:t>
    </w:r>
    <w:r w:rsidRPr="00FB7FB6">
      <w:rPr>
        <w:rFonts w:ascii="Arial" w:hAnsi="Arial"/>
        <w:noProof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C" w:rsidRDefault="00B2522C"/>
  </w:footnote>
  <w:footnote w:type="continuationSeparator" w:id="0">
    <w:p w:rsidR="00B2522C" w:rsidRDefault="00344822">
      <w:r>
        <w:continuationSeparator/>
      </w:r>
    </w:p>
  </w:footnote>
  <w:footnote w:id="1">
    <w:p w:rsidR="00B2522C" w:rsidRDefault="00344822">
      <w:pPr>
        <w:pStyle w:val="Funote"/>
        <w:rPr>
          <w:sz w:val="16"/>
          <w:szCs w:val="16"/>
          <w:lang w:val="de-DE"/>
        </w:rPr>
      </w:pPr>
      <w:r>
        <w:rPr>
          <w:rStyle w:val="FootnoteReference"/>
          <w:sz w:val="16"/>
          <w:szCs w:val="16"/>
        </w:rPr>
        <w:footnoteRef/>
      </w:r>
      <w:r w:rsidRPr="002F77E3">
        <w:rPr>
          <w:rStyle w:val="FootnoteReference"/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Von der UN-ECE in Englisch, Französisch und Russisch unter dem Aktenzeichen ECE/TRANS/WP.15/AC.2/2016/37 verteilt.</w:t>
      </w:r>
    </w:p>
  </w:footnote>
  <w:footnote w:id="2">
    <w:p w:rsidR="00B2522C" w:rsidRDefault="00344822">
      <w:pPr>
        <w:pStyle w:val="Funote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 w:rsidRPr="002F77E3">
        <w:rPr>
          <w:rStyle w:val="FootnoteReference"/>
          <w:lang w:val="de-DE"/>
        </w:rPr>
        <w:tab/>
      </w:r>
      <w:r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Kopfzeile"/>
      <w:pBdr>
        <w:bottom w:val="nil"/>
      </w:pBdr>
      <w:rPr>
        <w:rFonts w:ascii="Arial" w:hAnsi="Arial"/>
        <w:b w:val="0"/>
        <w:sz w:val="16"/>
        <w:szCs w:val="16"/>
        <w:lang w:val="fr-FR"/>
      </w:rPr>
    </w:pPr>
    <w:r>
      <w:rPr>
        <w:rFonts w:ascii="Arial" w:hAnsi="Arial"/>
        <w:b w:val="0"/>
        <w:sz w:val="16"/>
        <w:szCs w:val="16"/>
        <w:lang w:val="fr-FR"/>
      </w:rPr>
      <w:t>CCNR-ZKR/ADN/WP.15/AC.2/2016/37</w:t>
    </w:r>
  </w:p>
  <w:p w:rsidR="00B2522C" w:rsidRDefault="00344822">
    <w:pPr>
      <w:pStyle w:val="Kopfzeile"/>
      <w:pBdr>
        <w:bottom w:val="nil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>
      <w:rPr>
        <w:rFonts w:ascii="Arial" w:hAnsi="Arial"/>
        <w:b w:val="0"/>
        <w:sz w:val="16"/>
        <w:szCs w:val="16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  <w:lang w:val="fr-FR"/>
      </w:rPr>
    </w:pPr>
    <w:r>
      <w:rPr>
        <w:rFonts w:ascii="Arial" w:hAnsi="Arial"/>
        <w:b w:val="0"/>
        <w:sz w:val="16"/>
        <w:szCs w:val="16"/>
        <w:lang w:val="fr-FR"/>
      </w:rPr>
      <w:t>CCNR-ZKR/ADN/WP.15/AC.2/2016/Y7</w:t>
    </w:r>
  </w:p>
  <w:p w:rsidR="00B2522C" w:rsidRDefault="00344822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Page 3</w:t>
    </w:r>
    <w:r>
      <w:rPr>
        <w:rFonts w:ascii="Arial" w:hAnsi="Arial"/>
        <w:b w:val="0"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Kopfzeile"/>
      <w:pBdr>
        <w:bottom w:val="nil"/>
      </w:pBdr>
      <w:rPr>
        <w:rFonts w:ascii="Arial" w:hAnsi="Arial"/>
        <w:b w:val="0"/>
        <w:sz w:val="16"/>
        <w:szCs w:val="16"/>
        <w:lang w:val="fr-FR"/>
      </w:rPr>
    </w:pPr>
    <w:r>
      <w:rPr>
        <w:rFonts w:ascii="Arial" w:hAnsi="Arial"/>
        <w:b w:val="0"/>
        <w:sz w:val="16"/>
        <w:szCs w:val="16"/>
        <w:lang w:val="fr-FR"/>
      </w:rPr>
      <w:t>CCNR-ZKR/ADN/WP.15/AC.2/2016/37</w:t>
    </w:r>
  </w:p>
  <w:p w:rsidR="00B2522C" w:rsidRDefault="00344822">
    <w:pPr>
      <w:pStyle w:val="Kopfzeile"/>
      <w:pBdr>
        <w:bottom w:val="nil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>
      <w:rPr>
        <w:rFonts w:ascii="Arial" w:hAnsi="Arial"/>
        <w:b w:val="0"/>
        <w:sz w:val="16"/>
        <w:szCs w:val="16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344822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  <w:lang w:val="fr-FR"/>
      </w:rPr>
    </w:pPr>
    <w:r>
      <w:rPr>
        <w:rFonts w:ascii="Arial" w:hAnsi="Arial"/>
        <w:b w:val="0"/>
        <w:sz w:val="16"/>
        <w:szCs w:val="16"/>
        <w:lang w:val="fr-FR"/>
      </w:rPr>
      <w:t>CCNR-ZKR/ADN/WP.15/AC.2/2016/Y7</w:t>
    </w:r>
  </w:p>
  <w:p w:rsidR="00B2522C" w:rsidRDefault="00344822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Page 3</w:t>
    </w:r>
    <w:r>
      <w:rPr>
        <w:rFonts w:ascii="Arial" w:hAnsi="Arial"/>
        <w:b w:val="0"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C" w:rsidRDefault="00FB7FB6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  <w:lang w:val="fr-FR"/>
      </w:rPr>
    </w:pPr>
    <w:r>
      <w:rPr>
        <w:rFonts w:ascii="Arial" w:hAnsi="Arial"/>
        <w:b w:val="0"/>
        <w:sz w:val="16"/>
        <w:szCs w:val="16"/>
        <w:lang w:val="fr-FR"/>
      </w:rPr>
      <w:t>CCNR-ZKR/ADN/WP.15/AC.2/2016/37</w:t>
    </w:r>
  </w:p>
  <w:p w:rsidR="00B2522C" w:rsidRDefault="00FB7FB6">
    <w:pPr>
      <w:pStyle w:val="Kopfzeile"/>
      <w:pBdr>
        <w:bottom w:val="nil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="00344822">
      <w:rPr>
        <w:rFonts w:ascii="Arial" w:hAnsi="Arial"/>
        <w:b w:val="0"/>
        <w:sz w:val="16"/>
        <w:szCs w:val="16"/>
      </w:rPr>
      <w:t xml:space="preserve"> </w:t>
    </w:r>
    <w:r w:rsidR="00344822">
      <w:rPr>
        <w:rFonts w:ascii="Arial" w:hAnsi="Arial"/>
        <w:b w:val="0"/>
        <w:sz w:val="16"/>
        <w:szCs w:val="16"/>
      </w:rPr>
      <w:fldChar w:fldCharType="begin"/>
    </w:r>
    <w:r w:rsidR="00344822">
      <w:instrText>PAGE</w:instrText>
    </w:r>
    <w:r w:rsidR="00344822">
      <w:fldChar w:fldCharType="separate"/>
    </w:r>
    <w:r w:rsidR="007A7DD8">
      <w:rPr>
        <w:noProof/>
      </w:rPr>
      <w:t>2</w:t>
    </w:r>
    <w:r w:rsidR="0034482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EB9"/>
    <w:multiLevelType w:val="multilevel"/>
    <w:tmpl w:val="915C11DA"/>
    <w:lvl w:ilvl="0">
      <w:start w:val="1"/>
      <w:numFmt w:val="upperRoman"/>
      <w:pStyle w:val="ListBullet"/>
      <w:lvlText w:val="%1."/>
      <w:lvlJc w:val="left"/>
      <w:pPr>
        <w:ind w:left="1140" w:hanging="72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317C45"/>
    <w:multiLevelType w:val="multilevel"/>
    <w:tmpl w:val="64DE0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716A80"/>
    <w:multiLevelType w:val="multilevel"/>
    <w:tmpl w:val="E0B29962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2E6D96"/>
    <w:multiLevelType w:val="multilevel"/>
    <w:tmpl w:val="D9FACB34"/>
    <w:lvl w:ilvl="0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C"/>
    <w:rsid w:val="002F77E3"/>
    <w:rsid w:val="00344822"/>
    <w:rsid w:val="007A7DD8"/>
    <w:rsid w:val="00AF4E8A"/>
    <w:rsid w:val="00B2522C"/>
    <w:rsid w:val="00C060B6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27064-4506-4846-93E7-D20C873F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qFormat/>
    <w:pPr>
      <w:widowControl w:val="0"/>
      <w:suppressAutoHyphens/>
      <w:outlineLvl w:val="0"/>
    </w:pPr>
  </w:style>
  <w:style w:type="paragraph" w:customStyle="1" w:styleId="berschrift2">
    <w:name w:val="Überschrift 2"/>
    <w:basedOn w:val="Normal"/>
    <w:next w:val="Normal"/>
    <w:qFormat/>
    <w:pPr>
      <w:spacing w:line="240" w:lineRule="auto"/>
      <w:outlineLvl w:val="1"/>
    </w:pPr>
  </w:style>
  <w:style w:type="paragraph" w:customStyle="1" w:styleId="berschrift3">
    <w:name w:val="Überschrift 3"/>
    <w:basedOn w:val="Normal"/>
    <w:next w:val="Normal"/>
    <w:qFormat/>
    <w:pPr>
      <w:spacing w:line="240" w:lineRule="auto"/>
      <w:outlineLvl w:val="2"/>
    </w:pPr>
  </w:style>
  <w:style w:type="paragraph" w:customStyle="1" w:styleId="berschrift4">
    <w:name w:val="Überschrift 4"/>
    <w:basedOn w:val="Normal"/>
    <w:next w:val="Normal"/>
    <w:qFormat/>
    <w:pPr>
      <w:spacing w:line="240" w:lineRule="auto"/>
      <w:outlineLvl w:val="3"/>
    </w:pPr>
  </w:style>
  <w:style w:type="paragraph" w:customStyle="1" w:styleId="berschrift5">
    <w:name w:val="Überschrift 5"/>
    <w:basedOn w:val="Normal"/>
    <w:next w:val="Normal"/>
    <w:qFormat/>
    <w:pPr>
      <w:spacing w:line="240" w:lineRule="auto"/>
      <w:outlineLvl w:val="4"/>
    </w:pPr>
  </w:style>
  <w:style w:type="paragraph" w:customStyle="1" w:styleId="berschrift6">
    <w:name w:val="Überschrift 6"/>
    <w:basedOn w:val="Normal"/>
    <w:next w:val="Normal"/>
    <w:qFormat/>
    <w:pPr>
      <w:spacing w:line="240" w:lineRule="auto"/>
      <w:outlineLvl w:val="5"/>
    </w:pPr>
  </w:style>
  <w:style w:type="paragraph" w:customStyle="1" w:styleId="berschrift7">
    <w:name w:val="Überschrift 7"/>
    <w:basedOn w:val="Normal"/>
    <w:next w:val="Normal"/>
    <w:qFormat/>
    <w:pPr>
      <w:spacing w:line="240" w:lineRule="auto"/>
      <w:outlineLvl w:val="6"/>
    </w:pPr>
  </w:style>
  <w:style w:type="paragraph" w:customStyle="1" w:styleId="berschrift8">
    <w:name w:val="Überschrift 8"/>
    <w:basedOn w:val="Normal"/>
    <w:next w:val="Normal"/>
    <w:qFormat/>
    <w:pPr>
      <w:spacing w:line="240" w:lineRule="auto"/>
      <w:outlineLvl w:val="7"/>
    </w:pPr>
  </w:style>
  <w:style w:type="paragraph" w:customStyle="1" w:styleId="berschrift9">
    <w:name w:val="Überschrift 9"/>
    <w:basedOn w:val="Normal"/>
    <w:next w:val="Normal"/>
    <w:qFormat/>
    <w:pPr>
      <w:spacing w:line="240" w:lineRule="auto"/>
      <w:outlineLvl w:val="8"/>
    </w:pPr>
  </w:style>
  <w:style w:type="character" w:styleId="FootnoteReference">
    <w:name w:val="footnote referenc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rPr>
      <w:rFonts w:ascii="Times New Roman" w:hAnsi="Times New Roman" w:cs="Times New Roman"/>
      <w:sz w:val="18"/>
      <w:vertAlign w:val="superscript"/>
    </w:rPr>
  </w:style>
  <w:style w:type="character" w:customStyle="1" w:styleId="Internetlink">
    <w:name w:val="Internetlink"/>
    <w:semiHidden/>
    <w:rPr>
      <w:color w:val="00000A"/>
      <w:u w:val="none"/>
    </w:rPr>
  </w:style>
  <w:style w:type="character" w:styleId="FollowedHyperlink">
    <w:name w:val="FollowedHyperlink"/>
    <w:semiHidden/>
    <w:rPr>
      <w:color w:val="00000A"/>
      <w:u w:val="none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color w:val="008000"/>
    </w:rPr>
  </w:style>
  <w:style w:type="character" w:customStyle="1" w:styleId="tw4winJump">
    <w:name w:val="tw4winJump"/>
    <w:rPr>
      <w:rFonts w:ascii="Courier New" w:hAnsi="Courier New"/>
      <w:color w:val="008080"/>
    </w:rPr>
  </w:style>
  <w:style w:type="character" w:customStyle="1" w:styleId="tw4winExternal">
    <w:name w:val="tw4winExternal"/>
    <w:rPr>
      <w:rFonts w:ascii="Courier New" w:hAnsi="Courier New"/>
      <w:color w:val="808080"/>
    </w:rPr>
  </w:style>
  <w:style w:type="character" w:customStyle="1" w:styleId="tw4winInternal">
    <w:name w:val="tw4winInternal"/>
    <w:rPr>
      <w:rFonts w:ascii="Courier New" w:hAnsi="Courier New"/>
      <w:color w:val="FF0000"/>
    </w:rPr>
  </w:style>
  <w:style w:type="character" w:customStyle="1" w:styleId="DONOTTRANSLATE">
    <w:name w:val="DO_NOT_TRANSLATE"/>
    <w:rPr>
      <w:rFonts w:ascii="Courier New" w:hAnsi="Courier New"/>
      <w:color w:val="800000"/>
    </w:rPr>
  </w:style>
  <w:style w:type="character" w:customStyle="1" w:styleId="FootnoteTextChar">
    <w:name w:val="Footnote Text Char"/>
    <w:link w:val="FootnoteText"/>
    <w:rsid w:val="00071CC5"/>
    <w:rPr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character" w:customStyle="1" w:styleId="CommentTextChar">
    <w:name w:val="Comment Text Char"/>
    <w:link w:val="CommentText"/>
    <w:rsid w:val="007838FF"/>
    <w:rPr>
      <w:lang w:val="en-GB"/>
    </w:rPr>
  </w:style>
  <w:style w:type="character" w:customStyle="1" w:styleId="CommentSubjectChar">
    <w:name w:val="Comment Subject Char"/>
    <w:link w:val="CommentSubject"/>
    <w:rsid w:val="007838FF"/>
    <w:rPr>
      <w:b/>
      <w:bCs/>
      <w:lang w:val="en-GB"/>
    </w:rPr>
  </w:style>
  <w:style w:type="character" w:customStyle="1" w:styleId="PieddepageCar">
    <w:name w:val="Pied de page Car"/>
    <w:basedOn w:val="DefaultParagraphFont"/>
    <w:link w:val="Fuzeile"/>
    <w:rsid w:val="0008130D"/>
    <w:rPr>
      <w:sz w:val="16"/>
      <w:lang w:val="en-GB" w:eastAsia="fr-FR"/>
    </w:rPr>
  </w:style>
  <w:style w:type="character" w:customStyle="1" w:styleId="ListLabel1">
    <w:name w:val="ListLabel 1"/>
    <w:rPr>
      <w:b w:val="0"/>
      <w:i w:val="0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  <w:color w:val="00000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Funotenzeichen">
    <w:name w:val="Fußnotenzeichen"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styleId="List">
    <w:name w:val="List"/>
    <w:basedOn w:val="Textkrper"/>
    <w:rPr>
      <w:rFonts w:cs="Free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Kopfzeile">
    <w:name w:val="Kopfzeile"/>
    <w:basedOn w:val="Normal"/>
    <w:pPr>
      <w:pBdr>
        <w:top w:val="nil"/>
        <w:left w:val="nil"/>
        <w:bottom w:val="single" w:sz="4" w:space="4" w:color="00000A"/>
        <w:right w:val="nil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left" w:pos="1701"/>
      </w:tabs>
      <w:spacing w:after="120"/>
      <w:ind w:left="1701" w:right="1134" w:hanging="170"/>
      <w:jc w:val="both"/>
    </w:pPr>
  </w:style>
  <w:style w:type="paragraph" w:customStyle="1" w:styleId="Fuzeile">
    <w:name w:val="Fußzeile"/>
    <w:basedOn w:val="Normal"/>
    <w:link w:val="PieddepageC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left" w:pos="2268"/>
      </w:tabs>
      <w:spacing w:after="120"/>
      <w:ind w:left="2268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3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rsid w:val="007838FF"/>
  </w:style>
  <w:style w:type="paragraph" w:styleId="CommentSubject">
    <w:name w:val="annotation subject"/>
    <w:basedOn w:val="CommentText"/>
    <w:link w:val="CommentSubjectChar"/>
    <w:rsid w:val="007838FF"/>
    <w:rPr>
      <w:b/>
      <w:bCs/>
    </w:rPr>
  </w:style>
  <w:style w:type="paragraph" w:styleId="Revision">
    <w:name w:val="Revision"/>
    <w:uiPriority w:val="99"/>
    <w:semiHidden/>
    <w:rsid w:val="007838FF"/>
    <w:pPr>
      <w:suppressAutoHyphens/>
    </w:pPr>
    <w:rPr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paragraph" w:customStyle="1" w:styleId="Funote">
    <w:name w:val="Fußnote"/>
    <w:basedOn w:val="Normal"/>
  </w:style>
  <w:style w:type="table" w:styleId="TableGrid">
    <w:name w:val="Table Grid"/>
    <w:basedOn w:val="TableNormal"/>
    <w:semiHidden/>
    <w:pPr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Normal"/>
    <w:rsid w:val="00D62402"/>
    <w:pPr>
      <w:spacing w:line="240" w:lineRule="atLeast"/>
      <w:jc w:val="both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7F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B7FB6"/>
    <w:rPr>
      <w:lang w:val="en-GB" w:eastAsia="fr-FR"/>
    </w:rPr>
  </w:style>
  <w:style w:type="paragraph" w:styleId="Footer">
    <w:name w:val="footer"/>
    <w:basedOn w:val="Normal"/>
    <w:link w:val="FooterChar"/>
    <w:rsid w:val="00FB7F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B7FB6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21E1-8465-437E-98A1-697D9B3D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02</cp:lastModifiedBy>
  <cp:revision>2</cp:revision>
  <cp:lastPrinted>2016-06-14T14:07:00Z</cp:lastPrinted>
  <dcterms:created xsi:type="dcterms:W3CDTF">2016-06-14T17:00:00Z</dcterms:created>
  <dcterms:modified xsi:type="dcterms:W3CDTF">2016-06-14T17:00:00Z</dcterms:modified>
  <dc:language>de-DE</dc:language>
</cp:coreProperties>
</file>