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84" w:rsidRPr="00795384" w:rsidRDefault="00795384" w:rsidP="00795384">
      <w:pPr>
        <w:suppressAutoHyphens w:val="0"/>
        <w:spacing w:line="240" w:lineRule="auto"/>
        <w:ind w:left="5387" w:right="-286"/>
        <w:outlineLvl w:val="0"/>
        <w:rPr>
          <w:rFonts w:ascii="Arial" w:eastAsia="Arial" w:hAnsi="Arial" w:cs="Arial"/>
          <w:bCs/>
          <w:snapToGrid/>
          <w:szCs w:val="24"/>
          <w:lang w:val="en-US" w:eastAsia="de-DE"/>
        </w:rPr>
      </w:pPr>
      <w:bookmarkStart w:id="0" w:name="_GoBack"/>
      <w:bookmarkEnd w:id="0"/>
      <w:r w:rsidRPr="00795384">
        <w:rPr>
          <w:rFonts w:ascii="Arial" w:eastAsia="Arial" w:hAnsi="Arial" w:cs="Arial"/>
          <w:bCs/>
          <w:noProof/>
          <w:snapToGrid/>
          <w:szCs w:val="24"/>
          <w:lang w:eastAsia="en-GB"/>
        </w:rPr>
        <w:drawing>
          <wp:anchor distT="0" distB="0" distL="114300" distR="114300" simplePos="0" relativeHeight="251659264" behindDoc="0" locked="0" layoutInCell="1" allowOverlap="1" wp14:anchorId="547A9AED" wp14:editId="7E9651A8">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384">
        <w:rPr>
          <w:rFonts w:ascii="Arial" w:eastAsia="Arial" w:hAnsi="Arial" w:cs="Arial"/>
          <w:bCs/>
          <w:snapToGrid/>
          <w:szCs w:val="24"/>
          <w:lang w:val="en-US" w:eastAsia="de-DE"/>
        </w:rPr>
        <w:t>CCNR-ZKR/ADN/WP.15/AC.2/2018/</w:t>
      </w:r>
      <w:r w:rsidR="00B11C37">
        <w:rPr>
          <w:rFonts w:ascii="Arial" w:eastAsia="Arial" w:hAnsi="Arial" w:cs="Arial"/>
          <w:bCs/>
          <w:snapToGrid/>
          <w:szCs w:val="24"/>
          <w:lang w:val="en-US" w:eastAsia="de-DE"/>
        </w:rPr>
        <w:t>7</w:t>
      </w:r>
    </w:p>
    <w:p w:rsidR="00795384" w:rsidRPr="00795384" w:rsidRDefault="00795384" w:rsidP="00795384">
      <w:pPr>
        <w:tabs>
          <w:tab w:val="left" w:pos="5670"/>
        </w:tabs>
        <w:suppressAutoHyphens w:val="0"/>
        <w:spacing w:line="240" w:lineRule="auto"/>
        <w:ind w:left="5387"/>
        <w:rPr>
          <w:rFonts w:ascii="Arial" w:hAnsi="Arial" w:cs="Arial"/>
          <w:snapToGrid/>
          <w:sz w:val="16"/>
          <w:szCs w:val="24"/>
          <w:lang w:val="de-DE" w:eastAsia="de-DE"/>
        </w:rPr>
      </w:pPr>
      <w:r w:rsidRPr="00795384">
        <w:rPr>
          <w:rFonts w:ascii="Arial" w:hAnsi="Arial" w:cs="Arial"/>
          <w:snapToGrid/>
          <w:sz w:val="16"/>
          <w:szCs w:val="24"/>
          <w:lang w:val="de-DE" w:eastAsia="de-DE"/>
        </w:rPr>
        <w:t>Allgemeine Verteilung</w:t>
      </w:r>
    </w:p>
    <w:p w:rsidR="00795384" w:rsidRPr="00795384" w:rsidRDefault="00795384" w:rsidP="00795384">
      <w:pPr>
        <w:tabs>
          <w:tab w:val="right" w:pos="3856"/>
          <w:tab w:val="left" w:pos="5670"/>
        </w:tabs>
        <w:suppressAutoHyphens w:val="0"/>
        <w:spacing w:line="240" w:lineRule="auto"/>
        <w:ind w:left="5387"/>
        <w:rPr>
          <w:rFonts w:ascii="Arial" w:eastAsia="Arial" w:hAnsi="Arial" w:cs="Arial"/>
          <w:snapToGrid/>
          <w:szCs w:val="24"/>
          <w:lang w:val="de-DE" w:eastAsia="de-DE"/>
        </w:rPr>
      </w:pPr>
      <w:r w:rsidRPr="00795384">
        <w:rPr>
          <w:rFonts w:ascii="Arial" w:eastAsia="Arial" w:hAnsi="Arial" w:cs="Arial"/>
          <w:snapToGrid/>
          <w:szCs w:val="24"/>
          <w:lang w:val="de-DE" w:eastAsia="de-DE"/>
        </w:rPr>
        <w:t>2</w:t>
      </w:r>
      <w:r w:rsidR="00B11C37">
        <w:rPr>
          <w:rFonts w:ascii="Arial" w:eastAsia="Arial" w:hAnsi="Arial" w:cs="Arial"/>
          <w:snapToGrid/>
          <w:szCs w:val="24"/>
          <w:lang w:val="de-DE" w:eastAsia="de-DE"/>
        </w:rPr>
        <w:t>4</w:t>
      </w:r>
      <w:r w:rsidRPr="00795384">
        <w:rPr>
          <w:rFonts w:ascii="Arial" w:eastAsia="Arial" w:hAnsi="Arial" w:cs="Arial"/>
          <w:snapToGrid/>
          <w:szCs w:val="24"/>
          <w:lang w:val="de-DE" w:eastAsia="de-DE"/>
        </w:rPr>
        <w:t xml:space="preserve">. </w:t>
      </w:r>
      <w:r w:rsidR="00B11C37">
        <w:rPr>
          <w:rFonts w:ascii="Arial" w:eastAsia="Arial" w:hAnsi="Arial" w:cs="Arial"/>
          <w:snapToGrid/>
          <w:szCs w:val="24"/>
          <w:lang w:val="de-DE" w:eastAsia="de-DE"/>
        </w:rPr>
        <w:t>Oktober</w:t>
      </w:r>
      <w:r w:rsidRPr="00795384">
        <w:rPr>
          <w:rFonts w:ascii="Arial" w:eastAsia="Arial" w:hAnsi="Arial" w:cs="Arial"/>
          <w:snapToGrid/>
          <w:szCs w:val="24"/>
          <w:lang w:val="de-DE" w:eastAsia="de-DE"/>
        </w:rPr>
        <w:t xml:space="preserve"> 2017</w:t>
      </w:r>
    </w:p>
    <w:p w:rsidR="00795384" w:rsidRPr="00795384" w:rsidRDefault="00795384" w:rsidP="00795384">
      <w:pPr>
        <w:tabs>
          <w:tab w:val="right" w:pos="3856"/>
          <w:tab w:val="left" w:pos="5670"/>
        </w:tabs>
        <w:suppressAutoHyphens w:val="0"/>
        <w:spacing w:line="240" w:lineRule="auto"/>
        <w:ind w:left="5387" w:right="565"/>
        <w:rPr>
          <w:rFonts w:ascii="Arial" w:hAnsi="Arial" w:cs="Arial"/>
          <w:snapToGrid/>
          <w:sz w:val="16"/>
          <w:szCs w:val="24"/>
          <w:lang w:val="de-DE" w:eastAsia="de-DE"/>
        </w:rPr>
      </w:pPr>
      <w:r w:rsidRPr="00795384">
        <w:rPr>
          <w:rFonts w:ascii="Arial" w:eastAsia="Arial" w:hAnsi="Arial" w:cs="Arial"/>
          <w:snapToGrid/>
          <w:sz w:val="16"/>
          <w:szCs w:val="24"/>
          <w:lang w:val="de-DE" w:eastAsia="de-DE"/>
        </w:rPr>
        <w:t>Or. DEUTSCH</w:t>
      </w:r>
    </w:p>
    <w:p w:rsidR="00795384" w:rsidRPr="00795384" w:rsidRDefault="00795384" w:rsidP="00795384">
      <w:pPr>
        <w:suppressAutoHyphens w:val="0"/>
        <w:spacing w:line="240" w:lineRule="auto"/>
        <w:rPr>
          <w:rFonts w:ascii="Arial" w:hAnsi="Arial" w:cs="Arial"/>
          <w:snapToGrid/>
          <w:sz w:val="16"/>
          <w:szCs w:val="24"/>
          <w:lang w:val="de-DE" w:eastAsia="de-DE"/>
        </w:rPr>
      </w:pPr>
    </w:p>
    <w:p w:rsidR="00795384" w:rsidRPr="00795384" w:rsidRDefault="00795384" w:rsidP="00795384">
      <w:pPr>
        <w:suppressAutoHyphens w:val="0"/>
        <w:spacing w:line="240" w:lineRule="auto"/>
        <w:rPr>
          <w:rFonts w:ascii="Arial" w:hAnsi="Arial" w:cs="Arial"/>
          <w:snapToGrid/>
          <w:sz w:val="16"/>
          <w:szCs w:val="24"/>
          <w:lang w:val="de-DE" w:eastAsia="de-DE"/>
        </w:rPr>
      </w:pPr>
    </w:p>
    <w:p w:rsidR="00795384" w:rsidRPr="00795384" w:rsidRDefault="00795384" w:rsidP="00795384">
      <w:pPr>
        <w:tabs>
          <w:tab w:val="left" w:pos="2977"/>
        </w:tabs>
        <w:suppressAutoHyphens w:val="0"/>
        <w:spacing w:line="240" w:lineRule="auto"/>
        <w:ind w:left="3958"/>
        <w:rPr>
          <w:rFonts w:ascii="Arial" w:hAnsi="Arial"/>
          <w:noProof/>
          <w:sz w:val="16"/>
          <w:szCs w:val="24"/>
          <w:lang w:val="de-DE"/>
        </w:rPr>
      </w:pPr>
      <w:r w:rsidRPr="00795384">
        <w:rPr>
          <w:rFonts w:ascii="Arial" w:hAnsi="Arial"/>
          <w:noProof/>
          <w:sz w:val="16"/>
          <w:szCs w:val="24"/>
          <w:lang w:val="de-DE"/>
        </w:rPr>
        <w:t>GEMEINSAME EXPERTENTAGUNG FÜR DIE DEM</w:t>
      </w:r>
    </w:p>
    <w:p w:rsidR="00795384" w:rsidRPr="00795384" w:rsidRDefault="00795384" w:rsidP="00795384">
      <w:pPr>
        <w:tabs>
          <w:tab w:val="left" w:pos="2977"/>
        </w:tabs>
        <w:suppressAutoHyphens w:val="0"/>
        <w:spacing w:line="240" w:lineRule="auto"/>
        <w:ind w:left="3958"/>
        <w:rPr>
          <w:rFonts w:ascii="Arial" w:hAnsi="Arial"/>
          <w:noProof/>
          <w:sz w:val="16"/>
          <w:szCs w:val="24"/>
          <w:lang w:val="de-DE"/>
        </w:rPr>
      </w:pPr>
      <w:r w:rsidRPr="00795384">
        <w:rPr>
          <w:rFonts w:ascii="Arial" w:hAnsi="Arial"/>
          <w:noProof/>
          <w:sz w:val="16"/>
          <w:szCs w:val="24"/>
          <w:lang w:val="de-DE"/>
        </w:rPr>
        <w:t>ÜBEREINKOMMEN ÜBER DIE INTERNATIONALE BEFÖRDERUNG</w:t>
      </w:r>
    </w:p>
    <w:p w:rsidR="00795384" w:rsidRPr="00795384" w:rsidRDefault="00795384" w:rsidP="00795384">
      <w:pPr>
        <w:tabs>
          <w:tab w:val="left" w:pos="2977"/>
        </w:tabs>
        <w:suppressAutoHyphens w:val="0"/>
        <w:spacing w:line="240" w:lineRule="auto"/>
        <w:ind w:left="3958"/>
        <w:rPr>
          <w:rFonts w:ascii="Arial" w:hAnsi="Arial"/>
          <w:noProof/>
          <w:sz w:val="16"/>
          <w:szCs w:val="24"/>
          <w:lang w:val="de-DE"/>
        </w:rPr>
      </w:pPr>
      <w:r w:rsidRPr="00795384">
        <w:rPr>
          <w:rFonts w:ascii="Arial" w:hAnsi="Arial"/>
          <w:noProof/>
          <w:sz w:val="16"/>
          <w:szCs w:val="24"/>
          <w:lang w:val="de-DE"/>
        </w:rPr>
        <w:t>VON GEFÄHRLICHEN GÜTERN AUF BINNENWASSERSTRASSEN</w:t>
      </w:r>
    </w:p>
    <w:p w:rsidR="00795384" w:rsidRPr="00795384" w:rsidRDefault="00795384" w:rsidP="00795384">
      <w:pPr>
        <w:tabs>
          <w:tab w:val="left" w:pos="2977"/>
        </w:tabs>
        <w:suppressAutoHyphens w:val="0"/>
        <w:spacing w:line="240" w:lineRule="auto"/>
        <w:ind w:left="3958"/>
        <w:rPr>
          <w:rFonts w:ascii="Arial" w:hAnsi="Arial"/>
          <w:noProof/>
          <w:sz w:val="16"/>
          <w:szCs w:val="24"/>
          <w:lang w:val="de-DE"/>
        </w:rPr>
      </w:pPr>
      <w:r w:rsidRPr="00795384">
        <w:rPr>
          <w:rFonts w:ascii="Arial" w:hAnsi="Arial"/>
          <w:noProof/>
          <w:sz w:val="16"/>
          <w:szCs w:val="24"/>
          <w:lang w:val="de-DE"/>
        </w:rPr>
        <w:t>BEIGEFÜGTE VERORDNUNG (ADN)</w:t>
      </w:r>
    </w:p>
    <w:p w:rsidR="00795384" w:rsidRPr="00795384" w:rsidRDefault="00795384" w:rsidP="00795384">
      <w:pPr>
        <w:tabs>
          <w:tab w:val="left" w:pos="2977"/>
        </w:tabs>
        <w:suppressAutoHyphens w:val="0"/>
        <w:spacing w:line="240" w:lineRule="auto"/>
        <w:ind w:left="3958"/>
        <w:rPr>
          <w:rFonts w:ascii="Arial" w:hAnsi="Arial"/>
          <w:noProof/>
          <w:sz w:val="16"/>
          <w:szCs w:val="24"/>
          <w:lang w:val="de-DE"/>
        </w:rPr>
      </w:pPr>
      <w:r w:rsidRPr="00795384">
        <w:rPr>
          <w:rFonts w:ascii="Arial" w:hAnsi="Arial"/>
          <w:noProof/>
          <w:sz w:val="16"/>
          <w:szCs w:val="24"/>
          <w:lang w:val="de-DE"/>
        </w:rPr>
        <w:t>(SICHERHEITSAUSSCHUSS)</w:t>
      </w:r>
    </w:p>
    <w:p w:rsidR="00795384" w:rsidRPr="00795384" w:rsidRDefault="00795384" w:rsidP="00795384">
      <w:pPr>
        <w:tabs>
          <w:tab w:val="left" w:pos="2977"/>
        </w:tabs>
        <w:suppressAutoHyphens w:val="0"/>
        <w:spacing w:line="240" w:lineRule="auto"/>
        <w:ind w:left="3960"/>
        <w:rPr>
          <w:rFonts w:ascii="Arial" w:hAnsi="Arial"/>
          <w:sz w:val="16"/>
          <w:szCs w:val="24"/>
          <w:lang w:val="de-DE"/>
        </w:rPr>
      </w:pPr>
      <w:r w:rsidRPr="00795384">
        <w:rPr>
          <w:rFonts w:ascii="Arial" w:hAnsi="Arial"/>
          <w:sz w:val="16"/>
          <w:szCs w:val="24"/>
          <w:lang w:val="de-DE"/>
        </w:rPr>
        <w:t>(32. Tagung, Genf, 22 bis 26 Januar 2018)</w:t>
      </w:r>
    </w:p>
    <w:p w:rsidR="00795384" w:rsidRPr="00795384" w:rsidRDefault="00795384" w:rsidP="00795384">
      <w:pPr>
        <w:tabs>
          <w:tab w:val="left" w:pos="2977"/>
        </w:tabs>
        <w:suppressAutoHyphens w:val="0"/>
        <w:spacing w:line="240" w:lineRule="auto"/>
        <w:ind w:left="3960"/>
        <w:rPr>
          <w:rFonts w:ascii="Arial" w:hAnsi="Arial" w:cs="Arial"/>
          <w:snapToGrid/>
          <w:sz w:val="16"/>
          <w:szCs w:val="16"/>
          <w:lang w:val="de-DE" w:eastAsia="en-US"/>
        </w:rPr>
      </w:pPr>
      <w:r w:rsidRPr="00795384">
        <w:rPr>
          <w:rFonts w:ascii="Arial" w:hAnsi="Arial" w:cs="Arial"/>
          <w:snapToGrid/>
          <w:sz w:val="16"/>
          <w:szCs w:val="16"/>
          <w:lang w:val="de-DE" w:eastAsia="en-US"/>
        </w:rPr>
        <w:t xml:space="preserve">Punkt </w:t>
      </w:r>
      <w:r w:rsidR="00B11C37">
        <w:rPr>
          <w:rFonts w:ascii="Arial" w:hAnsi="Arial" w:cs="Arial"/>
          <w:snapToGrid/>
          <w:sz w:val="16"/>
          <w:szCs w:val="16"/>
          <w:lang w:val="de-DE" w:eastAsia="en-US"/>
        </w:rPr>
        <w:t>4 b)</w:t>
      </w:r>
      <w:r w:rsidRPr="00795384">
        <w:rPr>
          <w:rFonts w:ascii="Arial" w:hAnsi="Arial" w:cs="Arial"/>
          <w:snapToGrid/>
          <w:sz w:val="16"/>
          <w:szCs w:val="16"/>
          <w:lang w:val="de-DE" w:eastAsia="en-US"/>
        </w:rPr>
        <w:t xml:space="preserve"> zur vorläufigen Tagesordnung</w:t>
      </w:r>
    </w:p>
    <w:p w:rsidR="00795384" w:rsidRPr="00B11C37" w:rsidRDefault="00B11C37" w:rsidP="00795384">
      <w:pPr>
        <w:tabs>
          <w:tab w:val="left" w:pos="2977"/>
        </w:tabs>
        <w:suppressAutoHyphens w:val="0"/>
        <w:spacing w:line="240" w:lineRule="auto"/>
        <w:ind w:left="3960"/>
        <w:rPr>
          <w:rFonts w:ascii="Arial" w:hAnsi="Arial" w:cs="Arial"/>
          <w:b/>
          <w:snapToGrid/>
          <w:sz w:val="16"/>
          <w:szCs w:val="16"/>
          <w:lang w:val="de-DE" w:eastAsia="en-US"/>
        </w:rPr>
      </w:pPr>
      <w:r w:rsidRPr="00B11C37">
        <w:rPr>
          <w:rFonts w:ascii="Arial" w:hAnsi="Arial" w:cs="Arial"/>
          <w:b/>
          <w:snapToGrid/>
          <w:sz w:val="16"/>
          <w:szCs w:val="16"/>
          <w:lang w:val="de-DE" w:eastAsia="en-US"/>
        </w:rPr>
        <w:t>Durchführung des Europäischen Übereinkommens über die internationale Beförderung von gefährlichen Gütern auf Binnenwasserstraßen (ADN):</w:t>
      </w:r>
      <w:r>
        <w:rPr>
          <w:rFonts w:ascii="Arial" w:hAnsi="Arial" w:cs="Arial"/>
          <w:b/>
          <w:snapToGrid/>
          <w:sz w:val="16"/>
          <w:szCs w:val="16"/>
          <w:lang w:val="de-DE" w:eastAsia="en-US"/>
        </w:rPr>
        <w:t xml:space="preserve"> </w:t>
      </w:r>
      <w:r w:rsidRPr="00B11C37">
        <w:rPr>
          <w:rFonts w:ascii="Arial" w:hAnsi="Arial" w:cs="Arial"/>
          <w:b/>
          <w:snapToGrid/>
          <w:sz w:val="16"/>
          <w:szCs w:val="16"/>
          <w:lang w:val="de-DE" w:eastAsia="en-US"/>
        </w:rPr>
        <w:t>Ausnahmegenehmigungen, Abweichungen und Gleichwertigkeiten</w:t>
      </w:r>
    </w:p>
    <w:p w:rsidR="00795384" w:rsidRPr="00795384" w:rsidRDefault="00795384" w:rsidP="00795384">
      <w:pPr>
        <w:tabs>
          <w:tab w:val="right" w:pos="851"/>
        </w:tabs>
        <w:snapToGrid w:val="0"/>
        <w:spacing w:line="300" w:lineRule="exact"/>
        <w:ind w:left="1134" w:right="1134" w:hanging="1134"/>
        <w:jc w:val="both"/>
        <w:rPr>
          <w:b/>
          <w:bCs/>
          <w:snapToGrid/>
          <w:sz w:val="28"/>
          <w:szCs w:val="24"/>
          <w:lang w:val="de-DE"/>
        </w:rPr>
      </w:pPr>
    </w:p>
    <w:p w:rsidR="00795384" w:rsidRPr="00795384" w:rsidRDefault="00795384" w:rsidP="00795384">
      <w:pPr>
        <w:keepNext/>
        <w:keepLines/>
        <w:tabs>
          <w:tab w:val="right" w:pos="851"/>
        </w:tabs>
        <w:spacing w:before="360" w:after="240" w:line="300" w:lineRule="exact"/>
        <w:ind w:left="1134" w:right="567"/>
        <w:rPr>
          <w:b/>
          <w:bCs/>
          <w:snapToGrid/>
          <w:sz w:val="28"/>
          <w:lang w:val="de-DE" w:eastAsia="en-US"/>
        </w:rPr>
      </w:pPr>
      <w:r w:rsidRPr="00795384">
        <w:rPr>
          <w:b/>
          <w:bCs/>
          <w:snapToGrid/>
          <w:sz w:val="28"/>
          <w:lang w:val="de-DE" w:eastAsia="en-US"/>
        </w:rPr>
        <w:t>Abschnitt 1.16.0 ADN – Eigner und Betreiber</w:t>
      </w:r>
    </w:p>
    <w:p w:rsidR="00795384" w:rsidRPr="00795384" w:rsidRDefault="00795384" w:rsidP="00795384">
      <w:pPr>
        <w:keepNext/>
        <w:keepLines/>
        <w:tabs>
          <w:tab w:val="right" w:pos="851"/>
        </w:tabs>
        <w:spacing w:before="360" w:after="240" w:line="270" w:lineRule="exact"/>
        <w:ind w:left="1134" w:right="567"/>
        <w:rPr>
          <w:b/>
          <w:snapToGrid/>
          <w:vertAlign w:val="superscript"/>
          <w:lang w:val="de-DE"/>
        </w:rPr>
      </w:pPr>
      <w:r w:rsidRPr="00795384">
        <w:rPr>
          <w:b/>
          <w:snapToGrid/>
          <w:sz w:val="24"/>
          <w:lang w:val="de-DE" w:eastAsia="en-US"/>
        </w:rPr>
        <w:t>Vorgelegt von Deutschland</w:t>
      </w:r>
      <w:r w:rsidRPr="00795384">
        <w:rPr>
          <w:b/>
          <w:snapToGrid/>
          <w:vertAlign w:val="superscript"/>
        </w:rPr>
        <w:footnoteReference w:id="2"/>
      </w:r>
      <w:r w:rsidRPr="00795384">
        <w:rPr>
          <w:b/>
          <w:snapToGrid/>
          <w:vertAlign w:val="superscript"/>
          <w:lang w:val="de-DE"/>
        </w:rPr>
        <w:t>,</w:t>
      </w:r>
      <w:r w:rsidRPr="00795384">
        <w:rPr>
          <w:b/>
          <w:snapToGrid/>
          <w:vertAlign w:val="superscript"/>
        </w:rPr>
        <w:footnoteReference w:id="3"/>
      </w:r>
    </w:p>
    <w:p w:rsidR="00795384" w:rsidRDefault="00795384"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156B42" w:rsidRPr="00795384" w:rsidRDefault="00156B42"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795384" w:rsidRPr="00795384" w:rsidRDefault="00795384" w:rsidP="00795384">
      <w:pPr>
        <w:pStyle w:val="ListParagraph"/>
        <w:widowControl w:val="0"/>
        <w:numPr>
          <w:ilvl w:val="0"/>
          <w:numId w:val="45"/>
        </w:numPr>
        <w:suppressAutoHyphens w:val="0"/>
        <w:overflowPunct w:val="0"/>
        <w:autoSpaceDE w:val="0"/>
        <w:autoSpaceDN w:val="0"/>
        <w:adjustRightInd w:val="0"/>
        <w:spacing w:line="240" w:lineRule="auto"/>
        <w:ind w:left="1701" w:right="567" w:hanging="567"/>
        <w:jc w:val="both"/>
        <w:textAlignment w:val="baseline"/>
        <w:rPr>
          <w:b/>
          <w:snapToGrid/>
          <w:sz w:val="24"/>
          <w:szCs w:val="24"/>
          <w:lang w:val="de-DE"/>
        </w:rPr>
      </w:pPr>
      <w:r w:rsidRPr="00795384">
        <w:rPr>
          <w:b/>
          <w:snapToGrid/>
          <w:sz w:val="24"/>
          <w:szCs w:val="24"/>
          <w:lang w:val="de-DE"/>
        </w:rPr>
        <w:t>Betroffene Vorschrift:</w:t>
      </w:r>
    </w:p>
    <w:p w:rsidR="00795384" w:rsidRPr="00795384" w:rsidRDefault="00795384"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795384" w:rsidRPr="00795384" w:rsidRDefault="00156B42" w:rsidP="00795384">
      <w:pPr>
        <w:widowControl w:val="0"/>
        <w:suppressAutoHyphens w:val="0"/>
        <w:overflowPunct w:val="0"/>
        <w:autoSpaceDE w:val="0"/>
        <w:autoSpaceDN w:val="0"/>
        <w:adjustRightInd w:val="0"/>
        <w:spacing w:line="276" w:lineRule="auto"/>
        <w:ind w:left="1134" w:right="567"/>
        <w:jc w:val="both"/>
        <w:textAlignment w:val="baseline"/>
        <w:rPr>
          <w:snapToGrid/>
          <w:lang w:val="de-DE"/>
        </w:rPr>
      </w:pPr>
      <w:r>
        <w:rPr>
          <w:b/>
          <w:snapToGrid/>
          <w:lang w:val="de-DE"/>
        </w:rPr>
        <w:t>„</w:t>
      </w:r>
      <w:r w:rsidR="00795384" w:rsidRPr="00795384">
        <w:rPr>
          <w:b/>
          <w:snapToGrid/>
          <w:lang w:val="de-DE"/>
        </w:rPr>
        <w:t>1.16.0</w:t>
      </w:r>
      <w:r w:rsidR="00795384" w:rsidRPr="00795384">
        <w:rPr>
          <w:b/>
          <w:snapToGrid/>
          <w:lang w:val="de-DE"/>
        </w:rPr>
        <w:tab/>
      </w:r>
      <w:r w:rsidR="00795384" w:rsidRPr="00795384">
        <w:rPr>
          <w:snapToGrid/>
          <w:lang w:val="de-DE"/>
        </w:rPr>
        <w:t>Für Zwecke dieses Kapitels versteht man unter „Eigner“ den Eigner oder dessen Bevollmächtigten oder, wenn das Schiff von einem Betreiber gechartert wurde, den Betreiber oder dessen Bevollmächtigten.</w:t>
      </w:r>
      <w:r>
        <w:rPr>
          <w:snapToGrid/>
          <w:lang w:val="de-DE"/>
        </w:rPr>
        <w:t>“.</w:t>
      </w:r>
    </w:p>
    <w:p w:rsidR="00795384" w:rsidRPr="006F5003" w:rsidRDefault="00795384"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156B42" w:rsidRPr="006F5003" w:rsidRDefault="00156B42"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156B42" w:rsidRPr="006F5003" w:rsidRDefault="00156B42"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795384" w:rsidRPr="00795384" w:rsidRDefault="00795384" w:rsidP="00795384">
      <w:pPr>
        <w:pStyle w:val="ListParagraph"/>
        <w:widowControl w:val="0"/>
        <w:numPr>
          <w:ilvl w:val="0"/>
          <w:numId w:val="45"/>
        </w:numPr>
        <w:suppressAutoHyphens w:val="0"/>
        <w:overflowPunct w:val="0"/>
        <w:autoSpaceDE w:val="0"/>
        <w:autoSpaceDN w:val="0"/>
        <w:adjustRightInd w:val="0"/>
        <w:spacing w:line="240" w:lineRule="auto"/>
        <w:ind w:left="1701" w:right="567" w:hanging="567"/>
        <w:jc w:val="both"/>
        <w:textAlignment w:val="baseline"/>
        <w:rPr>
          <w:b/>
          <w:snapToGrid/>
          <w:sz w:val="24"/>
          <w:szCs w:val="24"/>
          <w:lang w:val="de-DE"/>
        </w:rPr>
      </w:pPr>
      <w:r w:rsidRPr="00795384">
        <w:rPr>
          <w:b/>
          <w:snapToGrid/>
          <w:sz w:val="24"/>
          <w:szCs w:val="24"/>
          <w:lang w:val="de-DE"/>
        </w:rPr>
        <w:t>Auslegungsfrage</w:t>
      </w:r>
    </w:p>
    <w:p w:rsidR="00795384" w:rsidRPr="00795384" w:rsidRDefault="00795384"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795384" w:rsidRPr="00795384" w:rsidRDefault="00795384"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r w:rsidRPr="00795384">
        <w:rPr>
          <w:snapToGrid/>
          <w:lang w:val="de-DE"/>
        </w:rPr>
        <w:t xml:space="preserve">1. </w:t>
      </w:r>
      <w:r w:rsidRPr="00795384">
        <w:rPr>
          <w:snapToGrid/>
          <w:lang w:val="de-DE"/>
        </w:rPr>
        <w:tab/>
        <w:t>Es ist nicht klar, welches Unternehmen hier als „Betreiber“ anzusehen ist.</w:t>
      </w:r>
    </w:p>
    <w:p w:rsidR="00795384" w:rsidRPr="00795384" w:rsidRDefault="00795384"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156B42" w:rsidRDefault="00156B42">
      <w:pPr>
        <w:suppressAutoHyphens w:val="0"/>
        <w:spacing w:line="240" w:lineRule="auto"/>
        <w:rPr>
          <w:snapToGrid/>
          <w:lang w:val="de-DE"/>
        </w:rPr>
      </w:pPr>
      <w:r>
        <w:rPr>
          <w:snapToGrid/>
          <w:lang w:val="de-DE"/>
        </w:rPr>
        <w:br w:type="page"/>
      </w:r>
    </w:p>
    <w:p w:rsidR="00795384" w:rsidRPr="00795384" w:rsidRDefault="00795384"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r w:rsidRPr="00795384">
        <w:rPr>
          <w:snapToGrid/>
          <w:lang w:val="de-DE"/>
        </w:rPr>
        <w:lastRenderedPageBreak/>
        <w:t>2.</w:t>
      </w:r>
      <w:r w:rsidRPr="00795384">
        <w:rPr>
          <w:snapToGrid/>
          <w:lang w:val="de-DE"/>
        </w:rPr>
        <w:tab/>
        <w:t>In der Binnenschifffahrt gibt es nach Kenntnis der deutschen Delegation zwei übliche Betreibermodelle:</w:t>
      </w:r>
    </w:p>
    <w:p w:rsidR="00795384" w:rsidRPr="00795384" w:rsidRDefault="00795384"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795384" w:rsidRPr="00FE3508" w:rsidRDefault="00795384" w:rsidP="00FE3508">
      <w:pPr>
        <w:pStyle w:val="ListParagraph"/>
        <w:widowControl w:val="0"/>
        <w:numPr>
          <w:ilvl w:val="0"/>
          <w:numId w:val="47"/>
        </w:numPr>
        <w:suppressAutoHyphens w:val="0"/>
        <w:overflowPunct w:val="0"/>
        <w:autoSpaceDE w:val="0"/>
        <w:autoSpaceDN w:val="0"/>
        <w:adjustRightInd w:val="0"/>
        <w:spacing w:line="240" w:lineRule="auto"/>
        <w:ind w:left="1701" w:right="567" w:hanging="567"/>
        <w:jc w:val="both"/>
        <w:textAlignment w:val="baseline"/>
        <w:rPr>
          <w:snapToGrid/>
          <w:lang w:val="de-DE"/>
        </w:rPr>
      </w:pPr>
      <w:r w:rsidRPr="00FE3508">
        <w:rPr>
          <w:snapToGrid/>
          <w:u w:val="single"/>
          <w:lang w:val="de-DE"/>
        </w:rPr>
        <w:t>Bareboat Charter</w:t>
      </w:r>
      <w:r w:rsidRPr="00FE3508">
        <w:rPr>
          <w:snapToGrid/>
          <w:lang w:val="de-DE"/>
        </w:rPr>
        <w:t>: die Vermietung eines Binnenschiffs ohne Besatzung und Ausrüstung durch den Eigentümer an ein anderes Unternehmen, dem der Gebrauch dieses Schiffes während der Mietzeit gewährt wird; dieses Unternehmen versieht das Schiff mit einer Besatzung und sorgt für die technische Ausrüstung.</w:t>
      </w:r>
    </w:p>
    <w:p w:rsidR="00795384" w:rsidRPr="00795384" w:rsidRDefault="00795384" w:rsidP="00FE3508">
      <w:pPr>
        <w:widowControl w:val="0"/>
        <w:suppressAutoHyphens w:val="0"/>
        <w:overflowPunct w:val="0"/>
        <w:autoSpaceDE w:val="0"/>
        <w:autoSpaceDN w:val="0"/>
        <w:adjustRightInd w:val="0"/>
        <w:spacing w:line="240" w:lineRule="auto"/>
        <w:ind w:left="1701" w:right="567" w:hanging="567"/>
        <w:jc w:val="both"/>
        <w:textAlignment w:val="baseline"/>
        <w:rPr>
          <w:snapToGrid/>
          <w:u w:val="single"/>
          <w:lang w:val="de-DE"/>
        </w:rPr>
      </w:pPr>
    </w:p>
    <w:p w:rsidR="00795384" w:rsidRPr="00FE3508" w:rsidRDefault="00795384" w:rsidP="00FE3508">
      <w:pPr>
        <w:pStyle w:val="ListParagraph"/>
        <w:widowControl w:val="0"/>
        <w:numPr>
          <w:ilvl w:val="0"/>
          <w:numId w:val="47"/>
        </w:numPr>
        <w:suppressAutoHyphens w:val="0"/>
        <w:overflowPunct w:val="0"/>
        <w:autoSpaceDE w:val="0"/>
        <w:autoSpaceDN w:val="0"/>
        <w:adjustRightInd w:val="0"/>
        <w:spacing w:line="240" w:lineRule="auto"/>
        <w:ind w:left="1701" w:right="567" w:hanging="567"/>
        <w:jc w:val="both"/>
        <w:textAlignment w:val="baseline"/>
        <w:rPr>
          <w:snapToGrid/>
          <w:lang w:val="de-DE"/>
        </w:rPr>
      </w:pPr>
      <w:r w:rsidRPr="00FE3508">
        <w:rPr>
          <w:snapToGrid/>
          <w:u w:val="single"/>
          <w:lang w:val="de-DE"/>
        </w:rPr>
        <w:t>Time Charter</w:t>
      </w:r>
      <w:r w:rsidRPr="00FE3508">
        <w:rPr>
          <w:snapToGrid/>
          <w:lang w:val="de-DE"/>
        </w:rPr>
        <w:t>: die Überlassung eines ausgerüsteten Binnenschiffs mit Besatzung auf Zeit an ein anderes Unternehmen, dem der Gebrauch dieses Schiffes während der Mietzeit gewährt wird, zum Zwecke der Beförderung von Gütern oder Personen oder der Erbringung anderer vereinbarter Leistungen durch denjenigen, der das Schiff zur Verfügung stellt.</w:t>
      </w:r>
    </w:p>
    <w:p w:rsidR="00795384" w:rsidRPr="00795384" w:rsidRDefault="00795384" w:rsidP="00FE3508">
      <w:pPr>
        <w:widowControl w:val="0"/>
        <w:suppressAutoHyphens w:val="0"/>
        <w:overflowPunct w:val="0"/>
        <w:autoSpaceDE w:val="0"/>
        <w:autoSpaceDN w:val="0"/>
        <w:adjustRightInd w:val="0"/>
        <w:spacing w:line="240" w:lineRule="auto"/>
        <w:ind w:left="1701" w:right="567" w:hanging="567"/>
        <w:jc w:val="both"/>
        <w:textAlignment w:val="baseline"/>
        <w:rPr>
          <w:snapToGrid/>
          <w:lang w:val="de-DE"/>
        </w:rPr>
      </w:pPr>
    </w:p>
    <w:p w:rsidR="00795384" w:rsidRPr="00795384" w:rsidRDefault="00B11C37"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r>
        <w:rPr>
          <w:snapToGrid/>
          <w:lang w:val="de-DE"/>
        </w:rPr>
        <w:t>3.</w:t>
      </w:r>
      <w:r>
        <w:rPr>
          <w:snapToGrid/>
          <w:lang w:val="de-DE"/>
        </w:rPr>
        <w:tab/>
      </w:r>
      <w:r w:rsidR="00795384" w:rsidRPr="00795384">
        <w:rPr>
          <w:snapToGrid/>
          <w:lang w:val="de-DE"/>
        </w:rPr>
        <w:t>Wer ein Schiff in Bareboat Charter übernommen hat, kann dieses in Time Charter einem dritten Unternehmen zur Verfügung stellen.</w:t>
      </w:r>
    </w:p>
    <w:p w:rsidR="00795384" w:rsidRPr="00795384" w:rsidRDefault="00795384" w:rsidP="00795384">
      <w:pPr>
        <w:suppressAutoHyphens w:val="0"/>
        <w:spacing w:line="240" w:lineRule="auto"/>
        <w:rPr>
          <w:snapToGrid/>
          <w:lang w:val="de-DE"/>
        </w:rPr>
      </w:pPr>
    </w:p>
    <w:p w:rsidR="00795384" w:rsidRPr="00795384" w:rsidRDefault="00B11C37"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r>
        <w:rPr>
          <w:snapToGrid/>
          <w:lang w:val="de-DE"/>
        </w:rPr>
        <w:t>4</w:t>
      </w:r>
      <w:r w:rsidR="00795384" w:rsidRPr="00795384">
        <w:rPr>
          <w:snapToGrid/>
          <w:lang w:val="de-DE"/>
        </w:rPr>
        <w:t>.</w:t>
      </w:r>
      <w:r w:rsidR="00795384" w:rsidRPr="00795384">
        <w:rPr>
          <w:snapToGrid/>
          <w:lang w:val="de-DE"/>
        </w:rPr>
        <w:tab/>
        <w:t>Aus den Schifffahrtsvorschriften der Zentralkommission für die Rheinschifffahrt ergibt sich folgende Differenzierung im Hinblick auf den dort bekannten „Ausrüster“ eines Schiffes.</w:t>
      </w:r>
    </w:p>
    <w:p w:rsidR="00795384" w:rsidRPr="00795384" w:rsidRDefault="00795384"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795384" w:rsidRPr="00B11C37" w:rsidRDefault="00B11C37" w:rsidP="00B11C37">
      <w:pPr>
        <w:widowControl w:val="0"/>
        <w:suppressAutoHyphens w:val="0"/>
        <w:overflowPunct w:val="0"/>
        <w:autoSpaceDE w:val="0"/>
        <w:autoSpaceDN w:val="0"/>
        <w:adjustRightInd w:val="0"/>
        <w:spacing w:line="240" w:lineRule="auto"/>
        <w:ind w:left="1134" w:right="567"/>
        <w:jc w:val="both"/>
        <w:textAlignment w:val="baseline"/>
        <w:rPr>
          <w:snapToGrid/>
          <w:lang w:val="de-DE"/>
        </w:rPr>
      </w:pPr>
      <w:r>
        <w:rPr>
          <w:snapToGrid/>
          <w:lang w:val="de-DE"/>
        </w:rPr>
        <w:t>5.</w:t>
      </w:r>
      <w:r>
        <w:rPr>
          <w:snapToGrid/>
          <w:lang w:val="de-DE"/>
        </w:rPr>
        <w:tab/>
      </w:r>
      <w:r w:rsidR="00795384" w:rsidRPr="00B11C37">
        <w:rPr>
          <w:snapToGrid/>
          <w:lang w:val="de-DE"/>
        </w:rPr>
        <w:t>Der Ausrüster ist der Betreiber des Schiffes auf eigene Rechnung und eigenes Risiko.</w:t>
      </w:r>
    </w:p>
    <w:p w:rsidR="00795384" w:rsidRPr="00795384" w:rsidRDefault="00795384" w:rsidP="00B11C37">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795384" w:rsidRPr="00B11C37" w:rsidRDefault="00B11C37" w:rsidP="00B11C37">
      <w:pPr>
        <w:widowControl w:val="0"/>
        <w:suppressAutoHyphens w:val="0"/>
        <w:overflowPunct w:val="0"/>
        <w:autoSpaceDE w:val="0"/>
        <w:autoSpaceDN w:val="0"/>
        <w:adjustRightInd w:val="0"/>
        <w:spacing w:line="240" w:lineRule="auto"/>
        <w:ind w:left="1134" w:right="567"/>
        <w:jc w:val="both"/>
        <w:textAlignment w:val="baseline"/>
        <w:rPr>
          <w:snapToGrid/>
          <w:lang w:val="de-DE"/>
        </w:rPr>
      </w:pPr>
      <w:r>
        <w:rPr>
          <w:snapToGrid/>
          <w:lang w:val="de-DE"/>
        </w:rPr>
        <w:t>6.</w:t>
      </w:r>
      <w:r>
        <w:rPr>
          <w:snapToGrid/>
          <w:lang w:val="de-DE"/>
        </w:rPr>
        <w:tab/>
      </w:r>
      <w:r w:rsidR="00795384" w:rsidRPr="00B11C37">
        <w:rPr>
          <w:snapToGrid/>
          <w:lang w:val="de-DE"/>
        </w:rPr>
        <w:t>Bei der Bareboat Charter (ohne Besatzung und Ausrüstung) ist der Ausrüster der Mieter/Charterer des Schiffes.</w:t>
      </w:r>
    </w:p>
    <w:p w:rsidR="00795384" w:rsidRPr="00795384" w:rsidRDefault="00795384"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795384" w:rsidRPr="00795384" w:rsidRDefault="00795384" w:rsidP="00795384">
      <w:pPr>
        <w:widowControl w:val="0"/>
        <w:suppressAutoHyphens w:val="0"/>
        <w:overflowPunct w:val="0"/>
        <w:autoSpaceDE w:val="0"/>
        <w:autoSpaceDN w:val="0"/>
        <w:adjustRightInd w:val="0"/>
        <w:spacing w:line="240" w:lineRule="auto"/>
        <w:ind w:left="1134" w:right="567"/>
        <w:jc w:val="both"/>
        <w:textAlignment w:val="baseline"/>
        <w:rPr>
          <w:snapToGrid/>
          <w:color w:val="FF0000"/>
          <w:lang w:val="de-DE"/>
        </w:rPr>
      </w:pPr>
      <w:r w:rsidRPr="00795384">
        <w:rPr>
          <w:snapToGrid/>
          <w:color w:val="FF0000"/>
          <w:lang w:val="de-DE"/>
        </w:rPr>
        <w:sym w:font="Symbol" w:char="F0DE"/>
      </w:r>
      <w:r w:rsidRPr="00795384">
        <w:rPr>
          <w:snapToGrid/>
          <w:color w:val="FF0000"/>
          <w:lang w:val="de-DE"/>
        </w:rPr>
        <w:t xml:space="preserve"> Gibt es ZKR oder EU-Vorschriften mit einer Legaldefinition von Ausrüster?</w:t>
      </w:r>
    </w:p>
    <w:p w:rsidR="00795384" w:rsidRPr="00795384" w:rsidRDefault="00795384"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795384" w:rsidRPr="00B11C37" w:rsidRDefault="00B11C37" w:rsidP="00B11C37">
      <w:pPr>
        <w:widowControl w:val="0"/>
        <w:suppressAutoHyphens w:val="0"/>
        <w:overflowPunct w:val="0"/>
        <w:autoSpaceDE w:val="0"/>
        <w:autoSpaceDN w:val="0"/>
        <w:adjustRightInd w:val="0"/>
        <w:spacing w:line="240" w:lineRule="auto"/>
        <w:ind w:left="1134" w:right="567"/>
        <w:jc w:val="both"/>
        <w:textAlignment w:val="baseline"/>
        <w:rPr>
          <w:snapToGrid/>
          <w:lang w:val="de-DE"/>
        </w:rPr>
      </w:pPr>
      <w:r>
        <w:rPr>
          <w:snapToGrid/>
          <w:lang w:val="de-DE"/>
        </w:rPr>
        <w:t>7.</w:t>
      </w:r>
      <w:r>
        <w:rPr>
          <w:snapToGrid/>
          <w:lang w:val="de-DE"/>
        </w:rPr>
        <w:tab/>
      </w:r>
      <w:r w:rsidR="00795384" w:rsidRPr="00B11C37">
        <w:rPr>
          <w:snapToGrid/>
          <w:lang w:val="de-DE"/>
        </w:rPr>
        <w:t>Bei der Zeitcharter oder der Reisecharter ist der Eigentümer normalerweise auch derjenige, dem der Gewinn aus dem Betrieb des Schiffes zusteht.</w:t>
      </w:r>
    </w:p>
    <w:p w:rsidR="00795384" w:rsidRDefault="00795384" w:rsidP="00B11C37">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B11C37" w:rsidRPr="00795384" w:rsidRDefault="00B11C37" w:rsidP="00B11C37">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795384" w:rsidRPr="00B11C37" w:rsidRDefault="00795384" w:rsidP="00B11C37">
      <w:pPr>
        <w:widowControl w:val="0"/>
        <w:suppressAutoHyphens w:val="0"/>
        <w:overflowPunct w:val="0"/>
        <w:autoSpaceDE w:val="0"/>
        <w:autoSpaceDN w:val="0"/>
        <w:adjustRightInd w:val="0"/>
        <w:spacing w:line="240" w:lineRule="auto"/>
        <w:ind w:left="1134" w:right="567"/>
        <w:jc w:val="both"/>
        <w:textAlignment w:val="baseline"/>
        <w:rPr>
          <w:b/>
          <w:snapToGrid/>
          <w:sz w:val="24"/>
          <w:szCs w:val="24"/>
          <w:lang w:val="de-DE"/>
        </w:rPr>
      </w:pPr>
      <w:r w:rsidRPr="00B11C37">
        <w:rPr>
          <w:b/>
          <w:snapToGrid/>
          <w:sz w:val="24"/>
          <w:szCs w:val="24"/>
          <w:lang w:val="de-DE"/>
        </w:rPr>
        <w:t>Vorschlag</w:t>
      </w:r>
    </w:p>
    <w:p w:rsidR="00795384" w:rsidRPr="00795384" w:rsidRDefault="00795384" w:rsidP="00795384">
      <w:pPr>
        <w:widowControl w:val="0"/>
        <w:suppressAutoHyphens w:val="0"/>
        <w:overflowPunct w:val="0"/>
        <w:autoSpaceDE w:val="0"/>
        <w:autoSpaceDN w:val="0"/>
        <w:adjustRightInd w:val="0"/>
        <w:spacing w:line="240" w:lineRule="auto"/>
        <w:ind w:left="1134" w:right="567"/>
        <w:jc w:val="both"/>
        <w:textAlignment w:val="baseline"/>
        <w:rPr>
          <w:b/>
          <w:snapToGrid/>
          <w:lang w:val="de-DE"/>
        </w:rPr>
      </w:pPr>
    </w:p>
    <w:p w:rsidR="00795384" w:rsidRPr="00795384" w:rsidRDefault="00B11C37"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r>
        <w:rPr>
          <w:snapToGrid/>
          <w:lang w:val="de-DE"/>
        </w:rPr>
        <w:t>8</w:t>
      </w:r>
      <w:r w:rsidR="00795384" w:rsidRPr="00795384">
        <w:rPr>
          <w:snapToGrid/>
          <w:lang w:val="de-DE"/>
        </w:rPr>
        <w:t xml:space="preserve">. </w:t>
      </w:r>
      <w:r w:rsidR="00795384" w:rsidRPr="00795384">
        <w:rPr>
          <w:snapToGrid/>
          <w:lang w:val="de-DE"/>
        </w:rPr>
        <w:tab/>
        <w:t>Nach Ansicht der deutschen Delegation wird in Abschnitt 1.16.0 ADN derjenige als Betreiber angesprochen, der rechtlich und wirtschaftlich für die technische Ausrüstung des Schiffes verantwortlich ist. Dies ist nur derjenige, der ein Schiff im Modell Bareboat Charter betreibt, aber nicht, wer ein Schiff in Zeitcharter übernimmt.</w:t>
      </w:r>
    </w:p>
    <w:p w:rsidR="00795384" w:rsidRPr="00795384" w:rsidRDefault="00795384"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795384" w:rsidRPr="00795384" w:rsidRDefault="00B11C37"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r>
        <w:rPr>
          <w:snapToGrid/>
          <w:lang w:val="de-DE"/>
        </w:rPr>
        <w:t>9</w:t>
      </w:r>
      <w:r w:rsidR="00795384" w:rsidRPr="00795384">
        <w:rPr>
          <w:snapToGrid/>
          <w:lang w:val="de-DE"/>
        </w:rPr>
        <w:t>.</w:t>
      </w:r>
      <w:r w:rsidR="00795384" w:rsidRPr="00795384">
        <w:rPr>
          <w:snapToGrid/>
          <w:lang w:val="de-DE"/>
        </w:rPr>
        <w:tab/>
        <w:t>Ein Argument dafür liefert eine Vorschrift aus dem Seeverkehr, nämlich SOLAS Übereinkommen, Kapitel IX Regel 2 Absatz 2:</w:t>
      </w:r>
    </w:p>
    <w:p w:rsidR="00795384" w:rsidRPr="00795384" w:rsidRDefault="00795384" w:rsidP="00795384">
      <w:pPr>
        <w:widowControl w:val="0"/>
        <w:suppressAutoHyphens w:val="0"/>
        <w:overflowPunct w:val="0"/>
        <w:autoSpaceDE w:val="0"/>
        <w:autoSpaceDN w:val="0"/>
        <w:adjustRightInd w:val="0"/>
        <w:spacing w:before="120" w:line="240" w:lineRule="auto"/>
        <w:ind w:left="1134" w:right="567"/>
        <w:jc w:val="both"/>
        <w:textAlignment w:val="baseline"/>
        <w:rPr>
          <w:i/>
          <w:snapToGrid/>
          <w:lang w:val="de-DE"/>
        </w:rPr>
      </w:pPr>
      <w:r w:rsidRPr="00795384">
        <w:rPr>
          <w:i/>
          <w:snapToGrid/>
          <w:lang w:val="de-DE"/>
        </w:rPr>
        <w:t>„Der Ausdruck "Unternehmen" bezeichnet den Eigentümer des Schiffes oder irgendeine sonstige Stelle oder Person, wie den Geschäftsführer oder den Bareboat-Charterer, die vom Eigentümer des Schiffes die Verantwortung für den Betrieb des Schiffes übernommen hat und die sich durch Übernahme dieser Verantwortung einverstanden erklärt hat, alle durch den Internationalen Code für Maßnahmen zur Organisation eines sicheren Schiffsbetriebs auferlegten Pflichten und Verantwortlichkeiten zu übernehmen.“.</w:t>
      </w:r>
    </w:p>
    <w:p w:rsidR="00795384" w:rsidRPr="00795384" w:rsidRDefault="00795384"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p>
    <w:p w:rsidR="00795384" w:rsidRPr="00795384" w:rsidRDefault="00B11C37" w:rsidP="00795384">
      <w:pPr>
        <w:widowControl w:val="0"/>
        <w:suppressAutoHyphens w:val="0"/>
        <w:overflowPunct w:val="0"/>
        <w:autoSpaceDE w:val="0"/>
        <w:autoSpaceDN w:val="0"/>
        <w:adjustRightInd w:val="0"/>
        <w:spacing w:line="240" w:lineRule="auto"/>
        <w:ind w:left="1134" w:right="567"/>
        <w:jc w:val="both"/>
        <w:textAlignment w:val="baseline"/>
        <w:rPr>
          <w:snapToGrid/>
          <w:lang w:val="de-DE"/>
        </w:rPr>
      </w:pPr>
      <w:r>
        <w:rPr>
          <w:snapToGrid/>
          <w:lang w:val="de-DE"/>
        </w:rPr>
        <w:t>10</w:t>
      </w:r>
      <w:r w:rsidR="00795384" w:rsidRPr="00795384">
        <w:rPr>
          <w:snapToGrid/>
          <w:lang w:val="de-DE"/>
        </w:rPr>
        <w:t>.</w:t>
      </w:r>
      <w:r w:rsidR="00795384" w:rsidRPr="00795384">
        <w:rPr>
          <w:snapToGrid/>
          <w:lang w:val="de-DE"/>
        </w:rPr>
        <w:tab/>
        <w:t>Deutschland bittet den Sicherheitsausschuss diese Frage zu erörtern und würde sich über eine Bestätigung seiner Auslegung freuen.</w:t>
      </w:r>
    </w:p>
    <w:p w:rsidR="00BD7264" w:rsidRPr="00795384" w:rsidRDefault="00795384" w:rsidP="00795384">
      <w:pPr>
        <w:spacing w:before="240"/>
        <w:ind w:left="1134" w:right="567"/>
        <w:jc w:val="center"/>
        <w:rPr>
          <w:snapToGrid/>
          <w:lang w:eastAsia="zh-CN"/>
        </w:rPr>
      </w:pPr>
      <w:r w:rsidRPr="00795384">
        <w:rPr>
          <w:rFonts w:eastAsia="SimSun"/>
          <w:snapToGrid/>
          <w:lang w:eastAsia="zh-CN"/>
        </w:rPr>
        <w:t>***</w:t>
      </w:r>
    </w:p>
    <w:sectPr w:rsidR="00BD7264" w:rsidRPr="00795384" w:rsidSect="005F30BB">
      <w:headerReference w:type="even" r:id="rId9"/>
      <w:headerReference w:type="default" r:id="rId10"/>
      <w:footerReference w:type="even" r:id="rId11"/>
      <w:footerReference w:type="default" r:id="rId12"/>
      <w:headerReference w:type="first" r:id="rId13"/>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43" w:rsidRDefault="00822F43">
      <w:pPr>
        <w:rPr>
          <w:szCs w:val="24"/>
        </w:rPr>
      </w:pPr>
    </w:p>
  </w:endnote>
  <w:endnote w:type="continuationSeparator" w:id="0">
    <w:p w:rsidR="00822F43" w:rsidRDefault="00822F43">
      <w:pPr>
        <w:rPr>
          <w:szCs w:val="24"/>
        </w:rPr>
      </w:pPr>
    </w:p>
  </w:endnote>
  <w:endnote w:type="continuationNotice" w:id="1">
    <w:p w:rsidR="00822F43" w:rsidRDefault="00822F43">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43" w:rsidRPr="00795384" w:rsidRDefault="00822F43" w:rsidP="00795384">
    <w:pPr>
      <w:pStyle w:val="Footer"/>
      <w:jc w:val="right"/>
      <w:rPr>
        <w:rFonts w:ascii="Arial" w:hAnsi="Arial"/>
        <w:noProof/>
        <w:snapToGrid/>
        <w:sz w:val="12"/>
        <w:szCs w:val="24"/>
        <w:lang w:val="fr-FR"/>
      </w:rPr>
    </w:pPr>
    <w:r w:rsidRPr="00795384">
      <w:rPr>
        <w:rFonts w:ascii="Arial" w:hAnsi="Arial"/>
        <w:noProof/>
        <w:snapToGrid/>
        <w:sz w:val="12"/>
        <w:szCs w:val="24"/>
        <w:lang w:val="fr-FR"/>
      </w:rPr>
      <w:t>mm/adn_wp15_ac2_201</w:t>
    </w:r>
    <w:r w:rsidR="00795384" w:rsidRPr="00795384">
      <w:rPr>
        <w:rFonts w:ascii="Arial" w:hAnsi="Arial"/>
        <w:noProof/>
        <w:snapToGrid/>
        <w:sz w:val="12"/>
        <w:szCs w:val="24"/>
        <w:lang w:val="fr-FR"/>
      </w:rPr>
      <w:t>8</w:t>
    </w:r>
    <w:r w:rsidRPr="00795384">
      <w:rPr>
        <w:rFonts w:ascii="Arial" w:hAnsi="Arial"/>
        <w:noProof/>
        <w:snapToGrid/>
        <w:sz w:val="12"/>
        <w:szCs w:val="24"/>
        <w:lang w:val="fr-FR"/>
      </w:rPr>
      <w:t>_</w:t>
    </w:r>
    <w:r w:rsidR="00B11C37">
      <w:rPr>
        <w:rFonts w:ascii="Arial" w:hAnsi="Arial"/>
        <w:noProof/>
        <w:snapToGrid/>
        <w:sz w:val="12"/>
        <w:szCs w:val="24"/>
        <w:lang w:val="fr-FR"/>
      </w:rPr>
      <w:t>7</w:t>
    </w:r>
    <w:r w:rsidRPr="00795384">
      <w:rPr>
        <w:rFonts w:ascii="Arial" w:hAnsi="Arial"/>
        <w:noProof/>
        <w:snapToGrid/>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43" w:rsidRPr="00795384" w:rsidRDefault="00822F43" w:rsidP="00795384">
    <w:pPr>
      <w:pStyle w:val="Footer"/>
      <w:jc w:val="right"/>
      <w:rPr>
        <w:rFonts w:ascii="Arial" w:hAnsi="Arial"/>
        <w:noProof/>
        <w:snapToGrid/>
        <w:sz w:val="12"/>
        <w:szCs w:val="24"/>
        <w:lang w:val="fr-FR"/>
      </w:rPr>
    </w:pPr>
    <w:r w:rsidRPr="00795384">
      <w:rPr>
        <w:rFonts w:ascii="Arial" w:hAnsi="Arial"/>
        <w:noProof/>
        <w:snapToGrid/>
        <w:sz w:val="12"/>
        <w:szCs w:val="24"/>
        <w:lang w:val="fr-FR"/>
      </w:rPr>
      <w:t>mm_ba/adn_wp15_ac2_2017_44de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43" w:rsidRDefault="00822F43">
      <w:pPr>
        <w:tabs>
          <w:tab w:val="right" w:pos="2155"/>
        </w:tabs>
        <w:spacing w:after="80"/>
        <w:ind w:left="680"/>
        <w:rPr>
          <w:szCs w:val="24"/>
          <w:u w:val="single"/>
        </w:rPr>
      </w:pPr>
      <w:r>
        <w:rPr>
          <w:szCs w:val="24"/>
          <w:u w:val="single"/>
        </w:rPr>
        <w:tab/>
      </w:r>
    </w:p>
  </w:footnote>
  <w:footnote w:type="continuationSeparator" w:id="0">
    <w:p w:rsidR="00822F43" w:rsidRDefault="00822F43">
      <w:pPr>
        <w:tabs>
          <w:tab w:val="left" w:pos="2155"/>
        </w:tabs>
        <w:spacing w:after="80"/>
        <w:ind w:left="680"/>
        <w:rPr>
          <w:szCs w:val="24"/>
          <w:u w:val="single"/>
        </w:rPr>
      </w:pPr>
      <w:r>
        <w:rPr>
          <w:szCs w:val="24"/>
          <w:u w:val="single"/>
        </w:rPr>
        <w:tab/>
      </w:r>
    </w:p>
  </w:footnote>
  <w:footnote w:type="continuationNotice" w:id="1">
    <w:p w:rsidR="00822F43" w:rsidRDefault="00822F43">
      <w:pPr>
        <w:rPr>
          <w:szCs w:val="24"/>
        </w:rPr>
      </w:pPr>
    </w:p>
  </w:footnote>
  <w:footnote w:id="2">
    <w:p w:rsidR="00795384" w:rsidRPr="00795384" w:rsidRDefault="00795384" w:rsidP="00795384">
      <w:pPr>
        <w:pStyle w:val="FootnoteText"/>
        <w:ind w:left="284" w:hanging="284"/>
        <w:rPr>
          <w:sz w:val="16"/>
          <w:szCs w:val="16"/>
          <w:lang w:val="de-DE"/>
        </w:rPr>
      </w:pPr>
      <w:r w:rsidRPr="00795384">
        <w:rPr>
          <w:rStyle w:val="FootnoteReference"/>
          <w:sz w:val="16"/>
          <w:szCs w:val="16"/>
        </w:rPr>
        <w:footnoteRef/>
      </w:r>
      <w:r w:rsidRPr="00795384">
        <w:rPr>
          <w:sz w:val="16"/>
          <w:szCs w:val="16"/>
          <w:lang w:val="de-DE"/>
        </w:rPr>
        <w:t xml:space="preserve"> </w:t>
      </w:r>
      <w:r w:rsidRPr="00795384">
        <w:rPr>
          <w:sz w:val="16"/>
          <w:szCs w:val="16"/>
          <w:lang w:val="de-DE"/>
        </w:rPr>
        <w:tab/>
        <w:t>Von der UN-ECE in Englisch, Französisch und Russisch unter dem Aktenzeichen ECE/TRANS/WP.15/AC.2/2018/</w:t>
      </w:r>
      <w:r w:rsidR="00B11C37">
        <w:rPr>
          <w:sz w:val="16"/>
          <w:szCs w:val="16"/>
          <w:lang w:val="de-DE"/>
        </w:rPr>
        <w:t>7</w:t>
      </w:r>
      <w:r w:rsidRPr="00795384">
        <w:rPr>
          <w:sz w:val="16"/>
          <w:szCs w:val="16"/>
          <w:lang w:val="de-DE"/>
        </w:rPr>
        <w:t xml:space="preserve"> verteilt.</w:t>
      </w:r>
    </w:p>
  </w:footnote>
  <w:footnote w:id="3">
    <w:p w:rsidR="00795384" w:rsidRPr="00795384" w:rsidRDefault="00795384" w:rsidP="00795384">
      <w:pPr>
        <w:pStyle w:val="FootnoteText"/>
        <w:tabs>
          <w:tab w:val="left" w:pos="284"/>
        </w:tabs>
        <w:ind w:left="284" w:hanging="284"/>
        <w:rPr>
          <w:sz w:val="16"/>
          <w:szCs w:val="16"/>
          <w:lang w:val="de-DE"/>
        </w:rPr>
      </w:pPr>
      <w:r w:rsidRPr="00795384">
        <w:rPr>
          <w:rStyle w:val="FootnoteReference"/>
          <w:sz w:val="16"/>
          <w:szCs w:val="16"/>
        </w:rPr>
        <w:footnoteRef/>
      </w:r>
      <w:r w:rsidRPr="00795384">
        <w:rPr>
          <w:sz w:val="16"/>
          <w:szCs w:val="16"/>
          <w:lang w:val="de-DE"/>
        </w:rPr>
        <w:t xml:space="preserve"> </w:t>
      </w:r>
      <w:r w:rsidRPr="00795384">
        <w:rPr>
          <w:sz w:val="16"/>
          <w:szCs w:val="16"/>
          <w:lang w:val="de-DE"/>
        </w:rPr>
        <w:tab/>
        <w:t xml:space="preserve">Entsprechend dem Arbeitsprogramm des Binnenverkehrsausschusses </w:t>
      </w:r>
      <w:r w:rsidR="00B11C37" w:rsidRPr="00B11C37">
        <w:rPr>
          <w:sz w:val="16"/>
          <w:szCs w:val="16"/>
          <w:lang w:val="de-DE"/>
        </w:rPr>
        <w:t>für 2017-2018 (ECE/TRANS/WP.15/237 Anlage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43" w:rsidRPr="00795384" w:rsidRDefault="00822F43" w:rsidP="00795384">
    <w:pPr>
      <w:pStyle w:val="Header"/>
      <w:pBdr>
        <w:bottom w:val="none" w:sz="0" w:space="0" w:color="auto"/>
      </w:pBdr>
      <w:rPr>
        <w:rFonts w:ascii="Arial" w:hAnsi="Arial"/>
        <w:b w:val="0"/>
        <w:sz w:val="16"/>
        <w:szCs w:val="16"/>
        <w:lang w:val="en-US"/>
      </w:rPr>
    </w:pPr>
    <w:r w:rsidRPr="00795384">
      <w:rPr>
        <w:rFonts w:ascii="Arial" w:hAnsi="Arial"/>
        <w:b w:val="0"/>
        <w:sz w:val="16"/>
        <w:szCs w:val="16"/>
        <w:lang w:val="en-US"/>
      </w:rPr>
      <w:t>CCNR-ZKR/ADN/WP.15/AC.2/201</w:t>
    </w:r>
    <w:r w:rsidR="00795384" w:rsidRPr="00795384">
      <w:rPr>
        <w:rFonts w:ascii="Arial" w:hAnsi="Arial"/>
        <w:b w:val="0"/>
        <w:sz w:val="16"/>
        <w:szCs w:val="16"/>
        <w:lang w:val="en-US"/>
      </w:rPr>
      <w:t>8</w:t>
    </w:r>
    <w:r w:rsidRPr="00795384">
      <w:rPr>
        <w:rFonts w:ascii="Arial" w:hAnsi="Arial"/>
        <w:b w:val="0"/>
        <w:sz w:val="16"/>
        <w:szCs w:val="16"/>
        <w:lang w:val="en-US"/>
      </w:rPr>
      <w:t>/</w:t>
    </w:r>
    <w:r w:rsidR="00B11C37">
      <w:rPr>
        <w:rFonts w:ascii="Arial" w:hAnsi="Arial"/>
        <w:b w:val="0"/>
        <w:sz w:val="16"/>
        <w:szCs w:val="16"/>
        <w:lang w:val="en-US"/>
      </w:rPr>
      <w:t>7</w:t>
    </w:r>
  </w:p>
  <w:p w:rsidR="00822F43" w:rsidRPr="00795384" w:rsidRDefault="00822F43" w:rsidP="00795384">
    <w:pPr>
      <w:pStyle w:val="Header"/>
      <w:pBdr>
        <w:bottom w:val="none" w:sz="0" w:space="0" w:color="auto"/>
      </w:pBdr>
      <w:rPr>
        <w:rFonts w:ascii="Arial" w:hAnsi="Arial"/>
        <w:b w:val="0"/>
        <w:sz w:val="16"/>
        <w:szCs w:val="16"/>
      </w:rPr>
    </w:pPr>
    <w:r w:rsidRPr="00795384">
      <w:rPr>
        <w:rFonts w:ascii="Arial" w:hAnsi="Arial"/>
        <w:b w:val="0"/>
        <w:sz w:val="16"/>
        <w:szCs w:val="16"/>
      </w:rPr>
      <w:t xml:space="preserve">Seite </w:t>
    </w:r>
    <w:r w:rsidRPr="00795384">
      <w:rPr>
        <w:rFonts w:ascii="Arial" w:hAnsi="Arial"/>
        <w:b w:val="0"/>
        <w:sz w:val="16"/>
        <w:szCs w:val="16"/>
      </w:rPr>
      <w:fldChar w:fldCharType="begin"/>
    </w:r>
    <w:r w:rsidRPr="00795384">
      <w:rPr>
        <w:rFonts w:ascii="Arial" w:hAnsi="Arial"/>
        <w:b w:val="0"/>
        <w:sz w:val="16"/>
        <w:szCs w:val="16"/>
      </w:rPr>
      <w:instrText xml:space="preserve"> PAGE  \* MERGEFORMAT </w:instrText>
    </w:r>
    <w:r w:rsidRPr="00795384">
      <w:rPr>
        <w:rFonts w:ascii="Arial" w:hAnsi="Arial"/>
        <w:b w:val="0"/>
        <w:sz w:val="16"/>
        <w:szCs w:val="16"/>
      </w:rPr>
      <w:fldChar w:fldCharType="separate"/>
    </w:r>
    <w:r w:rsidR="009C588F">
      <w:rPr>
        <w:rFonts w:ascii="Arial" w:hAnsi="Arial"/>
        <w:b w:val="0"/>
        <w:noProof/>
        <w:sz w:val="16"/>
        <w:szCs w:val="16"/>
      </w:rPr>
      <w:t>2</w:t>
    </w:r>
    <w:r w:rsidRPr="00795384">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43" w:rsidRPr="00795384" w:rsidRDefault="00822F43" w:rsidP="00795384">
    <w:pPr>
      <w:pStyle w:val="Header"/>
      <w:pBdr>
        <w:bottom w:val="none" w:sz="0" w:space="0" w:color="auto"/>
      </w:pBdr>
      <w:jc w:val="right"/>
      <w:rPr>
        <w:rFonts w:ascii="Arial" w:hAnsi="Arial"/>
        <w:b w:val="0"/>
        <w:sz w:val="16"/>
        <w:szCs w:val="16"/>
        <w:lang w:val="en-US"/>
      </w:rPr>
    </w:pPr>
    <w:r w:rsidRPr="00795384">
      <w:rPr>
        <w:rFonts w:ascii="Arial" w:hAnsi="Arial"/>
        <w:b w:val="0"/>
        <w:sz w:val="16"/>
        <w:szCs w:val="16"/>
        <w:lang w:val="en-US"/>
      </w:rPr>
      <w:t>CCNR-ZKR/ADN/WP.15/AC.2/2017/44</w:t>
    </w:r>
  </w:p>
  <w:p w:rsidR="00822F43" w:rsidRPr="00795384" w:rsidRDefault="00822F43" w:rsidP="00795384">
    <w:pPr>
      <w:pStyle w:val="Header"/>
      <w:pBdr>
        <w:bottom w:val="none" w:sz="0" w:space="0" w:color="auto"/>
      </w:pBdr>
      <w:jc w:val="right"/>
      <w:rPr>
        <w:rFonts w:ascii="Arial" w:hAnsi="Arial"/>
        <w:b w:val="0"/>
        <w:sz w:val="16"/>
        <w:szCs w:val="16"/>
      </w:rPr>
    </w:pPr>
    <w:r w:rsidRPr="00795384">
      <w:rPr>
        <w:rFonts w:ascii="Arial" w:hAnsi="Arial"/>
        <w:b w:val="0"/>
        <w:sz w:val="16"/>
        <w:szCs w:val="16"/>
      </w:rPr>
      <w:t xml:space="preserve">Seite </w:t>
    </w:r>
    <w:r w:rsidRPr="00795384">
      <w:rPr>
        <w:rFonts w:ascii="Arial" w:hAnsi="Arial"/>
        <w:b w:val="0"/>
        <w:sz w:val="16"/>
        <w:szCs w:val="16"/>
      </w:rPr>
      <w:fldChar w:fldCharType="begin"/>
    </w:r>
    <w:r w:rsidRPr="00795384">
      <w:rPr>
        <w:rFonts w:ascii="Arial" w:hAnsi="Arial"/>
        <w:b w:val="0"/>
        <w:sz w:val="16"/>
        <w:szCs w:val="16"/>
      </w:rPr>
      <w:instrText xml:space="preserve"> PAGE  \* MERGEFORMAT </w:instrText>
    </w:r>
    <w:r w:rsidRPr="00795384">
      <w:rPr>
        <w:rFonts w:ascii="Arial" w:hAnsi="Arial"/>
        <w:b w:val="0"/>
        <w:sz w:val="16"/>
        <w:szCs w:val="16"/>
      </w:rPr>
      <w:fldChar w:fldCharType="separate"/>
    </w:r>
    <w:r w:rsidR="00156B42">
      <w:rPr>
        <w:rFonts w:ascii="Arial" w:hAnsi="Arial"/>
        <w:b w:val="0"/>
        <w:noProof/>
        <w:sz w:val="16"/>
        <w:szCs w:val="16"/>
      </w:rPr>
      <w:t>3</w:t>
    </w:r>
    <w:r w:rsidRPr="00795384">
      <w:rPr>
        <w:rFonts w:ascii="Arial" w:hAnsi="Arial"/>
        <w:b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D8" w:rsidRDefault="00572CD8" w:rsidP="003B40D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1E101307"/>
    <w:multiLevelType w:val="multilevel"/>
    <w:tmpl w:val="9CB65790"/>
    <w:name w:val="WfListTemplate1"/>
    <w:lvl w:ilvl="0">
      <w:start w:val="4"/>
      <w:numFmt w:val="decimal"/>
      <w:lvlText w:val="%1."/>
      <w:lvlJc w:val="left"/>
      <w:pPr>
        <w:ind w:left="149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2" w15:restartNumberingAfterBreak="0">
    <w:nsid w:val="2BDB327C"/>
    <w:multiLevelType w:val="hybridMultilevel"/>
    <w:tmpl w:val="9FC2736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6"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8" w15:restartNumberingAfterBreak="0">
    <w:nsid w:val="40A6646B"/>
    <w:multiLevelType w:val="multilevel"/>
    <w:tmpl w:val="AEF6CA0E"/>
    <w:name w:val="WfListTemplate2"/>
    <w:lvl w:ilvl="0">
      <w:start w:val="3"/>
      <w:numFmt w:val="upperRoman"/>
      <w:lvlText w:val="%1."/>
      <w:lvlJc w:val="left"/>
      <w:pPr>
        <w:ind w:left="1287"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21"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3"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4"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4F356D85"/>
    <w:multiLevelType w:val="hybridMultilevel"/>
    <w:tmpl w:val="855818C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6"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7"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8" w15:restartNumberingAfterBreak="0">
    <w:nsid w:val="57BD3C34"/>
    <w:multiLevelType w:val="hybridMultilevel"/>
    <w:tmpl w:val="27E6EB6E"/>
    <w:lvl w:ilvl="0" w:tplc="7376F3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30" w15:restartNumberingAfterBreak="0">
    <w:nsid w:val="5CE5087F"/>
    <w:multiLevelType w:val="hybridMultilevel"/>
    <w:tmpl w:val="6638E242"/>
    <w:lvl w:ilvl="0" w:tplc="F288D7EE">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1204A5B"/>
    <w:multiLevelType w:val="hybridMultilevel"/>
    <w:tmpl w:val="E03AD586"/>
    <w:lvl w:ilvl="0" w:tplc="63E2578A">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0E2528E"/>
    <w:multiLevelType w:val="hybridMultilevel"/>
    <w:tmpl w:val="E8B87280"/>
    <w:lvl w:ilvl="0" w:tplc="85DE06A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9"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0"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1"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42"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B925C44"/>
    <w:multiLevelType w:val="hybridMultilevel"/>
    <w:tmpl w:val="E2F2041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44"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46"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7"/>
  </w:num>
  <w:num w:numId="4">
    <w:abstractNumId w:val="6"/>
  </w:num>
  <w:num w:numId="5">
    <w:abstractNumId w:val="44"/>
  </w:num>
  <w:num w:numId="6">
    <w:abstractNumId w:val="4"/>
  </w:num>
  <w:num w:numId="7">
    <w:abstractNumId w:val="7"/>
  </w:num>
  <w:num w:numId="8">
    <w:abstractNumId w:val="26"/>
  </w:num>
  <w:num w:numId="9">
    <w:abstractNumId w:val="15"/>
  </w:num>
  <w:num w:numId="10">
    <w:abstractNumId w:val="8"/>
  </w:num>
  <w:num w:numId="11">
    <w:abstractNumId w:val="29"/>
  </w:num>
  <w:num w:numId="12">
    <w:abstractNumId w:val="5"/>
  </w:num>
  <w:num w:numId="13">
    <w:abstractNumId w:val="41"/>
  </w:num>
  <w:num w:numId="14">
    <w:abstractNumId w:val="9"/>
  </w:num>
  <w:num w:numId="15">
    <w:abstractNumId w:val="46"/>
  </w:num>
  <w:num w:numId="16">
    <w:abstractNumId w:val="39"/>
  </w:num>
  <w:num w:numId="17">
    <w:abstractNumId w:val="24"/>
  </w:num>
  <w:num w:numId="18">
    <w:abstractNumId w:val="17"/>
  </w:num>
  <w:num w:numId="19">
    <w:abstractNumId w:val="27"/>
  </w:num>
  <w:num w:numId="20">
    <w:abstractNumId w:val="11"/>
  </w:num>
  <w:num w:numId="21">
    <w:abstractNumId w:val="35"/>
  </w:num>
  <w:num w:numId="22">
    <w:abstractNumId w:val="45"/>
  </w:num>
  <w:num w:numId="23">
    <w:abstractNumId w:val="36"/>
  </w:num>
  <w:num w:numId="24">
    <w:abstractNumId w:val="21"/>
  </w:num>
  <w:num w:numId="25">
    <w:abstractNumId w:val="34"/>
  </w:num>
  <w:num w:numId="26">
    <w:abstractNumId w:val="20"/>
  </w:num>
  <w:num w:numId="27">
    <w:abstractNumId w:val="19"/>
  </w:num>
  <w:num w:numId="28">
    <w:abstractNumId w:val="40"/>
  </w:num>
  <w:num w:numId="29">
    <w:abstractNumId w:val="22"/>
  </w:num>
  <w:num w:numId="30">
    <w:abstractNumId w:val="33"/>
  </w:num>
  <w:num w:numId="31">
    <w:abstractNumId w:val="23"/>
  </w:num>
  <w:num w:numId="32">
    <w:abstractNumId w:val="31"/>
  </w:num>
  <w:num w:numId="33">
    <w:abstractNumId w:val="3"/>
  </w:num>
  <w:num w:numId="34">
    <w:abstractNumId w:val="14"/>
  </w:num>
  <w:num w:numId="35">
    <w:abstractNumId w:val="42"/>
  </w:num>
  <w:num w:numId="36">
    <w:abstractNumId w:val="16"/>
  </w:num>
  <w:num w:numId="37">
    <w:abstractNumId w:val="2"/>
  </w:num>
  <w:num w:numId="38">
    <w:abstractNumId w:val="13"/>
  </w:num>
  <w:num w:numId="39">
    <w:abstractNumId w:val="12"/>
  </w:num>
  <w:num w:numId="40">
    <w:abstractNumId w:val="28"/>
  </w:num>
  <w:num w:numId="41">
    <w:abstractNumId w:val="25"/>
  </w:num>
  <w:num w:numId="42">
    <w:abstractNumId w:val="43"/>
  </w:num>
  <w:num w:numId="43">
    <w:abstractNumId w:val="10"/>
  </w:num>
  <w:num w:numId="44">
    <w:abstractNumId w:val="18"/>
  </w:num>
  <w:num w:numId="45">
    <w:abstractNumId w:val="32"/>
  </w:num>
  <w:num w:numId="46">
    <w:abstractNumId w:val="30"/>
  </w:num>
  <w:num w:numId="47">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53C5"/>
    <w:rsid w:val="00010CCD"/>
    <w:rsid w:val="00015FC7"/>
    <w:rsid w:val="00017A5B"/>
    <w:rsid w:val="00020B06"/>
    <w:rsid w:val="0002116F"/>
    <w:rsid w:val="00022C6E"/>
    <w:rsid w:val="00022E31"/>
    <w:rsid w:val="0002461E"/>
    <w:rsid w:val="00024FB3"/>
    <w:rsid w:val="00030C06"/>
    <w:rsid w:val="00031537"/>
    <w:rsid w:val="00034788"/>
    <w:rsid w:val="00035613"/>
    <w:rsid w:val="00035E31"/>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63EB"/>
    <w:rsid w:val="00097767"/>
    <w:rsid w:val="000A0570"/>
    <w:rsid w:val="000A3F47"/>
    <w:rsid w:val="000A446A"/>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D57E8"/>
    <w:rsid w:val="000E0415"/>
    <w:rsid w:val="000E520B"/>
    <w:rsid w:val="000E566D"/>
    <w:rsid w:val="000E7062"/>
    <w:rsid w:val="000E7BD0"/>
    <w:rsid w:val="000F1374"/>
    <w:rsid w:val="000F2981"/>
    <w:rsid w:val="001025CF"/>
    <w:rsid w:val="001066C5"/>
    <w:rsid w:val="0010672D"/>
    <w:rsid w:val="00111C23"/>
    <w:rsid w:val="00113E8D"/>
    <w:rsid w:val="00113FC7"/>
    <w:rsid w:val="00120D79"/>
    <w:rsid w:val="00121B98"/>
    <w:rsid w:val="001220B8"/>
    <w:rsid w:val="00123A7B"/>
    <w:rsid w:val="00125513"/>
    <w:rsid w:val="00125C24"/>
    <w:rsid w:val="00126927"/>
    <w:rsid w:val="00130458"/>
    <w:rsid w:val="00131A08"/>
    <w:rsid w:val="0013213F"/>
    <w:rsid w:val="0013574C"/>
    <w:rsid w:val="00135BA5"/>
    <w:rsid w:val="00136129"/>
    <w:rsid w:val="00137A57"/>
    <w:rsid w:val="001422F4"/>
    <w:rsid w:val="001426C0"/>
    <w:rsid w:val="00146FF1"/>
    <w:rsid w:val="001471A5"/>
    <w:rsid w:val="00155C78"/>
    <w:rsid w:val="00156B42"/>
    <w:rsid w:val="00161846"/>
    <w:rsid w:val="0016237E"/>
    <w:rsid w:val="001628F5"/>
    <w:rsid w:val="00172CF3"/>
    <w:rsid w:val="001730D3"/>
    <w:rsid w:val="00174EA5"/>
    <w:rsid w:val="001817E0"/>
    <w:rsid w:val="00181A2A"/>
    <w:rsid w:val="0018473D"/>
    <w:rsid w:val="001870ED"/>
    <w:rsid w:val="00190DF3"/>
    <w:rsid w:val="00191685"/>
    <w:rsid w:val="001923DA"/>
    <w:rsid w:val="00193460"/>
    <w:rsid w:val="001938F0"/>
    <w:rsid w:val="00194E53"/>
    <w:rsid w:val="001A1048"/>
    <w:rsid w:val="001A148C"/>
    <w:rsid w:val="001A2704"/>
    <w:rsid w:val="001A4ED5"/>
    <w:rsid w:val="001B1D8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445F"/>
    <w:rsid w:val="001F5DEF"/>
    <w:rsid w:val="00203DD1"/>
    <w:rsid w:val="00205464"/>
    <w:rsid w:val="00205B1D"/>
    <w:rsid w:val="00207CB9"/>
    <w:rsid w:val="00211454"/>
    <w:rsid w:val="00211E0B"/>
    <w:rsid w:val="002161C2"/>
    <w:rsid w:val="00224AA7"/>
    <w:rsid w:val="00225418"/>
    <w:rsid w:val="00227C8D"/>
    <w:rsid w:val="0023121B"/>
    <w:rsid w:val="00231733"/>
    <w:rsid w:val="00236DE8"/>
    <w:rsid w:val="002405A7"/>
    <w:rsid w:val="00242C50"/>
    <w:rsid w:val="00242D7E"/>
    <w:rsid w:val="002471F6"/>
    <w:rsid w:val="002478DF"/>
    <w:rsid w:val="00250D22"/>
    <w:rsid w:val="00252025"/>
    <w:rsid w:val="00252334"/>
    <w:rsid w:val="00256528"/>
    <w:rsid w:val="00256C6B"/>
    <w:rsid w:val="00261834"/>
    <w:rsid w:val="00261D35"/>
    <w:rsid w:val="00263764"/>
    <w:rsid w:val="002711EA"/>
    <w:rsid w:val="002728A1"/>
    <w:rsid w:val="002736EA"/>
    <w:rsid w:val="002745AF"/>
    <w:rsid w:val="00275092"/>
    <w:rsid w:val="00277B86"/>
    <w:rsid w:val="002851D1"/>
    <w:rsid w:val="00287ADB"/>
    <w:rsid w:val="0029135B"/>
    <w:rsid w:val="00293E45"/>
    <w:rsid w:val="0029559D"/>
    <w:rsid w:val="002957AE"/>
    <w:rsid w:val="00296770"/>
    <w:rsid w:val="0029688A"/>
    <w:rsid w:val="002A0F84"/>
    <w:rsid w:val="002A3AB5"/>
    <w:rsid w:val="002B431F"/>
    <w:rsid w:val="002B50AC"/>
    <w:rsid w:val="002B7E5F"/>
    <w:rsid w:val="002C017B"/>
    <w:rsid w:val="002C03A7"/>
    <w:rsid w:val="002C17CF"/>
    <w:rsid w:val="002C2D92"/>
    <w:rsid w:val="002C3A68"/>
    <w:rsid w:val="002C49BA"/>
    <w:rsid w:val="002C59A6"/>
    <w:rsid w:val="002C5B89"/>
    <w:rsid w:val="002C5C89"/>
    <w:rsid w:val="002C6ACD"/>
    <w:rsid w:val="002C7C88"/>
    <w:rsid w:val="002D0E0E"/>
    <w:rsid w:val="002D19AD"/>
    <w:rsid w:val="002D550A"/>
    <w:rsid w:val="002D652F"/>
    <w:rsid w:val="002E0EE4"/>
    <w:rsid w:val="002E1352"/>
    <w:rsid w:val="002E624D"/>
    <w:rsid w:val="00300698"/>
    <w:rsid w:val="003015C7"/>
    <w:rsid w:val="00304304"/>
    <w:rsid w:val="003107FA"/>
    <w:rsid w:val="0031437A"/>
    <w:rsid w:val="003151F1"/>
    <w:rsid w:val="003152F7"/>
    <w:rsid w:val="00315F72"/>
    <w:rsid w:val="003177E7"/>
    <w:rsid w:val="003229D8"/>
    <w:rsid w:val="00323726"/>
    <w:rsid w:val="00324FA1"/>
    <w:rsid w:val="003252B0"/>
    <w:rsid w:val="00326EAB"/>
    <w:rsid w:val="0033023C"/>
    <w:rsid w:val="003316FE"/>
    <w:rsid w:val="00332291"/>
    <w:rsid w:val="00333876"/>
    <w:rsid w:val="0033408B"/>
    <w:rsid w:val="00334129"/>
    <w:rsid w:val="00335A85"/>
    <w:rsid w:val="0033745A"/>
    <w:rsid w:val="003503DF"/>
    <w:rsid w:val="00350559"/>
    <w:rsid w:val="00350DE1"/>
    <w:rsid w:val="00354544"/>
    <w:rsid w:val="003545F4"/>
    <w:rsid w:val="00354DB7"/>
    <w:rsid w:val="003632F3"/>
    <w:rsid w:val="003641EF"/>
    <w:rsid w:val="003709C2"/>
    <w:rsid w:val="00370F68"/>
    <w:rsid w:val="00371FB2"/>
    <w:rsid w:val="00375D3A"/>
    <w:rsid w:val="00380A4E"/>
    <w:rsid w:val="003820C5"/>
    <w:rsid w:val="0038591B"/>
    <w:rsid w:val="00385F86"/>
    <w:rsid w:val="0039277A"/>
    <w:rsid w:val="00395B51"/>
    <w:rsid w:val="00397179"/>
    <w:rsid w:val="003972E0"/>
    <w:rsid w:val="003A1EBD"/>
    <w:rsid w:val="003A3950"/>
    <w:rsid w:val="003A4D0D"/>
    <w:rsid w:val="003A5281"/>
    <w:rsid w:val="003B071E"/>
    <w:rsid w:val="003B0BDF"/>
    <w:rsid w:val="003B1FD7"/>
    <w:rsid w:val="003B3F7F"/>
    <w:rsid w:val="003B40D2"/>
    <w:rsid w:val="003B4451"/>
    <w:rsid w:val="003B4590"/>
    <w:rsid w:val="003B507C"/>
    <w:rsid w:val="003B5C22"/>
    <w:rsid w:val="003B642C"/>
    <w:rsid w:val="003B7822"/>
    <w:rsid w:val="003C1867"/>
    <w:rsid w:val="003C189D"/>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0E58"/>
    <w:rsid w:val="003F1667"/>
    <w:rsid w:val="003F1ED3"/>
    <w:rsid w:val="003F3B18"/>
    <w:rsid w:val="003F4A0B"/>
    <w:rsid w:val="003F723D"/>
    <w:rsid w:val="003F729B"/>
    <w:rsid w:val="003F72C8"/>
    <w:rsid w:val="00400769"/>
    <w:rsid w:val="00403952"/>
    <w:rsid w:val="004049D8"/>
    <w:rsid w:val="00407014"/>
    <w:rsid w:val="004152DA"/>
    <w:rsid w:val="00415889"/>
    <w:rsid w:val="00417E2F"/>
    <w:rsid w:val="00421563"/>
    <w:rsid w:val="00423439"/>
    <w:rsid w:val="00424A17"/>
    <w:rsid w:val="004307E7"/>
    <w:rsid w:val="00430A56"/>
    <w:rsid w:val="004316DA"/>
    <w:rsid w:val="004325CB"/>
    <w:rsid w:val="00433C98"/>
    <w:rsid w:val="00434E37"/>
    <w:rsid w:val="00442733"/>
    <w:rsid w:val="00446793"/>
    <w:rsid w:val="00446DE4"/>
    <w:rsid w:val="0045017B"/>
    <w:rsid w:val="00452BB4"/>
    <w:rsid w:val="00453575"/>
    <w:rsid w:val="004535E7"/>
    <w:rsid w:val="0045394D"/>
    <w:rsid w:val="0045575E"/>
    <w:rsid w:val="004578CF"/>
    <w:rsid w:val="0046353C"/>
    <w:rsid w:val="004644C6"/>
    <w:rsid w:val="00466C98"/>
    <w:rsid w:val="004743AE"/>
    <w:rsid w:val="0047618A"/>
    <w:rsid w:val="00480BB9"/>
    <w:rsid w:val="00481194"/>
    <w:rsid w:val="00481AC6"/>
    <w:rsid w:val="00481C01"/>
    <w:rsid w:val="004835E7"/>
    <w:rsid w:val="004841E5"/>
    <w:rsid w:val="00492241"/>
    <w:rsid w:val="00492774"/>
    <w:rsid w:val="004933E1"/>
    <w:rsid w:val="00495EE5"/>
    <w:rsid w:val="00496493"/>
    <w:rsid w:val="00497343"/>
    <w:rsid w:val="004A1049"/>
    <w:rsid w:val="004A1A53"/>
    <w:rsid w:val="004A1EF5"/>
    <w:rsid w:val="004A1F22"/>
    <w:rsid w:val="004A1F48"/>
    <w:rsid w:val="004A2EDD"/>
    <w:rsid w:val="004A3894"/>
    <w:rsid w:val="004A3E33"/>
    <w:rsid w:val="004A41CA"/>
    <w:rsid w:val="004A4DB1"/>
    <w:rsid w:val="004A5778"/>
    <w:rsid w:val="004B1567"/>
    <w:rsid w:val="004B20B5"/>
    <w:rsid w:val="004B29D2"/>
    <w:rsid w:val="004B5816"/>
    <w:rsid w:val="004C0580"/>
    <w:rsid w:val="004C5912"/>
    <w:rsid w:val="004C7BD2"/>
    <w:rsid w:val="004D028F"/>
    <w:rsid w:val="004D0E09"/>
    <w:rsid w:val="004D2AF1"/>
    <w:rsid w:val="004D785F"/>
    <w:rsid w:val="004D7A03"/>
    <w:rsid w:val="004E2C8B"/>
    <w:rsid w:val="004E6760"/>
    <w:rsid w:val="004E74FC"/>
    <w:rsid w:val="004F13C8"/>
    <w:rsid w:val="004F1BE5"/>
    <w:rsid w:val="004F2C14"/>
    <w:rsid w:val="004F312F"/>
    <w:rsid w:val="004F4FBF"/>
    <w:rsid w:val="004F6071"/>
    <w:rsid w:val="004F750B"/>
    <w:rsid w:val="00501AA2"/>
    <w:rsid w:val="00503228"/>
    <w:rsid w:val="00505384"/>
    <w:rsid w:val="00506BEF"/>
    <w:rsid w:val="00513283"/>
    <w:rsid w:val="005134CA"/>
    <w:rsid w:val="0051520D"/>
    <w:rsid w:val="0051600A"/>
    <w:rsid w:val="005166F9"/>
    <w:rsid w:val="00516773"/>
    <w:rsid w:val="0052122E"/>
    <w:rsid w:val="00521ECF"/>
    <w:rsid w:val="005244B7"/>
    <w:rsid w:val="00526A9F"/>
    <w:rsid w:val="00526E25"/>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4253"/>
    <w:rsid w:val="00565432"/>
    <w:rsid w:val="005712C9"/>
    <w:rsid w:val="00572177"/>
    <w:rsid w:val="00572CD8"/>
    <w:rsid w:val="00573165"/>
    <w:rsid w:val="00573458"/>
    <w:rsid w:val="00580C8B"/>
    <w:rsid w:val="00580ED5"/>
    <w:rsid w:val="00583C1E"/>
    <w:rsid w:val="00587F3C"/>
    <w:rsid w:val="00590B15"/>
    <w:rsid w:val="0059380F"/>
    <w:rsid w:val="005A0417"/>
    <w:rsid w:val="005A1D62"/>
    <w:rsid w:val="005A21DC"/>
    <w:rsid w:val="005A56C5"/>
    <w:rsid w:val="005A63C6"/>
    <w:rsid w:val="005B0930"/>
    <w:rsid w:val="005B0C72"/>
    <w:rsid w:val="005B2A71"/>
    <w:rsid w:val="005B353D"/>
    <w:rsid w:val="005B3DB3"/>
    <w:rsid w:val="005B4CE0"/>
    <w:rsid w:val="005C173D"/>
    <w:rsid w:val="005C2160"/>
    <w:rsid w:val="005C3653"/>
    <w:rsid w:val="005C6DF8"/>
    <w:rsid w:val="005D3266"/>
    <w:rsid w:val="005D3642"/>
    <w:rsid w:val="005D3FE8"/>
    <w:rsid w:val="005D7718"/>
    <w:rsid w:val="005E286B"/>
    <w:rsid w:val="005E52E1"/>
    <w:rsid w:val="005E7C6F"/>
    <w:rsid w:val="005F2595"/>
    <w:rsid w:val="005F2BD2"/>
    <w:rsid w:val="005F30BB"/>
    <w:rsid w:val="005F3E0D"/>
    <w:rsid w:val="005F441C"/>
    <w:rsid w:val="005F667A"/>
    <w:rsid w:val="005F6B61"/>
    <w:rsid w:val="005F6E62"/>
    <w:rsid w:val="00601D72"/>
    <w:rsid w:val="0060248B"/>
    <w:rsid w:val="00603EBA"/>
    <w:rsid w:val="00605C39"/>
    <w:rsid w:val="00606CF1"/>
    <w:rsid w:val="00610834"/>
    <w:rsid w:val="00611FC4"/>
    <w:rsid w:val="00613BD9"/>
    <w:rsid w:val="00617178"/>
    <w:rsid w:val="006176FB"/>
    <w:rsid w:val="0062304B"/>
    <w:rsid w:val="006248C2"/>
    <w:rsid w:val="006249FB"/>
    <w:rsid w:val="00626B1C"/>
    <w:rsid w:val="00627ED0"/>
    <w:rsid w:val="00630B7D"/>
    <w:rsid w:val="00631FF4"/>
    <w:rsid w:val="006364CC"/>
    <w:rsid w:val="00637CA2"/>
    <w:rsid w:val="00640B26"/>
    <w:rsid w:val="00642C2E"/>
    <w:rsid w:val="00644FED"/>
    <w:rsid w:val="0064585E"/>
    <w:rsid w:val="0065096A"/>
    <w:rsid w:val="006517B6"/>
    <w:rsid w:val="00651FC8"/>
    <w:rsid w:val="00665595"/>
    <w:rsid w:val="006659D9"/>
    <w:rsid w:val="00665BFA"/>
    <w:rsid w:val="00673795"/>
    <w:rsid w:val="00676EEB"/>
    <w:rsid w:val="00682DD7"/>
    <w:rsid w:val="0068316E"/>
    <w:rsid w:val="00683296"/>
    <w:rsid w:val="006833A6"/>
    <w:rsid w:val="0068441D"/>
    <w:rsid w:val="00690D91"/>
    <w:rsid w:val="0069157F"/>
    <w:rsid w:val="00692279"/>
    <w:rsid w:val="006952F0"/>
    <w:rsid w:val="00697CD4"/>
    <w:rsid w:val="006A066D"/>
    <w:rsid w:val="006A1E28"/>
    <w:rsid w:val="006A1F74"/>
    <w:rsid w:val="006A3CC1"/>
    <w:rsid w:val="006A3F0D"/>
    <w:rsid w:val="006A4DDD"/>
    <w:rsid w:val="006A5C73"/>
    <w:rsid w:val="006A613C"/>
    <w:rsid w:val="006A6D47"/>
    <w:rsid w:val="006A7392"/>
    <w:rsid w:val="006A7CCA"/>
    <w:rsid w:val="006B0C4E"/>
    <w:rsid w:val="006B19FE"/>
    <w:rsid w:val="006B3B2C"/>
    <w:rsid w:val="006B3DFE"/>
    <w:rsid w:val="006B57C3"/>
    <w:rsid w:val="006B706C"/>
    <w:rsid w:val="006C2742"/>
    <w:rsid w:val="006C5214"/>
    <w:rsid w:val="006C5C34"/>
    <w:rsid w:val="006C60A6"/>
    <w:rsid w:val="006C7C34"/>
    <w:rsid w:val="006C7FB0"/>
    <w:rsid w:val="006D4415"/>
    <w:rsid w:val="006D5021"/>
    <w:rsid w:val="006D7D5B"/>
    <w:rsid w:val="006E09C4"/>
    <w:rsid w:val="006E0D61"/>
    <w:rsid w:val="006E564B"/>
    <w:rsid w:val="006E5D14"/>
    <w:rsid w:val="006F1379"/>
    <w:rsid w:val="006F20A6"/>
    <w:rsid w:val="006F5003"/>
    <w:rsid w:val="006F509F"/>
    <w:rsid w:val="006F7764"/>
    <w:rsid w:val="00700D90"/>
    <w:rsid w:val="00701D1E"/>
    <w:rsid w:val="007031F8"/>
    <w:rsid w:val="00703473"/>
    <w:rsid w:val="00703780"/>
    <w:rsid w:val="00705359"/>
    <w:rsid w:val="007078D5"/>
    <w:rsid w:val="00710632"/>
    <w:rsid w:val="00710E99"/>
    <w:rsid w:val="00712D44"/>
    <w:rsid w:val="00714AFC"/>
    <w:rsid w:val="00715157"/>
    <w:rsid w:val="00715E93"/>
    <w:rsid w:val="00715F12"/>
    <w:rsid w:val="00717597"/>
    <w:rsid w:val="007177A5"/>
    <w:rsid w:val="00717E9A"/>
    <w:rsid w:val="00720053"/>
    <w:rsid w:val="00722811"/>
    <w:rsid w:val="007239C4"/>
    <w:rsid w:val="0072632A"/>
    <w:rsid w:val="00726CBE"/>
    <w:rsid w:val="0072750B"/>
    <w:rsid w:val="007309DE"/>
    <w:rsid w:val="0073465B"/>
    <w:rsid w:val="00734C2D"/>
    <w:rsid w:val="00737E85"/>
    <w:rsid w:val="00740176"/>
    <w:rsid w:val="00740C9B"/>
    <w:rsid w:val="007425B4"/>
    <w:rsid w:val="007431FB"/>
    <w:rsid w:val="00743AA0"/>
    <w:rsid w:val="00744294"/>
    <w:rsid w:val="0075038C"/>
    <w:rsid w:val="00751197"/>
    <w:rsid w:val="0075241D"/>
    <w:rsid w:val="00752A6D"/>
    <w:rsid w:val="0075310B"/>
    <w:rsid w:val="0075352F"/>
    <w:rsid w:val="00756A00"/>
    <w:rsid w:val="00757B9F"/>
    <w:rsid w:val="00760E3C"/>
    <w:rsid w:val="00762551"/>
    <w:rsid w:val="0076336D"/>
    <w:rsid w:val="00763D35"/>
    <w:rsid w:val="00764C8C"/>
    <w:rsid w:val="007668D3"/>
    <w:rsid w:val="00766EC7"/>
    <w:rsid w:val="007674B0"/>
    <w:rsid w:val="0077083D"/>
    <w:rsid w:val="00774068"/>
    <w:rsid w:val="00777BDB"/>
    <w:rsid w:val="0078069D"/>
    <w:rsid w:val="007838FF"/>
    <w:rsid w:val="00787CE3"/>
    <w:rsid w:val="00792806"/>
    <w:rsid w:val="007939A6"/>
    <w:rsid w:val="00795384"/>
    <w:rsid w:val="00797065"/>
    <w:rsid w:val="00797099"/>
    <w:rsid w:val="007A01FC"/>
    <w:rsid w:val="007A1A3F"/>
    <w:rsid w:val="007A3C01"/>
    <w:rsid w:val="007A3C0B"/>
    <w:rsid w:val="007A6E98"/>
    <w:rsid w:val="007B5B23"/>
    <w:rsid w:val="007B64F2"/>
    <w:rsid w:val="007B6BA5"/>
    <w:rsid w:val="007B7B1E"/>
    <w:rsid w:val="007C169B"/>
    <w:rsid w:val="007C3390"/>
    <w:rsid w:val="007C4A03"/>
    <w:rsid w:val="007C4F4B"/>
    <w:rsid w:val="007C7A4E"/>
    <w:rsid w:val="007D2CBC"/>
    <w:rsid w:val="007D64B1"/>
    <w:rsid w:val="007D6B79"/>
    <w:rsid w:val="007E1A88"/>
    <w:rsid w:val="007E3BE8"/>
    <w:rsid w:val="007E5ABB"/>
    <w:rsid w:val="007E7364"/>
    <w:rsid w:val="007F0B83"/>
    <w:rsid w:val="007F2784"/>
    <w:rsid w:val="007F47D1"/>
    <w:rsid w:val="007F5967"/>
    <w:rsid w:val="007F6611"/>
    <w:rsid w:val="008002AF"/>
    <w:rsid w:val="00801D46"/>
    <w:rsid w:val="00803656"/>
    <w:rsid w:val="00803D3F"/>
    <w:rsid w:val="00804B73"/>
    <w:rsid w:val="008116A3"/>
    <w:rsid w:val="0081239D"/>
    <w:rsid w:val="008139F5"/>
    <w:rsid w:val="00816C3A"/>
    <w:rsid w:val="008175E9"/>
    <w:rsid w:val="008213E7"/>
    <w:rsid w:val="00821686"/>
    <w:rsid w:val="00822F43"/>
    <w:rsid w:val="008241E3"/>
    <w:rsid w:val="008242D7"/>
    <w:rsid w:val="00825A28"/>
    <w:rsid w:val="00827320"/>
    <w:rsid w:val="0082761D"/>
    <w:rsid w:val="00827E05"/>
    <w:rsid w:val="008305E5"/>
    <w:rsid w:val="008311A3"/>
    <w:rsid w:val="008316DC"/>
    <w:rsid w:val="008333C7"/>
    <w:rsid w:val="00836460"/>
    <w:rsid w:val="00836A0C"/>
    <w:rsid w:val="00837A3F"/>
    <w:rsid w:val="0084125D"/>
    <w:rsid w:val="00842AFA"/>
    <w:rsid w:val="00842B7B"/>
    <w:rsid w:val="00844584"/>
    <w:rsid w:val="00845C45"/>
    <w:rsid w:val="008470D6"/>
    <w:rsid w:val="00852F91"/>
    <w:rsid w:val="00853E16"/>
    <w:rsid w:val="0085417D"/>
    <w:rsid w:val="008550E6"/>
    <w:rsid w:val="00857450"/>
    <w:rsid w:val="00861AFA"/>
    <w:rsid w:val="008623E4"/>
    <w:rsid w:val="00863555"/>
    <w:rsid w:val="00864768"/>
    <w:rsid w:val="00866B0C"/>
    <w:rsid w:val="00866E24"/>
    <w:rsid w:val="008719EB"/>
    <w:rsid w:val="00871FD5"/>
    <w:rsid w:val="00873C18"/>
    <w:rsid w:val="00875B69"/>
    <w:rsid w:val="00876630"/>
    <w:rsid w:val="00880120"/>
    <w:rsid w:val="00880D35"/>
    <w:rsid w:val="00881E3E"/>
    <w:rsid w:val="008834CE"/>
    <w:rsid w:val="0088565F"/>
    <w:rsid w:val="00890BAF"/>
    <w:rsid w:val="008932A0"/>
    <w:rsid w:val="00894FF2"/>
    <w:rsid w:val="00896CBD"/>
    <w:rsid w:val="008978BC"/>
    <w:rsid w:val="008979B1"/>
    <w:rsid w:val="008A1480"/>
    <w:rsid w:val="008A1DFC"/>
    <w:rsid w:val="008A2229"/>
    <w:rsid w:val="008A227E"/>
    <w:rsid w:val="008A2D58"/>
    <w:rsid w:val="008A31E3"/>
    <w:rsid w:val="008A3F15"/>
    <w:rsid w:val="008A6B25"/>
    <w:rsid w:val="008A6C4F"/>
    <w:rsid w:val="008A7A81"/>
    <w:rsid w:val="008B50FD"/>
    <w:rsid w:val="008B70D8"/>
    <w:rsid w:val="008C57B1"/>
    <w:rsid w:val="008C78C7"/>
    <w:rsid w:val="008D054A"/>
    <w:rsid w:val="008D3C1D"/>
    <w:rsid w:val="008D4730"/>
    <w:rsid w:val="008D5935"/>
    <w:rsid w:val="008E0E46"/>
    <w:rsid w:val="008E58A3"/>
    <w:rsid w:val="008E7D56"/>
    <w:rsid w:val="008F1455"/>
    <w:rsid w:val="008F2F8A"/>
    <w:rsid w:val="008F4E42"/>
    <w:rsid w:val="008F561F"/>
    <w:rsid w:val="008F649A"/>
    <w:rsid w:val="009051C2"/>
    <w:rsid w:val="00906C0C"/>
    <w:rsid w:val="00907AD2"/>
    <w:rsid w:val="009124F2"/>
    <w:rsid w:val="00915860"/>
    <w:rsid w:val="00917C0E"/>
    <w:rsid w:val="009243E3"/>
    <w:rsid w:val="00925B30"/>
    <w:rsid w:val="0092768B"/>
    <w:rsid w:val="009316CC"/>
    <w:rsid w:val="00931809"/>
    <w:rsid w:val="00936C2E"/>
    <w:rsid w:val="00936F09"/>
    <w:rsid w:val="00940A5E"/>
    <w:rsid w:val="00942494"/>
    <w:rsid w:val="00945924"/>
    <w:rsid w:val="009464F5"/>
    <w:rsid w:val="00946B6A"/>
    <w:rsid w:val="0094776F"/>
    <w:rsid w:val="00950A26"/>
    <w:rsid w:val="00951A0F"/>
    <w:rsid w:val="00953A54"/>
    <w:rsid w:val="0095534C"/>
    <w:rsid w:val="00955AA4"/>
    <w:rsid w:val="00957E2B"/>
    <w:rsid w:val="00960ED4"/>
    <w:rsid w:val="00962117"/>
    <w:rsid w:val="009624BC"/>
    <w:rsid w:val="00963CBA"/>
    <w:rsid w:val="00965971"/>
    <w:rsid w:val="00965C97"/>
    <w:rsid w:val="00972BAD"/>
    <w:rsid w:val="00974A8D"/>
    <w:rsid w:val="009755CD"/>
    <w:rsid w:val="00977283"/>
    <w:rsid w:val="00981335"/>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C588F"/>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C58"/>
    <w:rsid w:val="009F5ED7"/>
    <w:rsid w:val="00A002DC"/>
    <w:rsid w:val="00A01E5A"/>
    <w:rsid w:val="00A0550C"/>
    <w:rsid w:val="00A05F8A"/>
    <w:rsid w:val="00A061AB"/>
    <w:rsid w:val="00A1427D"/>
    <w:rsid w:val="00A143BC"/>
    <w:rsid w:val="00A14774"/>
    <w:rsid w:val="00A17830"/>
    <w:rsid w:val="00A2070C"/>
    <w:rsid w:val="00A24105"/>
    <w:rsid w:val="00A2488D"/>
    <w:rsid w:val="00A26CE4"/>
    <w:rsid w:val="00A318FF"/>
    <w:rsid w:val="00A33DF6"/>
    <w:rsid w:val="00A413F7"/>
    <w:rsid w:val="00A42CEA"/>
    <w:rsid w:val="00A437CC"/>
    <w:rsid w:val="00A478E2"/>
    <w:rsid w:val="00A52F74"/>
    <w:rsid w:val="00A541EA"/>
    <w:rsid w:val="00A54D74"/>
    <w:rsid w:val="00A55D32"/>
    <w:rsid w:val="00A5718A"/>
    <w:rsid w:val="00A6700E"/>
    <w:rsid w:val="00A70359"/>
    <w:rsid w:val="00A72F22"/>
    <w:rsid w:val="00A7307A"/>
    <w:rsid w:val="00A742F7"/>
    <w:rsid w:val="00A747E9"/>
    <w:rsid w:val="00A748A6"/>
    <w:rsid w:val="00A816FE"/>
    <w:rsid w:val="00A822B1"/>
    <w:rsid w:val="00A84BE1"/>
    <w:rsid w:val="00A854F0"/>
    <w:rsid w:val="00A879A4"/>
    <w:rsid w:val="00A905CA"/>
    <w:rsid w:val="00A912DF"/>
    <w:rsid w:val="00A92C14"/>
    <w:rsid w:val="00A93320"/>
    <w:rsid w:val="00A94CE2"/>
    <w:rsid w:val="00A97F13"/>
    <w:rsid w:val="00AA021B"/>
    <w:rsid w:val="00AA2F9E"/>
    <w:rsid w:val="00AA771D"/>
    <w:rsid w:val="00AB3DA4"/>
    <w:rsid w:val="00AB7662"/>
    <w:rsid w:val="00AB7676"/>
    <w:rsid w:val="00AC1316"/>
    <w:rsid w:val="00AC2900"/>
    <w:rsid w:val="00AC6F63"/>
    <w:rsid w:val="00AC76F5"/>
    <w:rsid w:val="00AD7888"/>
    <w:rsid w:val="00AE024E"/>
    <w:rsid w:val="00AE20DC"/>
    <w:rsid w:val="00AE55CE"/>
    <w:rsid w:val="00AE7A4A"/>
    <w:rsid w:val="00AF2B04"/>
    <w:rsid w:val="00AF532B"/>
    <w:rsid w:val="00AF65F9"/>
    <w:rsid w:val="00AF6613"/>
    <w:rsid w:val="00AF685C"/>
    <w:rsid w:val="00B0077F"/>
    <w:rsid w:val="00B0164B"/>
    <w:rsid w:val="00B03A46"/>
    <w:rsid w:val="00B047C3"/>
    <w:rsid w:val="00B11C37"/>
    <w:rsid w:val="00B11FD2"/>
    <w:rsid w:val="00B12E63"/>
    <w:rsid w:val="00B146F4"/>
    <w:rsid w:val="00B24BA5"/>
    <w:rsid w:val="00B24D69"/>
    <w:rsid w:val="00B27444"/>
    <w:rsid w:val="00B30040"/>
    <w:rsid w:val="00B30179"/>
    <w:rsid w:val="00B31695"/>
    <w:rsid w:val="00B33EC0"/>
    <w:rsid w:val="00B35C41"/>
    <w:rsid w:val="00B36133"/>
    <w:rsid w:val="00B40749"/>
    <w:rsid w:val="00B41B78"/>
    <w:rsid w:val="00B42B5F"/>
    <w:rsid w:val="00B4513A"/>
    <w:rsid w:val="00B46BB8"/>
    <w:rsid w:val="00B5119C"/>
    <w:rsid w:val="00B52A6D"/>
    <w:rsid w:val="00B5315C"/>
    <w:rsid w:val="00B54817"/>
    <w:rsid w:val="00B54A1E"/>
    <w:rsid w:val="00B55767"/>
    <w:rsid w:val="00B5723A"/>
    <w:rsid w:val="00B612E3"/>
    <w:rsid w:val="00B62664"/>
    <w:rsid w:val="00B66037"/>
    <w:rsid w:val="00B66400"/>
    <w:rsid w:val="00B66AC9"/>
    <w:rsid w:val="00B72BAF"/>
    <w:rsid w:val="00B75DBE"/>
    <w:rsid w:val="00B808A0"/>
    <w:rsid w:val="00B809B9"/>
    <w:rsid w:val="00B81900"/>
    <w:rsid w:val="00B81E12"/>
    <w:rsid w:val="00B83204"/>
    <w:rsid w:val="00B83813"/>
    <w:rsid w:val="00B83C81"/>
    <w:rsid w:val="00B83D20"/>
    <w:rsid w:val="00B85932"/>
    <w:rsid w:val="00B85B45"/>
    <w:rsid w:val="00B908E1"/>
    <w:rsid w:val="00B92F1E"/>
    <w:rsid w:val="00B92F25"/>
    <w:rsid w:val="00B94D0E"/>
    <w:rsid w:val="00B9615B"/>
    <w:rsid w:val="00BA31B9"/>
    <w:rsid w:val="00BA4C2C"/>
    <w:rsid w:val="00BA512A"/>
    <w:rsid w:val="00BA6EB9"/>
    <w:rsid w:val="00BA71EA"/>
    <w:rsid w:val="00BA75EC"/>
    <w:rsid w:val="00BA7A1C"/>
    <w:rsid w:val="00BB0E9C"/>
    <w:rsid w:val="00BB3C77"/>
    <w:rsid w:val="00BB4DC2"/>
    <w:rsid w:val="00BC027E"/>
    <w:rsid w:val="00BC73EE"/>
    <w:rsid w:val="00BC74E9"/>
    <w:rsid w:val="00BC775C"/>
    <w:rsid w:val="00BD1D9F"/>
    <w:rsid w:val="00BD1F5A"/>
    <w:rsid w:val="00BD2146"/>
    <w:rsid w:val="00BD2427"/>
    <w:rsid w:val="00BD7264"/>
    <w:rsid w:val="00BE07FE"/>
    <w:rsid w:val="00BE2319"/>
    <w:rsid w:val="00BE2713"/>
    <w:rsid w:val="00BE4F74"/>
    <w:rsid w:val="00BE618E"/>
    <w:rsid w:val="00BF25C2"/>
    <w:rsid w:val="00BF3387"/>
    <w:rsid w:val="00C0023D"/>
    <w:rsid w:val="00C024CD"/>
    <w:rsid w:val="00C12D21"/>
    <w:rsid w:val="00C1554D"/>
    <w:rsid w:val="00C17699"/>
    <w:rsid w:val="00C2337F"/>
    <w:rsid w:val="00C23F04"/>
    <w:rsid w:val="00C30246"/>
    <w:rsid w:val="00C30B51"/>
    <w:rsid w:val="00C3163F"/>
    <w:rsid w:val="00C32156"/>
    <w:rsid w:val="00C342A7"/>
    <w:rsid w:val="00C35F27"/>
    <w:rsid w:val="00C41A28"/>
    <w:rsid w:val="00C44645"/>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1DE4"/>
    <w:rsid w:val="00C93F56"/>
    <w:rsid w:val="00C95E83"/>
    <w:rsid w:val="00C96EC2"/>
    <w:rsid w:val="00C97712"/>
    <w:rsid w:val="00CA0636"/>
    <w:rsid w:val="00CA21E8"/>
    <w:rsid w:val="00CA24FF"/>
    <w:rsid w:val="00CA3109"/>
    <w:rsid w:val="00CA60B4"/>
    <w:rsid w:val="00CA6FA0"/>
    <w:rsid w:val="00CA7472"/>
    <w:rsid w:val="00CA7860"/>
    <w:rsid w:val="00CB075D"/>
    <w:rsid w:val="00CB0D3B"/>
    <w:rsid w:val="00CB2911"/>
    <w:rsid w:val="00CB3570"/>
    <w:rsid w:val="00CB71A4"/>
    <w:rsid w:val="00CC0A80"/>
    <w:rsid w:val="00CC1A68"/>
    <w:rsid w:val="00CC1B61"/>
    <w:rsid w:val="00CC3511"/>
    <w:rsid w:val="00CC4E3B"/>
    <w:rsid w:val="00CC6C36"/>
    <w:rsid w:val="00CD0AB3"/>
    <w:rsid w:val="00CD2E4A"/>
    <w:rsid w:val="00CD403A"/>
    <w:rsid w:val="00CD6B2E"/>
    <w:rsid w:val="00CD7454"/>
    <w:rsid w:val="00CD753E"/>
    <w:rsid w:val="00CE01C0"/>
    <w:rsid w:val="00CE497F"/>
    <w:rsid w:val="00CE4A8F"/>
    <w:rsid w:val="00CE4B5A"/>
    <w:rsid w:val="00CE4D7C"/>
    <w:rsid w:val="00CE6550"/>
    <w:rsid w:val="00CE7EE8"/>
    <w:rsid w:val="00CF36F3"/>
    <w:rsid w:val="00CF37F3"/>
    <w:rsid w:val="00CF3CB7"/>
    <w:rsid w:val="00CF5BB0"/>
    <w:rsid w:val="00D008A3"/>
    <w:rsid w:val="00D01E98"/>
    <w:rsid w:val="00D04BA4"/>
    <w:rsid w:val="00D04E81"/>
    <w:rsid w:val="00D073C6"/>
    <w:rsid w:val="00D121B6"/>
    <w:rsid w:val="00D130C2"/>
    <w:rsid w:val="00D1389C"/>
    <w:rsid w:val="00D1425B"/>
    <w:rsid w:val="00D164DD"/>
    <w:rsid w:val="00D2031B"/>
    <w:rsid w:val="00D20C42"/>
    <w:rsid w:val="00D219A8"/>
    <w:rsid w:val="00D25388"/>
    <w:rsid w:val="00D25FE2"/>
    <w:rsid w:val="00D26929"/>
    <w:rsid w:val="00D27576"/>
    <w:rsid w:val="00D30118"/>
    <w:rsid w:val="00D30977"/>
    <w:rsid w:val="00D317BB"/>
    <w:rsid w:val="00D33328"/>
    <w:rsid w:val="00D352CB"/>
    <w:rsid w:val="00D369D8"/>
    <w:rsid w:val="00D370BE"/>
    <w:rsid w:val="00D43252"/>
    <w:rsid w:val="00D45D0A"/>
    <w:rsid w:val="00D46B40"/>
    <w:rsid w:val="00D55857"/>
    <w:rsid w:val="00D60CDC"/>
    <w:rsid w:val="00D6389B"/>
    <w:rsid w:val="00D66BBC"/>
    <w:rsid w:val="00D71B47"/>
    <w:rsid w:val="00D72504"/>
    <w:rsid w:val="00D72DE1"/>
    <w:rsid w:val="00D77261"/>
    <w:rsid w:val="00D85458"/>
    <w:rsid w:val="00D96269"/>
    <w:rsid w:val="00D978C6"/>
    <w:rsid w:val="00D97FD0"/>
    <w:rsid w:val="00DA3C6C"/>
    <w:rsid w:val="00DA47B8"/>
    <w:rsid w:val="00DA5A0F"/>
    <w:rsid w:val="00DA67AD"/>
    <w:rsid w:val="00DB06D2"/>
    <w:rsid w:val="00DB2042"/>
    <w:rsid w:val="00DB2A63"/>
    <w:rsid w:val="00DB2E62"/>
    <w:rsid w:val="00DB4C2A"/>
    <w:rsid w:val="00DB5D0F"/>
    <w:rsid w:val="00DC4C63"/>
    <w:rsid w:val="00DC59B0"/>
    <w:rsid w:val="00DC6021"/>
    <w:rsid w:val="00DD0635"/>
    <w:rsid w:val="00DD415F"/>
    <w:rsid w:val="00DD41A2"/>
    <w:rsid w:val="00DD6135"/>
    <w:rsid w:val="00DE0759"/>
    <w:rsid w:val="00DE10C7"/>
    <w:rsid w:val="00DE300B"/>
    <w:rsid w:val="00DE32AC"/>
    <w:rsid w:val="00DE3411"/>
    <w:rsid w:val="00DE4FE4"/>
    <w:rsid w:val="00DF0592"/>
    <w:rsid w:val="00DF12F7"/>
    <w:rsid w:val="00DF1747"/>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20C38"/>
    <w:rsid w:val="00E23CAD"/>
    <w:rsid w:val="00E27CED"/>
    <w:rsid w:val="00E322B5"/>
    <w:rsid w:val="00E330C1"/>
    <w:rsid w:val="00E345CE"/>
    <w:rsid w:val="00E3617C"/>
    <w:rsid w:val="00E363D6"/>
    <w:rsid w:val="00E37B82"/>
    <w:rsid w:val="00E37CA8"/>
    <w:rsid w:val="00E41CFE"/>
    <w:rsid w:val="00E43F71"/>
    <w:rsid w:val="00E456B1"/>
    <w:rsid w:val="00E46597"/>
    <w:rsid w:val="00E47898"/>
    <w:rsid w:val="00E53AC3"/>
    <w:rsid w:val="00E55279"/>
    <w:rsid w:val="00E630F7"/>
    <w:rsid w:val="00E656CA"/>
    <w:rsid w:val="00E65FE7"/>
    <w:rsid w:val="00E66F5C"/>
    <w:rsid w:val="00E71E05"/>
    <w:rsid w:val="00E7202E"/>
    <w:rsid w:val="00E7260F"/>
    <w:rsid w:val="00E773CD"/>
    <w:rsid w:val="00E819ED"/>
    <w:rsid w:val="00E842CE"/>
    <w:rsid w:val="00E847C3"/>
    <w:rsid w:val="00E87921"/>
    <w:rsid w:val="00E913FD"/>
    <w:rsid w:val="00E92905"/>
    <w:rsid w:val="00E951FE"/>
    <w:rsid w:val="00E96630"/>
    <w:rsid w:val="00E96675"/>
    <w:rsid w:val="00EA264E"/>
    <w:rsid w:val="00EB247C"/>
    <w:rsid w:val="00EB504F"/>
    <w:rsid w:val="00EB6BAC"/>
    <w:rsid w:val="00EC2F56"/>
    <w:rsid w:val="00EC3F94"/>
    <w:rsid w:val="00EC54BA"/>
    <w:rsid w:val="00EC67F7"/>
    <w:rsid w:val="00ED095F"/>
    <w:rsid w:val="00ED5D98"/>
    <w:rsid w:val="00ED621D"/>
    <w:rsid w:val="00ED690C"/>
    <w:rsid w:val="00ED7A2A"/>
    <w:rsid w:val="00EE17D9"/>
    <w:rsid w:val="00EE1D86"/>
    <w:rsid w:val="00EE5AF8"/>
    <w:rsid w:val="00EE6345"/>
    <w:rsid w:val="00EE6953"/>
    <w:rsid w:val="00EF0752"/>
    <w:rsid w:val="00EF0C63"/>
    <w:rsid w:val="00EF150D"/>
    <w:rsid w:val="00EF1D7F"/>
    <w:rsid w:val="00EF1DC9"/>
    <w:rsid w:val="00EF6ACF"/>
    <w:rsid w:val="00F03020"/>
    <w:rsid w:val="00F07544"/>
    <w:rsid w:val="00F07C40"/>
    <w:rsid w:val="00F07C8A"/>
    <w:rsid w:val="00F1366A"/>
    <w:rsid w:val="00F168BE"/>
    <w:rsid w:val="00F20E92"/>
    <w:rsid w:val="00F2154F"/>
    <w:rsid w:val="00F30395"/>
    <w:rsid w:val="00F30F09"/>
    <w:rsid w:val="00F3378C"/>
    <w:rsid w:val="00F34786"/>
    <w:rsid w:val="00F35430"/>
    <w:rsid w:val="00F36BD3"/>
    <w:rsid w:val="00F37596"/>
    <w:rsid w:val="00F41C95"/>
    <w:rsid w:val="00F44197"/>
    <w:rsid w:val="00F50DCC"/>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A71C2"/>
    <w:rsid w:val="00FB0E8E"/>
    <w:rsid w:val="00FB0F05"/>
    <w:rsid w:val="00FB171A"/>
    <w:rsid w:val="00FB4B23"/>
    <w:rsid w:val="00FB58C7"/>
    <w:rsid w:val="00FB782A"/>
    <w:rsid w:val="00FC1918"/>
    <w:rsid w:val="00FC4ADF"/>
    <w:rsid w:val="00FC68B7"/>
    <w:rsid w:val="00FD092D"/>
    <w:rsid w:val="00FD0951"/>
    <w:rsid w:val="00FD0E31"/>
    <w:rsid w:val="00FD1224"/>
    <w:rsid w:val="00FD2777"/>
    <w:rsid w:val="00FD3632"/>
    <w:rsid w:val="00FD5786"/>
    <w:rsid w:val="00FD5ECB"/>
    <w:rsid w:val="00FD7BF6"/>
    <w:rsid w:val="00FE0BD6"/>
    <w:rsid w:val="00FE1700"/>
    <w:rsid w:val="00FE2A8B"/>
    <w:rsid w:val="00FE3508"/>
    <w:rsid w:val="00FE460C"/>
    <w:rsid w:val="00FE7550"/>
    <w:rsid w:val="00FE78C4"/>
    <w:rsid w:val="00FF2020"/>
    <w:rsid w:val="00FF2FF5"/>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42CD8-B67E-420D-905A-A5AAAFC6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spacing w:after="120"/>
      <w:ind w:right="1134"/>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iPriority w:val="99"/>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uiPriority w:val="99"/>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rsid w:val="00FD5786"/>
    <w:rPr>
      <w:snapToGrid w:val="0"/>
      <w:sz w:val="16"/>
      <w:szCs w:val="16"/>
      <w:lang w:val="en-GB" w:eastAsia="fr-FR"/>
    </w:rPr>
  </w:style>
  <w:style w:type="paragraph" w:customStyle="1" w:styleId="Textkrper-Einzug31">
    <w:name w:val="Textkörper-Einzug 31"/>
    <w:basedOn w:val="Normal"/>
    <w:rsid w:val="00D30118"/>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napToGrid/>
      <w:sz w:val="16"/>
      <w:lang w:val="en-US" w:eastAsia="nl-NL"/>
    </w:rPr>
  </w:style>
  <w:style w:type="paragraph" w:customStyle="1" w:styleId="ADN11">
    <w:name w:val="ADN_1_1"/>
    <w:basedOn w:val="N2"/>
    <w:rsid w:val="008316DC"/>
    <w:pPr>
      <w:spacing w:line="240" w:lineRule="atLeast"/>
    </w:pPr>
    <w:rPr>
      <w:b/>
      <w:sz w:val="18"/>
      <w:szCs w:val="18"/>
    </w:rPr>
  </w:style>
  <w:style w:type="paragraph" w:customStyle="1" w:styleId="Default">
    <w:name w:val="Default"/>
    <w:rsid w:val="00565432"/>
    <w:pPr>
      <w:autoSpaceDE w:val="0"/>
      <w:autoSpaceDN w:val="0"/>
      <w:adjustRightInd w:val="0"/>
    </w:pPr>
    <w:rPr>
      <w:rFonts w:ascii="Verdana" w:hAnsi="Verdana" w:cs="Verdana"/>
      <w:color w:val="000000"/>
      <w:sz w:val="24"/>
      <w:szCs w:val="24"/>
    </w:rPr>
  </w:style>
  <w:style w:type="paragraph" w:customStyle="1" w:styleId="CM180">
    <w:name w:val="CM180"/>
    <w:basedOn w:val="Default"/>
    <w:next w:val="Default"/>
    <w:uiPriority w:val="99"/>
    <w:rsid w:val="00565432"/>
    <w:rPr>
      <w:rFonts w:cs="Times New Roman"/>
      <w:color w:val="auto"/>
    </w:rPr>
  </w:style>
  <w:style w:type="paragraph" w:customStyle="1" w:styleId="CM481">
    <w:name w:val="CM481"/>
    <w:basedOn w:val="Default"/>
    <w:next w:val="Default"/>
    <w:uiPriority w:val="99"/>
    <w:rsid w:val="00035E31"/>
    <w:rPr>
      <w:rFonts w:cs="Times New Roman"/>
      <w:color w:val="auto"/>
    </w:rPr>
  </w:style>
  <w:style w:type="table" w:customStyle="1" w:styleId="Grilledutableau1">
    <w:name w:val="Grille du tableau1"/>
    <w:basedOn w:val="TableNormal"/>
    <w:next w:val="TableGrid"/>
    <w:rsid w:val="00D72504"/>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6C7C34"/>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able">
    <w:name w:val="Translatable"/>
    <w:basedOn w:val="DefaultParagraphFont"/>
    <w:rsid w:val="00942494"/>
    <w:rPr>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1550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8647-9508-45CE-81EB-E0536B8D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2</Pages>
  <Words>531</Words>
  <Characters>3033</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Marie-Claude Collet</cp:lastModifiedBy>
  <cp:revision>2</cp:revision>
  <cp:lastPrinted>2017-06-26T09:12:00Z</cp:lastPrinted>
  <dcterms:created xsi:type="dcterms:W3CDTF">2017-11-01T12:02:00Z</dcterms:created>
  <dcterms:modified xsi:type="dcterms:W3CDTF">2017-11-01T12:02:00Z</dcterms:modified>
</cp:coreProperties>
</file>