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D5CD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D5CD6" w:rsidP="00CD5CD6">
            <w:pPr>
              <w:jc w:val="right"/>
            </w:pPr>
            <w:r w:rsidRPr="00CD5CD6">
              <w:rPr>
                <w:sz w:val="40"/>
              </w:rPr>
              <w:t>ECE</w:t>
            </w:r>
            <w:r>
              <w:t>/TRANS/WP.15/AC.2/2017/35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D5CD6" w:rsidP="00C97039">
            <w:pPr>
              <w:spacing w:before="240"/>
            </w:pPr>
            <w:proofErr w:type="spellStart"/>
            <w:r>
              <w:t>Distr</w:t>
            </w:r>
            <w:proofErr w:type="spellEnd"/>
            <w:r>
              <w:t xml:space="preserve">. </w:t>
            </w:r>
            <w:proofErr w:type="gramStart"/>
            <w:r>
              <w:t>générale</w:t>
            </w:r>
            <w:proofErr w:type="gramEnd"/>
          </w:p>
          <w:p w:rsidR="00CD5CD6" w:rsidRDefault="00CD5CD6" w:rsidP="00CD5CD6">
            <w:pPr>
              <w:spacing w:line="240" w:lineRule="exact"/>
            </w:pPr>
            <w:r>
              <w:t>14 juin 2017</w:t>
            </w:r>
          </w:p>
          <w:p w:rsidR="00CD5CD6" w:rsidRDefault="00CD5CD6" w:rsidP="00CD5CD6">
            <w:pPr>
              <w:spacing w:line="240" w:lineRule="exact"/>
            </w:pPr>
            <w:r>
              <w:t>Français</w:t>
            </w:r>
          </w:p>
          <w:p w:rsidR="00CD5CD6" w:rsidRPr="00DB58B5" w:rsidRDefault="00CD5CD6" w:rsidP="00CD5CD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00107">
        <w:rPr>
          <w:b/>
          <w:sz w:val="28"/>
          <w:szCs w:val="28"/>
        </w:rPr>
        <w:t>’</w:t>
      </w:r>
      <w:r w:rsidRPr="000312C0">
        <w:rPr>
          <w:b/>
          <w:sz w:val="28"/>
          <w:szCs w:val="28"/>
        </w:rPr>
        <w:t>Europe</w:t>
      </w:r>
    </w:p>
    <w:p w:rsidR="007F20FA" w:rsidRDefault="007F20FA" w:rsidP="00F0073E">
      <w:pPr>
        <w:spacing w:before="120" w:after="120"/>
        <w:rPr>
          <w:sz w:val="28"/>
          <w:szCs w:val="28"/>
        </w:rPr>
      </w:pPr>
      <w:r w:rsidRPr="00685843">
        <w:rPr>
          <w:sz w:val="28"/>
          <w:szCs w:val="28"/>
        </w:rPr>
        <w:t>Comité des transports intérieurs</w:t>
      </w:r>
    </w:p>
    <w:p w:rsidR="00F94B31" w:rsidRPr="00F0073E" w:rsidRDefault="00F94B31" w:rsidP="00F0073E">
      <w:pPr>
        <w:spacing w:after="120"/>
        <w:rPr>
          <w:b/>
          <w:sz w:val="24"/>
          <w:szCs w:val="24"/>
        </w:rPr>
      </w:pPr>
      <w:r w:rsidRPr="00F0073E">
        <w:rPr>
          <w:b/>
          <w:sz w:val="24"/>
          <w:szCs w:val="24"/>
          <w:lang w:val="fr-FR"/>
        </w:rPr>
        <w:t>Groupe de travail des transports de marchandises dangereuses</w:t>
      </w:r>
    </w:p>
    <w:p w:rsidR="00F94B31" w:rsidRPr="00121915" w:rsidRDefault="00F94B31" w:rsidP="00F94B31">
      <w:pPr>
        <w:rPr>
          <w:b/>
        </w:rPr>
      </w:pPr>
      <w:r w:rsidRPr="00121915">
        <w:rPr>
          <w:b/>
          <w:lang w:val="fr-FR"/>
        </w:rPr>
        <w:t>Réunion commune d</w:t>
      </w:r>
      <w:r w:rsidR="00700107">
        <w:rPr>
          <w:b/>
          <w:lang w:val="fr-FR"/>
        </w:rPr>
        <w:t>’</w:t>
      </w:r>
      <w:r w:rsidRPr="00121915">
        <w:rPr>
          <w:b/>
          <w:lang w:val="fr-FR"/>
        </w:rPr>
        <w:t>experts sur le Règlement annexé à</w:t>
      </w:r>
      <w:r w:rsidR="004B3394" w:rsidRPr="00121915">
        <w:rPr>
          <w:b/>
          <w:lang w:val="fr-FR"/>
        </w:rPr>
        <w:t xml:space="preserve"> </w:t>
      </w:r>
      <w:r w:rsidRPr="00121915">
        <w:rPr>
          <w:b/>
          <w:lang w:val="fr-FR"/>
        </w:rPr>
        <w:t>l</w:t>
      </w:r>
      <w:r w:rsidR="00700107">
        <w:rPr>
          <w:b/>
          <w:lang w:val="fr-FR"/>
        </w:rPr>
        <w:t>’</w:t>
      </w:r>
      <w:r w:rsidR="004B3394" w:rsidRPr="00121915">
        <w:rPr>
          <w:b/>
          <w:lang w:val="fr-FR"/>
        </w:rPr>
        <w:t>Accord européen</w:t>
      </w:r>
      <w:r w:rsidR="004B3394" w:rsidRPr="00121915">
        <w:rPr>
          <w:b/>
          <w:lang w:val="fr-FR"/>
        </w:rPr>
        <w:br/>
      </w:r>
      <w:r w:rsidRPr="00121915">
        <w:rPr>
          <w:b/>
          <w:lang w:val="fr-FR"/>
        </w:rPr>
        <w:t xml:space="preserve">relatif au transport international </w:t>
      </w:r>
      <w:r w:rsidR="00F53F04" w:rsidRPr="00121915">
        <w:rPr>
          <w:b/>
          <w:lang w:val="fr-FR"/>
        </w:rPr>
        <w:t>des marchandises dangereuses</w:t>
      </w:r>
      <w:r w:rsidR="004B3394" w:rsidRPr="00121915">
        <w:rPr>
          <w:b/>
          <w:lang w:val="fr-FR"/>
        </w:rPr>
        <w:br/>
      </w:r>
      <w:r w:rsidRPr="00121915">
        <w:rPr>
          <w:b/>
          <w:lang w:val="fr-FR"/>
        </w:rPr>
        <w:t>par voies de navigation intérieures (ADN)</w:t>
      </w:r>
    </w:p>
    <w:p w:rsidR="00F94B31" w:rsidRPr="00121915" w:rsidRDefault="00F94B31" w:rsidP="00F0073E">
      <w:pPr>
        <w:spacing w:after="120"/>
        <w:rPr>
          <w:b/>
        </w:rPr>
      </w:pPr>
      <w:r w:rsidRPr="00121915">
        <w:rPr>
          <w:b/>
          <w:lang w:val="fr-FR"/>
        </w:rPr>
        <w:t>(Comité de sécurité de l</w:t>
      </w:r>
      <w:r w:rsidR="00700107">
        <w:rPr>
          <w:b/>
          <w:lang w:val="fr-FR"/>
        </w:rPr>
        <w:t>’</w:t>
      </w:r>
      <w:r w:rsidRPr="00121915">
        <w:rPr>
          <w:b/>
          <w:lang w:val="fr-FR"/>
        </w:rPr>
        <w:t>ADN)</w:t>
      </w:r>
    </w:p>
    <w:p w:rsidR="00F94B31" w:rsidRPr="00F0073E" w:rsidRDefault="00F94B31" w:rsidP="00F0073E">
      <w:pPr>
        <w:rPr>
          <w:b/>
        </w:rPr>
      </w:pPr>
      <w:r w:rsidRPr="00F0073E">
        <w:rPr>
          <w:b/>
          <w:lang w:val="fr-FR"/>
        </w:rPr>
        <w:t>Trente et unième session</w:t>
      </w:r>
    </w:p>
    <w:p w:rsidR="00F94B31" w:rsidRPr="004B146F" w:rsidRDefault="00F94B31" w:rsidP="00F94B31">
      <w:r>
        <w:rPr>
          <w:lang w:val="fr-FR"/>
        </w:rPr>
        <w:t>Genève, 28-31 août 2017</w:t>
      </w:r>
    </w:p>
    <w:p w:rsidR="00F94B31" w:rsidRPr="006F6E2B" w:rsidRDefault="00F94B31" w:rsidP="00F94B31">
      <w:r w:rsidRPr="006F6E2B">
        <w:rPr>
          <w:lang w:val="fr-FR"/>
        </w:rPr>
        <w:t>Point 3 c) de l</w:t>
      </w:r>
      <w:r w:rsidR="00700107">
        <w:rPr>
          <w:lang w:val="fr-FR"/>
        </w:rPr>
        <w:t>’</w:t>
      </w:r>
      <w:r w:rsidRPr="006F6E2B">
        <w:rPr>
          <w:lang w:val="fr-FR"/>
        </w:rPr>
        <w:t>ordre du jour provisoire</w:t>
      </w:r>
    </w:p>
    <w:p w:rsidR="00F94B31" w:rsidRPr="00F0073E" w:rsidRDefault="00F94B31" w:rsidP="00F94B31">
      <w:pPr>
        <w:rPr>
          <w:b/>
        </w:rPr>
      </w:pPr>
      <w:r w:rsidRPr="00F0073E">
        <w:rPr>
          <w:b/>
          <w:lang w:val="fr-FR"/>
        </w:rPr>
        <w:t>Mise en œuvre de l</w:t>
      </w:r>
      <w:r w:rsidR="00700107">
        <w:rPr>
          <w:b/>
          <w:lang w:val="fr-FR"/>
        </w:rPr>
        <w:t>’</w:t>
      </w:r>
      <w:r w:rsidRPr="00F0073E">
        <w:rPr>
          <w:b/>
          <w:lang w:val="fr-FR"/>
        </w:rPr>
        <w:t>Accord européen rel</w:t>
      </w:r>
      <w:r w:rsidR="00F0073E">
        <w:rPr>
          <w:b/>
          <w:lang w:val="fr-FR"/>
        </w:rPr>
        <w:t>atif au transport international</w:t>
      </w:r>
      <w:r w:rsidR="00F0073E">
        <w:rPr>
          <w:b/>
          <w:lang w:val="fr-FR"/>
        </w:rPr>
        <w:br/>
      </w:r>
      <w:r w:rsidRPr="00F0073E">
        <w:rPr>
          <w:b/>
          <w:lang w:val="fr-FR"/>
        </w:rPr>
        <w:t>des marchandises dangereuses par voies de navigation intérieures (ADN)</w:t>
      </w:r>
      <w:r w:rsidR="00624553">
        <w:rPr>
          <w:b/>
          <w:lang w:val="fr-FR"/>
        </w:rPr>
        <w:t xml:space="preserve"> :</w:t>
      </w:r>
    </w:p>
    <w:p w:rsidR="00F94B31" w:rsidRPr="00F0073E" w:rsidRDefault="00F94B31" w:rsidP="00F94B31">
      <w:pPr>
        <w:rPr>
          <w:b/>
        </w:rPr>
      </w:pPr>
      <w:r w:rsidRPr="00F0073E">
        <w:rPr>
          <w:b/>
          <w:lang w:val="fr-FR"/>
        </w:rPr>
        <w:t>Interprétation du Règlement annexé à l</w:t>
      </w:r>
      <w:r w:rsidR="00700107">
        <w:rPr>
          <w:b/>
          <w:lang w:val="fr-FR"/>
        </w:rPr>
        <w:t>’</w:t>
      </w:r>
      <w:r w:rsidRPr="00F0073E">
        <w:rPr>
          <w:b/>
          <w:lang w:val="fr-FR"/>
        </w:rPr>
        <w:t>ADN</w:t>
      </w:r>
    </w:p>
    <w:p w:rsidR="00F94B31" w:rsidRPr="004B146F" w:rsidRDefault="00F94B31" w:rsidP="00F0073E">
      <w:pPr>
        <w:pStyle w:val="HChG"/>
      </w:pPr>
      <w:r>
        <w:rPr>
          <w:lang w:val="fr-FR"/>
        </w:rPr>
        <w:tab/>
      </w:r>
      <w:r>
        <w:rPr>
          <w:lang w:val="fr-FR"/>
        </w:rPr>
        <w:tab/>
        <w:t>Vanne de sectionnement rapide</w:t>
      </w:r>
    </w:p>
    <w:p w:rsidR="00F94B31" w:rsidRPr="0046748B" w:rsidRDefault="00F94B31" w:rsidP="00F0073E">
      <w:pPr>
        <w:pStyle w:val="H1G"/>
        <w:rPr>
          <w:b w:val="0"/>
          <w:szCs w:val="24"/>
        </w:rPr>
      </w:pPr>
      <w:r>
        <w:rPr>
          <w:lang w:val="fr-FR"/>
        </w:rPr>
        <w:tab/>
      </w:r>
      <w:r>
        <w:rPr>
          <w:lang w:val="fr-FR"/>
        </w:rPr>
        <w:tab/>
        <w:t xml:space="preserve">Communication des sociétés de </w:t>
      </w:r>
      <w:r w:rsidR="00F0073E">
        <w:rPr>
          <w:lang w:val="fr-FR"/>
        </w:rPr>
        <w:t>classification</w:t>
      </w:r>
      <w:r w:rsidR="00F0073E">
        <w:rPr>
          <w:lang w:val="fr-FR"/>
        </w:rPr>
        <w:br/>
      </w:r>
      <w:r>
        <w:rPr>
          <w:lang w:val="fr-FR"/>
        </w:rPr>
        <w:t>recommandées par l</w:t>
      </w:r>
      <w:r w:rsidR="00700107">
        <w:rPr>
          <w:lang w:val="fr-FR"/>
        </w:rPr>
        <w:t>’</w:t>
      </w:r>
      <w:r>
        <w:rPr>
          <w:lang w:val="fr-FR"/>
        </w:rPr>
        <w:t>ADN</w:t>
      </w:r>
      <w:r w:rsidR="0046748B" w:rsidRPr="0046748B">
        <w:rPr>
          <w:rStyle w:val="FootnoteReference"/>
          <w:b w:val="0"/>
          <w:sz w:val="20"/>
          <w:vertAlign w:val="baseline"/>
        </w:rPr>
        <w:footnoteReference w:customMarkFollows="1" w:id="2"/>
        <w:t>*</w:t>
      </w:r>
      <w:r w:rsidRPr="0046748B">
        <w:rPr>
          <w:b w:val="0"/>
          <w:sz w:val="20"/>
          <w:vertAlign w:val="superscript"/>
          <w:lang w:val="fr-FR"/>
        </w:rPr>
        <w:t>,</w:t>
      </w:r>
      <w:r w:rsidR="0046748B" w:rsidRPr="0046748B">
        <w:rPr>
          <w:b w:val="0"/>
          <w:sz w:val="20"/>
          <w:vertAlign w:val="superscript"/>
          <w:lang w:val="fr-FR"/>
        </w:rPr>
        <w:t xml:space="preserve"> </w:t>
      </w:r>
      <w:r w:rsidR="0046748B" w:rsidRPr="0046748B">
        <w:rPr>
          <w:rStyle w:val="FootnoteReference"/>
          <w:b w:val="0"/>
          <w:sz w:val="20"/>
          <w:vertAlign w:val="baseline"/>
        </w:rPr>
        <w:footnoteReference w:customMarkFollows="1" w:id="3"/>
        <w:t>**</w:t>
      </w:r>
    </w:p>
    <w:p w:rsidR="00F94B31" w:rsidRPr="004B146F" w:rsidRDefault="00F94B31" w:rsidP="00F0073E">
      <w:pPr>
        <w:pStyle w:val="H1G"/>
        <w:rPr>
          <w:rFonts w:eastAsia="TimesNewRomanPSMT"/>
        </w:rPr>
      </w:pPr>
      <w:r>
        <w:tab/>
      </w:r>
      <w:r>
        <w:rPr>
          <w:lang w:val="fr-FR"/>
        </w:rPr>
        <w:t>A.</w:t>
      </w:r>
      <w:r>
        <w:rPr>
          <w:lang w:val="fr-FR"/>
        </w:rPr>
        <w:tab/>
        <w:t>Référence à la vanne de sectionnement rapide en 3.2.3.1</w:t>
      </w:r>
    </w:p>
    <w:p w:rsidR="00F94B31" w:rsidRPr="004B146F" w:rsidRDefault="00F94B31" w:rsidP="00F0073E">
      <w:pPr>
        <w:pStyle w:val="SingleTxtG"/>
      </w:pPr>
      <w:r>
        <w:rPr>
          <w:lang w:val="fr-FR"/>
        </w:rPr>
        <w:t>1.</w:t>
      </w:r>
      <w:r>
        <w:rPr>
          <w:lang w:val="fr-FR"/>
        </w:rPr>
        <w:tab/>
        <w:t>Au paragraphe 3.2.3.1 (</w:t>
      </w:r>
      <w:r w:rsidRPr="002953EE">
        <w:rPr>
          <w:i/>
          <w:lang w:val="fr-FR"/>
        </w:rPr>
        <w:t>Explications concernant le tableau C</w:t>
      </w:r>
      <w:r>
        <w:rPr>
          <w:lang w:val="fr-FR"/>
        </w:rPr>
        <w:t xml:space="preserve">) : </w:t>
      </w:r>
      <w:r w:rsidR="002953EE">
        <w:rPr>
          <w:lang w:val="fr-FR"/>
        </w:rPr>
        <w:t>Colonne (20) « Exigences supplémentaires</w:t>
      </w:r>
      <w:r>
        <w:rPr>
          <w:lang w:val="fr-FR"/>
        </w:rPr>
        <w:t>/Observations », nous pouvons lire, pour l</w:t>
      </w:r>
      <w:r w:rsidR="00700107">
        <w:rPr>
          <w:lang w:val="fr-FR"/>
        </w:rPr>
        <w:t>’</w:t>
      </w:r>
      <w:r w:rsidR="002953EE">
        <w:rPr>
          <w:lang w:val="fr-FR"/>
        </w:rPr>
        <w:t xml:space="preserve">observation </w:t>
      </w:r>
      <w:r w:rsidR="002953EE" w:rsidRPr="002953EE">
        <w:rPr>
          <w:rFonts w:eastAsia="MS Mincho"/>
          <w:lang w:val="fr-FR"/>
        </w:rPr>
        <w:t>n</w:t>
      </w:r>
      <w:r w:rsidR="002953EE" w:rsidRPr="002953EE">
        <w:rPr>
          <w:rFonts w:eastAsia="MS Mincho"/>
          <w:vertAlign w:val="superscript"/>
          <w:lang w:val="fr-FR"/>
        </w:rPr>
        <w:t>o</w:t>
      </w:r>
      <w:r w:rsidR="002953EE">
        <w:rPr>
          <w:lang w:val="fr-FR"/>
        </w:rPr>
        <w:t> </w:t>
      </w:r>
      <w:r>
        <w:rPr>
          <w:lang w:val="fr-FR"/>
        </w:rPr>
        <w:t>31</w:t>
      </w:r>
      <w:r w:rsidR="00624553">
        <w:rPr>
          <w:lang w:val="fr-FR"/>
        </w:rPr>
        <w:t xml:space="preserve"> :</w:t>
      </w:r>
    </w:p>
    <w:p w:rsidR="00F94B31" w:rsidRPr="000048FD" w:rsidRDefault="002953EE" w:rsidP="002953EE">
      <w:pPr>
        <w:pStyle w:val="SingleTxtG"/>
        <w:ind w:left="1701"/>
        <w:rPr>
          <w:lang w:val="en-US"/>
        </w:rPr>
      </w:pPr>
      <w:proofErr w:type="spellStart"/>
      <w:r>
        <w:rPr>
          <w:lang w:val="en-US"/>
        </w:rPr>
        <w:t>D</w:t>
      </w:r>
      <w:r w:rsidR="00F94B31" w:rsidRPr="004B146F">
        <w:rPr>
          <w:lang w:val="en-US"/>
        </w:rPr>
        <w:t>ans</w:t>
      </w:r>
      <w:proofErr w:type="spellEnd"/>
      <w:r w:rsidR="00F94B31" w:rsidRPr="004B146F">
        <w:rPr>
          <w:lang w:val="en-US"/>
        </w:rPr>
        <w:t xml:space="preserve"> la version </w:t>
      </w:r>
      <w:proofErr w:type="spellStart"/>
      <w:proofErr w:type="gramStart"/>
      <w:r w:rsidR="00F94B31" w:rsidRPr="004B146F">
        <w:rPr>
          <w:lang w:val="en-US"/>
        </w:rPr>
        <w:t>anglaise</w:t>
      </w:r>
      <w:proofErr w:type="spellEnd"/>
      <w:r w:rsidR="00F94B31" w:rsidRPr="004B146F">
        <w:rPr>
          <w:lang w:val="en-US"/>
        </w:rPr>
        <w:t xml:space="preserve"> :</w:t>
      </w:r>
      <w:proofErr w:type="gramEnd"/>
      <w:r w:rsidR="00F94B31" w:rsidRPr="004B146F">
        <w:rPr>
          <w:lang w:val="en-US"/>
        </w:rPr>
        <w:t xml:space="preserve"> </w:t>
      </w:r>
    </w:p>
    <w:p w:rsidR="00F94B31" w:rsidRPr="000048FD" w:rsidRDefault="002953EE" w:rsidP="002953EE">
      <w:pPr>
        <w:pStyle w:val="SingleTxtG"/>
        <w:ind w:left="1701"/>
        <w:rPr>
          <w:lang w:val="en-US"/>
        </w:rPr>
      </w:pPr>
      <w:r>
        <w:rPr>
          <w:lang w:val="en-US"/>
        </w:rPr>
        <w:t>“</w:t>
      </w:r>
      <w:r w:rsidR="00F94B31" w:rsidRPr="004B146F">
        <w:rPr>
          <w:lang w:val="en-US"/>
        </w:rPr>
        <w:t xml:space="preserve">When these substances are carried, the vessel shall be equipped </w:t>
      </w:r>
      <w:r w:rsidR="00F94B31" w:rsidRPr="002953EE">
        <w:rPr>
          <w:lang w:val="en-US"/>
        </w:rPr>
        <w:t xml:space="preserve">with a </w:t>
      </w:r>
      <w:r w:rsidR="00F94B31" w:rsidRPr="002953EE">
        <w:rPr>
          <w:b/>
          <w:u w:val="single"/>
          <w:lang w:val="en-US"/>
        </w:rPr>
        <w:t>rapid blocking valve</w:t>
      </w:r>
      <w:r w:rsidR="00F94B31" w:rsidRPr="004B146F">
        <w:rPr>
          <w:lang w:val="en-US"/>
        </w:rPr>
        <w:t xml:space="preserve"> placed di</w:t>
      </w:r>
      <w:r>
        <w:rPr>
          <w:lang w:val="en-US"/>
        </w:rPr>
        <w:t>rectly on the shore connection.</w:t>
      </w:r>
      <w:proofErr w:type="gramStart"/>
      <w:r>
        <w:rPr>
          <w:lang w:val="en-US"/>
        </w:rPr>
        <w:t>”</w:t>
      </w:r>
      <w:r w:rsidR="009E4428">
        <w:rPr>
          <w:lang w:val="en-US"/>
        </w:rPr>
        <w:t> ;</w:t>
      </w:r>
      <w:proofErr w:type="gramEnd"/>
    </w:p>
    <w:p w:rsidR="00F94B31" w:rsidRPr="004B146F" w:rsidRDefault="009E4428" w:rsidP="002953EE">
      <w:pPr>
        <w:pStyle w:val="SingleTxtG"/>
        <w:ind w:left="1701"/>
      </w:pPr>
      <w:r>
        <w:rPr>
          <w:lang w:val="fr-FR"/>
        </w:rPr>
        <w:t>Dans la version française :</w:t>
      </w:r>
    </w:p>
    <w:p w:rsidR="00F94B31" w:rsidRPr="004B146F" w:rsidRDefault="00F94B31" w:rsidP="002953EE">
      <w:pPr>
        <w:pStyle w:val="SingleTxtG"/>
        <w:ind w:left="1701"/>
      </w:pPr>
      <w:r>
        <w:rPr>
          <w:lang w:val="fr-FR"/>
        </w:rPr>
        <w:t>« En cas de transport de ces matières le bateau doit être équipé d</w:t>
      </w:r>
      <w:r w:rsidR="00700107">
        <w:rPr>
          <w:lang w:val="fr-FR"/>
        </w:rPr>
        <w:t>’</w:t>
      </w:r>
      <w:r>
        <w:rPr>
          <w:lang w:val="fr-FR"/>
        </w:rPr>
        <w:t xml:space="preserve">une </w:t>
      </w:r>
      <w:r w:rsidRPr="002953EE">
        <w:rPr>
          <w:b/>
          <w:u w:val="single"/>
          <w:lang w:val="fr-FR"/>
        </w:rPr>
        <w:t>vanne de sectionnement rapide</w:t>
      </w:r>
      <w:r>
        <w:rPr>
          <w:lang w:val="fr-FR"/>
        </w:rPr>
        <w:t xml:space="preserve"> placée directement au raccordement à terre. » ;</w:t>
      </w:r>
    </w:p>
    <w:p w:rsidR="00F94B31" w:rsidRPr="004B146F" w:rsidRDefault="009E4428" w:rsidP="002953EE">
      <w:pPr>
        <w:pStyle w:val="SingleTxtG"/>
        <w:ind w:left="1701"/>
      </w:pPr>
      <w:r>
        <w:rPr>
          <w:lang w:val="fr-FR"/>
        </w:rPr>
        <w:t>Dans la version allemande :</w:t>
      </w:r>
    </w:p>
    <w:p w:rsidR="00F94B31" w:rsidRPr="001E54C3" w:rsidRDefault="002953EE" w:rsidP="002953EE">
      <w:pPr>
        <w:pStyle w:val="SingleTxtG"/>
        <w:ind w:left="1701"/>
      </w:pPr>
      <w:r w:rsidRPr="001E54C3">
        <w:t>“</w:t>
      </w:r>
      <w:r w:rsidR="00F94B31" w:rsidRPr="001E54C3">
        <w:t xml:space="preserve">Bei der </w:t>
      </w:r>
      <w:proofErr w:type="spellStart"/>
      <w:r w:rsidR="00F94B31" w:rsidRPr="001E54C3">
        <w:t>Beförderung</w:t>
      </w:r>
      <w:proofErr w:type="spellEnd"/>
      <w:r w:rsidR="00F94B31" w:rsidRPr="001E54C3">
        <w:t xml:space="preserve"> </w:t>
      </w:r>
      <w:proofErr w:type="spellStart"/>
      <w:r w:rsidR="00F94B31" w:rsidRPr="001E54C3">
        <w:t>dieser</w:t>
      </w:r>
      <w:proofErr w:type="spellEnd"/>
      <w:r w:rsidR="00F94B31" w:rsidRPr="001E54C3">
        <w:t xml:space="preserve"> </w:t>
      </w:r>
      <w:proofErr w:type="spellStart"/>
      <w:r w:rsidR="00F94B31" w:rsidRPr="001E54C3">
        <w:t>Stoffe</w:t>
      </w:r>
      <w:proofErr w:type="spellEnd"/>
      <w:r w:rsidR="00F94B31" w:rsidRPr="001E54C3">
        <w:t xml:space="preserve"> </w:t>
      </w:r>
      <w:proofErr w:type="spellStart"/>
      <w:r w:rsidR="00F94B31" w:rsidRPr="001E54C3">
        <w:t>muss</w:t>
      </w:r>
      <w:proofErr w:type="spellEnd"/>
      <w:r w:rsidR="00F94B31" w:rsidRPr="001E54C3">
        <w:t xml:space="preserve"> </w:t>
      </w:r>
      <w:proofErr w:type="spellStart"/>
      <w:r w:rsidR="00F94B31" w:rsidRPr="001E54C3">
        <w:t>das</w:t>
      </w:r>
      <w:proofErr w:type="spellEnd"/>
      <w:r w:rsidR="00F94B31" w:rsidRPr="001E54C3">
        <w:t xml:space="preserve"> </w:t>
      </w:r>
      <w:proofErr w:type="spellStart"/>
      <w:r w:rsidR="00F94B31" w:rsidRPr="001E54C3">
        <w:t>Schiff</w:t>
      </w:r>
      <w:proofErr w:type="spellEnd"/>
      <w:r w:rsidR="00F94B31" w:rsidRPr="001E54C3">
        <w:t xml:space="preserve"> mit </w:t>
      </w:r>
      <w:proofErr w:type="spellStart"/>
      <w:r w:rsidR="00F94B31" w:rsidRPr="001E54C3">
        <w:t>einem</w:t>
      </w:r>
      <w:proofErr w:type="spellEnd"/>
      <w:r w:rsidR="00F94B31" w:rsidRPr="001E54C3">
        <w:t xml:space="preserve"> </w:t>
      </w:r>
      <w:proofErr w:type="spellStart"/>
      <w:r w:rsidR="00F94B31" w:rsidRPr="001E54C3">
        <w:rPr>
          <w:b/>
          <w:u w:val="single"/>
        </w:rPr>
        <w:t>Schnellschlussventil</w:t>
      </w:r>
      <w:proofErr w:type="spellEnd"/>
      <w:r w:rsidR="00F94B31" w:rsidRPr="001E54C3">
        <w:rPr>
          <w:b/>
        </w:rPr>
        <w:t xml:space="preserve"> </w:t>
      </w:r>
      <w:proofErr w:type="spellStart"/>
      <w:r w:rsidR="00F94B31" w:rsidRPr="001E54C3">
        <w:t>direkt</w:t>
      </w:r>
      <w:proofErr w:type="spellEnd"/>
      <w:r w:rsidR="00F94B31" w:rsidRPr="001E54C3">
        <w:t xml:space="preserve"> </w:t>
      </w:r>
      <w:proofErr w:type="spellStart"/>
      <w:r w:rsidR="00F94B31" w:rsidRPr="001E54C3">
        <w:t>am</w:t>
      </w:r>
      <w:proofErr w:type="spellEnd"/>
      <w:r w:rsidRPr="001E54C3">
        <w:t xml:space="preserve"> </w:t>
      </w:r>
      <w:proofErr w:type="spellStart"/>
      <w:r w:rsidRPr="001E54C3">
        <w:t>Landanschluss</w:t>
      </w:r>
      <w:proofErr w:type="spellEnd"/>
      <w:r w:rsidRPr="001E54C3">
        <w:t xml:space="preserve"> </w:t>
      </w:r>
      <w:proofErr w:type="spellStart"/>
      <w:r w:rsidRPr="001E54C3">
        <w:t>versehen</w:t>
      </w:r>
      <w:proofErr w:type="spellEnd"/>
      <w:r w:rsidRPr="001E54C3">
        <w:t xml:space="preserve"> sein.”</w:t>
      </w:r>
      <w:r w:rsidR="009E4428" w:rsidRPr="001E54C3">
        <w:t>.</w:t>
      </w:r>
    </w:p>
    <w:p w:rsidR="00F94B31" w:rsidRPr="004B146F" w:rsidRDefault="00F94B31" w:rsidP="005B5AA8">
      <w:pPr>
        <w:pStyle w:val="SingleTxtG"/>
        <w:spacing w:after="100"/>
      </w:pPr>
      <w:r>
        <w:rPr>
          <w:lang w:val="fr-FR"/>
        </w:rPr>
        <w:lastRenderedPageBreak/>
        <w:t>2.</w:t>
      </w:r>
      <w:r>
        <w:rPr>
          <w:lang w:val="fr-FR"/>
        </w:rPr>
        <w:tab/>
        <w:t xml:space="preserve">Cette observation </w:t>
      </w:r>
      <w:r w:rsidR="002953EE" w:rsidRPr="002953EE">
        <w:rPr>
          <w:rFonts w:eastAsia="MS Mincho"/>
          <w:lang w:val="fr-FR"/>
        </w:rPr>
        <w:t>n</w:t>
      </w:r>
      <w:r w:rsidR="002953EE" w:rsidRPr="002953EE">
        <w:rPr>
          <w:rFonts w:eastAsia="MS Mincho"/>
          <w:vertAlign w:val="superscript"/>
          <w:lang w:val="fr-FR"/>
        </w:rPr>
        <w:t>o</w:t>
      </w:r>
      <w:r w:rsidR="002953EE">
        <w:rPr>
          <w:lang w:val="fr-FR"/>
        </w:rPr>
        <w:t> </w:t>
      </w:r>
      <w:r>
        <w:rPr>
          <w:lang w:val="fr-FR"/>
        </w:rPr>
        <w:t>31 concerne</w:t>
      </w:r>
      <w:r w:rsidR="00C46408">
        <w:rPr>
          <w:lang w:val="fr-FR"/>
        </w:rPr>
        <w:t xml:space="preserve"> seulement</w:t>
      </w:r>
      <w:r>
        <w:rPr>
          <w:lang w:val="fr-FR"/>
        </w:rPr>
        <w:t xml:space="preserve"> toutes les matières pour lesquelles un navire de type G est requis et</w:t>
      </w:r>
      <w:r w:rsidR="00624553">
        <w:rPr>
          <w:lang w:val="fr-FR"/>
        </w:rPr>
        <w:t xml:space="preserve"> </w:t>
      </w:r>
      <w:r>
        <w:rPr>
          <w:lang w:val="fr-FR"/>
        </w:rPr>
        <w:t xml:space="preserve">deux matières nécessitant un bateau du type C 11 (le numéro ONU 1280 </w:t>
      </w:r>
      <w:r w:rsidR="002953EE">
        <w:rPr>
          <w:lang w:val="fr-FR"/>
        </w:rPr>
        <w:t>− </w:t>
      </w:r>
      <w:r>
        <w:rPr>
          <w:lang w:val="fr-FR"/>
        </w:rPr>
        <w:t xml:space="preserve">oxyde de propylène, inhibé et le numéro </w:t>
      </w:r>
      <w:r w:rsidR="002953EE">
        <w:rPr>
          <w:lang w:val="fr-FR"/>
        </w:rPr>
        <w:t>ONU 2983 −</w:t>
      </w:r>
      <w:r w:rsidR="008A6613">
        <w:rPr>
          <w:lang w:val="fr-FR"/>
        </w:rPr>
        <w:t xml:space="preserve"> </w:t>
      </w:r>
      <w:r>
        <w:rPr>
          <w:lang w:val="fr-FR"/>
        </w:rPr>
        <w:t>oxyde d</w:t>
      </w:r>
      <w:r w:rsidR="00700107">
        <w:rPr>
          <w:lang w:val="fr-FR"/>
        </w:rPr>
        <w:t>’</w:t>
      </w:r>
      <w:r>
        <w:rPr>
          <w:lang w:val="fr-FR"/>
        </w:rPr>
        <w:t xml:space="preserve">éthylène et oxyde de propylène en mélange (contenant au plus </w:t>
      </w:r>
      <w:r w:rsidR="002953EE">
        <w:rPr>
          <w:lang w:val="fr-FR"/>
        </w:rPr>
        <w:t>30 </w:t>
      </w:r>
      <w:r>
        <w:rPr>
          <w:lang w:val="fr-FR"/>
        </w:rPr>
        <w:t>% d</w:t>
      </w:r>
      <w:r w:rsidR="00700107">
        <w:rPr>
          <w:lang w:val="fr-FR"/>
        </w:rPr>
        <w:t>’</w:t>
      </w:r>
      <w:r>
        <w:rPr>
          <w:lang w:val="fr-FR"/>
        </w:rPr>
        <w:t>oxyde d</w:t>
      </w:r>
      <w:r w:rsidR="00700107">
        <w:rPr>
          <w:lang w:val="fr-FR"/>
        </w:rPr>
        <w:t>’</w:t>
      </w:r>
      <w:r>
        <w:rPr>
          <w:lang w:val="fr-FR"/>
        </w:rPr>
        <w:t xml:space="preserve">éthylène). </w:t>
      </w:r>
    </w:p>
    <w:p w:rsidR="00F94B31" w:rsidRPr="004B146F" w:rsidRDefault="00F94B31" w:rsidP="005B5AA8">
      <w:pPr>
        <w:pStyle w:val="SingleTxtG"/>
        <w:spacing w:after="100"/>
      </w:pPr>
      <w:r>
        <w:rPr>
          <w:lang w:val="fr-FR"/>
        </w:rPr>
        <w:t>3.</w:t>
      </w:r>
      <w:r>
        <w:rPr>
          <w:lang w:val="fr-FR"/>
        </w:rPr>
        <w:tab/>
        <w:t>Le</w:t>
      </w:r>
      <w:r w:rsidR="00C46408">
        <w:rPr>
          <w:lang w:val="fr-FR"/>
        </w:rPr>
        <w:t>s questions suivantes se posent :</w:t>
      </w:r>
    </w:p>
    <w:p w:rsidR="00C46408" w:rsidRPr="00C46408" w:rsidRDefault="00C46408" w:rsidP="005B5AA8">
      <w:pPr>
        <w:pStyle w:val="SingleTxtG"/>
        <w:numPr>
          <w:ilvl w:val="0"/>
          <w:numId w:val="14"/>
        </w:numPr>
        <w:spacing w:after="100"/>
      </w:pPr>
      <w:proofErr w:type="gramStart"/>
      <w:r w:rsidRPr="00C46408">
        <w:rPr>
          <w:lang w:val="fr-FR"/>
        </w:rPr>
        <w:t>Quelle est</w:t>
      </w:r>
      <w:proofErr w:type="gramEnd"/>
      <w:r w:rsidRPr="00C46408">
        <w:rPr>
          <w:lang w:val="fr-FR"/>
        </w:rPr>
        <w:t xml:space="preserve"> précisément cette « vanne de sectionnement rapide »</w:t>
      </w:r>
      <w:r w:rsidR="00F94B31" w:rsidRPr="00C46408">
        <w:rPr>
          <w:lang w:val="fr-FR"/>
        </w:rPr>
        <w:t xml:space="preserve">? Une </w:t>
      </w:r>
      <w:r w:rsidRPr="00C46408">
        <w:rPr>
          <w:lang w:val="fr-FR"/>
        </w:rPr>
        <w:t>électrovanne ?</w:t>
      </w:r>
      <w:r w:rsidR="00F94B31" w:rsidRPr="00C46408">
        <w:rPr>
          <w:lang w:val="fr-FR"/>
        </w:rPr>
        <w:t xml:space="preserve"> U</w:t>
      </w:r>
      <w:r w:rsidRPr="00C46408">
        <w:rPr>
          <w:lang w:val="fr-FR"/>
        </w:rPr>
        <w:t>ne vanne pneumatique ?</w:t>
      </w:r>
      <w:r w:rsidR="00F94B31" w:rsidRPr="00C46408">
        <w:rPr>
          <w:lang w:val="fr-FR"/>
        </w:rPr>
        <w:t xml:space="preserve"> Bénéficie-t-elle d</w:t>
      </w:r>
      <w:r w:rsidR="00700107">
        <w:rPr>
          <w:lang w:val="fr-FR"/>
        </w:rPr>
        <w:t>’</w:t>
      </w:r>
      <w:r w:rsidRPr="00C46408">
        <w:rPr>
          <w:lang w:val="fr-FR"/>
        </w:rPr>
        <w:t>un</w:t>
      </w:r>
      <w:r w:rsidR="00F94B31" w:rsidRPr="00C46408">
        <w:rPr>
          <w:lang w:val="fr-FR"/>
        </w:rPr>
        <w:t xml:space="preserve"> certificat d</w:t>
      </w:r>
      <w:r w:rsidR="00700107">
        <w:rPr>
          <w:lang w:val="fr-FR"/>
        </w:rPr>
        <w:t>’</w:t>
      </w:r>
      <w:r w:rsidR="00F94B31" w:rsidRPr="00C46408">
        <w:rPr>
          <w:lang w:val="fr-FR"/>
        </w:rPr>
        <w:t>agrément</w:t>
      </w:r>
      <w:r w:rsidRPr="00C46408">
        <w:rPr>
          <w:lang w:val="fr-FR"/>
        </w:rPr>
        <w:t xml:space="preserve"> de type ?</w:t>
      </w:r>
    </w:p>
    <w:p w:rsidR="00C46408" w:rsidRPr="00C46408" w:rsidRDefault="00F94B31" w:rsidP="005B5AA8">
      <w:pPr>
        <w:pStyle w:val="SingleTxtG"/>
        <w:numPr>
          <w:ilvl w:val="0"/>
          <w:numId w:val="14"/>
        </w:numPr>
        <w:spacing w:after="100"/>
      </w:pPr>
      <w:r w:rsidRPr="00C46408">
        <w:rPr>
          <w:lang w:val="fr-FR"/>
        </w:rPr>
        <w:t>Est-il possible d</w:t>
      </w:r>
      <w:r w:rsidR="00700107">
        <w:rPr>
          <w:lang w:val="fr-FR"/>
        </w:rPr>
        <w:t>’</w:t>
      </w:r>
      <w:r w:rsidRPr="00C46408">
        <w:rPr>
          <w:lang w:val="fr-FR"/>
        </w:rPr>
        <w:t>illustrer cela p</w:t>
      </w:r>
      <w:r w:rsidR="00C46408" w:rsidRPr="00C46408">
        <w:rPr>
          <w:lang w:val="fr-FR"/>
        </w:rPr>
        <w:t>ar un exemple (fabricant, type) ?</w:t>
      </w:r>
    </w:p>
    <w:p w:rsidR="00F94B31" w:rsidRPr="004B146F" w:rsidRDefault="00F94B31" w:rsidP="005B5AA8">
      <w:pPr>
        <w:pStyle w:val="SingleTxtG"/>
        <w:numPr>
          <w:ilvl w:val="0"/>
          <w:numId w:val="14"/>
        </w:numPr>
        <w:spacing w:after="100"/>
      </w:pPr>
      <w:r w:rsidRPr="00C46408">
        <w:rPr>
          <w:lang w:val="fr-FR"/>
        </w:rPr>
        <w:t>Existe-t-il plu</w:t>
      </w:r>
      <w:r w:rsidR="00C46408">
        <w:rPr>
          <w:lang w:val="fr-FR"/>
        </w:rPr>
        <w:t>sieurs fabricants de ces vannes ?</w:t>
      </w:r>
    </w:p>
    <w:p w:rsidR="00F94B31" w:rsidRPr="004B146F" w:rsidRDefault="00F94B31" w:rsidP="005B5AA8">
      <w:pPr>
        <w:pStyle w:val="SingleTxtG"/>
        <w:spacing w:after="100"/>
      </w:pPr>
      <w:r>
        <w:rPr>
          <w:lang w:val="fr-FR"/>
        </w:rPr>
        <w:t>4.</w:t>
      </w:r>
      <w:r>
        <w:rPr>
          <w:lang w:val="fr-FR"/>
        </w:rPr>
        <w:tab/>
        <w:t>Pour les sociétés de classification recomma</w:t>
      </w:r>
      <w:r w:rsidR="00C46408">
        <w:rPr>
          <w:lang w:val="fr-FR"/>
        </w:rPr>
        <w:t>ndées ADN :</w:t>
      </w:r>
    </w:p>
    <w:p w:rsidR="00F94B31" w:rsidRPr="004B146F" w:rsidRDefault="00F94B31" w:rsidP="005B5AA8">
      <w:pPr>
        <w:pStyle w:val="SingleTxtG"/>
        <w:numPr>
          <w:ilvl w:val="0"/>
          <w:numId w:val="14"/>
        </w:numPr>
        <w:spacing w:after="100"/>
      </w:pPr>
      <w:r>
        <w:rPr>
          <w:lang w:val="fr-FR"/>
        </w:rPr>
        <w:t xml:space="preserve">Cette </w:t>
      </w:r>
      <w:r w:rsidR="009E4428">
        <w:rPr>
          <w:lang w:val="fr-FR"/>
        </w:rPr>
        <w:t>« </w:t>
      </w:r>
      <w:r>
        <w:rPr>
          <w:lang w:val="fr-FR"/>
        </w:rPr>
        <w:t>vanne de sectionnement rapide</w:t>
      </w:r>
      <w:r w:rsidR="009E4428">
        <w:rPr>
          <w:lang w:val="fr-FR"/>
        </w:rPr>
        <w:t> »</w:t>
      </w:r>
      <w:r>
        <w:rPr>
          <w:lang w:val="fr-FR"/>
        </w:rPr>
        <w:t xml:space="preserve"> est un dispositif de fermeture rapide actionné à distance</w:t>
      </w:r>
      <w:r w:rsidR="00624553">
        <w:rPr>
          <w:lang w:val="fr-FR"/>
        </w:rPr>
        <w:t xml:space="preserve"> ;</w:t>
      </w:r>
      <w:r>
        <w:rPr>
          <w:lang w:val="fr-FR"/>
        </w:rPr>
        <w:t xml:space="preserve"> </w:t>
      </w:r>
    </w:p>
    <w:p w:rsidR="00F94B31" w:rsidRPr="004B146F" w:rsidRDefault="009E4428" w:rsidP="005B5AA8">
      <w:pPr>
        <w:pStyle w:val="SingleTxtG"/>
        <w:numPr>
          <w:ilvl w:val="0"/>
          <w:numId w:val="14"/>
        </w:numPr>
        <w:spacing w:after="100"/>
      </w:pPr>
      <w:r>
        <w:rPr>
          <w:lang w:val="fr-FR"/>
        </w:rPr>
        <w:t>Les vannes</w:t>
      </w:r>
      <w:r w:rsidR="00F94B31">
        <w:rPr>
          <w:lang w:val="fr-FR"/>
        </w:rPr>
        <w:t xml:space="preserve"> à fermeture rapide doivent être du type</w:t>
      </w:r>
      <w:r>
        <w:rPr>
          <w:lang w:val="fr-FR"/>
        </w:rPr>
        <w:t xml:space="preserve"> « </w:t>
      </w:r>
      <w:r w:rsidR="00F94B31">
        <w:rPr>
          <w:lang w:val="fr-FR"/>
        </w:rPr>
        <w:t>fermeture en cas de défaillance</w:t>
      </w:r>
      <w:r>
        <w:rPr>
          <w:lang w:val="fr-FR"/>
        </w:rPr>
        <w:t> »</w:t>
      </w:r>
      <w:r w:rsidR="00F94B31">
        <w:rPr>
          <w:lang w:val="fr-FR"/>
        </w:rPr>
        <w:t xml:space="preserve"> (fermées pendant une panne d</w:t>
      </w:r>
      <w:r w:rsidR="00700107">
        <w:rPr>
          <w:lang w:val="fr-FR"/>
        </w:rPr>
        <w:t>’</w:t>
      </w:r>
      <w:r w:rsidR="00F94B31">
        <w:rPr>
          <w:lang w:val="fr-FR"/>
        </w:rPr>
        <w:t>électricité) et il doit être possible de les fermer manuellement</w:t>
      </w:r>
      <w:r w:rsidR="00624553">
        <w:rPr>
          <w:lang w:val="fr-FR"/>
        </w:rPr>
        <w:t xml:space="preserve"> ;</w:t>
      </w:r>
    </w:p>
    <w:p w:rsidR="00F94B31" w:rsidRPr="004B146F" w:rsidRDefault="00F94B31" w:rsidP="005B5AA8">
      <w:pPr>
        <w:pStyle w:val="SingleTxtG"/>
        <w:numPr>
          <w:ilvl w:val="0"/>
          <w:numId w:val="14"/>
        </w:numPr>
        <w:spacing w:after="100"/>
      </w:pPr>
      <w:r>
        <w:rPr>
          <w:lang w:val="fr-FR"/>
        </w:rPr>
        <w:t>Un certificat d</w:t>
      </w:r>
      <w:r w:rsidR="00700107">
        <w:rPr>
          <w:lang w:val="fr-FR"/>
        </w:rPr>
        <w:t>’</w:t>
      </w:r>
      <w:r>
        <w:rPr>
          <w:lang w:val="fr-FR"/>
        </w:rPr>
        <w:t>agrément de type n</w:t>
      </w:r>
      <w:r w:rsidR="00700107">
        <w:rPr>
          <w:lang w:val="fr-FR"/>
        </w:rPr>
        <w:t>’</w:t>
      </w:r>
      <w:r>
        <w:rPr>
          <w:lang w:val="fr-FR"/>
        </w:rPr>
        <w:t>est pas obligatoire</w:t>
      </w:r>
      <w:r w:rsidR="00624553">
        <w:rPr>
          <w:lang w:val="fr-FR"/>
        </w:rPr>
        <w:t xml:space="preserve"> ;</w:t>
      </w:r>
    </w:p>
    <w:p w:rsidR="00F94B31" w:rsidRPr="004B146F" w:rsidRDefault="00F94B31" w:rsidP="005B5AA8">
      <w:pPr>
        <w:pStyle w:val="SingleTxtG"/>
        <w:numPr>
          <w:ilvl w:val="0"/>
          <w:numId w:val="14"/>
        </w:numPr>
        <w:spacing w:after="100"/>
      </w:pPr>
      <w:r>
        <w:rPr>
          <w:lang w:val="fr-FR"/>
        </w:rPr>
        <w:t>Le système d</w:t>
      </w:r>
      <w:r w:rsidR="00700107">
        <w:rPr>
          <w:lang w:val="fr-FR"/>
        </w:rPr>
        <w:t>’</w:t>
      </w:r>
      <w:r>
        <w:rPr>
          <w:lang w:val="fr-FR"/>
        </w:rPr>
        <w:t>ouverture de la vanne peut être électrique, pneumatique ou hydraulique</w:t>
      </w:r>
      <w:r w:rsidR="00624553">
        <w:rPr>
          <w:lang w:val="fr-FR"/>
        </w:rPr>
        <w:t xml:space="preserve"> ;</w:t>
      </w:r>
    </w:p>
    <w:p w:rsidR="00F94B31" w:rsidRPr="004B146F" w:rsidRDefault="00F94B31" w:rsidP="005B5AA8">
      <w:pPr>
        <w:pStyle w:val="SingleTxtG"/>
        <w:numPr>
          <w:ilvl w:val="0"/>
          <w:numId w:val="14"/>
        </w:numPr>
        <w:spacing w:after="100"/>
      </w:pPr>
      <w:r>
        <w:rPr>
          <w:lang w:val="fr-FR"/>
        </w:rPr>
        <w:t>Pour les systèmes électriques,</w:t>
      </w:r>
      <w:r w:rsidR="00624553">
        <w:rPr>
          <w:lang w:val="fr-FR"/>
        </w:rPr>
        <w:t xml:space="preserve"> </w:t>
      </w:r>
      <w:r>
        <w:rPr>
          <w:lang w:val="fr-FR"/>
        </w:rPr>
        <w:t>la protection contre les explosions est à noter</w:t>
      </w:r>
      <w:r w:rsidR="00624553">
        <w:rPr>
          <w:lang w:val="fr-FR"/>
        </w:rPr>
        <w:t xml:space="preserve"> ;</w:t>
      </w:r>
    </w:p>
    <w:p w:rsidR="00F94B31" w:rsidRPr="004B146F" w:rsidRDefault="00F94B31" w:rsidP="005B5AA8">
      <w:pPr>
        <w:pStyle w:val="SingleTxtG"/>
        <w:numPr>
          <w:ilvl w:val="0"/>
          <w:numId w:val="14"/>
        </w:numPr>
        <w:spacing w:after="100"/>
      </w:pPr>
      <w:r>
        <w:rPr>
          <w:lang w:val="fr-FR"/>
        </w:rPr>
        <w:t>Le moment de fermeture de la vanne doit être choisi de manière à éviter les fortes augmentations de pression dans les conduites</w:t>
      </w:r>
      <w:r w:rsidR="00624553">
        <w:rPr>
          <w:lang w:val="fr-FR"/>
        </w:rPr>
        <w:t xml:space="preserve"> ;</w:t>
      </w:r>
      <w:r>
        <w:rPr>
          <w:lang w:val="fr-FR"/>
        </w:rPr>
        <w:t xml:space="preserve"> et</w:t>
      </w:r>
    </w:p>
    <w:p w:rsidR="00F94B31" w:rsidRPr="004B146F" w:rsidRDefault="00F94B31" w:rsidP="005B5AA8">
      <w:pPr>
        <w:pStyle w:val="SingleTxtG"/>
        <w:numPr>
          <w:ilvl w:val="0"/>
          <w:numId w:val="14"/>
        </w:numPr>
        <w:spacing w:after="100"/>
      </w:pPr>
      <w:r>
        <w:rPr>
          <w:lang w:val="fr-FR"/>
        </w:rPr>
        <w:t>Les vannes doivent fermer de manière à ce que le débit puisse être interrompu graduellement.</w:t>
      </w:r>
    </w:p>
    <w:p w:rsidR="00F94B31" w:rsidRPr="004B146F" w:rsidRDefault="00F94B31" w:rsidP="005B5AA8">
      <w:pPr>
        <w:pStyle w:val="SingleTxtG"/>
        <w:spacing w:after="100"/>
      </w:pPr>
      <w:r>
        <w:rPr>
          <w:lang w:val="fr-FR"/>
        </w:rPr>
        <w:t>5.</w:t>
      </w:r>
      <w:r>
        <w:rPr>
          <w:lang w:val="fr-FR"/>
        </w:rPr>
        <w:tab/>
        <w:t>Il existe des incohérences terminologiques dans d</w:t>
      </w:r>
      <w:r w:rsidR="00700107">
        <w:rPr>
          <w:lang w:val="fr-FR"/>
        </w:rPr>
        <w:t>’</w:t>
      </w:r>
      <w:r>
        <w:rPr>
          <w:lang w:val="fr-FR"/>
        </w:rPr>
        <w:t>autres prescriptions des parties 7 et 9 (paragraphes 7.2.2.21, 9.3.1.21.9, 9.3.1.25.2 et 9.3.2.21.9).</w:t>
      </w:r>
    </w:p>
    <w:p w:rsidR="00F94B31" w:rsidRPr="004B146F" w:rsidRDefault="00F94B31" w:rsidP="005B5AA8">
      <w:pPr>
        <w:pStyle w:val="SingleTxtG"/>
        <w:spacing w:after="100"/>
      </w:pPr>
      <w:r>
        <w:rPr>
          <w:lang w:val="fr-FR"/>
        </w:rPr>
        <w:t>6.</w:t>
      </w:r>
      <w:r>
        <w:rPr>
          <w:lang w:val="fr-FR"/>
        </w:rPr>
        <w:tab/>
        <w:t xml:space="preserve">Dans le texte allemand du paragraphe </w:t>
      </w:r>
      <w:r w:rsidR="002A60DC">
        <w:rPr>
          <w:lang w:val="fr-FR"/>
        </w:rPr>
        <w:t>3.2.3.1</w:t>
      </w:r>
      <w:r>
        <w:rPr>
          <w:lang w:val="fr-FR"/>
        </w:rPr>
        <w:t xml:space="preserve"> on trouve </w:t>
      </w:r>
      <w:r w:rsidR="002A60DC">
        <w:rPr>
          <w:lang w:val="fr-FR"/>
        </w:rPr>
        <w:t xml:space="preserve">le mot </w:t>
      </w:r>
      <w:r w:rsidR="002A60DC">
        <w:t>“</w:t>
      </w:r>
      <w:proofErr w:type="spellStart"/>
      <w:r w:rsidR="002A60DC">
        <w:rPr>
          <w:lang w:val="fr-FR"/>
        </w:rPr>
        <w:t>Schnellschlussventil</w:t>
      </w:r>
      <w:proofErr w:type="spellEnd"/>
      <w:r w:rsidR="002A60DC" w:rsidRPr="002A60DC">
        <w:t>”</w:t>
      </w:r>
      <w:r w:rsidR="002A60DC">
        <w:rPr>
          <w:lang w:val="fr-FR"/>
        </w:rPr>
        <w:t xml:space="preserve"> (« </w:t>
      </w:r>
      <w:r>
        <w:rPr>
          <w:lang w:val="fr-FR"/>
        </w:rPr>
        <w:t>vanne de sectionnement rapide</w:t>
      </w:r>
      <w:r w:rsidR="002A60DC">
        <w:rPr>
          <w:lang w:val="fr-FR"/>
        </w:rPr>
        <w:t> »</w:t>
      </w:r>
      <w:r>
        <w:rPr>
          <w:lang w:val="fr-FR"/>
        </w:rPr>
        <w:t xml:space="preserve"> </w:t>
      </w:r>
      <w:r w:rsidR="002A60DC">
        <w:rPr>
          <w:lang w:val="fr-FR"/>
        </w:rPr>
        <w:t xml:space="preserve">− </w:t>
      </w:r>
      <w:r w:rsidR="002A60DC">
        <w:t>“</w:t>
      </w:r>
      <w:proofErr w:type="spellStart"/>
      <w:r w:rsidR="002A60DC">
        <w:rPr>
          <w:lang w:val="fr-FR"/>
        </w:rPr>
        <w:t>rapid</w:t>
      </w:r>
      <w:proofErr w:type="spellEnd"/>
      <w:r w:rsidR="002A60DC">
        <w:rPr>
          <w:lang w:val="fr-FR"/>
        </w:rPr>
        <w:t xml:space="preserve"> </w:t>
      </w:r>
      <w:proofErr w:type="spellStart"/>
      <w:r w:rsidR="002A60DC">
        <w:rPr>
          <w:lang w:val="fr-FR"/>
        </w:rPr>
        <w:t>blocking</w:t>
      </w:r>
      <w:proofErr w:type="spellEnd"/>
      <w:r w:rsidR="002A60DC">
        <w:rPr>
          <w:lang w:val="fr-FR"/>
        </w:rPr>
        <w:t xml:space="preserve"> valve</w:t>
      </w:r>
      <w:r w:rsidR="002A60DC" w:rsidRPr="002A60DC">
        <w:t>”</w:t>
      </w:r>
      <w:r>
        <w:rPr>
          <w:lang w:val="fr-FR"/>
        </w:rPr>
        <w:t>). Mais dans certains autres paragraphes (7.2.2.21, 9.3.1.21.9, 9.</w:t>
      </w:r>
      <w:r w:rsidR="002A60DC">
        <w:rPr>
          <w:lang w:val="fr-FR"/>
        </w:rPr>
        <w:t xml:space="preserve">3.1.25.2 et 9.3.2.21.9) le mot </w:t>
      </w:r>
      <w:r w:rsidR="002A60DC">
        <w:t>“</w:t>
      </w:r>
      <w:proofErr w:type="spellStart"/>
      <w:r>
        <w:rPr>
          <w:lang w:val="fr-FR"/>
        </w:rPr>
        <w:t>Schnellschlussventil</w:t>
      </w:r>
      <w:proofErr w:type="spellEnd"/>
      <w:r w:rsidR="002A60DC" w:rsidRPr="002A60DC">
        <w:t>”</w:t>
      </w:r>
      <w:r>
        <w:rPr>
          <w:lang w:val="fr-FR"/>
        </w:rPr>
        <w:t xml:space="preserve"> est traduit : </w:t>
      </w:r>
    </w:p>
    <w:p w:rsidR="00F94B31" w:rsidRPr="004B146F" w:rsidRDefault="002A60DC" w:rsidP="005B5AA8">
      <w:pPr>
        <w:pStyle w:val="SingleTxtG"/>
        <w:numPr>
          <w:ilvl w:val="0"/>
          <w:numId w:val="14"/>
        </w:numPr>
        <w:spacing w:after="100"/>
      </w:pPr>
      <w:r>
        <w:t>D</w:t>
      </w:r>
      <w:r w:rsidR="00F94B31">
        <w:rPr>
          <w:lang w:val="fr-FR"/>
        </w:rPr>
        <w:t xml:space="preserve">ans la version française, par </w:t>
      </w:r>
      <w:r>
        <w:rPr>
          <w:lang w:val="fr-FR"/>
        </w:rPr>
        <w:t>« </w:t>
      </w:r>
      <w:r w:rsidR="00F94B31">
        <w:rPr>
          <w:lang w:val="fr-FR"/>
        </w:rPr>
        <w:t>vanne à fermeture rapide</w:t>
      </w:r>
      <w:r>
        <w:rPr>
          <w:lang w:val="fr-FR"/>
        </w:rPr>
        <w:t> »</w:t>
      </w:r>
      <w:r w:rsidR="00F94B31">
        <w:rPr>
          <w:lang w:val="fr-FR"/>
        </w:rPr>
        <w:t xml:space="preserve"> ou </w:t>
      </w:r>
      <w:r>
        <w:rPr>
          <w:lang w:val="fr-FR"/>
        </w:rPr>
        <w:t>« </w:t>
      </w:r>
      <w:r w:rsidR="00F94B31">
        <w:rPr>
          <w:lang w:val="fr-FR"/>
        </w:rPr>
        <w:t>soupape de fermeture rapide</w:t>
      </w:r>
      <w:r>
        <w:rPr>
          <w:lang w:val="fr-FR"/>
        </w:rPr>
        <w:t> »</w:t>
      </w:r>
      <w:r w:rsidR="00624553">
        <w:rPr>
          <w:lang w:val="fr-FR"/>
        </w:rPr>
        <w:t xml:space="preserve"> ;</w:t>
      </w:r>
      <w:r w:rsidR="00F94B31">
        <w:rPr>
          <w:lang w:val="fr-FR"/>
        </w:rPr>
        <w:t xml:space="preserve"> </w:t>
      </w:r>
    </w:p>
    <w:p w:rsidR="00F94B31" w:rsidRPr="004B146F" w:rsidRDefault="002A60DC" w:rsidP="005B5AA8">
      <w:pPr>
        <w:pStyle w:val="SingleTxtG"/>
        <w:numPr>
          <w:ilvl w:val="0"/>
          <w:numId w:val="14"/>
        </w:numPr>
        <w:spacing w:after="100"/>
      </w:pPr>
      <w:r>
        <w:t>D</w:t>
      </w:r>
      <w:r w:rsidR="009E4428">
        <w:rPr>
          <w:lang w:val="fr-FR"/>
        </w:rPr>
        <w:t xml:space="preserve">ans la version anglaise, par </w:t>
      </w:r>
      <w:r w:rsidR="009E4428">
        <w:t>“</w:t>
      </w:r>
      <w:r w:rsidR="00F94B31">
        <w:rPr>
          <w:lang w:val="fr-FR"/>
        </w:rPr>
        <w:t>quick action stop valve</w:t>
      </w:r>
      <w:r w:rsidR="009E4428" w:rsidRPr="002A60DC">
        <w:t>”</w:t>
      </w:r>
      <w:r w:rsidR="00F94B31">
        <w:rPr>
          <w:lang w:val="fr-FR"/>
        </w:rPr>
        <w:t xml:space="preserve"> ou </w:t>
      </w:r>
      <w:r>
        <w:t>“</w:t>
      </w:r>
      <w:r w:rsidR="00F94B31">
        <w:rPr>
          <w:i/>
          <w:iCs/>
          <w:lang w:val="fr-FR"/>
        </w:rPr>
        <w:t>quick action stop valve</w:t>
      </w:r>
      <w:r w:rsidRPr="002A60DC">
        <w:t>”</w:t>
      </w:r>
      <w:r w:rsidR="00F94B31">
        <w:rPr>
          <w:lang w:val="fr-FR"/>
        </w:rPr>
        <w:t xml:space="preserve"> ou </w:t>
      </w:r>
      <w:r>
        <w:t>“</w:t>
      </w:r>
      <w:r w:rsidR="00F94B31">
        <w:rPr>
          <w:lang w:val="fr-FR"/>
        </w:rPr>
        <w:t>quick-action stop valve</w:t>
      </w:r>
      <w:r w:rsidRPr="002A60DC">
        <w:t>”</w:t>
      </w:r>
      <w:r w:rsidR="00624553">
        <w:rPr>
          <w:lang w:val="fr-FR"/>
        </w:rPr>
        <w:t xml:space="preserve"> ;</w:t>
      </w:r>
    </w:p>
    <w:p w:rsidR="00F94B31" w:rsidRPr="004B146F" w:rsidRDefault="00F94B31" w:rsidP="002953EE">
      <w:pPr>
        <w:pStyle w:val="SingleTxtG"/>
      </w:pPr>
      <w:r>
        <w:rPr>
          <w:lang w:val="fr-FR"/>
        </w:rPr>
        <w:t>Ces incohérences sont indiquées dans les textes anglais, français et allemand reproduits dans l</w:t>
      </w:r>
      <w:r w:rsidR="00700107">
        <w:rPr>
          <w:lang w:val="fr-FR"/>
        </w:rPr>
        <w:t>’</w:t>
      </w:r>
      <w:r>
        <w:rPr>
          <w:lang w:val="fr-FR"/>
        </w:rPr>
        <w:t>annexe.</w:t>
      </w:r>
    </w:p>
    <w:p w:rsidR="00F94B31" w:rsidRPr="004B146F" w:rsidRDefault="00F94B31" w:rsidP="002A60DC">
      <w:pPr>
        <w:pStyle w:val="H1G"/>
      </w:pPr>
      <w:r>
        <w:rPr>
          <w:lang w:val="fr-FR"/>
        </w:rPr>
        <w:tab/>
      </w:r>
      <w:r>
        <w:rPr>
          <w:lang w:val="fr-FR"/>
        </w:rPr>
        <w:tab/>
        <w:t>Proposition de correction</w:t>
      </w:r>
    </w:p>
    <w:p w:rsidR="00113E09" w:rsidRDefault="00F94B31" w:rsidP="002953EE">
      <w:pPr>
        <w:pStyle w:val="SingleTxtG"/>
        <w:rPr>
          <w:lang w:val="fr-FR"/>
        </w:rPr>
      </w:pPr>
      <w:r>
        <w:rPr>
          <w:lang w:val="fr-FR"/>
        </w:rPr>
        <w:t>7.</w:t>
      </w:r>
      <w:r>
        <w:rPr>
          <w:lang w:val="fr-FR"/>
        </w:rPr>
        <w:tab/>
        <w:t>Dans le contexte de toutes les prescriptions où ces termes sont utilisés, on peut observer qu</w:t>
      </w:r>
      <w:r w:rsidR="00700107">
        <w:rPr>
          <w:lang w:val="fr-FR"/>
        </w:rPr>
        <w:t>’</w:t>
      </w:r>
      <w:r>
        <w:rPr>
          <w:lang w:val="fr-FR"/>
        </w:rPr>
        <w:t>elles concernent la même valve</w:t>
      </w:r>
      <w:r w:rsidR="00624553">
        <w:rPr>
          <w:lang w:val="fr-FR"/>
        </w:rPr>
        <w:t xml:space="preserve"> ;</w:t>
      </w:r>
      <w:r>
        <w:rPr>
          <w:lang w:val="fr-FR"/>
        </w:rPr>
        <w:t xml:space="preserve"> il serait donc préférable d</w:t>
      </w:r>
      <w:r w:rsidR="00700107">
        <w:rPr>
          <w:lang w:val="fr-FR"/>
        </w:rPr>
        <w:t>’</w:t>
      </w:r>
      <w:r>
        <w:rPr>
          <w:lang w:val="fr-FR"/>
        </w:rPr>
        <w:t>utiliser une formulation unique (comme dans la version allemande).</w:t>
      </w:r>
    </w:p>
    <w:p w:rsidR="00F94B31" w:rsidRDefault="00F94B31" w:rsidP="00BE1236">
      <w:pPr>
        <w:pStyle w:val="SingleTxtG"/>
        <w:ind w:firstLine="567"/>
      </w:pPr>
      <w:r>
        <w:rPr>
          <w:lang w:val="fr-FR"/>
        </w:rPr>
        <w:t xml:space="preserve">Nous proposons : </w:t>
      </w:r>
    </w:p>
    <w:p w:rsidR="00F94B31" w:rsidRPr="004B146F" w:rsidRDefault="00F94B31" w:rsidP="002A60DC">
      <w:pPr>
        <w:pStyle w:val="SingleTxtG"/>
        <w:numPr>
          <w:ilvl w:val="0"/>
          <w:numId w:val="14"/>
        </w:numPr>
      </w:pPr>
      <w:r>
        <w:rPr>
          <w:lang w:val="fr-FR"/>
        </w:rPr>
        <w:t xml:space="preserve">Dans la version allemande : </w:t>
      </w:r>
      <w:r w:rsidR="00113E09" w:rsidRPr="00113E09">
        <w:t>“</w:t>
      </w:r>
      <w:proofErr w:type="spellStart"/>
      <w:r>
        <w:rPr>
          <w:lang w:val="fr-FR"/>
        </w:rPr>
        <w:t>Schnellschlussventil</w:t>
      </w:r>
      <w:proofErr w:type="spellEnd"/>
      <w:r w:rsidR="00113E09" w:rsidRPr="002A60DC">
        <w:t>”</w:t>
      </w:r>
      <w:r w:rsidR="00113E09">
        <w:t> ;</w:t>
      </w:r>
    </w:p>
    <w:p w:rsidR="00F94B31" w:rsidRPr="004B146F" w:rsidRDefault="00F94B31" w:rsidP="002A60DC">
      <w:pPr>
        <w:pStyle w:val="SingleTxtG"/>
        <w:numPr>
          <w:ilvl w:val="0"/>
          <w:numId w:val="14"/>
        </w:numPr>
      </w:pPr>
      <w:r>
        <w:rPr>
          <w:lang w:val="fr-FR"/>
        </w:rPr>
        <w:t xml:space="preserve">Dans la version française : </w:t>
      </w:r>
      <w:r w:rsidR="00113E09">
        <w:rPr>
          <w:lang w:val="fr-FR"/>
        </w:rPr>
        <w:t>« </w:t>
      </w:r>
      <w:r>
        <w:rPr>
          <w:lang w:val="fr-FR"/>
        </w:rPr>
        <w:t>vanne à fermeture rapide</w:t>
      </w:r>
      <w:r w:rsidR="00113E09">
        <w:rPr>
          <w:lang w:val="fr-FR"/>
        </w:rPr>
        <w:t> » ;</w:t>
      </w:r>
    </w:p>
    <w:p w:rsidR="00F94B31" w:rsidRPr="000048FD" w:rsidRDefault="00F94B31" w:rsidP="002A60DC">
      <w:pPr>
        <w:pStyle w:val="SingleTxtG"/>
        <w:numPr>
          <w:ilvl w:val="0"/>
          <w:numId w:val="14"/>
        </w:numPr>
        <w:rPr>
          <w:lang w:val="en-US"/>
        </w:rPr>
      </w:pPr>
      <w:proofErr w:type="spellStart"/>
      <w:r w:rsidRPr="004B146F">
        <w:rPr>
          <w:lang w:val="en-US"/>
        </w:rPr>
        <w:t>Dans</w:t>
      </w:r>
      <w:proofErr w:type="spellEnd"/>
      <w:r w:rsidRPr="004B146F">
        <w:rPr>
          <w:lang w:val="en-US"/>
        </w:rPr>
        <w:t xml:space="preserve"> la version </w:t>
      </w:r>
      <w:proofErr w:type="spellStart"/>
      <w:proofErr w:type="gramStart"/>
      <w:r w:rsidRPr="004B146F">
        <w:rPr>
          <w:lang w:val="en-US"/>
        </w:rPr>
        <w:t>anglaise</w:t>
      </w:r>
      <w:proofErr w:type="spellEnd"/>
      <w:r w:rsidRPr="004B146F">
        <w:rPr>
          <w:lang w:val="en-US"/>
        </w:rPr>
        <w:t xml:space="preserve"> :</w:t>
      </w:r>
      <w:proofErr w:type="gramEnd"/>
      <w:r w:rsidRPr="004B146F">
        <w:rPr>
          <w:lang w:val="en-US"/>
        </w:rPr>
        <w:t xml:space="preserve"> </w:t>
      </w:r>
      <w:r w:rsidR="00113E09" w:rsidRPr="004B146F">
        <w:rPr>
          <w:lang w:val="en-US"/>
        </w:rPr>
        <w:t>“</w:t>
      </w:r>
      <w:r w:rsidRPr="004B146F">
        <w:rPr>
          <w:lang w:val="en-US"/>
        </w:rPr>
        <w:t>quick closing valve” (</w:t>
      </w:r>
      <w:proofErr w:type="spellStart"/>
      <w:r w:rsidRPr="004B146F">
        <w:rPr>
          <w:lang w:val="en-US"/>
        </w:rPr>
        <w:t>ou</w:t>
      </w:r>
      <w:proofErr w:type="spellEnd"/>
      <w:r w:rsidRPr="004B146F">
        <w:rPr>
          <w:lang w:val="en-US"/>
        </w:rPr>
        <w:t xml:space="preserve"> “</w:t>
      </w:r>
      <w:r w:rsidR="005B3B41">
        <w:rPr>
          <w:lang w:val="en-US"/>
        </w:rPr>
        <w:t>E</w:t>
      </w:r>
      <w:r w:rsidRPr="004B146F">
        <w:rPr>
          <w:lang w:val="en-US"/>
        </w:rPr>
        <w:t xml:space="preserve">mergency shut-down valve” </w:t>
      </w:r>
      <w:proofErr w:type="spellStart"/>
      <w:r w:rsidRPr="004B146F">
        <w:rPr>
          <w:lang w:val="en-US"/>
        </w:rPr>
        <w:t>ou</w:t>
      </w:r>
      <w:proofErr w:type="spellEnd"/>
      <w:r w:rsidRPr="004B146F">
        <w:rPr>
          <w:lang w:val="en-US"/>
        </w:rPr>
        <w:t xml:space="preserve"> “</w:t>
      </w:r>
      <w:r w:rsidR="00CE0273">
        <w:rPr>
          <w:lang w:val="en-US"/>
        </w:rPr>
        <w:t>R</w:t>
      </w:r>
      <w:r w:rsidRPr="004B146F">
        <w:rPr>
          <w:lang w:val="en-US"/>
        </w:rPr>
        <w:t>emote operated quick closing valve”).</w:t>
      </w:r>
    </w:p>
    <w:p w:rsidR="00F94B31" w:rsidRPr="004B146F" w:rsidRDefault="00F94B31" w:rsidP="002953EE">
      <w:pPr>
        <w:pStyle w:val="SingleTxtG"/>
      </w:pPr>
      <w:r>
        <w:rPr>
          <w:lang w:val="fr-FR"/>
        </w:rPr>
        <w:t>8.</w:t>
      </w:r>
      <w:r>
        <w:rPr>
          <w:lang w:val="fr-FR"/>
        </w:rPr>
        <w:tab/>
        <w:t>Les services de traduction de l</w:t>
      </w:r>
      <w:r w:rsidR="00700107">
        <w:rPr>
          <w:lang w:val="fr-FR"/>
        </w:rPr>
        <w:t>’</w:t>
      </w:r>
      <w:r>
        <w:rPr>
          <w:lang w:val="fr-FR"/>
        </w:rPr>
        <w:t>ONU souhaiteront peut-être vérifier la version russe.</w:t>
      </w:r>
    </w:p>
    <w:p w:rsidR="00F94B31" w:rsidRPr="004B146F" w:rsidRDefault="00CA40D5" w:rsidP="00CA40D5">
      <w:pPr>
        <w:pStyle w:val="HChG"/>
      </w:pPr>
      <w:r>
        <w:rPr>
          <w:lang w:val="fr-FR"/>
        </w:rPr>
        <w:br w:type="page"/>
      </w:r>
      <w:r w:rsidR="00F94B31">
        <w:rPr>
          <w:lang w:val="fr-FR"/>
        </w:rPr>
        <w:lastRenderedPageBreak/>
        <w:t>Annexe</w:t>
      </w:r>
    </w:p>
    <w:p w:rsidR="00F94B31" w:rsidRPr="004B146F" w:rsidRDefault="00F94B31" w:rsidP="00CA40D5">
      <w:pPr>
        <w:pStyle w:val="SingleTxtG"/>
        <w:jc w:val="right"/>
      </w:pPr>
      <w:r>
        <w:rPr>
          <w:lang w:val="fr-FR"/>
        </w:rPr>
        <w:t>[</w:t>
      </w:r>
      <w:r w:rsidR="00CA40D5">
        <w:rPr>
          <w:lang w:val="fr-FR"/>
        </w:rPr>
        <w:t>E</w:t>
      </w:r>
      <w:r>
        <w:rPr>
          <w:lang w:val="fr-FR"/>
        </w:rPr>
        <w:t>n allemand, anglais et français seulement]</w:t>
      </w:r>
    </w:p>
    <w:p w:rsidR="001E54C3" w:rsidRPr="007F2482" w:rsidRDefault="001E54C3" w:rsidP="001E54C3">
      <w:pPr>
        <w:spacing w:before="240" w:after="120" w:line="240" w:lineRule="auto"/>
        <w:ind w:left="1134"/>
        <w:rPr>
          <w:b/>
          <w:bCs/>
          <w:i/>
          <w:lang w:val="nl-BE"/>
        </w:rPr>
      </w:pPr>
      <w:r w:rsidRPr="007F2482">
        <w:rPr>
          <w:b/>
          <w:bCs/>
          <w:i/>
          <w:lang w:val="nl-BE"/>
        </w:rPr>
        <w:t xml:space="preserve">7.2.2.21 </w:t>
      </w:r>
      <w:proofErr w:type="spellStart"/>
      <w:r w:rsidRPr="007F2482">
        <w:rPr>
          <w:b/>
          <w:bCs/>
          <w:i/>
          <w:lang w:val="nl-BE"/>
        </w:rPr>
        <w:t>Sicherheits</w:t>
      </w:r>
      <w:proofErr w:type="spellEnd"/>
      <w:r w:rsidRPr="007F2482">
        <w:rPr>
          <w:b/>
          <w:bCs/>
          <w:i/>
          <w:lang w:val="nl-BE"/>
        </w:rPr>
        <w:t xml:space="preserve">- </w:t>
      </w:r>
      <w:proofErr w:type="spellStart"/>
      <w:r w:rsidRPr="007F2482">
        <w:rPr>
          <w:b/>
          <w:bCs/>
          <w:i/>
          <w:lang w:val="nl-BE"/>
        </w:rPr>
        <w:t>und</w:t>
      </w:r>
      <w:proofErr w:type="spellEnd"/>
      <w:r w:rsidRPr="007F2482">
        <w:rPr>
          <w:b/>
          <w:bCs/>
          <w:i/>
          <w:lang w:val="nl-BE"/>
        </w:rPr>
        <w:t xml:space="preserve"> </w:t>
      </w:r>
      <w:proofErr w:type="spellStart"/>
      <w:r w:rsidRPr="007F2482">
        <w:rPr>
          <w:b/>
          <w:bCs/>
          <w:i/>
          <w:lang w:val="nl-BE"/>
        </w:rPr>
        <w:t>Kontrolleinrichtungen</w:t>
      </w:r>
      <w:proofErr w:type="spellEnd"/>
    </w:p>
    <w:p w:rsidR="001E54C3" w:rsidRPr="007F2482" w:rsidRDefault="001E54C3" w:rsidP="001E54C3">
      <w:pPr>
        <w:spacing w:line="240" w:lineRule="auto"/>
        <w:ind w:left="1134" w:right="1134"/>
        <w:jc w:val="both"/>
        <w:rPr>
          <w:i/>
          <w:lang w:val="nl-BE"/>
        </w:rPr>
      </w:pPr>
      <w:proofErr w:type="spellStart"/>
      <w:r w:rsidRPr="007F2482">
        <w:rPr>
          <w:i/>
          <w:lang w:val="nl-BE"/>
        </w:rPr>
        <w:t>Beim</w:t>
      </w:r>
      <w:proofErr w:type="spellEnd"/>
      <w:r w:rsidRPr="007F2482">
        <w:rPr>
          <w:i/>
          <w:lang w:val="nl-BE"/>
        </w:rPr>
        <w:t xml:space="preserve"> Laden </w:t>
      </w:r>
      <w:proofErr w:type="spellStart"/>
      <w:r w:rsidRPr="007F2482">
        <w:rPr>
          <w:i/>
          <w:lang w:val="nl-BE"/>
        </w:rPr>
        <w:t>oder</w:t>
      </w:r>
      <w:proofErr w:type="spellEnd"/>
      <w:r w:rsidRPr="007F2482">
        <w:rPr>
          <w:i/>
          <w:lang w:val="nl-BE"/>
        </w:rPr>
        <w:t xml:space="preserve"> </w:t>
      </w:r>
      <w:proofErr w:type="spellStart"/>
      <w:r w:rsidRPr="007F2482">
        <w:rPr>
          <w:i/>
          <w:lang w:val="nl-BE"/>
        </w:rPr>
        <w:t>Löschen</w:t>
      </w:r>
      <w:proofErr w:type="spellEnd"/>
      <w:r w:rsidRPr="007F2482">
        <w:rPr>
          <w:i/>
          <w:lang w:val="nl-BE"/>
        </w:rPr>
        <w:t xml:space="preserve"> </w:t>
      </w:r>
      <w:proofErr w:type="spellStart"/>
      <w:r w:rsidRPr="007F2482">
        <w:rPr>
          <w:i/>
          <w:lang w:val="nl-BE"/>
        </w:rPr>
        <w:t>von</w:t>
      </w:r>
      <w:proofErr w:type="spellEnd"/>
      <w:r w:rsidRPr="007F2482">
        <w:rPr>
          <w:i/>
          <w:lang w:val="nl-BE"/>
        </w:rPr>
        <w:t xml:space="preserve"> Stoffen der Klasse 2 </w:t>
      </w:r>
      <w:proofErr w:type="spellStart"/>
      <w:r w:rsidRPr="007F2482">
        <w:rPr>
          <w:i/>
          <w:lang w:val="nl-BE"/>
        </w:rPr>
        <w:t>und</w:t>
      </w:r>
      <w:proofErr w:type="spellEnd"/>
      <w:r w:rsidRPr="007F2482">
        <w:rPr>
          <w:i/>
          <w:lang w:val="nl-BE"/>
        </w:rPr>
        <w:t xml:space="preserve"> </w:t>
      </w:r>
      <w:proofErr w:type="spellStart"/>
      <w:r w:rsidRPr="007F2482">
        <w:rPr>
          <w:i/>
          <w:lang w:val="nl-BE"/>
        </w:rPr>
        <w:t>von</w:t>
      </w:r>
      <w:proofErr w:type="spellEnd"/>
      <w:r w:rsidRPr="007F2482">
        <w:rPr>
          <w:i/>
          <w:lang w:val="nl-BE"/>
        </w:rPr>
        <w:t xml:space="preserve"> Stoffen der UN-</w:t>
      </w:r>
      <w:proofErr w:type="spellStart"/>
      <w:r w:rsidRPr="007F2482">
        <w:rPr>
          <w:i/>
          <w:lang w:val="nl-BE"/>
        </w:rPr>
        <w:t>Nummern</w:t>
      </w:r>
      <w:proofErr w:type="spellEnd"/>
      <w:r w:rsidRPr="007F2482">
        <w:rPr>
          <w:i/>
          <w:lang w:val="nl-BE"/>
        </w:rPr>
        <w:t xml:space="preserve"> 1280 </w:t>
      </w:r>
      <w:proofErr w:type="spellStart"/>
      <w:r w:rsidRPr="007F2482">
        <w:rPr>
          <w:i/>
          <w:lang w:val="nl-BE"/>
        </w:rPr>
        <w:t>und</w:t>
      </w:r>
      <w:proofErr w:type="spellEnd"/>
      <w:r w:rsidRPr="007F2482">
        <w:rPr>
          <w:i/>
          <w:lang w:val="nl-BE"/>
        </w:rPr>
        <w:t xml:space="preserve"> 2983 der Klasse 3 </w:t>
      </w:r>
      <w:proofErr w:type="spellStart"/>
      <w:r w:rsidRPr="007F2482">
        <w:rPr>
          <w:i/>
          <w:lang w:val="nl-BE"/>
        </w:rPr>
        <w:t>muss</w:t>
      </w:r>
      <w:proofErr w:type="spellEnd"/>
      <w:r w:rsidRPr="007F2482">
        <w:rPr>
          <w:i/>
          <w:lang w:val="nl-BE"/>
        </w:rPr>
        <w:t xml:space="preserve"> </w:t>
      </w:r>
      <w:proofErr w:type="spellStart"/>
      <w:r w:rsidRPr="007F2482">
        <w:rPr>
          <w:i/>
          <w:lang w:val="nl-BE"/>
        </w:rPr>
        <w:t>an</w:t>
      </w:r>
      <w:proofErr w:type="spellEnd"/>
      <w:r w:rsidRPr="007F2482">
        <w:rPr>
          <w:i/>
          <w:lang w:val="nl-BE"/>
        </w:rPr>
        <w:t xml:space="preserve"> zwei Stellen </w:t>
      </w:r>
      <w:proofErr w:type="spellStart"/>
      <w:r w:rsidRPr="007F2482">
        <w:rPr>
          <w:i/>
          <w:lang w:val="nl-BE"/>
        </w:rPr>
        <w:t>auf</w:t>
      </w:r>
      <w:proofErr w:type="spellEnd"/>
      <w:r w:rsidRPr="007F2482">
        <w:rPr>
          <w:i/>
          <w:lang w:val="nl-BE"/>
        </w:rPr>
        <w:t xml:space="preserve"> </w:t>
      </w:r>
      <w:proofErr w:type="spellStart"/>
      <w:r w:rsidRPr="007F2482">
        <w:rPr>
          <w:i/>
          <w:lang w:val="nl-BE"/>
        </w:rPr>
        <w:t>dem</w:t>
      </w:r>
      <w:proofErr w:type="spellEnd"/>
      <w:r w:rsidRPr="007F2482">
        <w:rPr>
          <w:i/>
          <w:lang w:val="nl-BE"/>
        </w:rPr>
        <w:t xml:space="preserve"> </w:t>
      </w:r>
      <w:proofErr w:type="spellStart"/>
      <w:r w:rsidRPr="007F2482">
        <w:rPr>
          <w:i/>
          <w:lang w:val="nl-BE"/>
        </w:rPr>
        <w:t>Schiff</w:t>
      </w:r>
      <w:proofErr w:type="spellEnd"/>
      <w:r w:rsidRPr="007F2482">
        <w:rPr>
          <w:i/>
          <w:lang w:val="nl-BE"/>
        </w:rPr>
        <w:t xml:space="preserve"> (</w:t>
      </w:r>
      <w:proofErr w:type="spellStart"/>
      <w:r w:rsidRPr="007F2482">
        <w:rPr>
          <w:i/>
          <w:lang w:val="nl-BE"/>
        </w:rPr>
        <w:t>vorn</w:t>
      </w:r>
      <w:proofErr w:type="spellEnd"/>
      <w:r w:rsidRPr="007F2482">
        <w:rPr>
          <w:i/>
          <w:lang w:val="nl-BE"/>
        </w:rPr>
        <w:t xml:space="preserve"> </w:t>
      </w:r>
      <w:proofErr w:type="spellStart"/>
      <w:r w:rsidRPr="007F2482">
        <w:rPr>
          <w:i/>
          <w:lang w:val="nl-BE"/>
        </w:rPr>
        <w:t>und</w:t>
      </w:r>
      <w:proofErr w:type="spellEnd"/>
      <w:r w:rsidRPr="007F2482">
        <w:rPr>
          <w:i/>
          <w:lang w:val="nl-BE"/>
        </w:rPr>
        <w:t xml:space="preserve"> hinten) </w:t>
      </w:r>
      <w:proofErr w:type="spellStart"/>
      <w:r w:rsidRPr="007F2482">
        <w:rPr>
          <w:i/>
          <w:lang w:val="nl-BE"/>
        </w:rPr>
        <w:t>und</w:t>
      </w:r>
      <w:proofErr w:type="spellEnd"/>
      <w:r w:rsidRPr="007F2482">
        <w:rPr>
          <w:i/>
          <w:lang w:val="nl-BE"/>
        </w:rPr>
        <w:t xml:space="preserve"> </w:t>
      </w:r>
      <w:proofErr w:type="spellStart"/>
      <w:r w:rsidRPr="007F2482">
        <w:rPr>
          <w:i/>
          <w:lang w:val="nl-BE"/>
        </w:rPr>
        <w:t>an</w:t>
      </w:r>
      <w:proofErr w:type="spellEnd"/>
      <w:r w:rsidRPr="007F2482">
        <w:rPr>
          <w:i/>
          <w:lang w:val="nl-BE"/>
        </w:rPr>
        <w:t xml:space="preserve"> zwei Stellen </w:t>
      </w:r>
      <w:proofErr w:type="spellStart"/>
      <w:r w:rsidRPr="007F2482">
        <w:rPr>
          <w:i/>
          <w:lang w:val="nl-BE"/>
        </w:rPr>
        <w:t>an</w:t>
      </w:r>
      <w:proofErr w:type="spellEnd"/>
      <w:r w:rsidRPr="007F2482">
        <w:rPr>
          <w:i/>
          <w:lang w:val="nl-BE"/>
        </w:rPr>
        <w:t xml:space="preserve"> Land (</w:t>
      </w:r>
      <w:proofErr w:type="spellStart"/>
      <w:r w:rsidRPr="007F2482">
        <w:rPr>
          <w:i/>
          <w:lang w:val="nl-BE"/>
        </w:rPr>
        <w:t>direkt</w:t>
      </w:r>
      <w:proofErr w:type="spellEnd"/>
      <w:r w:rsidRPr="007F2482">
        <w:rPr>
          <w:i/>
          <w:lang w:val="nl-BE"/>
        </w:rPr>
        <w:t xml:space="preserve"> </w:t>
      </w:r>
      <w:proofErr w:type="spellStart"/>
      <w:r w:rsidRPr="007F2482">
        <w:rPr>
          <w:i/>
          <w:lang w:val="nl-BE"/>
        </w:rPr>
        <w:t>am</w:t>
      </w:r>
      <w:proofErr w:type="spellEnd"/>
      <w:r w:rsidRPr="007F2482">
        <w:rPr>
          <w:i/>
          <w:lang w:val="nl-BE"/>
        </w:rPr>
        <w:t xml:space="preserve"> </w:t>
      </w:r>
      <w:proofErr w:type="spellStart"/>
      <w:r w:rsidRPr="007F2482">
        <w:rPr>
          <w:i/>
          <w:lang w:val="nl-BE"/>
        </w:rPr>
        <w:t>Zugang</w:t>
      </w:r>
      <w:proofErr w:type="spellEnd"/>
      <w:r w:rsidRPr="007F2482">
        <w:rPr>
          <w:i/>
          <w:lang w:val="nl-BE"/>
        </w:rPr>
        <w:t xml:space="preserve"> </w:t>
      </w:r>
      <w:proofErr w:type="spellStart"/>
      <w:r w:rsidRPr="007F2482">
        <w:rPr>
          <w:i/>
          <w:lang w:val="nl-BE"/>
        </w:rPr>
        <w:t>zum</w:t>
      </w:r>
      <w:proofErr w:type="spellEnd"/>
      <w:r w:rsidRPr="007F2482">
        <w:rPr>
          <w:i/>
          <w:lang w:val="nl-BE"/>
        </w:rPr>
        <w:t xml:space="preserve"> </w:t>
      </w:r>
      <w:proofErr w:type="spellStart"/>
      <w:r w:rsidRPr="007F2482">
        <w:rPr>
          <w:i/>
          <w:lang w:val="nl-BE"/>
        </w:rPr>
        <w:t>Schiff</w:t>
      </w:r>
      <w:proofErr w:type="spellEnd"/>
      <w:r w:rsidRPr="007F2482">
        <w:rPr>
          <w:i/>
          <w:lang w:val="nl-BE"/>
        </w:rPr>
        <w:t xml:space="preserve"> </w:t>
      </w:r>
      <w:proofErr w:type="spellStart"/>
      <w:r w:rsidRPr="007F2482">
        <w:rPr>
          <w:i/>
          <w:lang w:val="nl-BE"/>
        </w:rPr>
        <w:t>und</w:t>
      </w:r>
      <w:proofErr w:type="spellEnd"/>
      <w:r w:rsidRPr="007F2482">
        <w:rPr>
          <w:i/>
          <w:lang w:val="nl-BE"/>
        </w:rPr>
        <w:t xml:space="preserve"> in </w:t>
      </w:r>
      <w:proofErr w:type="spellStart"/>
      <w:r w:rsidRPr="007F2482">
        <w:rPr>
          <w:i/>
          <w:lang w:val="nl-BE"/>
        </w:rPr>
        <w:t>ausreichender</w:t>
      </w:r>
      <w:proofErr w:type="spellEnd"/>
      <w:r w:rsidRPr="007F2482">
        <w:rPr>
          <w:i/>
          <w:lang w:val="nl-BE"/>
        </w:rPr>
        <w:t xml:space="preserve"> </w:t>
      </w:r>
      <w:proofErr w:type="spellStart"/>
      <w:r w:rsidRPr="007F2482">
        <w:rPr>
          <w:i/>
          <w:lang w:val="nl-BE"/>
        </w:rPr>
        <w:t>Entfernung</w:t>
      </w:r>
      <w:proofErr w:type="spellEnd"/>
      <w:r w:rsidRPr="007F2482">
        <w:rPr>
          <w:i/>
          <w:lang w:val="nl-BE"/>
        </w:rPr>
        <w:t xml:space="preserve"> </w:t>
      </w:r>
      <w:proofErr w:type="spellStart"/>
      <w:r w:rsidRPr="007F2482">
        <w:rPr>
          <w:i/>
          <w:lang w:val="nl-BE"/>
        </w:rPr>
        <w:t>an</w:t>
      </w:r>
      <w:proofErr w:type="spellEnd"/>
      <w:r w:rsidRPr="007F2482">
        <w:rPr>
          <w:i/>
          <w:lang w:val="nl-BE"/>
        </w:rPr>
        <w:t xml:space="preserve"> Land) </w:t>
      </w:r>
      <w:proofErr w:type="spellStart"/>
      <w:r w:rsidRPr="007F2482">
        <w:rPr>
          <w:i/>
          <w:lang w:val="nl-BE"/>
        </w:rPr>
        <w:t>durch</w:t>
      </w:r>
      <w:proofErr w:type="spellEnd"/>
      <w:r w:rsidRPr="007F2482">
        <w:rPr>
          <w:i/>
          <w:lang w:val="nl-BE"/>
        </w:rPr>
        <w:t xml:space="preserve"> </w:t>
      </w:r>
      <w:proofErr w:type="spellStart"/>
      <w:r w:rsidRPr="007F2482">
        <w:rPr>
          <w:i/>
          <w:lang w:val="nl-BE"/>
        </w:rPr>
        <w:t>Schalter</w:t>
      </w:r>
      <w:proofErr w:type="spellEnd"/>
      <w:r w:rsidRPr="007F2482">
        <w:rPr>
          <w:i/>
          <w:lang w:val="nl-BE"/>
        </w:rPr>
        <w:t xml:space="preserve"> der Lade-/</w:t>
      </w:r>
      <w:proofErr w:type="spellStart"/>
      <w:r w:rsidRPr="007F2482">
        <w:rPr>
          <w:i/>
          <w:lang w:val="nl-BE"/>
        </w:rPr>
        <w:t>Löschvorgang</w:t>
      </w:r>
      <w:proofErr w:type="spellEnd"/>
      <w:r w:rsidRPr="007F2482">
        <w:rPr>
          <w:i/>
          <w:lang w:val="nl-BE"/>
        </w:rPr>
        <w:t xml:space="preserve"> </w:t>
      </w:r>
      <w:proofErr w:type="spellStart"/>
      <w:r w:rsidRPr="007F2482">
        <w:rPr>
          <w:i/>
          <w:lang w:val="nl-BE"/>
        </w:rPr>
        <w:t>unterbrochen</w:t>
      </w:r>
      <w:proofErr w:type="spellEnd"/>
      <w:r w:rsidRPr="007F2482">
        <w:rPr>
          <w:i/>
          <w:lang w:val="nl-BE"/>
        </w:rPr>
        <w:t xml:space="preserve"> werden </w:t>
      </w:r>
      <w:proofErr w:type="spellStart"/>
      <w:r w:rsidRPr="007F2482">
        <w:rPr>
          <w:i/>
          <w:lang w:val="nl-BE"/>
        </w:rPr>
        <w:t>können</w:t>
      </w:r>
      <w:proofErr w:type="spellEnd"/>
      <w:r w:rsidRPr="007F2482">
        <w:rPr>
          <w:i/>
          <w:lang w:val="nl-BE"/>
        </w:rPr>
        <w:t xml:space="preserve">. </w:t>
      </w:r>
    </w:p>
    <w:p w:rsidR="001E54C3" w:rsidRPr="007F2482" w:rsidRDefault="001E54C3" w:rsidP="001E54C3">
      <w:pPr>
        <w:spacing w:line="240" w:lineRule="auto"/>
        <w:ind w:left="1134" w:right="1134"/>
        <w:jc w:val="both"/>
        <w:rPr>
          <w:i/>
          <w:lang w:val="nl-BE"/>
        </w:rPr>
      </w:pPr>
      <w:r w:rsidRPr="007F2482">
        <w:rPr>
          <w:i/>
          <w:lang w:val="nl-BE"/>
        </w:rPr>
        <w:t xml:space="preserve">Die </w:t>
      </w:r>
      <w:proofErr w:type="spellStart"/>
      <w:r w:rsidRPr="007F2482">
        <w:rPr>
          <w:i/>
          <w:lang w:val="nl-BE"/>
        </w:rPr>
        <w:t>Unterbrechung</w:t>
      </w:r>
      <w:proofErr w:type="spellEnd"/>
      <w:r w:rsidRPr="007F2482">
        <w:rPr>
          <w:i/>
          <w:lang w:val="nl-BE"/>
        </w:rPr>
        <w:t xml:space="preserve"> des Lade-/</w:t>
      </w:r>
      <w:proofErr w:type="spellStart"/>
      <w:r w:rsidRPr="007F2482">
        <w:rPr>
          <w:i/>
          <w:lang w:val="nl-BE"/>
        </w:rPr>
        <w:t>Löschvorgangs</w:t>
      </w:r>
      <w:proofErr w:type="spellEnd"/>
      <w:r w:rsidRPr="007F2482">
        <w:rPr>
          <w:i/>
          <w:lang w:val="nl-BE"/>
        </w:rPr>
        <w:t xml:space="preserve"> </w:t>
      </w:r>
      <w:proofErr w:type="spellStart"/>
      <w:r w:rsidRPr="007F2482">
        <w:rPr>
          <w:i/>
          <w:lang w:val="nl-BE"/>
        </w:rPr>
        <w:t>muss</w:t>
      </w:r>
      <w:proofErr w:type="spellEnd"/>
      <w:r w:rsidRPr="007F2482">
        <w:rPr>
          <w:i/>
          <w:lang w:val="nl-BE"/>
        </w:rPr>
        <w:t xml:space="preserve"> </w:t>
      </w:r>
      <w:proofErr w:type="spellStart"/>
      <w:r w:rsidRPr="007F2482">
        <w:rPr>
          <w:i/>
          <w:lang w:val="nl-BE"/>
        </w:rPr>
        <w:t>durch</w:t>
      </w:r>
      <w:proofErr w:type="spellEnd"/>
      <w:r w:rsidRPr="007F2482">
        <w:rPr>
          <w:i/>
          <w:lang w:val="nl-BE"/>
        </w:rPr>
        <w:t xml:space="preserve"> </w:t>
      </w:r>
      <w:proofErr w:type="spellStart"/>
      <w:r w:rsidRPr="007F2482">
        <w:rPr>
          <w:i/>
          <w:lang w:val="nl-BE"/>
        </w:rPr>
        <w:t>ein</w:t>
      </w:r>
      <w:proofErr w:type="spellEnd"/>
      <w:r w:rsidRPr="007F2482">
        <w:rPr>
          <w:i/>
          <w:lang w:val="nl-BE"/>
        </w:rPr>
        <w:t xml:space="preserve"> </w:t>
      </w:r>
      <w:proofErr w:type="spellStart"/>
      <w:r w:rsidRPr="007F2482">
        <w:rPr>
          <w:b/>
          <w:i/>
          <w:u w:val="single"/>
          <w:lang w:val="nl-BE"/>
        </w:rPr>
        <w:t>Schnellschlussventil</w:t>
      </w:r>
      <w:proofErr w:type="spellEnd"/>
      <w:r w:rsidRPr="007F2482">
        <w:rPr>
          <w:i/>
          <w:lang w:val="nl-BE"/>
        </w:rPr>
        <w:t xml:space="preserve"> </w:t>
      </w:r>
      <w:proofErr w:type="spellStart"/>
      <w:r w:rsidRPr="007F2482">
        <w:rPr>
          <w:i/>
          <w:lang w:val="nl-BE"/>
        </w:rPr>
        <w:t>erfolgen</w:t>
      </w:r>
      <w:proofErr w:type="spellEnd"/>
      <w:r w:rsidRPr="007F2482">
        <w:rPr>
          <w:i/>
          <w:lang w:val="nl-BE"/>
        </w:rPr>
        <w:t xml:space="preserve">, das </w:t>
      </w:r>
      <w:proofErr w:type="spellStart"/>
      <w:r w:rsidRPr="007F2482">
        <w:rPr>
          <w:i/>
          <w:lang w:val="nl-BE"/>
        </w:rPr>
        <w:t>sich</w:t>
      </w:r>
      <w:proofErr w:type="spellEnd"/>
      <w:r w:rsidRPr="007F2482">
        <w:rPr>
          <w:i/>
          <w:lang w:val="nl-BE"/>
        </w:rPr>
        <w:t xml:space="preserve"> </w:t>
      </w:r>
      <w:proofErr w:type="spellStart"/>
      <w:r w:rsidRPr="007F2482">
        <w:rPr>
          <w:i/>
          <w:lang w:val="nl-BE"/>
        </w:rPr>
        <w:t>direkt</w:t>
      </w:r>
      <w:proofErr w:type="spellEnd"/>
      <w:r w:rsidRPr="007F2482">
        <w:rPr>
          <w:i/>
          <w:lang w:val="nl-BE"/>
        </w:rPr>
        <w:t xml:space="preserve"> </w:t>
      </w:r>
      <w:proofErr w:type="spellStart"/>
      <w:r w:rsidRPr="007F2482">
        <w:rPr>
          <w:i/>
          <w:lang w:val="nl-BE"/>
        </w:rPr>
        <w:t>an</w:t>
      </w:r>
      <w:proofErr w:type="spellEnd"/>
      <w:r w:rsidRPr="007F2482">
        <w:rPr>
          <w:i/>
          <w:lang w:val="nl-BE"/>
        </w:rPr>
        <w:t xml:space="preserve"> der </w:t>
      </w:r>
      <w:proofErr w:type="spellStart"/>
      <w:r w:rsidRPr="007F2482">
        <w:rPr>
          <w:i/>
          <w:lang w:val="nl-BE"/>
        </w:rPr>
        <w:t>beweglichen</w:t>
      </w:r>
      <w:proofErr w:type="spellEnd"/>
      <w:r w:rsidRPr="007F2482">
        <w:rPr>
          <w:i/>
          <w:lang w:val="nl-BE"/>
        </w:rPr>
        <w:t xml:space="preserve"> </w:t>
      </w:r>
      <w:proofErr w:type="spellStart"/>
      <w:r w:rsidRPr="007F2482">
        <w:rPr>
          <w:i/>
          <w:lang w:val="nl-BE"/>
        </w:rPr>
        <w:t>Verbindungsleitung</w:t>
      </w:r>
      <w:proofErr w:type="spellEnd"/>
      <w:r w:rsidRPr="007F2482">
        <w:rPr>
          <w:i/>
          <w:lang w:val="nl-BE"/>
        </w:rPr>
        <w:t xml:space="preserve"> </w:t>
      </w:r>
      <w:proofErr w:type="spellStart"/>
      <w:r w:rsidRPr="007F2482">
        <w:rPr>
          <w:i/>
          <w:lang w:val="nl-BE"/>
        </w:rPr>
        <w:t>zwischen</w:t>
      </w:r>
      <w:proofErr w:type="spellEnd"/>
      <w:r w:rsidRPr="007F2482">
        <w:rPr>
          <w:i/>
          <w:lang w:val="nl-BE"/>
        </w:rPr>
        <w:t xml:space="preserve"> </w:t>
      </w:r>
      <w:proofErr w:type="spellStart"/>
      <w:r w:rsidRPr="007F2482">
        <w:rPr>
          <w:i/>
          <w:lang w:val="nl-BE"/>
        </w:rPr>
        <w:t>Schiff</w:t>
      </w:r>
      <w:proofErr w:type="spellEnd"/>
      <w:r w:rsidRPr="007F2482">
        <w:rPr>
          <w:i/>
          <w:lang w:val="nl-BE"/>
        </w:rPr>
        <w:t xml:space="preserve"> </w:t>
      </w:r>
      <w:proofErr w:type="spellStart"/>
      <w:r w:rsidRPr="007F2482">
        <w:rPr>
          <w:i/>
          <w:lang w:val="nl-BE"/>
        </w:rPr>
        <w:t>und</w:t>
      </w:r>
      <w:proofErr w:type="spellEnd"/>
      <w:r w:rsidRPr="007F2482">
        <w:rPr>
          <w:i/>
          <w:lang w:val="nl-BE"/>
        </w:rPr>
        <w:t xml:space="preserve"> </w:t>
      </w:r>
      <w:proofErr w:type="spellStart"/>
      <w:r w:rsidRPr="007F2482">
        <w:rPr>
          <w:i/>
          <w:lang w:val="nl-BE"/>
        </w:rPr>
        <w:t>Landanlage</w:t>
      </w:r>
      <w:proofErr w:type="spellEnd"/>
      <w:r w:rsidRPr="007F2482">
        <w:rPr>
          <w:i/>
          <w:lang w:val="nl-BE"/>
        </w:rPr>
        <w:t xml:space="preserve"> </w:t>
      </w:r>
      <w:proofErr w:type="spellStart"/>
      <w:r w:rsidRPr="007F2482">
        <w:rPr>
          <w:i/>
          <w:lang w:val="nl-BE"/>
        </w:rPr>
        <w:t>befindet</w:t>
      </w:r>
      <w:proofErr w:type="spellEnd"/>
      <w:r w:rsidRPr="007F2482">
        <w:rPr>
          <w:i/>
          <w:lang w:val="nl-BE"/>
        </w:rPr>
        <w:t>.</w:t>
      </w:r>
    </w:p>
    <w:p w:rsidR="001E54C3" w:rsidRPr="007F2482" w:rsidRDefault="001E54C3" w:rsidP="001E54C3">
      <w:pPr>
        <w:spacing w:line="240" w:lineRule="auto"/>
        <w:ind w:left="1134" w:right="1134"/>
        <w:jc w:val="both"/>
        <w:rPr>
          <w:i/>
          <w:lang w:val="nl-BE"/>
        </w:rPr>
      </w:pPr>
      <w:r w:rsidRPr="007F2482">
        <w:rPr>
          <w:i/>
          <w:lang w:val="nl-BE"/>
        </w:rPr>
        <w:t xml:space="preserve">Das </w:t>
      </w:r>
      <w:proofErr w:type="spellStart"/>
      <w:r w:rsidRPr="007F2482">
        <w:rPr>
          <w:i/>
          <w:lang w:val="nl-BE"/>
        </w:rPr>
        <w:t>Unterbrechungssystem</w:t>
      </w:r>
      <w:proofErr w:type="spellEnd"/>
      <w:r w:rsidRPr="007F2482">
        <w:rPr>
          <w:i/>
          <w:lang w:val="nl-BE"/>
        </w:rPr>
        <w:t xml:space="preserve"> </w:t>
      </w:r>
      <w:proofErr w:type="spellStart"/>
      <w:r w:rsidRPr="007F2482">
        <w:rPr>
          <w:i/>
          <w:lang w:val="nl-BE"/>
        </w:rPr>
        <w:t>muss</w:t>
      </w:r>
      <w:proofErr w:type="spellEnd"/>
      <w:r w:rsidRPr="007F2482">
        <w:rPr>
          <w:i/>
          <w:lang w:val="nl-BE"/>
        </w:rPr>
        <w:t xml:space="preserve"> </w:t>
      </w:r>
      <w:proofErr w:type="spellStart"/>
      <w:r w:rsidRPr="007F2482">
        <w:rPr>
          <w:i/>
          <w:lang w:val="nl-BE"/>
        </w:rPr>
        <w:t>im</w:t>
      </w:r>
      <w:proofErr w:type="spellEnd"/>
      <w:r w:rsidRPr="007F2482">
        <w:rPr>
          <w:i/>
          <w:lang w:val="nl-BE"/>
        </w:rPr>
        <w:t xml:space="preserve"> </w:t>
      </w:r>
      <w:proofErr w:type="spellStart"/>
      <w:r w:rsidRPr="007F2482">
        <w:rPr>
          <w:i/>
          <w:lang w:val="nl-BE"/>
        </w:rPr>
        <w:t>Ruhestromprinzip</w:t>
      </w:r>
      <w:proofErr w:type="spellEnd"/>
      <w:r w:rsidRPr="007F2482">
        <w:rPr>
          <w:i/>
          <w:lang w:val="nl-BE"/>
        </w:rPr>
        <w:t xml:space="preserve"> </w:t>
      </w:r>
      <w:proofErr w:type="spellStart"/>
      <w:r w:rsidRPr="007F2482">
        <w:rPr>
          <w:i/>
          <w:lang w:val="nl-BE"/>
        </w:rPr>
        <w:t>arbeiten</w:t>
      </w:r>
      <w:proofErr w:type="spellEnd"/>
      <w:r w:rsidRPr="007F2482">
        <w:rPr>
          <w:i/>
          <w:lang w:val="nl-BE"/>
        </w:rPr>
        <w:t>.</w:t>
      </w:r>
    </w:p>
    <w:p w:rsidR="001E54C3" w:rsidRPr="003C6F60" w:rsidRDefault="001E54C3" w:rsidP="001E54C3">
      <w:pPr>
        <w:spacing w:before="120" w:after="120" w:line="240" w:lineRule="auto"/>
        <w:ind w:left="1134" w:right="1134"/>
        <w:jc w:val="both"/>
        <w:rPr>
          <w:bCs/>
          <w:i/>
          <w:iCs/>
          <w:lang w:val="en-US"/>
        </w:rPr>
      </w:pPr>
      <w:r w:rsidRPr="003C6F60">
        <w:rPr>
          <w:bCs/>
          <w:i/>
          <w:lang w:val="en-US"/>
        </w:rPr>
        <w:t xml:space="preserve">7.2.2.21 </w:t>
      </w:r>
      <w:r w:rsidRPr="003C6F60">
        <w:rPr>
          <w:bCs/>
          <w:i/>
          <w:iCs/>
          <w:lang w:val="en-US"/>
        </w:rPr>
        <w:t>Safety and control equipment</w:t>
      </w:r>
    </w:p>
    <w:p w:rsidR="001E54C3" w:rsidRPr="003C6F60" w:rsidRDefault="001E54C3" w:rsidP="001E54C3">
      <w:pPr>
        <w:spacing w:line="240" w:lineRule="auto"/>
        <w:ind w:left="1134" w:right="1134"/>
        <w:jc w:val="both"/>
        <w:rPr>
          <w:rFonts w:eastAsia="TimesNewRomanPSMT"/>
          <w:i/>
          <w:lang w:val="en-US"/>
        </w:rPr>
      </w:pPr>
      <w:r w:rsidRPr="003C6F60">
        <w:rPr>
          <w:rFonts w:eastAsia="TimesNewRomanPSMT"/>
          <w:i/>
          <w:lang w:val="en-US"/>
        </w:rPr>
        <w:t>It shall be possible to interrupt loading or unloading of substances of Class 2 and substances assigned to UN Nos. 1280 and 2983 of Class 3 by means of switches installed at two locations on the vessel (fore and aft) and at two locations ashore (directly at the access to the vessel and at an appropriate distance on shore)</w:t>
      </w:r>
      <w:r w:rsidRPr="003C6F60">
        <w:rPr>
          <w:i/>
          <w:iCs/>
          <w:lang w:val="en-US"/>
        </w:rPr>
        <w:t xml:space="preserve">. </w:t>
      </w:r>
      <w:r w:rsidRPr="003C6F60">
        <w:rPr>
          <w:rFonts w:eastAsia="TimesNewRomanPSMT"/>
          <w:i/>
          <w:lang w:val="en-US"/>
        </w:rPr>
        <w:t xml:space="preserve">Interruption of loading and unloading shall be effected by the means of a </w:t>
      </w:r>
      <w:r w:rsidRPr="003C6F60">
        <w:rPr>
          <w:rFonts w:eastAsia="TimesNewRomanPSMT"/>
          <w:b/>
          <w:i/>
          <w:u w:val="single"/>
          <w:lang w:val="en-US"/>
        </w:rPr>
        <w:t xml:space="preserve">quick action stop </w:t>
      </w:r>
      <w:proofErr w:type="gramStart"/>
      <w:r w:rsidRPr="003C6F60">
        <w:rPr>
          <w:rFonts w:eastAsia="TimesNewRomanPSMT"/>
          <w:b/>
          <w:i/>
          <w:u w:val="single"/>
          <w:lang w:val="en-US"/>
        </w:rPr>
        <w:t>valve</w:t>
      </w:r>
      <w:r w:rsidRPr="003C6F60">
        <w:rPr>
          <w:rFonts w:eastAsia="TimesNewRomanPSMT"/>
          <w:i/>
          <w:lang w:val="en-US"/>
        </w:rPr>
        <w:t xml:space="preserve"> which shall be directly fitted</w:t>
      </w:r>
      <w:proofErr w:type="gramEnd"/>
      <w:r w:rsidRPr="003C6F60">
        <w:rPr>
          <w:rFonts w:eastAsia="TimesNewRomanPSMT"/>
          <w:i/>
          <w:lang w:val="en-US"/>
        </w:rPr>
        <w:t xml:space="preserve"> to the flexible connecting hose between the vessel and the shore facility.</w:t>
      </w:r>
    </w:p>
    <w:p w:rsidR="001E54C3" w:rsidRPr="003C6F60" w:rsidRDefault="001E54C3" w:rsidP="001E54C3">
      <w:pPr>
        <w:spacing w:before="120" w:after="120" w:line="240" w:lineRule="auto"/>
        <w:ind w:left="1134" w:right="1134"/>
        <w:jc w:val="both"/>
        <w:rPr>
          <w:rFonts w:eastAsia="TimesNewRomanPSMT"/>
          <w:i/>
          <w:lang w:val="en-US"/>
        </w:rPr>
      </w:pPr>
      <w:r w:rsidRPr="003C6F60">
        <w:rPr>
          <w:rFonts w:eastAsia="TimesNewRomanPSMT"/>
          <w:i/>
          <w:lang w:val="en-US"/>
        </w:rPr>
        <w:t xml:space="preserve">The system of disconnection </w:t>
      </w:r>
      <w:proofErr w:type="gramStart"/>
      <w:r w:rsidRPr="003C6F60">
        <w:rPr>
          <w:rFonts w:eastAsia="TimesNewRomanPSMT"/>
          <w:i/>
          <w:lang w:val="en-US"/>
        </w:rPr>
        <w:t>shall be designed</w:t>
      </w:r>
      <w:proofErr w:type="gramEnd"/>
      <w:r w:rsidRPr="003C6F60">
        <w:rPr>
          <w:rFonts w:eastAsia="TimesNewRomanPSMT"/>
          <w:i/>
          <w:lang w:val="en-US"/>
        </w:rPr>
        <w:t xml:space="preserve"> in accordance with the closed circuit principle.</w:t>
      </w:r>
    </w:p>
    <w:p w:rsidR="001E54C3" w:rsidRPr="007F2482" w:rsidRDefault="001E54C3" w:rsidP="001E54C3">
      <w:pPr>
        <w:spacing w:before="120" w:after="120" w:line="240" w:lineRule="auto"/>
        <w:ind w:left="1134" w:right="1134"/>
        <w:jc w:val="both"/>
        <w:rPr>
          <w:bCs/>
          <w:i/>
          <w:iCs/>
          <w:lang w:val="nl-BE"/>
        </w:rPr>
      </w:pPr>
      <w:r w:rsidRPr="007F2482">
        <w:rPr>
          <w:bCs/>
          <w:i/>
          <w:lang w:val="nl-BE"/>
        </w:rPr>
        <w:t xml:space="preserve">7.2.2.21 </w:t>
      </w:r>
      <w:proofErr w:type="spellStart"/>
      <w:r w:rsidRPr="007F2482">
        <w:rPr>
          <w:bCs/>
          <w:i/>
          <w:iCs/>
          <w:lang w:val="nl-BE"/>
        </w:rPr>
        <w:t>Équipement</w:t>
      </w:r>
      <w:proofErr w:type="spellEnd"/>
      <w:r w:rsidRPr="007F2482">
        <w:rPr>
          <w:bCs/>
          <w:i/>
          <w:iCs/>
          <w:lang w:val="nl-BE"/>
        </w:rPr>
        <w:t xml:space="preserve"> de </w:t>
      </w:r>
      <w:proofErr w:type="spellStart"/>
      <w:r w:rsidRPr="007F2482">
        <w:rPr>
          <w:bCs/>
          <w:i/>
          <w:iCs/>
          <w:lang w:val="nl-BE"/>
        </w:rPr>
        <w:t>contrôle</w:t>
      </w:r>
      <w:proofErr w:type="spellEnd"/>
      <w:r w:rsidRPr="007F2482">
        <w:rPr>
          <w:bCs/>
          <w:i/>
          <w:iCs/>
          <w:lang w:val="nl-BE"/>
        </w:rPr>
        <w:t xml:space="preserve"> et de </w:t>
      </w:r>
      <w:proofErr w:type="spellStart"/>
      <w:r w:rsidRPr="007F2482">
        <w:rPr>
          <w:bCs/>
          <w:i/>
          <w:iCs/>
          <w:lang w:val="nl-BE"/>
        </w:rPr>
        <w:t>sécurité</w:t>
      </w:r>
      <w:proofErr w:type="spellEnd"/>
    </w:p>
    <w:p w:rsidR="001E54C3" w:rsidRPr="008910EA" w:rsidRDefault="001E54C3" w:rsidP="001E54C3">
      <w:pPr>
        <w:spacing w:line="240" w:lineRule="auto"/>
        <w:ind w:left="1134" w:right="1134"/>
        <w:jc w:val="both"/>
        <w:rPr>
          <w:rFonts w:eastAsia="TimesNewRomanPSMT"/>
          <w:i/>
        </w:rPr>
      </w:pPr>
      <w:r w:rsidRPr="008910EA">
        <w:rPr>
          <w:rFonts w:eastAsia="TimesNewRomanPSMT"/>
          <w:i/>
        </w:rPr>
        <w:t>Il doit être possible d'interrompre le chargement et le déchargement des matières de la classe 2 et des matières affectées au Nos ONU 1280 ou 2983 de classe 3, en actionnant des interrupteurs électriques situés en deux points sur le bateau (à l'avant et à l'arrière) et en deux points à terre (respectivement sur l'appontement et à distance appropriée à terre).</w:t>
      </w:r>
    </w:p>
    <w:p w:rsidR="001E54C3" w:rsidRPr="008910EA" w:rsidRDefault="001E54C3" w:rsidP="001E54C3">
      <w:pPr>
        <w:spacing w:line="240" w:lineRule="auto"/>
        <w:ind w:left="1134" w:right="1134"/>
        <w:jc w:val="both"/>
        <w:rPr>
          <w:i/>
        </w:rPr>
      </w:pPr>
      <w:r w:rsidRPr="008910EA">
        <w:rPr>
          <w:rFonts w:eastAsia="TimesNewRomanPSMT"/>
          <w:i/>
        </w:rPr>
        <w:t xml:space="preserve">L'interruption du chargement ou du déchargement doit se faire au moyen d'une </w:t>
      </w:r>
      <w:r w:rsidRPr="008910EA">
        <w:rPr>
          <w:rFonts w:eastAsia="TimesNewRomanPSMT"/>
          <w:b/>
          <w:i/>
          <w:u w:val="single"/>
        </w:rPr>
        <w:t>vanne à fermeture rapide</w:t>
      </w:r>
      <w:r w:rsidRPr="008910EA">
        <w:rPr>
          <w:rFonts w:eastAsia="TimesNewRomanPSMT"/>
          <w:i/>
        </w:rPr>
        <w:t xml:space="preserve"> qui sera montée directement sur la conduite flexible entre le bateau et l'installation à terre. Le système de coupure doit être conçu selon le principe du courant de repos.</w:t>
      </w:r>
    </w:p>
    <w:p w:rsidR="001E54C3" w:rsidRPr="008910EA" w:rsidRDefault="001E54C3" w:rsidP="001E54C3">
      <w:pPr>
        <w:spacing w:before="120" w:after="120" w:line="240" w:lineRule="auto"/>
        <w:ind w:left="1134"/>
        <w:rPr>
          <w:b/>
          <w:bCs/>
          <w:i/>
        </w:rPr>
      </w:pPr>
      <w:r w:rsidRPr="008910EA">
        <w:rPr>
          <w:b/>
          <w:bCs/>
          <w:i/>
        </w:rPr>
        <w:t xml:space="preserve">9.3.1.21.9 </w:t>
      </w:r>
    </w:p>
    <w:p w:rsidR="001E54C3" w:rsidRPr="008910EA" w:rsidRDefault="001E54C3" w:rsidP="001E54C3">
      <w:pPr>
        <w:spacing w:line="240" w:lineRule="auto"/>
        <w:ind w:left="1134" w:right="1134"/>
        <w:jc w:val="both"/>
        <w:rPr>
          <w:i/>
        </w:rPr>
      </w:pPr>
      <w:proofErr w:type="spellStart"/>
      <w:r w:rsidRPr="008910EA">
        <w:rPr>
          <w:i/>
        </w:rPr>
        <w:t>Das</w:t>
      </w:r>
      <w:proofErr w:type="spellEnd"/>
      <w:r w:rsidRPr="008910EA">
        <w:rPr>
          <w:i/>
        </w:rPr>
        <w:t xml:space="preserve"> </w:t>
      </w:r>
      <w:proofErr w:type="spellStart"/>
      <w:r w:rsidRPr="008910EA">
        <w:rPr>
          <w:i/>
        </w:rPr>
        <w:t>Schiff</w:t>
      </w:r>
      <w:proofErr w:type="spellEnd"/>
      <w:r w:rsidRPr="008910EA">
        <w:rPr>
          <w:i/>
        </w:rPr>
        <w:t xml:space="preserve"> </w:t>
      </w:r>
      <w:proofErr w:type="spellStart"/>
      <w:r w:rsidRPr="008910EA">
        <w:rPr>
          <w:i/>
        </w:rPr>
        <w:t>muss</w:t>
      </w:r>
      <w:proofErr w:type="spellEnd"/>
      <w:r w:rsidRPr="008910EA">
        <w:rPr>
          <w:i/>
        </w:rPr>
        <w:t xml:space="preserve"> </w:t>
      </w:r>
      <w:proofErr w:type="spellStart"/>
      <w:r w:rsidRPr="008910EA">
        <w:rPr>
          <w:i/>
        </w:rPr>
        <w:t>so</w:t>
      </w:r>
      <w:proofErr w:type="spellEnd"/>
      <w:r w:rsidRPr="008910EA">
        <w:rPr>
          <w:i/>
        </w:rPr>
        <w:t xml:space="preserve"> </w:t>
      </w:r>
      <w:proofErr w:type="spellStart"/>
      <w:r w:rsidRPr="008910EA">
        <w:rPr>
          <w:i/>
        </w:rPr>
        <w:t>ausgerüstet</w:t>
      </w:r>
      <w:proofErr w:type="spellEnd"/>
      <w:r w:rsidRPr="008910EA">
        <w:rPr>
          <w:i/>
        </w:rPr>
        <w:t xml:space="preserve"> sein, </w:t>
      </w:r>
      <w:proofErr w:type="spellStart"/>
      <w:r w:rsidRPr="008910EA">
        <w:rPr>
          <w:i/>
        </w:rPr>
        <w:t>dass</w:t>
      </w:r>
      <w:proofErr w:type="spellEnd"/>
      <w:r w:rsidRPr="008910EA">
        <w:rPr>
          <w:i/>
        </w:rPr>
        <w:t xml:space="preserve"> der </w:t>
      </w:r>
      <w:proofErr w:type="spellStart"/>
      <w:r w:rsidRPr="008910EA">
        <w:rPr>
          <w:i/>
        </w:rPr>
        <w:t>Lade</w:t>
      </w:r>
      <w:proofErr w:type="spellEnd"/>
      <w:r w:rsidRPr="008910EA">
        <w:rPr>
          <w:i/>
        </w:rPr>
        <w:t>-/</w:t>
      </w:r>
      <w:proofErr w:type="spellStart"/>
      <w:r w:rsidRPr="008910EA">
        <w:rPr>
          <w:i/>
        </w:rPr>
        <w:t>Löschvorgang</w:t>
      </w:r>
      <w:proofErr w:type="spellEnd"/>
      <w:r w:rsidRPr="008910EA">
        <w:rPr>
          <w:i/>
        </w:rPr>
        <w:t xml:space="preserve"> </w:t>
      </w:r>
      <w:proofErr w:type="spellStart"/>
      <w:r w:rsidRPr="008910EA">
        <w:rPr>
          <w:i/>
        </w:rPr>
        <w:t>durch</w:t>
      </w:r>
      <w:proofErr w:type="spellEnd"/>
      <w:r w:rsidRPr="008910EA">
        <w:rPr>
          <w:i/>
        </w:rPr>
        <w:t xml:space="preserve"> </w:t>
      </w:r>
      <w:proofErr w:type="spellStart"/>
      <w:r w:rsidRPr="008910EA">
        <w:rPr>
          <w:i/>
        </w:rPr>
        <w:t>Schalter</w:t>
      </w:r>
      <w:proofErr w:type="spellEnd"/>
      <w:r w:rsidRPr="008910EA">
        <w:rPr>
          <w:i/>
        </w:rPr>
        <w:t xml:space="preserve"> </w:t>
      </w:r>
      <w:proofErr w:type="spellStart"/>
      <w:r w:rsidRPr="008910EA">
        <w:rPr>
          <w:i/>
        </w:rPr>
        <w:t>unterbrochen</w:t>
      </w:r>
      <w:proofErr w:type="spellEnd"/>
      <w:r w:rsidRPr="008910EA">
        <w:rPr>
          <w:i/>
        </w:rPr>
        <w:t xml:space="preserve"> </w:t>
      </w:r>
      <w:proofErr w:type="spellStart"/>
      <w:r w:rsidRPr="008910EA">
        <w:rPr>
          <w:i/>
        </w:rPr>
        <w:t>werden</w:t>
      </w:r>
      <w:proofErr w:type="spellEnd"/>
      <w:r w:rsidRPr="008910EA">
        <w:rPr>
          <w:i/>
        </w:rPr>
        <w:t xml:space="preserve"> </w:t>
      </w:r>
      <w:proofErr w:type="spellStart"/>
      <w:r w:rsidRPr="008910EA">
        <w:rPr>
          <w:i/>
        </w:rPr>
        <w:t>kann</w:t>
      </w:r>
      <w:proofErr w:type="spellEnd"/>
      <w:r w:rsidRPr="008910EA">
        <w:rPr>
          <w:i/>
        </w:rPr>
        <w:t xml:space="preserve">, </w:t>
      </w:r>
      <w:proofErr w:type="spellStart"/>
      <w:r w:rsidRPr="008910EA">
        <w:rPr>
          <w:i/>
        </w:rPr>
        <w:t>d.h</w:t>
      </w:r>
      <w:proofErr w:type="spellEnd"/>
      <w:r w:rsidRPr="008910EA">
        <w:rPr>
          <w:i/>
        </w:rPr>
        <w:t xml:space="preserve">. </w:t>
      </w:r>
      <w:proofErr w:type="spellStart"/>
      <w:r w:rsidRPr="008910EA">
        <w:rPr>
          <w:i/>
        </w:rPr>
        <w:t>das</w:t>
      </w:r>
      <w:proofErr w:type="spellEnd"/>
      <w:r w:rsidRPr="008910EA">
        <w:rPr>
          <w:i/>
        </w:rPr>
        <w:t xml:space="preserve"> </w:t>
      </w:r>
      <w:proofErr w:type="spellStart"/>
      <w:r w:rsidRPr="008910EA">
        <w:rPr>
          <w:b/>
          <w:i/>
          <w:u w:val="single"/>
        </w:rPr>
        <w:t>Schnellschlussventil</w:t>
      </w:r>
      <w:proofErr w:type="spellEnd"/>
      <w:r w:rsidRPr="008910EA">
        <w:rPr>
          <w:b/>
          <w:i/>
          <w:u w:val="single"/>
        </w:rPr>
        <w:t xml:space="preserve"> </w:t>
      </w:r>
      <w:proofErr w:type="spellStart"/>
      <w:r w:rsidRPr="008910EA">
        <w:rPr>
          <w:i/>
        </w:rPr>
        <w:t>direkt</w:t>
      </w:r>
      <w:proofErr w:type="spellEnd"/>
      <w:r w:rsidRPr="008910EA">
        <w:rPr>
          <w:i/>
        </w:rPr>
        <w:t xml:space="preserve"> an der </w:t>
      </w:r>
      <w:proofErr w:type="spellStart"/>
      <w:r w:rsidRPr="008910EA">
        <w:rPr>
          <w:i/>
        </w:rPr>
        <w:t>beweglichen</w:t>
      </w:r>
      <w:proofErr w:type="spellEnd"/>
      <w:r w:rsidRPr="008910EA">
        <w:rPr>
          <w:i/>
        </w:rPr>
        <w:t xml:space="preserve"> </w:t>
      </w:r>
      <w:proofErr w:type="spellStart"/>
      <w:r w:rsidRPr="008910EA">
        <w:rPr>
          <w:i/>
        </w:rPr>
        <w:t>Verbindungsleitung</w:t>
      </w:r>
      <w:proofErr w:type="spellEnd"/>
      <w:r w:rsidRPr="008910EA">
        <w:rPr>
          <w:i/>
        </w:rPr>
        <w:t xml:space="preserve"> </w:t>
      </w:r>
      <w:proofErr w:type="spellStart"/>
      <w:r w:rsidRPr="008910EA">
        <w:rPr>
          <w:i/>
        </w:rPr>
        <w:t>zwischen</w:t>
      </w:r>
      <w:proofErr w:type="spellEnd"/>
      <w:r w:rsidRPr="008910EA">
        <w:rPr>
          <w:i/>
        </w:rPr>
        <w:t xml:space="preserve"> </w:t>
      </w:r>
      <w:proofErr w:type="spellStart"/>
      <w:r w:rsidRPr="008910EA">
        <w:rPr>
          <w:i/>
        </w:rPr>
        <w:t>Schiff</w:t>
      </w:r>
      <w:proofErr w:type="spellEnd"/>
      <w:r w:rsidRPr="008910EA">
        <w:rPr>
          <w:i/>
        </w:rPr>
        <w:t xml:space="preserve"> </w:t>
      </w:r>
      <w:proofErr w:type="spellStart"/>
      <w:r w:rsidRPr="008910EA">
        <w:rPr>
          <w:i/>
        </w:rPr>
        <w:t>und</w:t>
      </w:r>
      <w:proofErr w:type="spellEnd"/>
      <w:r w:rsidRPr="008910EA">
        <w:rPr>
          <w:i/>
        </w:rPr>
        <w:t xml:space="preserve"> Land </w:t>
      </w:r>
      <w:proofErr w:type="spellStart"/>
      <w:r w:rsidRPr="008910EA">
        <w:rPr>
          <w:i/>
        </w:rPr>
        <w:t>muss</w:t>
      </w:r>
      <w:proofErr w:type="spellEnd"/>
      <w:r w:rsidRPr="008910EA">
        <w:rPr>
          <w:i/>
        </w:rPr>
        <w:t xml:space="preserve"> </w:t>
      </w:r>
      <w:proofErr w:type="spellStart"/>
      <w:r w:rsidRPr="008910EA">
        <w:rPr>
          <w:i/>
        </w:rPr>
        <w:t>geschlossen</w:t>
      </w:r>
      <w:proofErr w:type="spellEnd"/>
      <w:r w:rsidRPr="008910EA">
        <w:rPr>
          <w:i/>
        </w:rPr>
        <w:t xml:space="preserve"> </w:t>
      </w:r>
      <w:proofErr w:type="spellStart"/>
      <w:r w:rsidRPr="008910EA">
        <w:rPr>
          <w:i/>
        </w:rPr>
        <w:t>werden</w:t>
      </w:r>
      <w:proofErr w:type="spellEnd"/>
      <w:r w:rsidRPr="008910EA">
        <w:rPr>
          <w:i/>
        </w:rPr>
        <w:t xml:space="preserve"> </w:t>
      </w:r>
      <w:proofErr w:type="spellStart"/>
      <w:r w:rsidRPr="008910EA">
        <w:rPr>
          <w:i/>
        </w:rPr>
        <w:t>können</w:t>
      </w:r>
      <w:proofErr w:type="spellEnd"/>
      <w:r w:rsidRPr="008910EA">
        <w:rPr>
          <w:i/>
        </w:rPr>
        <w:t xml:space="preserve">. </w:t>
      </w:r>
    </w:p>
    <w:p w:rsidR="001E54C3" w:rsidRPr="007F2482" w:rsidRDefault="001E54C3" w:rsidP="001E54C3">
      <w:pPr>
        <w:spacing w:line="240" w:lineRule="auto"/>
        <w:ind w:left="1134" w:right="1134"/>
        <w:jc w:val="both"/>
        <w:rPr>
          <w:i/>
          <w:lang w:val="nl-BE"/>
        </w:rPr>
      </w:pPr>
      <w:proofErr w:type="spellStart"/>
      <w:r w:rsidRPr="007F2482">
        <w:rPr>
          <w:i/>
          <w:lang w:val="nl-BE"/>
        </w:rPr>
        <w:t>Diese</w:t>
      </w:r>
      <w:proofErr w:type="spellEnd"/>
      <w:r w:rsidRPr="007F2482">
        <w:rPr>
          <w:i/>
          <w:lang w:val="nl-BE"/>
        </w:rPr>
        <w:t xml:space="preserve"> </w:t>
      </w:r>
      <w:proofErr w:type="spellStart"/>
      <w:r w:rsidRPr="007F2482">
        <w:rPr>
          <w:i/>
          <w:lang w:val="nl-BE"/>
        </w:rPr>
        <w:t>Schalter</w:t>
      </w:r>
      <w:proofErr w:type="spellEnd"/>
      <w:r w:rsidRPr="007F2482">
        <w:rPr>
          <w:i/>
          <w:lang w:val="nl-BE"/>
        </w:rPr>
        <w:t xml:space="preserve"> </w:t>
      </w:r>
      <w:proofErr w:type="spellStart"/>
      <w:r w:rsidRPr="007F2482">
        <w:rPr>
          <w:i/>
          <w:lang w:val="nl-BE"/>
        </w:rPr>
        <w:t>müssen</w:t>
      </w:r>
      <w:proofErr w:type="spellEnd"/>
      <w:r w:rsidRPr="007F2482">
        <w:rPr>
          <w:i/>
          <w:lang w:val="nl-BE"/>
        </w:rPr>
        <w:t xml:space="preserve"> </w:t>
      </w:r>
      <w:proofErr w:type="spellStart"/>
      <w:r w:rsidRPr="007F2482">
        <w:rPr>
          <w:i/>
          <w:lang w:val="nl-BE"/>
        </w:rPr>
        <w:t>an</w:t>
      </w:r>
      <w:proofErr w:type="spellEnd"/>
      <w:r w:rsidRPr="007F2482">
        <w:rPr>
          <w:i/>
          <w:lang w:val="nl-BE"/>
        </w:rPr>
        <w:t xml:space="preserve"> zwei Stellen </w:t>
      </w:r>
      <w:proofErr w:type="spellStart"/>
      <w:r w:rsidRPr="007F2482">
        <w:rPr>
          <w:i/>
          <w:lang w:val="nl-BE"/>
        </w:rPr>
        <w:t>auf</w:t>
      </w:r>
      <w:proofErr w:type="spellEnd"/>
      <w:r w:rsidRPr="007F2482">
        <w:rPr>
          <w:i/>
          <w:lang w:val="nl-BE"/>
        </w:rPr>
        <w:t xml:space="preserve"> </w:t>
      </w:r>
      <w:proofErr w:type="spellStart"/>
      <w:r w:rsidRPr="007F2482">
        <w:rPr>
          <w:i/>
          <w:lang w:val="nl-BE"/>
        </w:rPr>
        <w:t>dem</w:t>
      </w:r>
      <w:proofErr w:type="spellEnd"/>
      <w:r w:rsidRPr="007F2482">
        <w:rPr>
          <w:i/>
          <w:lang w:val="nl-BE"/>
        </w:rPr>
        <w:t xml:space="preserve"> </w:t>
      </w:r>
      <w:proofErr w:type="spellStart"/>
      <w:r w:rsidRPr="007F2482">
        <w:rPr>
          <w:i/>
          <w:lang w:val="nl-BE"/>
        </w:rPr>
        <w:t>Schiff</w:t>
      </w:r>
      <w:proofErr w:type="spellEnd"/>
      <w:r w:rsidRPr="007F2482">
        <w:rPr>
          <w:i/>
          <w:lang w:val="nl-BE"/>
        </w:rPr>
        <w:t xml:space="preserve"> (</w:t>
      </w:r>
      <w:proofErr w:type="spellStart"/>
      <w:r w:rsidRPr="007F2482">
        <w:rPr>
          <w:i/>
          <w:lang w:val="nl-BE"/>
        </w:rPr>
        <w:t>vorn</w:t>
      </w:r>
      <w:proofErr w:type="spellEnd"/>
      <w:r w:rsidRPr="007F2482">
        <w:rPr>
          <w:i/>
          <w:lang w:val="nl-BE"/>
        </w:rPr>
        <w:t xml:space="preserve"> </w:t>
      </w:r>
      <w:proofErr w:type="spellStart"/>
      <w:r w:rsidRPr="007F2482">
        <w:rPr>
          <w:i/>
          <w:lang w:val="nl-BE"/>
        </w:rPr>
        <w:t>und</w:t>
      </w:r>
      <w:proofErr w:type="spellEnd"/>
      <w:r w:rsidRPr="007F2482">
        <w:rPr>
          <w:i/>
          <w:lang w:val="nl-BE"/>
        </w:rPr>
        <w:t xml:space="preserve"> hinten) </w:t>
      </w:r>
      <w:proofErr w:type="spellStart"/>
      <w:r w:rsidRPr="007F2482">
        <w:rPr>
          <w:i/>
          <w:lang w:val="nl-BE"/>
        </w:rPr>
        <w:t>angebracht</w:t>
      </w:r>
      <w:proofErr w:type="spellEnd"/>
      <w:r w:rsidRPr="007F2482">
        <w:rPr>
          <w:i/>
          <w:lang w:val="nl-BE"/>
        </w:rPr>
        <w:t xml:space="preserve"> sein.</w:t>
      </w:r>
    </w:p>
    <w:p w:rsidR="001E54C3" w:rsidRPr="003C6F60" w:rsidRDefault="001E54C3" w:rsidP="001E54C3">
      <w:pPr>
        <w:spacing w:before="120" w:after="120" w:line="240" w:lineRule="auto"/>
        <w:ind w:left="1134" w:right="1134"/>
        <w:jc w:val="both"/>
        <w:rPr>
          <w:i/>
          <w:lang w:val="en-US"/>
        </w:rPr>
      </w:pPr>
      <w:r w:rsidRPr="003C6F60">
        <w:rPr>
          <w:i/>
          <w:lang w:val="en-US"/>
        </w:rPr>
        <w:t xml:space="preserve">Die </w:t>
      </w:r>
      <w:proofErr w:type="spellStart"/>
      <w:r w:rsidRPr="003C6F60">
        <w:rPr>
          <w:i/>
          <w:lang w:val="en-US"/>
        </w:rPr>
        <w:t>Abschaltung</w:t>
      </w:r>
      <w:proofErr w:type="spellEnd"/>
      <w:r w:rsidRPr="003C6F60">
        <w:rPr>
          <w:i/>
          <w:lang w:val="en-US"/>
        </w:rPr>
        <w:t xml:space="preserve"> muss </w:t>
      </w:r>
      <w:proofErr w:type="spellStart"/>
      <w:r w:rsidRPr="003C6F60">
        <w:rPr>
          <w:i/>
          <w:lang w:val="en-US"/>
        </w:rPr>
        <w:t>im</w:t>
      </w:r>
      <w:proofErr w:type="spellEnd"/>
      <w:r w:rsidRPr="003C6F60">
        <w:rPr>
          <w:i/>
          <w:lang w:val="en-US"/>
        </w:rPr>
        <w:t xml:space="preserve"> </w:t>
      </w:r>
      <w:proofErr w:type="spellStart"/>
      <w:r w:rsidRPr="003C6F60">
        <w:rPr>
          <w:i/>
          <w:lang w:val="en-US"/>
        </w:rPr>
        <w:t>Ruhestromprinzip</w:t>
      </w:r>
      <w:proofErr w:type="spellEnd"/>
      <w:r w:rsidRPr="003C6F60">
        <w:rPr>
          <w:i/>
          <w:lang w:val="en-US"/>
        </w:rPr>
        <w:t xml:space="preserve"> </w:t>
      </w:r>
      <w:proofErr w:type="spellStart"/>
      <w:r w:rsidRPr="003C6F60">
        <w:rPr>
          <w:i/>
          <w:lang w:val="en-US"/>
        </w:rPr>
        <w:t>ausgeführt</w:t>
      </w:r>
      <w:proofErr w:type="spellEnd"/>
      <w:r w:rsidRPr="003C6F60">
        <w:rPr>
          <w:i/>
          <w:lang w:val="en-US"/>
        </w:rPr>
        <w:t xml:space="preserve"> sein.</w:t>
      </w:r>
    </w:p>
    <w:p w:rsidR="001E54C3" w:rsidRPr="003C6F60" w:rsidRDefault="001E54C3" w:rsidP="001E54C3">
      <w:pPr>
        <w:spacing w:before="120" w:after="120" w:line="240" w:lineRule="auto"/>
        <w:ind w:left="1134" w:right="1134"/>
        <w:jc w:val="both"/>
        <w:rPr>
          <w:rFonts w:eastAsia="TimesNewRomanPSMT"/>
          <w:b/>
          <w:i/>
          <w:lang w:val="en-US"/>
        </w:rPr>
      </w:pPr>
      <w:r w:rsidRPr="003C6F60">
        <w:rPr>
          <w:rFonts w:eastAsia="TimesNewRomanPSMT"/>
          <w:b/>
          <w:i/>
          <w:lang w:val="en-US"/>
        </w:rPr>
        <w:t>9.3.1.21.9</w:t>
      </w:r>
    </w:p>
    <w:p w:rsidR="001E54C3" w:rsidRPr="003C6F60" w:rsidRDefault="001E54C3" w:rsidP="001E54C3">
      <w:pPr>
        <w:spacing w:line="240" w:lineRule="auto"/>
        <w:ind w:left="1134" w:right="1134"/>
        <w:jc w:val="both"/>
        <w:rPr>
          <w:rFonts w:eastAsia="TimesNewRomanPSMT"/>
          <w:i/>
          <w:lang w:val="en-US"/>
        </w:rPr>
      </w:pPr>
      <w:r w:rsidRPr="003C6F60">
        <w:rPr>
          <w:rFonts w:eastAsia="TimesNewRomanPSMT"/>
          <w:i/>
          <w:lang w:val="en-US"/>
        </w:rPr>
        <w:t xml:space="preserve">The vessel shall be so equipped that loading or unloading operations </w:t>
      </w:r>
      <w:proofErr w:type="gramStart"/>
      <w:r w:rsidRPr="003C6F60">
        <w:rPr>
          <w:rFonts w:eastAsia="TimesNewRomanPSMT"/>
          <w:i/>
          <w:lang w:val="en-US"/>
        </w:rPr>
        <w:t>can be interrupted</w:t>
      </w:r>
      <w:proofErr w:type="gramEnd"/>
      <w:r w:rsidRPr="003C6F60">
        <w:rPr>
          <w:rFonts w:eastAsia="TimesNewRomanPSMT"/>
          <w:i/>
          <w:lang w:val="en-US"/>
        </w:rPr>
        <w:t xml:space="preserve"> by means of switches, i.e. the </w:t>
      </w:r>
      <w:r w:rsidRPr="003C6F60">
        <w:rPr>
          <w:rFonts w:eastAsia="TimesNewRomanPSMT"/>
          <w:b/>
          <w:i/>
          <w:u w:val="single"/>
          <w:lang w:val="en-US"/>
        </w:rPr>
        <w:t>quick-action stop valve</w:t>
      </w:r>
      <w:r w:rsidRPr="003C6F60">
        <w:rPr>
          <w:rFonts w:eastAsia="TimesNewRomanPSMT"/>
          <w:i/>
          <w:lang w:val="en-US"/>
        </w:rPr>
        <w:t xml:space="preserve"> located on the flexible vessel-to-shore connecting line must be capable of being closed. </w:t>
      </w:r>
    </w:p>
    <w:p w:rsidR="001E54C3" w:rsidRPr="003C6F60" w:rsidRDefault="001E54C3" w:rsidP="001E54C3">
      <w:pPr>
        <w:spacing w:line="240" w:lineRule="auto"/>
        <w:ind w:left="1134" w:right="1134"/>
        <w:jc w:val="both"/>
        <w:rPr>
          <w:rFonts w:eastAsia="TimesNewRomanPSMT"/>
          <w:i/>
          <w:lang w:val="en-US"/>
        </w:rPr>
      </w:pPr>
      <w:r w:rsidRPr="003C6F60">
        <w:rPr>
          <w:rFonts w:eastAsia="TimesNewRomanPSMT"/>
          <w:i/>
          <w:lang w:val="en-US"/>
        </w:rPr>
        <w:t xml:space="preserve">The switches </w:t>
      </w:r>
      <w:proofErr w:type="gramStart"/>
      <w:r w:rsidRPr="003C6F60">
        <w:rPr>
          <w:rFonts w:eastAsia="TimesNewRomanPSMT"/>
          <w:i/>
          <w:lang w:val="en-US"/>
        </w:rPr>
        <w:t>shall be placed</w:t>
      </w:r>
      <w:proofErr w:type="gramEnd"/>
      <w:r w:rsidRPr="003C6F60">
        <w:rPr>
          <w:rFonts w:eastAsia="TimesNewRomanPSMT"/>
          <w:i/>
          <w:lang w:val="en-US"/>
        </w:rPr>
        <w:t xml:space="preserve"> at two points on the vessel (fore and aft).</w:t>
      </w:r>
    </w:p>
    <w:p w:rsidR="001E54C3" w:rsidRPr="003C6F60" w:rsidRDefault="001E54C3" w:rsidP="001E54C3">
      <w:pPr>
        <w:spacing w:line="240" w:lineRule="auto"/>
        <w:ind w:left="1134" w:right="1134"/>
        <w:jc w:val="both"/>
        <w:rPr>
          <w:rFonts w:eastAsia="TimesNewRomanPSMT"/>
          <w:i/>
          <w:lang w:val="en-US"/>
        </w:rPr>
      </w:pPr>
      <w:r w:rsidRPr="003C6F60">
        <w:rPr>
          <w:rFonts w:eastAsia="TimesNewRomanPSMT"/>
          <w:i/>
          <w:lang w:val="en-US"/>
        </w:rPr>
        <w:t xml:space="preserve">The interruption systems </w:t>
      </w:r>
      <w:proofErr w:type="gramStart"/>
      <w:r w:rsidRPr="003C6F60">
        <w:rPr>
          <w:rFonts w:eastAsia="TimesNewRomanPSMT"/>
          <w:i/>
          <w:lang w:val="en-US"/>
        </w:rPr>
        <w:t>shall be designed</w:t>
      </w:r>
      <w:proofErr w:type="gramEnd"/>
      <w:r w:rsidRPr="003C6F60">
        <w:rPr>
          <w:rFonts w:eastAsia="TimesNewRomanPSMT"/>
          <w:i/>
          <w:lang w:val="en-US"/>
        </w:rPr>
        <w:t xml:space="preserve"> according to the quiescent current principle.</w:t>
      </w:r>
    </w:p>
    <w:p w:rsidR="001E54C3" w:rsidRPr="00442563" w:rsidRDefault="001E54C3" w:rsidP="001E54C3">
      <w:pPr>
        <w:spacing w:before="120" w:after="120" w:line="240" w:lineRule="auto"/>
        <w:ind w:left="1134" w:right="1134"/>
        <w:jc w:val="both"/>
        <w:rPr>
          <w:b/>
          <w:i/>
        </w:rPr>
      </w:pPr>
      <w:r w:rsidRPr="00442563">
        <w:rPr>
          <w:b/>
          <w:i/>
        </w:rPr>
        <w:t xml:space="preserve">9.3.1.21.9 </w:t>
      </w:r>
    </w:p>
    <w:p w:rsidR="001E54C3" w:rsidRPr="008910EA" w:rsidRDefault="001E54C3" w:rsidP="001E54C3">
      <w:pPr>
        <w:spacing w:line="240" w:lineRule="auto"/>
        <w:ind w:left="1134" w:right="1134"/>
        <w:jc w:val="both"/>
        <w:rPr>
          <w:i/>
        </w:rPr>
      </w:pPr>
      <w:r w:rsidRPr="008910EA">
        <w:rPr>
          <w:i/>
        </w:rPr>
        <w:t xml:space="preserve">Le bateau doit être équipé de manière à ce que les opérations de chargement ou de déchargement puissent être interrompues au moyen d’interrupteurs, c’est-à-dire que la </w:t>
      </w:r>
      <w:r w:rsidRPr="008910EA">
        <w:rPr>
          <w:b/>
          <w:i/>
          <w:u w:val="single"/>
        </w:rPr>
        <w:t>soupape de fermeture rapide</w:t>
      </w:r>
      <w:r w:rsidRPr="008910EA">
        <w:rPr>
          <w:i/>
        </w:rPr>
        <w:t xml:space="preserve"> située à la conduite flexible de raccordement entre le bateau et la terre doit pouvoir être fermée. </w:t>
      </w:r>
    </w:p>
    <w:p w:rsidR="001E54C3" w:rsidRPr="008910EA" w:rsidRDefault="001E54C3" w:rsidP="001E54C3">
      <w:pPr>
        <w:spacing w:line="240" w:lineRule="auto"/>
        <w:ind w:left="1134" w:right="1134"/>
        <w:jc w:val="both"/>
        <w:rPr>
          <w:i/>
        </w:rPr>
      </w:pPr>
      <w:r w:rsidRPr="008910EA">
        <w:rPr>
          <w:i/>
        </w:rPr>
        <w:t>Ces interrupteurs doivent être placés à deux emplacements du bateau (à l’avant et à l’arrière).</w:t>
      </w:r>
    </w:p>
    <w:p w:rsidR="001E54C3" w:rsidRPr="008910EA" w:rsidRDefault="001E54C3" w:rsidP="001E54C3">
      <w:pPr>
        <w:spacing w:line="240" w:lineRule="auto"/>
        <w:ind w:left="1134" w:right="1134"/>
        <w:jc w:val="both"/>
        <w:rPr>
          <w:i/>
        </w:rPr>
      </w:pPr>
      <w:r w:rsidRPr="008910EA">
        <w:rPr>
          <w:i/>
        </w:rPr>
        <w:t>Le système d’interruption doit être conçu selon le principe dit à courant de repos.</w:t>
      </w:r>
    </w:p>
    <w:p w:rsidR="001E54C3" w:rsidRPr="008910EA" w:rsidRDefault="001E54C3" w:rsidP="00541A01">
      <w:pPr>
        <w:keepNext/>
        <w:spacing w:before="120" w:after="120" w:line="240" w:lineRule="auto"/>
        <w:ind w:left="1134"/>
        <w:rPr>
          <w:b/>
          <w:bCs/>
          <w:i/>
        </w:rPr>
      </w:pPr>
      <w:r w:rsidRPr="008910EA">
        <w:rPr>
          <w:b/>
          <w:bCs/>
          <w:i/>
        </w:rPr>
        <w:t>9.3.1.25.2</w:t>
      </w:r>
    </w:p>
    <w:p w:rsidR="001E54C3" w:rsidRPr="007F2482" w:rsidRDefault="001E54C3" w:rsidP="001E54C3">
      <w:pPr>
        <w:spacing w:line="240" w:lineRule="auto"/>
        <w:ind w:left="1134" w:right="1134"/>
        <w:jc w:val="both"/>
        <w:rPr>
          <w:i/>
          <w:lang w:val="nl-BE"/>
        </w:rPr>
      </w:pPr>
      <w:r w:rsidRPr="008910EA">
        <w:rPr>
          <w:i/>
        </w:rPr>
        <w:t xml:space="preserve">f) </w:t>
      </w:r>
      <w:proofErr w:type="spellStart"/>
      <w:r w:rsidRPr="008910EA">
        <w:rPr>
          <w:i/>
        </w:rPr>
        <w:t>Alle</w:t>
      </w:r>
      <w:proofErr w:type="spellEnd"/>
      <w:r w:rsidRPr="008910EA">
        <w:rPr>
          <w:i/>
        </w:rPr>
        <w:t xml:space="preserve"> </w:t>
      </w:r>
      <w:proofErr w:type="spellStart"/>
      <w:r w:rsidRPr="008910EA">
        <w:rPr>
          <w:i/>
        </w:rPr>
        <w:t>Landanschlüsse</w:t>
      </w:r>
      <w:proofErr w:type="spellEnd"/>
      <w:r w:rsidRPr="008910EA">
        <w:rPr>
          <w:i/>
        </w:rPr>
        <w:t xml:space="preserve"> der </w:t>
      </w:r>
      <w:proofErr w:type="spellStart"/>
      <w:r w:rsidRPr="008910EA">
        <w:rPr>
          <w:i/>
        </w:rPr>
        <w:t>Gasabfuhrleitung</w:t>
      </w:r>
      <w:proofErr w:type="spellEnd"/>
      <w:r w:rsidRPr="008910EA">
        <w:rPr>
          <w:i/>
        </w:rPr>
        <w:t xml:space="preserve"> </w:t>
      </w:r>
      <w:proofErr w:type="spellStart"/>
      <w:r w:rsidRPr="008910EA">
        <w:rPr>
          <w:i/>
        </w:rPr>
        <w:t>und</w:t>
      </w:r>
      <w:proofErr w:type="spellEnd"/>
      <w:r w:rsidRPr="008910EA">
        <w:rPr>
          <w:i/>
        </w:rPr>
        <w:t xml:space="preserve"> der </w:t>
      </w:r>
      <w:proofErr w:type="spellStart"/>
      <w:r w:rsidRPr="008910EA">
        <w:rPr>
          <w:i/>
        </w:rPr>
        <w:t>Landanschluss</w:t>
      </w:r>
      <w:proofErr w:type="spellEnd"/>
      <w:r w:rsidRPr="008910EA">
        <w:rPr>
          <w:i/>
        </w:rPr>
        <w:t xml:space="preserve"> der </w:t>
      </w:r>
      <w:proofErr w:type="spellStart"/>
      <w:r w:rsidRPr="008910EA">
        <w:rPr>
          <w:i/>
        </w:rPr>
        <w:t>Lade</w:t>
      </w:r>
      <w:proofErr w:type="spellEnd"/>
      <w:r w:rsidRPr="008910EA">
        <w:rPr>
          <w:i/>
        </w:rPr>
        <w:t xml:space="preserve">- </w:t>
      </w:r>
      <w:proofErr w:type="spellStart"/>
      <w:r w:rsidRPr="008910EA">
        <w:rPr>
          <w:i/>
        </w:rPr>
        <w:t>und</w:t>
      </w:r>
      <w:proofErr w:type="spellEnd"/>
      <w:r w:rsidRPr="008910EA">
        <w:rPr>
          <w:i/>
        </w:rPr>
        <w:t xml:space="preserve"> </w:t>
      </w:r>
      <w:proofErr w:type="spellStart"/>
      <w:r w:rsidRPr="008910EA">
        <w:rPr>
          <w:i/>
        </w:rPr>
        <w:t>Löschleitung</w:t>
      </w:r>
      <w:proofErr w:type="spellEnd"/>
      <w:r w:rsidRPr="008910EA">
        <w:rPr>
          <w:i/>
        </w:rPr>
        <w:t xml:space="preserve">, </w:t>
      </w:r>
      <w:proofErr w:type="spellStart"/>
      <w:r w:rsidRPr="008910EA">
        <w:rPr>
          <w:i/>
        </w:rPr>
        <w:t>über</w:t>
      </w:r>
      <w:proofErr w:type="spellEnd"/>
      <w:r w:rsidRPr="008910EA">
        <w:rPr>
          <w:i/>
        </w:rPr>
        <w:t xml:space="preserve"> den </w:t>
      </w:r>
      <w:proofErr w:type="spellStart"/>
      <w:r w:rsidRPr="008910EA">
        <w:rPr>
          <w:i/>
        </w:rPr>
        <w:t>geladen</w:t>
      </w:r>
      <w:proofErr w:type="spellEnd"/>
      <w:r w:rsidRPr="008910EA">
        <w:rPr>
          <w:i/>
        </w:rPr>
        <w:t xml:space="preserve"> </w:t>
      </w:r>
      <w:proofErr w:type="spellStart"/>
      <w:r w:rsidRPr="008910EA">
        <w:rPr>
          <w:i/>
        </w:rPr>
        <w:t>oder</w:t>
      </w:r>
      <w:proofErr w:type="spellEnd"/>
      <w:r w:rsidRPr="008910EA">
        <w:rPr>
          <w:i/>
        </w:rPr>
        <w:t xml:space="preserve"> </w:t>
      </w:r>
      <w:proofErr w:type="spellStart"/>
      <w:r w:rsidRPr="008910EA">
        <w:rPr>
          <w:i/>
        </w:rPr>
        <w:t>gelöscht</w:t>
      </w:r>
      <w:proofErr w:type="spellEnd"/>
      <w:r w:rsidRPr="008910EA">
        <w:rPr>
          <w:i/>
        </w:rPr>
        <w:t xml:space="preserve"> </w:t>
      </w:r>
      <w:proofErr w:type="spellStart"/>
      <w:r w:rsidRPr="008910EA">
        <w:rPr>
          <w:i/>
        </w:rPr>
        <w:t>wird</w:t>
      </w:r>
      <w:proofErr w:type="spellEnd"/>
      <w:r w:rsidRPr="008910EA">
        <w:rPr>
          <w:i/>
        </w:rPr>
        <w:t xml:space="preserve">, </w:t>
      </w:r>
      <w:proofErr w:type="spellStart"/>
      <w:r w:rsidRPr="008910EA">
        <w:rPr>
          <w:i/>
        </w:rPr>
        <w:t>müssen</w:t>
      </w:r>
      <w:proofErr w:type="spellEnd"/>
      <w:r w:rsidRPr="008910EA">
        <w:rPr>
          <w:i/>
        </w:rPr>
        <w:t xml:space="preserve"> mit </w:t>
      </w:r>
      <w:proofErr w:type="spellStart"/>
      <w:r w:rsidRPr="008910EA">
        <w:rPr>
          <w:i/>
        </w:rPr>
        <w:t>einer</w:t>
      </w:r>
      <w:proofErr w:type="spellEnd"/>
      <w:r w:rsidRPr="008910EA">
        <w:rPr>
          <w:i/>
        </w:rPr>
        <w:t xml:space="preserve"> </w:t>
      </w:r>
      <w:proofErr w:type="spellStart"/>
      <w:r w:rsidRPr="008910EA">
        <w:rPr>
          <w:i/>
        </w:rPr>
        <w:t>Absperrarmatur</w:t>
      </w:r>
      <w:proofErr w:type="spellEnd"/>
      <w:r w:rsidRPr="008910EA">
        <w:rPr>
          <w:i/>
        </w:rPr>
        <w:t xml:space="preserve"> </w:t>
      </w:r>
      <w:proofErr w:type="spellStart"/>
      <w:r w:rsidRPr="008910EA">
        <w:rPr>
          <w:i/>
        </w:rPr>
        <w:t>und</w:t>
      </w:r>
      <w:proofErr w:type="spellEnd"/>
      <w:r w:rsidRPr="008910EA">
        <w:rPr>
          <w:i/>
        </w:rPr>
        <w:t xml:space="preserve"> </w:t>
      </w:r>
      <w:proofErr w:type="spellStart"/>
      <w:r w:rsidRPr="008910EA">
        <w:rPr>
          <w:i/>
        </w:rPr>
        <w:t>einem</w:t>
      </w:r>
      <w:proofErr w:type="spellEnd"/>
      <w:r w:rsidRPr="008910EA">
        <w:rPr>
          <w:i/>
        </w:rPr>
        <w:t xml:space="preserve"> </w:t>
      </w:r>
      <w:proofErr w:type="spellStart"/>
      <w:r w:rsidRPr="008910EA">
        <w:rPr>
          <w:b/>
          <w:i/>
          <w:u w:val="single"/>
        </w:rPr>
        <w:t>Schnellschlussventil</w:t>
      </w:r>
      <w:proofErr w:type="spellEnd"/>
      <w:r w:rsidRPr="008910EA">
        <w:rPr>
          <w:b/>
          <w:i/>
          <w:u w:val="single"/>
        </w:rPr>
        <w:t xml:space="preserve"> </w:t>
      </w:r>
      <w:proofErr w:type="spellStart"/>
      <w:r w:rsidRPr="008910EA">
        <w:rPr>
          <w:i/>
        </w:rPr>
        <w:t>versehen</w:t>
      </w:r>
      <w:proofErr w:type="spellEnd"/>
      <w:r w:rsidRPr="008910EA">
        <w:rPr>
          <w:i/>
        </w:rPr>
        <w:t xml:space="preserve"> sein. </w:t>
      </w:r>
      <w:r w:rsidRPr="007F2482">
        <w:rPr>
          <w:i/>
          <w:lang w:val="nl-BE"/>
        </w:rPr>
        <w:t xml:space="preserve">Alle </w:t>
      </w:r>
      <w:proofErr w:type="spellStart"/>
      <w:r w:rsidRPr="007F2482">
        <w:rPr>
          <w:i/>
          <w:lang w:val="nl-BE"/>
        </w:rPr>
        <w:t>Landanschlüsse</w:t>
      </w:r>
      <w:proofErr w:type="spellEnd"/>
      <w:r w:rsidRPr="007F2482">
        <w:rPr>
          <w:i/>
          <w:lang w:val="nl-BE"/>
        </w:rPr>
        <w:t xml:space="preserve"> </w:t>
      </w:r>
      <w:proofErr w:type="spellStart"/>
      <w:r w:rsidRPr="007F2482">
        <w:rPr>
          <w:i/>
          <w:lang w:val="nl-BE"/>
        </w:rPr>
        <w:t>müssen</w:t>
      </w:r>
      <w:proofErr w:type="spellEnd"/>
      <w:r w:rsidRPr="007F2482">
        <w:rPr>
          <w:i/>
          <w:lang w:val="nl-BE"/>
        </w:rPr>
        <w:t xml:space="preserve"> </w:t>
      </w:r>
      <w:proofErr w:type="spellStart"/>
      <w:r w:rsidRPr="007F2482">
        <w:rPr>
          <w:i/>
          <w:lang w:val="nl-BE"/>
        </w:rPr>
        <w:t>jedoch</w:t>
      </w:r>
      <w:proofErr w:type="spellEnd"/>
      <w:r w:rsidRPr="007F2482">
        <w:rPr>
          <w:i/>
          <w:lang w:val="nl-BE"/>
        </w:rPr>
        <w:t xml:space="preserve">, </w:t>
      </w:r>
      <w:proofErr w:type="spellStart"/>
      <w:r w:rsidRPr="007F2482">
        <w:rPr>
          <w:i/>
          <w:lang w:val="nl-BE"/>
        </w:rPr>
        <w:t>wenn</w:t>
      </w:r>
      <w:proofErr w:type="spellEnd"/>
      <w:r w:rsidRPr="007F2482">
        <w:rPr>
          <w:i/>
          <w:lang w:val="nl-BE"/>
        </w:rPr>
        <w:t xml:space="preserve"> </w:t>
      </w:r>
      <w:proofErr w:type="spellStart"/>
      <w:r w:rsidRPr="007F2482">
        <w:rPr>
          <w:i/>
          <w:lang w:val="nl-BE"/>
        </w:rPr>
        <w:t>sie</w:t>
      </w:r>
      <w:proofErr w:type="spellEnd"/>
      <w:r w:rsidRPr="007F2482">
        <w:rPr>
          <w:i/>
          <w:lang w:val="nl-BE"/>
        </w:rPr>
        <w:t xml:space="preserve"> nicht in </w:t>
      </w:r>
      <w:proofErr w:type="spellStart"/>
      <w:r w:rsidRPr="007F2482">
        <w:rPr>
          <w:i/>
          <w:lang w:val="nl-BE"/>
        </w:rPr>
        <w:t>Betrieb</w:t>
      </w:r>
      <w:proofErr w:type="spellEnd"/>
      <w:r w:rsidRPr="007F2482">
        <w:rPr>
          <w:i/>
          <w:lang w:val="nl-BE"/>
        </w:rPr>
        <w:t xml:space="preserve"> </w:t>
      </w:r>
      <w:proofErr w:type="spellStart"/>
      <w:r w:rsidRPr="007F2482">
        <w:rPr>
          <w:i/>
          <w:lang w:val="nl-BE"/>
        </w:rPr>
        <w:t>sind</w:t>
      </w:r>
      <w:proofErr w:type="spellEnd"/>
      <w:r w:rsidRPr="007F2482">
        <w:rPr>
          <w:i/>
          <w:lang w:val="nl-BE"/>
        </w:rPr>
        <w:t xml:space="preserve">, </w:t>
      </w:r>
      <w:proofErr w:type="spellStart"/>
      <w:r w:rsidRPr="007F2482">
        <w:rPr>
          <w:i/>
          <w:lang w:val="nl-BE"/>
        </w:rPr>
        <w:t>mit</w:t>
      </w:r>
      <w:proofErr w:type="spellEnd"/>
      <w:r w:rsidRPr="007F2482">
        <w:rPr>
          <w:i/>
          <w:lang w:val="nl-BE"/>
        </w:rPr>
        <w:t xml:space="preserve"> </w:t>
      </w:r>
      <w:proofErr w:type="spellStart"/>
      <w:r w:rsidRPr="007F2482">
        <w:rPr>
          <w:i/>
          <w:lang w:val="nl-BE"/>
        </w:rPr>
        <w:t>einem</w:t>
      </w:r>
      <w:proofErr w:type="spellEnd"/>
      <w:r w:rsidRPr="007F2482">
        <w:rPr>
          <w:i/>
          <w:lang w:val="nl-BE"/>
        </w:rPr>
        <w:t xml:space="preserve"> </w:t>
      </w:r>
      <w:proofErr w:type="spellStart"/>
      <w:r w:rsidRPr="007F2482">
        <w:rPr>
          <w:i/>
          <w:lang w:val="nl-BE"/>
        </w:rPr>
        <w:t>Blindflansch</w:t>
      </w:r>
      <w:proofErr w:type="spellEnd"/>
      <w:r w:rsidRPr="007F2482">
        <w:rPr>
          <w:i/>
          <w:lang w:val="nl-BE"/>
        </w:rPr>
        <w:t xml:space="preserve"> </w:t>
      </w:r>
      <w:proofErr w:type="spellStart"/>
      <w:r w:rsidRPr="007F2482">
        <w:rPr>
          <w:i/>
          <w:lang w:val="nl-BE"/>
        </w:rPr>
        <w:t>versehen</w:t>
      </w:r>
      <w:proofErr w:type="spellEnd"/>
      <w:r w:rsidRPr="007F2482">
        <w:rPr>
          <w:i/>
          <w:lang w:val="nl-BE"/>
        </w:rPr>
        <w:t xml:space="preserve"> sein.</w:t>
      </w:r>
    </w:p>
    <w:p w:rsidR="001E54C3" w:rsidRPr="003C6F60" w:rsidRDefault="001E54C3" w:rsidP="001E54C3">
      <w:pPr>
        <w:spacing w:line="240" w:lineRule="auto"/>
        <w:ind w:left="1134" w:right="1134"/>
        <w:jc w:val="both"/>
        <w:rPr>
          <w:rFonts w:eastAsia="TimesNewRomanPSMT"/>
          <w:i/>
          <w:lang w:val="en-US"/>
        </w:rPr>
      </w:pPr>
      <w:r w:rsidRPr="003C6F60">
        <w:rPr>
          <w:rFonts w:eastAsia="TimesNewRomanPSMT"/>
          <w:i/>
          <w:lang w:val="en-US"/>
        </w:rPr>
        <w:t>(f) Each shore connection of the venting piping and shore connections of the piping for</w:t>
      </w:r>
      <w:r>
        <w:rPr>
          <w:rFonts w:eastAsia="TimesNewRomanPSMT"/>
          <w:i/>
          <w:lang w:val="en-US"/>
        </w:rPr>
        <w:t xml:space="preserve"> </w:t>
      </w:r>
      <w:r w:rsidRPr="003C6F60">
        <w:rPr>
          <w:rFonts w:eastAsia="TimesNewRomanPSMT"/>
          <w:i/>
          <w:lang w:val="en-US"/>
        </w:rPr>
        <w:t>loading and unloading, through which the loading or unloading operation is carried</w:t>
      </w:r>
      <w:r>
        <w:rPr>
          <w:rFonts w:eastAsia="TimesNewRomanPSMT"/>
          <w:i/>
          <w:lang w:val="en-US"/>
        </w:rPr>
        <w:t xml:space="preserve"> </w:t>
      </w:r>
      <w:r w:rsidRPr="003C6F60">
        <w:rPr>
          <w:rFonts w:eastAsia="TimesNewRomanPSMT"/>
          <w:i/>
          <w:lang w:val="en-US"/>
        </w:rPr>
        <w:t xml:space="preserve">out, shall be fitted with a shut-off device and a </w:t>
      </w:r>
      <w:r w:rsidRPr="003C6F60">
        <w:rPr>
          <w:rFonts w:eastAsia="TimesNewRomanPSMT"/>
          <w:b/>
          <w:i/>
          <w:u w:val="single"/>
          <w:lang w:val="en-US"/>
        </w:rPr>
        <w:t>quick-action stop valve</w:t>
      </w:r>
      <w:r w:rsidRPr="003C6F60">
        <w:rPr>
          <w:rFonts w:eastAsia="TimesNewRomanPSMT"/>
          <w:i/>
          <w:lang w:val="en-US"/>
        </w:rPr>
        <w:t>. However, each</w:t>
      </w:r>
      <w:r>
        <w:rPr>
          <w:rFonts w:eastAsia="TimesNewRomanPSMT"/>
          <w:i/>
          <w:lang w:val="en-US"/>
        </w:rPr>
        <w:t xml:space="preserve"> </w:t>
      </w:r>
      <w:r w:rsidRPr="003C6F60">
        <w:rPr>
          <w:rFonts w:eastAsia="TimesNewRomanPSMT"/>
          <w:i/>
          <w:lang w:val="en-US"/>
        </w:rPr>
        <w:t>shore connection shall be fitted with a blind flange when it is not in operation.</w:t>
      </w:r>
    </w:p>
    <w:p w:rsidR="001E54C3" w:rsidRPr="008910EA" w:rsidRDefault="001E54C3" w:rsidP="001E54C3">
      <w:pPr>
        <w:spacing w:line="240" w:lineRule="auto"/>
        <w:ind w:left="1134" w:right="1134"/>
        <w:jc w:val="both"/>
        <w:rPr>
          <w:rFonts w:eastAsia="TimesNewRomanPSMT"/>
          <w:i/>
        </w:rPr>
      </w:pPr>
      <w:r w:rsidRPr="008910EA">
        <w:rPr>
          <w:rFonts w:eastAsia="TimesNewRomanPSMT"/>
          <w:i/>
        </w:rPr>
        <w:t>f) Chaque raccordement à terre de la conduite d’évacuation de gaz et le raccordement</w:t>
      </w:r>
      <w:r>
        <w:rPr>
          <w:rFonts w:eastAsia="TimesNewRomanPSMT"/>
          <w:i/>
        </w:rPr>
        <w:t xml:space="preserve"> </w:t>
      </w:r>
      <w:r w:rsidRPr="008910EA">
        <w:rPr>
          <w:rFonts w:eastAsia="TimesNewRomanPSMT"/>
          <w:i/>
        </w:rPr>
        <w:t>à terre de la tuyauterie de chargement ou de déchargement à travers lequel</w:t>
      </w:r>
      <w:r>
        <w:rPr>
          <w:rFonts w:eastAsia="TimesNewRomanPSMT"/>
          <w:i/>
        </w:rPr>
        <w:t xml:space="preserve"> </w:t>
      </w:r>
      <w:r w:rsidRPr="008910EA">
        <w:rPr>
          <w:rFonts w:eastAsia="TimesNewRomanPSMT"/>
          <w:i/>
        </w:rPr>
        <w:t>s'effectue le chargement ou le déchargement doivent être équipés d'un appareil</w:t>
      </w:r>
      <w:r>
        <w:rPr>
          <w:rFonts w:eastAsia="TimesNewRomanPSMT"/>
          <w:i/>
        </w:rPr>
        <w:t xml:space="preserve"> </w:t>
      </w:r>
      <w:r w:rsidRPr="008910EA">
        <w:rPr>
          <w:rFonts w:eastAsia="TimesNewRomanPSMT"/>
          <w:i/>
        </w:rPr>
        <w:t>d’arrêt et d’une vanne à fermeture rapide. Toutefois, chaque raccordement à terre</w:t>
      </w:r>
      <w:r>
        <w:rPr>
          <w:rFonts w:eastAsia="TimesNewRomanPSMT"/>
          <w:i/>
        </w:rPr>
        <w:t xml:space="preserve"> </w:t>
      </w:r>
      <w:r w:rsidRPr="008910EA">
        <w:rPr>
          <w:rFonts w:eastAsia="TimesNewRomanPSMT"/>
          <w:i/>
        </w:rPr>
        <w:t>doit être muni d'une bride borgne lorsqu'il n'est pas en service.</w:t>
      </w:r>
    </w:p>
    <w:p w:rsidR="001E54C3" w:rsidRPr="00B4560A" w:rsidRDefault="001E54C3" w:rsidP="001E54C3">
      <w:pPr>
        <w:spacing w:before="120" w:after="120" w:line="240" w:lineRule="auto"/>
        <w:ind w:left="1134" w:right="1134"/>
        <w:jc w:val="both"/>
        <w:rPr>
          <w:rFonts w:eastAsia="TimesNewRomanPSMT"/>
          <w:b/>
          <w:i/>
        </w:rPr>
      </w:pPr>
      <w:r>
        <w:rPr>
          <w:rFonts w:eastAsia="TimesNewRomanPSMT"/>
          <w:b/>
          <w:i/>
        </w:rPr>
        <w:t>9.3.2.21.9</w:t>
      </w:r>
    </w:p>
    <w:p w:rsidR="001E54C3" w:rsidRPr="008910EA" w:rsidRDefault="001E54C3" w:rsidP="001E54C3">
      <w:pPr>
        <w:spacing w:line="240" w:lineRule="auto"/>
        <w:ind w:left="1134" w:right="1134"/>
        <w:jc w:val="both"/>
        <w:rPr>
          <w:rFonts w:eastAsia="TimesNewRomanPSMT"/>
          <w:i/>
        </w:rPr>
      </w:pPr>
      <w:proofErr w:type="spellStart"/>
      <w:r w:rsidRPr="008910EA">
        <w:rPr>
          <w:rFonts w:eastAsia="TimesNewRomanPSMT"/>
          <w:i/>
        </w:rPr>
        <w:t>Das</w:t>
      </w:r>
      <w:proofErr w:type="spellEnd"/>
      <w:r w:rsidRPr="008910EA">
        <w:rPr>
          <w:rFonts w:eastAsia="TimesNewRomanPSMT"/>
          <w:i/>
        </w:rPr>
        <w:t xml:space="preserve"> </w:t>
      </w:r>
      <w:proofErr w:type="spellStart"/>
      <w:r w:rsidRPr="008910EA">
        <w:rPr>
          <w:rFonts w:eastAsia="TimesNewRomanPSMT"/>
          <w:i/>
        </w:rPr>
        <w:t>Schiff</w:t>
      </w:r>
      <w:proofErr w:type="spellEnd"/>
      <w:r w:rsidRPr="008910EA">
        <w:rPr>
          <w:rFonts w:eastAsia="TimesNewRomanPSMT"/>
          <w:i/>
        </w:rPr>
        <w:t xml:space="preserve"> </w:t>
      </w:r>
      <w:proofErr w:type="spellStart"/>
      <w:r w:rsidRPr="008910EA">
        <w:rPr>
          <w:rFonts w:eastAsia="TimesNewRomanPSMT"/>
          <w:i/>
        </w:rPr>
        <w:t>muss</w:t>
      </w:r>
      <w:proofErr w:type="spellEnd"/>
      <w:r w:rsidRPr="008910EA">
        <w:rPr>
          <w:rFonts w:eastAsia="TimesNewRomanPSMT"/>
          <w:i/>
        </w:rPr>
        <w:t xml:space="preserve"> </w:t>
      </w:r>
      <w:proofErr w:type="spellStart"/>
      <w:r w:rsidRPr="008910EA">
        <w:rPr>
          <w:rFonts w:eastAsia="TimesNewRomanPSMT"/>
          <w:i/>
        </w:rPr>
        <w:t>so</w:t>
      </w:r>
      <w:proofErr w:type="spellEnd"/>
      <w:r w:rsidRPr="008910EA">
        <w:rPr>
          <w:rFonts w:eastAsia="TimesNewRomanPSMT"/>
          <w:i/>
        </w:rPr>
        <w:t xml:space="preserve"> </w:t>
      </w:r>
      <w:proofErr w:type="spellStart"/>
      <w:r w:rsidRPr="008910EA">
        <w:rPr>
          <w:rFonts w:eastAsia="TimesNewRomanPSMT"/>
          <w:i/>
        </w:rPr>
        <w:t>ausgerüstet</w:t>
      </w:r>
      <w:proofErr w:type="spellEnd"/>
      <w:r w:rsidRPr="008910EA">
        <w:rPr>
          <w:rFonts w:eastAsia="TimesNewRomanPSMT"/>
          <w:i/>
        </w:rPr>
        <w:t xml:space="preserve"> sein, </w:t>
      </w:r>
      <w:proofErr w:type="spellStart"/>
      <w:r w:rsidRPr="008910EA">
        <w:rPr>
          <w:rFonts w:eastAsia="TimesNewRomanPSMT"/>
          <w:i/>
        </w:rPr>
        <w:t>dass</w:t>
      </w:r>
      <w:proofErr w:type="spellEnd"/>
      <w:r w:rsidRPr="008910EA">
        <w:rPr>
          <w:rFonts w:eastAsia="TimesNewRomanPSMT"/>
          <w:i/>
        </w:rPr>
        <w:t xml:space="preserve"> der </w:t>
      </w:r>
      <w:proofErr w:type="spellStart"/>
      <w:r w:rsidRPr="008910EA">
        <w:rPr>
          <w:rFonts w:eastAsia="TimesNewRomanPSMT"/>
          <w:i/>
        </w:rPr>
        <w:t>Lade</w:t>
      </w:r>
      <w:proofErr w:type="spellEnd"/>
      <w:r w:rsidRPr="008910EA">
        <w:rPr>
          <w:rFonts w:eastAsia="TimesNewRomanPSMT"/>
          <w:i/>
        </w:rPr>
        <w:t>-/</w:t>
      </w:r>
      <w:proofErr w:type="spellStart"/>
      <w:r w:rsidRPr="008910EA">
        <w:rPr>
          <w:rFonts w:eastAsia="TimesNewRomanPSMT"/>
          <w:i/>
        </w:rPr>
        <w:t>Löschvorgang</w:t>
      </w:r>
      <w:proofErr w:type="spellEnd"/>
      <w:r w:rsidRPr="008910EA">
        <w:rPr>
          <w:rFonts w:eastAsia="TimesNewRomanPSMT"/>
          <w:i/>
        </w:rPr>
        <w:t xml:space="preserve"> </w:t>
      </w:r>
      <w:proofErr w:type="spellStart"/>
      <w:r w:rsidRPr="008910EA">
        <w:rPr>
          <w:rFonts w:eastAsia="TimesNewRomanPSMT"/>
          <w:i/>
        </w:rPr>
        <w:t>durch</w:t>
      </w:r>
      <w:proofErr w:type="spellEnd"/>
      <w:r w:rsidRPr="008910EA">
        <w:rPr>
          <w:rFonts w:eastAsia="TimesNewRomanPSMT"/>
          <w:i/>
        </w:rPr>
        <w:t xml:space="preserve"> </w:t>
      </w:r>
      <w:proofErr w:type="spellStart"/>
      <w:r w:rsidRPr="008910EA">
        <w:rPr>
          <w:rFonts w:eastAsia="TimesNewRomanPSMT"/>
          <w:i/>
        </w:rPr>
        <w:t>Schalter</w:t>
      </w:r>
      <w:proofErr w:type="spellEnd"/>
      <w:r w:rsidRPr="008910EA">
        <w:rPr>
          <w:rFonts w:eastAsia="TimesNewRomanPSMT"/>
          <w:i/>
        </w:rPr>
        <w:t xml:space="preserve"> </w:t>
      </w:r>
      <w:proofErr w:type="spellStart"/>
      <w:r w:rsidRPr="008910EA">
        <w:rPr>
          <w:rFonts w:eastAsia="TimesNewRomanPSMT"/>
          <w:i/>
        </w:rPr>
        <w:t>unterbrochen</w:t>
      </w:r>
      <w:proofErr w:type="spellEnd"/>
      <w:r w:rsidRPr="008910EA">
        <w:rPr>
          <w:rFonts w:eastAsia="TimesNewRomanPSMT"/>
          <w:i/>
        </w:rPr>
        <w:t xml:space="preserve"> </w:t>
      </w:r>
      <w:proofErr w:type="spellStart"/>
      <w:r w:rsidRPr="008910EA">
        <w:rPr>
          <w:rFonts w:eastAsia="TimesNewRomanPSMT"/>
          <w:i/>
        </w:rPr>
        <w:t>werden</w:t>
      </w:r>
      <w:proofErr w:type="spellEnd"/>
      <w:r w:rsidRPr="008910EA">
        <w:rPr>
          <w:rFonts w:eastAsia="TimesNewRomanPSMT"/>
          <w:i/>
        </w:rPr>
        <w:t xml:space="preserve"> </w:t>
      </w:r>
      <w:proofErr w:type="spellStart"/>
      <w:r w:rsidRPr="008910EA">
        <w:rPr>
          <w:rFonts w:eastAsia="TimesNewRomanPSMT"/>
          <w:i/>
        </w:rPr>
        <w:t>kann</w:t>
      </w:r>
      <w:proofErr w:type="spellEnd"/>
      <w:r w:rsidRPr="008910EA">
        <w:rPr>
          <w:rFonts w:eastAsia="TimesNewRomanPSMT"/>
          <w:i/>
        </w:rPr>
        <w:t xml:space="preserve">, </w:t>
      </w:r>
      <w:proofErr w:type="spellStart"/>
      <w:r w:rsidRPr="008910EA">
        <w:rPr>
          <w:rFonts w:eastAsia="TimesNewRomanPSMT"/>
          <w:i/>
        </w:rPr>
        <w:t>d.h</w:t>
      </w:r>
      <w:proofErr w:type="spellEnd"/>
      <w:r w:rsidRPr="008910EA">
        <w:rPr>
          <w:rFonts w:eastAsia="TimesNewRomanPSMT"/>
          <w:i/>
        </w:rPr>
        <w:t xml:space="preserve">. </w:t>
      </w:r>
      <w:proofErr w:type="spellStart"/>
      <w:r w:rsidRPr="008910EA">
        <w:rPr>
          <w:rFonts w:eastAsia="TimesNewRomanPSMT"/>
          <w:i/>
        </w:rPr>
        <w:t>das</w:t>
      </w:r>
      <w:proofErr w:type="spellEnd"/>
      <w:r w:rsidRPr="008910EA">
        <w:rPr>
          <w:rFonts w:eastAsia="TimesNewRomanPSMT"/>
          <w:i/>
        </w:rPr>
        <w:t xml:space="preserve"> </w:t>
      </w:r>
      <w:proofErr w:type="spellStart"/>
      <w:r w:rsidRPr="008910EA">
        <w:rPr>
          <w:rFonts w:eastAsia="TimesNewRomanPSMT"/>
          <w:i/>
        </w:rPr>
        <w:t>Schnellschlussventil</w:t>
      </w:r>
      <w:proofErr w:type="spellEnd"/>
      <w:r w:rsidRPr="008910EA">
        <w:rPr>
          <w:rFonts w:eastAsia="TimesNewRomanPSMT"/>
          <w:i/>
        </w:rPr>
        <w:t xml:space="preserve"> </w:t>
      </w:r>
      <w:proofErr w:type="spellStart"/>
      <w:r w:rsidRPr="008910EA">
        <w:rPr>
          <w:rFonts w:eastAsia="TimesNewRomanPSMT"/>
          <w:i/>
        </w:rPr>
        <w:t>direkt</w:t>
      </w:r>
      <w:proofErr w:type="spellEnd"/>
      <w:r w:rsidRPr="008910EA">
        <w:rPr>
          <w:rFonts w:eastAsia="TimesNewRomanPSMT"/>
          <w:i/>
        </w:rPr>
        <w:t xml:space="preserve"> an der </w:t>
      </w:r>
      <w:proofErr w:type="spellStart"/>
      <w:r w:rsidRPr="008910EA">
        <w:rPr>
          <w:rFonts w:eastAsia="TimesNewRomanPSMT"/>
          <w:i/>
        </w:rPr>
        <w:t>beweglichen</w:t>
      </w:r>
      <w:proofErr w:type="spellEnd"/>
      <w:r w:rsidRPr="008910EA">
        <w:rPr>
          <w:rFonts w:eastAsia="TimesNewRomanPSMT"/>
          <w:i/>
        </w:rPr>
        <w:t xml:space="preserve"> </w:t>
      </w:r>
      <w:proofErr w:type="spellStart"/>
      <w:r w:rsidRPr="008910EA">
        <w:rPr>
          <w:rFonts w:eastAsia="TimesNewRomanPSMT"/>
          <w:i/>
        </w:rPr>
        <w:t>Verbindungsleitung</w:t>
      </w:r>
      <w:proofErr w:type="spellEnd"/>
      <w:r w:rsidRPr="008910EA">
        <w:rPr>
          <w:rFonts w:eastAsia="TimesNewRomanPSMT"/>
          <w:i/>
        </w:rPr>
        <w:t xml:space="preserve"> </w:t>
      </w:r>
      <w:proofErr w:type="spellStart"/>
      <w:r w:rsidRPr="008910EA">
        <w:rPr>
          <w:rFonts w:eastAsia="TimesNewRomanPSMT"/>
          <w:i/>
        </w:rPr>
        <w:t>zwischen</w:t>
      </w:r>
      <w:proofErr w:type="spellEnd"/>
      <w:r w:rsidRPr="008910EA">
        <w:rPr>
          <w:rFonts w:eastAsia="TimesNewRomanPSMT"/>
          <w:i/>
        </w:rPr>
        <w:t xml:space="preserve"> </w:t>
      </w:r>
      <w:proofErr w:type="spellStart"/>
      <w:r w:rsidRPr="008910EA">
        <w:rPr>
          <w:rFonts w:eastAsia="TimesNewRomanPSMT"/>
          <w:i/>
        </w:rPr>
        <w:t>Schiff</w:t>
      </w:r>
      <w:proofErr w:type="spellEnd"/>
      <w:r w:rsidRPr="008910EA">
        <w:rPr>
          <w:rFonts w:eastAsia="TimesNewRomanPSMT"/>
          <w:i/>
        </w:rPr>
        <w:t xml:space="preserve"> </w:t>
      </w:r>
      <w:proofErr w:type="spellStart"/>
      <w:r w:rsidRPr="008910EA">
        <w:rPr>
          <w:rFonts w:eastAsia="TimesNewRomanPSMT"/>
          <w:i/>
        </w:rPr>
        <w:t>und</w:t>
      </w:r>
      <w:proofErr w:type="spellEnd"/>
      <w:r w:rsidRPr="008910EA">
        <w:rPr>
          <w:rFonts w:eastAsia="TimesNewRomanPSMT"/>
          <w:i/>
        </w:rPr>
        <w:t xml:space="preserve"> Land </w:t>
      </w:r>
      <w:proofErr w:type="spellStart"/>
      <w:r w:rsidRPr="008910EA">
        <w:rPr>
          <w:rFonts w:eastAsia="TimesNewRomanPSMT"/>
          <w:i/>
        </w:rPr>
        <w:t>muss</w:t>
      </w:r>
      <w:proofErr w:type="spellEnd"/>
      <w:r w:rsidRPr="008910EA">
        <w:rPr>
          <w:rFonts w:eastAsia="TimesNewRomanPSMT"/>
          <w:i/>
        </w:rPr>
        <w:t xml:space="preserve"> </w:t>
      </w:r>
      <w:proofErr w:type="spellStart"/>
      <w:r w:rsidRPr="008910EA">
        <w:rPr>
          <w:rFonts w:eastAsia="TimesNewRomanPSMT"/>
          <w:i/>
        </w:rPr>
        <w:t>geschlossen</w:t>
      </w:r>
      <w:proofErr w:type="spellEnd"/>
      <w:r w:rsidRPr="008910EA">
        <w:rPr>
          <w:rFonts w:eastAsia="TimesNewRomanPSMT"/>
          <w:i/>
        </w:rPr>
        <w:t xml:space="preserve"> </w:t>
      </w:r>
      <w:proofErr w:type="spellStart"/>
      <w:r w:rsidRPr="008910EA">
        <w:rPr>
          <w:rFonts w:eastAsia="TimesNewRomanPSMT"/>
          <w:i/>
        </w:rPr>
        <w:t>werden</w:t>
      </w:r>
      <w:proofErr w:type="spellEnd"/>
      <w:r w:rsidRPr="008910EA">
        <w:rPr>
          <w:rFonts w:eastAsia="TimesNewRomanPSMT"/>
          <w:i/>
        </w:rPr>
        <w:t xml:space="preserve"> </w:t>
      </w:r>
      <w:proofErr w:type="spellStart"/>
      <w:r w:rsidRPr="008910EA">
        <w:rPr>
          <w:rFonts w:eastAsia="TimesNewRomanPSMT"/>
          <w:i/>
        </w:rPr>
        <w:t>können</w:t>
      </w:r>
      <w:proofErr w:type="spellEnd"/>
      <w:r w:rsidRPr="008910EA">
        <w:rPr>
          <w:rFonts w:eastAsia="TimesNewRomanPSMT"/>
          <w:i/>
        </w:rPr>
        <w:t xml:space="preserve">. </w:t>
      </w:r>
    </w:p>
    <w:p w:rsidR="001E54C3" w:rsidRPr="003C6F60" w:rsidRDefault="001E54C3" w:rsidP="001E54C3">
      <w:pPr>
        <w:spacing w:line="240" w:lineRule="auto"/>
        <w:ind w:left="1134" w:right="1134"/>
        <w:jc w:val="both"/>
        <w:rPr>
          <w:rFonts w:eastAsia="TimesNewRomanPSMT"/>
          <w:i/>
          <w:lang w:val="en-US"/>
        </w:rPr>
      </w:pPr>
      <w:proofErr w:type="spellStart"/>
      <w:r w:rsidRPr="003C6F60">
        <w:rPr>
          <w:rFonts w:eastAsia="TimesNewRomanPSMT"/>
          <w:i/>
          <w:lang w:val="en-US"/>
        </w:rPr>
        <w:t>Diese</w:t>
      </w:r>
      <w:proofErr w:type="spellEnd"/>
      <w:r w:rsidRPr="003C6F60">
        <w:rPr>
          <w:rFonts w:eastAsia="TimesNewRomanPSMT"/>
          <w:i/>
          <w:lang w:val="en-US"/>
        </w:rPr>
        <w:t xml:space="preserve"> </w:t>
      </w:r>
      <w:proofErr w:type="spellStart"/>
      <w:r w:rsidRPr="003C6F60">
        <w:rPr>
          <w:rFonts w:eastAsia="TimesNewRomanPSMT"/>
          <w:i/>
          <w:lang w:val="en-US"/>
        </w:rPr>
        <w:t>Schalter</w:t>
      </w:r>
      <w:proofErr w:type="spellEnd"/>
      <w:r w:rsidRPr="003C6F60">
        <w:rPr>
          <w:rFonts w:eastAsia="TimesNewRomanPSMT"/>
          <w:i/>
          <w:lang w:val="en-US"/>
        </w:rPr>
        <w:t xml:space="preserve"> </w:t>
      </w:r>
      <w:proofErr w:type="spellStart"/>
      <w:r w:rsidRPr="003C6F60">
        <w:rPr>
          <w:rFonts w:eastAsia="TimesNewRomanPSMT"/>
          <w:i/>
          <w:lang w:val="en-US"/>
        </w:rPr>
        <w:t>müssen</w:t>
      </w:r>
      <w:proofErr w:type="spellEnd"/>
      <w:r w:rsidRPr="003C6F60">
        <w:rPr>
          <w:rFonts w:eastAsia="TimesNewRomanPSMT"/>
          <w:i/>
          <w:lang w:val="en-US"/>
        </w:rPr>
        <w:t xml:space="preserve"> </w:t>
      </w:r>
      <w:proofErr w:type="gramStart"/>
      <w:r w:rsidRPr="003C6F60">
        <w:rPr>
          <w:rFonts w:eastAsia="TimesNewRomanPSMT"/>
          <w:i/>
          <w:lang w:val="en-US"/>
        </w:rPr>
        <w:t>an</w:t>
      </w:r>
      <w:proofErr w:type="gramEnd"/>
      <w:r w:rsidRPr="003C6F60">
        <w:rPr>
          <w:rFonts w:eastAsia="TimesNewRomanPSMT"/>
          <w:i/>
          <w:lang w:val="en-US"/>
        </w:rPr>
        <w:t xml:space="preserve"> </w:t>
      </w:r>
      <w:proofErr w:type="spellStart"/>
      <w:r w:rsidRPr="003C6F60">
        <w:rPr>
          <w:rFonts w:eastAsia="TimesNewRomanPSMT"/>
          <w:i/>
          <w:lang w:val="en-US"/>
        </w:rPr>
        <w:t>zwei</w:t>
      </w:r>
      <w:proofErr w:type="spellEnd"/>
      <w:r w:rsidRPr="003C6F60">
        <w:rPr>
          <w:rFonts w:eastAsia="TimesNewRomanPSMT"/>
          <w:i/>
          <w:lang w:val="en-US"/>
        </w:rPr>
        <w:t xml:space="preserve"> </w:t>
      </w:r>
      <w:proofErr w:type="spellStart"/>
      <w:r w:rsidRPr="003C6F60">
        <w:rPr>
          <w:rFonts w:eastAsia="TimesNewRomanPSMT"/>
          <w:i/>
          <w:lang w:val="en-US"/>
        </w:rPr>
        <w:t>Stellen</w:t>
      </w:r>
      <w:proofErr w:type="spellEnd"/>
      <w:r w:rsidRPr="003C6F60">
        <w:rPr>
          <w:rFonts w:eastAsia="TimesNewRomanPSMT"/>
          <w:i/>
          <w:lang w:val="en-US"/>
        </w:rPr>
        <w:t xml:space="preserve"> auf </w:t>
      </w:r>
      <w:proofErr w:type="spellStart"/>
      <w:r w:rsidRPr="003C6F60">
        <w:rPr>
          <w:rFonts w:eastAsia="TimesNewRomanPSMT"/>
          <w:i/>
          <w:lang w:val="en-US"/>
        </w:rPr>
        <w:t>dem</w:t>
      </w:r>
      <w:proofErr w:type="spellEnd"/>
      <w:r w:rsidRPr="003C6F60">
        <w:rPr>
          <w:rFonts w:eastAsia="TimesNewRomanPSMT"/>
          <w:i/>
          <w:lang w:val="en-US"/>
        </w:rPr>
        <w:t xml:space="preserve"> Schiff (</w:t>
      </w:r>
      <w:proofErr w:type="spellStart"/>
      <w:r w:rsidRPr="003C6F60">
        <w:rPr>
          <w:rFonts w:eastAsia="TimesNewRomanPSMT"/>
          <w:i/>
          <w:lang w:val="en-US"/>
        </w:rPr>
        <w:t>vorn</w:t>
      </w:r>
      <w:proofErr w:type="spellEnd"/>
      <w:r w:rsidRPr="003C6F60">
        <w:rPr>
          <w:rFonts w:eastAsia="TimesNewRomanPSMT"/>
          <w:i/>
          <w:lang w:val="en-US"/>
        </w:rPr>
        <w:t xml:space="preserve"> und </w:t>
      </w:r>
      <w:proofErr w:type="spellStart"/>
      <w:r w:rsidRPr="003C6F60">
        <w:rPr>
          <w:rFonts w:eastAsia="TimesNewRomanPSMT"/>
          <w:i/>
          <w:lang w:val="en-US"/>
        </w:rPr>
        <w:t>hinten</w:t>
      </w:r>
      <w:proofErr w:type="spellEnd"/>
      <w:r w:rsidRPr="003C6F60">
        <w:rPr>
          <w:rFonts w:eastAsia="TimesNewRomanPSMT"/>
          <w:i/>
          <w:lang w:val="en-US"/>
        </w:rPr>
        <w:t xml:space="preserve">) </w:t>
      </w:r>
      <w:proofErr w:type="spellStart"/>
      <w:r w:rsidRPr="003C6F60">
        <w:rPr>
          <w:rFonts w:eastAsia="TimesNewRomanPSMT"/>
          <w:i/>
          <w:lang w:val="en-US"/>
        </w:rPr>
        <w:t>angebracht</w:t>
      </w:r>
      <w:proofErr w:type="spellEnd"/>
      <w:r w:rsidRPr="003C6F60">
        <w:rPr>
          <w:rFonts w:eastAsia="TimesNewRomanPSMT"/>
          <w:i/>
          <w:lang w:val="en-US"/>
        </w:rPr>
        <w:t xml:space="preserve"> sein.</w:t>
      </w:r>
    </w:p>
    <w:p w:rsidR="001E54C3" w:rsidRPr="003C6F60" w:rsidRDefault="001E54C3" w:rsidP="001E54C3">
      <w:pPr>
        <w:spacing w:line="240" w:lineRule="auto"/>
        <w:ind w:left="1134" w:right="1134"/>
        <w:jc w:val="both"/>
        <w:rPr>
          <w:rFonts w:eastAsia="TimesNewRomanPSMT"/>
          <w:i/>
          <w:lang w:val="en-US"/>
        </w:rPr>
      </w:pPr>
      <w:proofErr w:type="spellStart"/>
      <w:r w:rsidRPr="003C6F60">
        <w:rPr>
          <w:rFonts w:eastAsia="TimesNewRomanPSMT"/>
          <w:i/>
          <w:lang w:val="en-US"/>
        </w:rPr>
        <w:t>Diese</w:t>
      </w:r>
      <w:proofErr w:type="spellEnd"/>
      <w:r w:rsidRPr="003C6F60">
        <w:rPr>
          <w:rFonts w:eastAsia="TimesNewRomanPSMT"/>
          <w:i/>
          <w:lang w:val="en-US"/>
        </w:rPr>
        <w:t xml:space="preserve"> </w:t>
      </w:r>
      <w:proofErr w:type="spellStart"/>
      <w:r w:rsidRPr="003C6F60">
        <w:rPr>
          <w:rFonts w:eastAsia="TimesNewRomanPSMT"/>
          <w:i/>
          <w:lang w:val="en-US"/>
        </w:rPr>
        <w:t>Anforderung</w:t>
      </w:r>
      <w:proofErr w:type="spellEnd"/>
      <w:r w:rsidRPr="003C6F60">
        <w:rPr>
          <w:rFonts w:eastAsia="TimesNewRomanPSMT"/>
          <w:i/>
          <w:lang w:val="en-US"/>
        </w:rPr>
        <w:t xml:space="preserve"> gilt </w:t>
      </w:r>
      <w:proofErr w:type="spellStart"/>
      <w:proofErr w:type="gramStart"/>
      <w:r w:rsidRPr="003C6F60">
        <w:rPr>
          <w:rFonts w:eastAsia="TimesNewRomanPSMT"/>
          <w:i/>
          <w:lang w:val="en-US"/>
        </w:rPr>
        <w:t>nur</w:t>
      </w:r>
      <w:proofErr w:type="spellEnd"/>
      <w:r w:rsidRPr="003C6F60">
        <w:rPr>
          <w:rFonts w:eastAsia="TimesNewRomanPSMT"/>
          <w:i/>
          <w:lang w:val="en-US"/>
        </w:rPr>
        <w:t>,</w:t>
      </w:r>
      <w:proofErr w:type="gramEnd"/>
      <w:r w:rsidRPr="003C6F60">
        <w:rPr>
          <w:rFonts w:eastAsia="TimesNewRomanPSMT"/>
          <w:i/>
          <w:lang w:val="en-US"/>
        </w:rPr>
        <w:t xml:space="preserve"> </w:t>
      </w:r>
      <w:proofErr w:type="spellStart"/>
      <w:r w:rsidRPr="003C6F60">
        <w:rPr>
          <w:rFonts w:eastAsia="TimesNewRomanPSMT"/>
          <w:i/>
          <w:lang w:val="en-US"/>
        </w:rPr>
        <w:t>wenn</w:t>
      </w:r>
      <w:proofErr w:type="spellEnd"/>
      <w:r w:rsidRPr="003C6F60">
        <w:rPr>
          <w:rFonts w:eastAsia="TimesNewRomanPSMT"/>
          <w:i/>
          <w:lang w:val="en-US"/>
        </w:rPr>
        <w:t xml:space="preserve"> dies in </w:t>
      </w:r>
      <w:proofErr w:type="spellStart"/>
      <w:r w:rsidRPr="003C6F60">
        <w:rPr>
          <w:rFonts w:eastAsia="TimesNewRomanPSMT"/>
          <w:i/>
          <w:lang w:val="en-US"/>
        </w:rPr>
        <w:t>Kapitel</w:t>
      </w:r>
      <w:proofErr w:type="spellEnd"/>
      <w:r w:rsidRPr="003C6F60">
        <w:rPr>
          <w:rFonts w:eastAsia="TimesNewRomanPSMT"/>
          <w:i/>
          <w:lang w:val="en-US"/>
        </w:rPr>
        <w:t xml:space="preserve"> 3.2 </w:t>
      </w:r>
      <w:proofErr w:type="spellStart"/>
      <w:r w:rsidRPr="003C6F60">
        <w:rPr>
          <w:rFonts w:eastAsia="TimesNewRomanPSMT"/>
          <w:i/>
          <w:lang w:val="en-US"/>
        </w:rPr>
        <w:t>Tabelle</w:t>
      </w:r>
      <w:proofErr w:type="spellEnd"/>
      <w:r w:rsidRPr="003C6F60">
        <w:rPr>
          <w:rFonts w:eastAsia="TimesNewRomanPSMT"/>
          <w:i/>
          <w:lang w:val="en-US"/>
        </w:rPr>
        <w:t xml:space="preserve"> C </w:t>
      </w:r>
      <w:proofErr w:type="spellStart"/>
      <w:r w:rsidRPr="003C6F60">
        <w:rPr>
          <w:rFonts w:eastAsia="TimesNewRomanPSMT"/>
          <w:i/>
          <w:lang w:val="en-US"/>
        </w:rPr>
        <w:t>Spalte</w:t>
      </w:r>
      <w:proofErr w:type="spellEnd"/>
      <w:r w:rsidRPr="003C6F60">
        <w:rPr>
          <w:rFonts w:eastAsia="TimesNewRomanPSMT"/>
          <w:i/>
          <w:lang w:val="en-US"/>
        </w:rPr>
        <w:t xml:space="preserve"> (20) </w:t>
      </w:r>
      <w:proofErr w:type="spellStart"/>
      <w:r w:rsidRPr="003C6F60">
        <w:rPr>
          <w:rFonts w:eastAsia="TimesNewRomanPSMT"/>
          <w:i/>
          <w:lang w:val="en-US"/>
        </w:rPr>
        <w:t>gefordert</w:t>
      </w:r>
      <w:proofErr w:type="spellEnd"/>
      <w:r w:rsidRPr="003C6F60">
        <w:rPr>
          <w:rFonts w:eastAsia="TimesNewRomanPSMT"/>
          <w:i/>
          <w:lang w:val="en-US"/>
        </w:rPr>
        <w:t xml:space="preserve"> </w:t>
      </w:r>
      <w:proofErr w:type="spellStart"/>
      <w:r w:rsidRPr="003C6F60">
        <w:rPr>
          <w:rFonts w:eastAsia="TimesNewRomanPSMT"/>
          <w:i/>
          <w:lang w:val="en-US"/>
        </w:rPr>
        <w:t>wird</w:t>
      </w:r>
      <w:proofErr w:type="spellEnd"/>
      <w:r w:rsidRPr="003C6F60">
        <w:rPr>
          <w:rFonts w:eastAsia="TimesNewRomanPSMT"/>
          <w:i/>
          <w:lang w:val="en-US"/>
        </w:rPr>
        <w:t>.</w:t>
      </w:r>
    </w:p>
    <w:p w:rsidR="001E54C3" w:rsidRPr="003C6F60" w:rsidRDefault="001E54C3" w:rsidP="001E54C3">
      <w:pPr>
        <w:spacing w:line="240" w:lineRule="auto"/>
        <w:ind w:left="1134" w:right="1134"/>
        <w:jc w:val="both"/>
        <w:rPr>
          <w:rFonts w:eastAsia="TimesNewRomanPSMT"/>
          <w:i/>
          <w:lang w:val="en-US"/>
        </w:rPr>
      </w:pPr>
      <w:r w:rsidRPr="003C6F60">
        <w:rPr>
          <w:rFonts w:eastAsia="TimesNewRomanPSMT"/>
          <w:i/>
          <w:lang w:val="en-US"/>
        </w:rPr>
        <w:t xml:space="preserve">Die </w:t>
      </w:r>
      <w:proofErr w:type="spellStart"/>
      <w:r w:rsidRPr="003C6F60">
        <w:rPr>
          <w:rFonts w:eastAsia="TimesNewRomanPSMT"/>
          <w:i/>
          <w:lang w:val="en-US"/>
        </w:rPr>
        <w:t>Abschaltung</w:t>
      </w:r>
      <w:proofErr w:type="spellEnd"/>
      <w:r w:rsidRPr="003C6F60">
        <w:rPr>
          <w:rFonts w:eastAsia="TimesNewRomanPSMT"/>
          <w:i/>
          <w:lang w:val="en-US"/>
        </w:rPr>
        <w:t xml:space="preserve"> muss </w:t>
      </w:r>
      <w:proofErr w:type="spellStart"/>
      <w:r w:rsidRPr="003C6F60">
        <w:rPr>
          <w:rFonts w:eastAsia="TimesNewRomanPSMT"/>
          <w:i/>
          <w:lang w:val="en-US"/>
        </w:rPr>
        <w:t>im</w:t>
      </w:r>
      <w:proofErr w:type="spellEnd"/>
      <w:r w:rsidRPr="003C6F60">
        <w:rPr>
          <w:rFonts w:eastAsia="TimesNewRomanPSMT"/>
          <w:i/>
          <w:lang w:val="en-US"/>
        </w:rPr>
        <w:t xml:space="preserve"> </w:t>
      </w:r>
      <w:proofErr w:type="spellStart"/>
      <w:r w:rsidRPr="003C6F60">
        <w:rPr>
          <w:rFonts w:eastAsia="TimesNewRomanPSMT"/>
          <w:i/>
          <w:lang w:val="en-US"/>
        </w:rPr>
        <w:t>Ruhestromprinzip</w:t>
      </w:r>
      <w:proofErr w:type="spellEnd"/>
      <w:r w:rsidRPr="003C6F60">
        <w:rPr>
          <w:rFonts w:eastAsia="TimesNewRomanPSMT"/>
          <w:i/>
          <w:lang w:val="en-US"/>
        </w:rPr>
        <w:t xml:space="preserve"> </w:t>
      </w:r>
      <w:proofErr w:type="spellStart"/>
      <w:r w:rsidRPr="003C6F60">
        <w:rPr>
          <w:rFonts w:eastAsia="TimesNewRomanPSMT"/>
          <w:i/>
          <w:lang w:val="en-US"/>
        </w:rPr>
        <w:t>ausgeführt</w:t>
      </w:r>
      <w:proofErr w:type="spellEnd"/>
      <w:r w:rsidRPr="003C6F60">
        <w:rPr>
          <w:rFonts w:eastAsia="TimesNewRomanPSMT"/>
          <w:i/>
          <w:lang w:val="en-US"/>
        </w:rPr>
        <w:t xml:space="preserve"> sein.</w:t>
      </w:r>
    </w:p>
    <w:p w:rsidR="001E54C3" w:rsidRPr="003C6F60" w:rsidRDefault="001E54C3" w:rsidP="001E54C3">
      <w:pPr>
        <w:spacing w:before="120" w:after="120" w:line="240" w:lineRule="auto"/>
        <w:ind w:left="1134" w:right="1134"/>
        <w:jc w:val="both"/>
        <w:rPr>
          <w:rFonts w:eastAsia="TimesNewRomanPSMT"/>
          <w:b/>
          <w:i/>
          <w:lang w:val="en-US"/>
        </w:rPr>
      </w:pPr>
      <w:r w:rsidRPr="003C6F60">
        <w:rPr>
          <w:rFonts w:eastAsia="TimesNewRomanPSMT"/>
          <w:b/>
          <w:i/>
          <w:lang w:val="en-US"/>
        </w:rPr>
        <w:t>9.3.2.21.9</w:t>
      </w:r>
    </w:p>
    <w:p w:rsidR="001E54C3" w:rsidRPr="003C6F60" w:rsidRDefault="001E54C3" w:rsidP="001E54C3">
      <w:pPr>
        <w:spacing w:line="240" w:lineRule="auto"/>
        <w:ind w:left="1134" w:right="1134"/>
        <w:jc w:val="both"/>
        <w:rPr>
          <w:rFonts w:eastAsia="TimesNewRomanPSMT"/>
          <w:i/>
          <w:lang w:val="en-US"/>
        </w:rPr>
      </w:pPr>
      <w:r w:rsidRPr="003C6F60">
        <w:rPr>
          <w:rFonts w:eastAsia="TimesNewRomanPSMT"/>
          <w:i/>
          <w:lang w:val="en-US"/>
        </w:rPr>
        <w:t xml:space="preserve">The vessel shall be so equipped that loading or unloading operations </w:t>
      </w:r>
      <w:proofErr w:type="gramStart"/>
      <w:r w:rsidRPr="003C6F60">
        <w:rPr>
          <w:rFonts w:eastAsia="TimesNewRomanPSMT"/>
          <w:i/>
          <w:lang w:val="en-US"/>
        </w:rPr>
        <w:t>can be interrupted</w:t>
      </w:r>
      <w:proofErr w:type="gramEnd"/>
      <w:r w:rsidRPr="003C6F60">
        <w:rPr>
          <w:rFonts w:eastAsia="TimesNewRomanPSMT"/>
          <w:i/>
          <w:lang w:val="en-US"/>
        </w:rPr>
        <w:t xml:space="preserve"> by means of switches, i.e. the </w:t>
      </w:r>
      <w:r w:rsidRPr="003C6F60">
        <w:rPr>
          <w:rFonts w:eastAsia="TimesNewRomanPSMT"/>
          <w:b/>
          <w:i/>
          <w:u w:val="single"/>
          <w:lang w:val="en-US"/>
        </w:rPr>
        <w:t>quick-action stop valve</w:t>
      </w:r>
      <w:r w:rsidRPr="003C6F60">
        <w:rPr>
          <w:rFonts w:eastAsia="TimesNewRomanPSMT"/>
          <w:i/>
          <w:lang w:val="en-US"/>
        </w:rPr>
        <w:t xml:space="preserve"> located on the flexible vessel-to-shore connecting line must be capable of being closed. </w:t>
      </w:r>
    </w:p>
    <w:p w:rsidR="001E54C3" w:rsidRPr="003C6F60" w:rsidRDefault="001E54C3" w:rsidP="001E54C3">
      <w:pPr>
        <w:spacing w:line="240" w:lineRule="auto"/>
        <w:ind w:left="1134" w:right="1134"/>
        <w:jc w:val="both"/>
        <w:rPr>
          <w:rFonts w:eastAsia="TimesNewRomanPSMT"/>
          <w:i/>
          <w:lang w:val="en-US"/>
        </w:rPr>
      </w:pPr>
      <w:r w:rsidRPr="003C6F60">
        <w:rPr>
          <w:rFonts w:eastAsia="TimesNewRomanPSMT"/>
          <w:i/>
          <w:lang w:val="en-US"/>
        </w:rPr>
        <w:t xml:space="preserve">The switch </w:t>
      </w:r>
      <w:proofErr w:type="gramStart"/>
      <w:r w:rsidRPr="003C6F60">
        <w:rPr>
          <w:rFonts w:eastAsia="TimesNewRomanPSMT"/>
          <w:i/>
          <w:lang w:val="en-US"/>
        </w:rPr>
        <w:t>shall be placed</w:t>
      </w:r>
      <w:proofErr w:type="gramEnd"/>
      <w:r w:rsidRPr="003C6F60">
        <w:rPr>
          <w:rFonts w:eastAsia="TimesNewRomanPSMT"/>
          <w:i/>
          <w:lang w:val="en-US"/>
        </w:rPr>
        <w:t xml:space="preserve"> at two points on the vessel (fore and aft).</w:t>
      </w:r>
    </w:p>
    <w:p w:rsidR="001E54C3" w:rsidRPr="003C6F60" w:rsidRDefault="001E54C3" w:rsidP="001E54C3">
      <w:pPr>
        <w:spacing w:line="240" w:lineRule="auto"/>
        <w:ind w:left="1134" w:right="1134"/>
        <w:jc w:val="both"/>
        <w:rPr>
          <w:rFonts w:eastAsia="TimesNewRomanPSMT"/>
          <w:i/>
          <w:lang w:val="en-US"/>
        </w:rPr>
      </w:pPr>
      <w:r w:rsidRPr="003C6F60">
        <w:rPr>
          <w:rFonts w:eastAsia="TimesNewRomanPSMT"/>
          <w:i/>
          <w:lang w:val="en-US"/>
        </w:rPr>
        <w:t>This provision applies only when prescribed in column (20) of Table C of Chapter</w:t>
      </w:r>
      <w:r>
        <w:rPr>
          <w:rFonts w:eastAsia="TimesNewRomanPSMT"/>
          <w:i/>
          <w:lang w:val="en-US"/>
        </w:rPr>
        <w:t> </w:t>
      </w:r>
      <w:r w:rsidRPr="003C6F60">
        <w:rPr>
          <w:rFonts w:eastAsia="TimesNewRomanPSMT"/>
          <w:i/>
          <w:lang w:val="en-US"/>
        </w:rPr>
        <w:t>3.2.</w:t>
      </w:r>
    </w:p>
    <w:p w:rsidR="001E54C3" w:rsidRPr="003C6F60" w:rsidRDefault="001E54C3" w:rsidP="001E54C3">
      <w:pPr>
        <w:spacing w:line="240" w:lineRule="auto"/>
        <w:ind w:left="1134" w:right="1134"/>
        <w:jc w:val="both"/>
        <w:rPr>
          <w:i/>
          <w:lang w:val="en-US"/>
        </w:rPr>
      </w:pPr>
      <w:r w:rsidRPr="003C6F60">
        <w:rPr>
          <w:rFonts w:eastAsia="TimesNewRomanPSMT"/>
          <w:i/>
          <w:lang w:val="en-US"/>
        </w:rPr>
        <w:t xml:space="preserve">The interruption system </w:t>
      </w:r>
      <w:proofErr w:type="gramStart"/>
      <w:r w:rsidRPr="003C6F60">
        <w:rPr>
          <w:rFonts w:eastAsia="TimesNewRomanPSMT"/>
          <w:i/>
          <w:lang w:val="en-US"/>
        </w:rPr>
        <w:t>shall be designed</w:t>
      </w:r>
      <w:proofErr w:type="gramEnd"/>
      <w:r w:rsidRPr="003C6F60">
        <w:rPr>
          <w:rFonts w:eastAsia="TimesNewRomanPSMT"/>
          <w:i/>
          <w:lang w:val="en-US"/>
        </w:rPr>
        <w:t xml:space="preserve"> according to the quiescent current principle.</w:t>
      </w:r>
    </w:p>
    <w:p w:rsidR="001E54C3" w:rsidRPr="00B4560A" w:rsidRDefault="001E54C3" w:rsidP="001E54C3">
      <w:pPr>
        <w:spacing w:before="120" w:after="120" w:line="240" w:lineRule="auto"/>
        <w:ind w:left="1134" w:right="1134"/>
        <w:jc w:val="both"/>
        <w:rPr>
          <w:b/>
          <w:i/>
        </w:rPr>
      </w:pPr>
      <w:r>
        <w:rPr>
          <w:b/>
          <w:i/>
        </w:rPr>
        <w:t>9.3.2.21.9</w:t>
      </w:r>
    </w:p>
    <w:p w:rsidR="001E54C3" w:rsidRPr="008910EA" w:rsidRDefault="001E54C3" w:rsidP="001E54C3">
      <w:pPr>
        <w:spacing w:line="240" w:lineRule="auto"/>
        <w:ind w:left="1134" w:right="1134"/>
        <w:jc w:val="both"/>
        <w:rPr>
          <w:i/>
        </w:rPr>
      </w:pPr>
      <w:r w:rsidRPr="008910EA">
        <w:rPr>
          <w:i/>
        </w:rPr>
        <w:t xml:space="preserve">Le bateau doit être équipé de manière à ce que les opérations de chargement ou de déchargement puissent être interrompues au moyen d’interrupteurs, c’est-à-dire que la </w:t>
      </w:r>
      <w:r w:rsidRPr="008910EA">
        <w:rPr>
          <w:b/>
          <w:i/>
          <w:u w:val="single"/>
        </w:rPr>
        <w:t>soupape de fermeture rapide</w:t>
      </w:r>
      <w:r w:rsidRPr="008910EA">
        <w:rPr>
          <w:i/>
        </w:rPr>
        <w:t xml:space="preserve"> située à la conduite flexible de raccordement entre le bateau et la terre doit pouvoir être fermée. </w:t>
      </w:r>
    </w:p>
    <w:p w:rsidR="001E54C3" w:rsidRPr="008910EA" w:rsidRDefault="001E54C3" w:rsidP="001E54C3">
      <w:pPr>
        <w:spacing w:line="240" w:lineRule="auto"/>
        <w:ind w:left="1134" w:right="1134"/>
        <w:jc w:val="both"/>
        <w:rPr>
          <w:i/>
        </w:rPr>
      </w:pPr>
      <w:r w:rsidRPr="008910EA">
        <w:rPr>
          <w:i/>
        </w:rPr>
        <w:t>Ces interrupteurs doivent être placés à deux emplacements du bateau (à l’avant et à l’arrière).</w:t>
      </w:r>
    </w:p>
    <w:p w:rsidR="001E54C3" w:rsidRPr="008910EA" w:rsidRDefault="001E54C3" w:rsidP="001E54C3">
      <w:pPr>
        <w:spacing w:line="240" w:lineRule="auto"/>
        <w:ind w:left="1134" w:right="1134"/>
        <w:jc w:val="both"/>
        <w:rPr>
          <w:i/>
        </w:rPr>
      </w:pPr>
      <w:r w:rsidRPr="008910EA">
        <w:rPr>
          <w:i/>
        </w:rPr>
        <w:t>Cette disposition ne s’applique que si elle est prescrite à la colonne (20) du tableau</w:t>
      </w:r>
      <w:r>
        <w:rPr>
          <w:i/>
        </w:rPr>
        <w:t> </w:t>
      </w:r>
      <w:r w:rsidRPr="008910EA">
        <w:rPr>
          <w:i/>
        </w:rPr>
        <w:t>C du chapitre 3.2.</w:t>
      </w:r>
    </w:p>
    <w:p w:rsidR="001E54C3" w:rsidRDefault="001E54C3" w:rsidP="001E54C3">
      <w:pPr>
        <w:spacing w:line="240" w:lineRule="auto"/>
        <w:ind w:left="1134" w:right="1134"/>
        <w:jc w:val="both"/>
        <w:rPr>
          <w:i/>
        </w:rPr>
      </w:pPr>
      <w:r w:rsidRPr="008910EA">
        <w:rPr>
          <w:i/>
        </w:rPr>
        <w:t>Le système d’interruption doit être conçu selon le principe dit à courant de repos.</w:t>
      </w:r>
    </w:p>
    <w:p w:rsidR="003F4B4A" w:rsidRPr="001E54C3" w:rsidRDefault="001E54C3" w:rsidP="001E54C3">
      <w:pPr>
        <w:pStyle w:val="SingleTxtGR"/>
        <w:spacing w:before="240" w:after="0"/>
        <w:jc w:val="center"/>
        <w:rPr>
          <w:u w:val="single"/>
          <w:lang w:val="fr-FR"/>
        </w:rPr>
      </w:pPr>
      <w:r>
        <w:rPr>
          <w:u w:val="single"/>
          <w:lang w:val="fr-FR"/>
        </w:rPr>
        <w:tab/>
      </w:r>
      <w:r>
        <w:rPr>
          <w:u w:val="single"/>
          <w:lang w:val="fr-FR"/>
        </w:rPr>
        <w:tab/>
      </w:r>
      <w:r>
        <w:rPr>
          <w:u w:val="single"/>
          <w:lang w:val="fr-FR"/>
        </w:rPr>
        <w:tab/>
      </w:r>
    </w:p>
    <w:sectPr w:rsidR="003F4B4A" w:rsidRPr="001E54C3" w:rsidSect="00CD5C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64" w:rsidRDefault="00805464" w:rsidP="00F95C08">
      <w:pPr>
        <w:spacing w:line="240" w:lineRule="auto"/>
      </w:pPr>
    </w:p>
  </w:endnote>
  <w:endnote w:type="continuationSeparator" w:id="0">
    <w:p w:rsidR="00805464" w:rsidRPr="00AC3823" w:rsidRDefault="00805464" w:rsidP="00AC3823">
      <w:pPr>
        <w:pStyle w:val="Footer"/>
      </w:pPr>
    </w:p>
  </w:endnote>
  <w:endnote w:type="continuationNotice" w:id="1">
    <w:p w:rsidR="00805464" w:rsidRDefault="008054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Webding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D6" w:rsidRPr="00CD5CD6" w:rsidRDefault="00CD5CD6" w:rsidP="00CD5CD6">
    <w:pPr>
      <w:pStyle w:val="Footer"/>
      <w:tabs>
        <w:tab w:val="right" w:pos="9638"/>
      </w:tabs>
    </w:pPr>
    <w:r w:rsidRPr="00CD5CD6">
      <w:rPr>
        <w:b/>
        <w:sz w:val="18"/>
      </w:rPr>
      <w:fldChar w:fldCharType="begin"/>
    </w:r>
    <w:r w:rsidRPr="00CD5CD6">
      <w:rPr>
        <w:b/>
        <w:sz w:val="18"/>
      </w:rPr>
      <w:instrText xml:space="preserve"> PAGE  \* MERGEFORMAT </w:instrText>
    </w:r>
    <w:r w:rsidRPr="00CD5CD6">
      <w:rPr>
        <w:b/>
        <w:sz w:val="18"/>
      </w:rPr>
      <w:fldChar w:fldCharType="separate"/>
    </w:r>
    <w:r w:rsidR="00CB04B5">
      <w:rPr>
        <w:b/>
        <w:noProof/>
        <w:sz w:val="18"/>
      </w:rPr>
      <w:t>4</w:t>
    </w:r>
    <w:r w:rsidRPr="00CD5CD6">
      <w:rPr>
        <w:b/>
        <w:sz w:val="18"/>
      </w:rPr>
      <w:fldChar w:fldCharType="end"/>
    </w:r>
    <w:r>
      <w:rPr>
        <w:b/>
        <w:sz w:val="18"/>
      </w:rPr>
      <w:tab/>
    </w:r>
    <w:r>
      <w:t>GE.17-09752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D6" w:rsidRPr="00CD5CD6" w:rsidRDefault="00CD5CD6" w:rsidP="00CD5CD6">
    <w:pPr>
      <w:pStyle w:val="Footer"/>
      <w:tabs>
        <w:tab w:val="right" w:pos="9638"/>
      </w:tabs>
      <w:rPr>
        <w:b/>
        <w:sz w:val="18"/>
      </w:rPr>
    </w:pPr>
    <w:r>
      <w:t>GE.17-09752</w:t>
    </w:r>
    <w:r>
      <w:tab/>
    </w:r>
    <w:r w:rsidRPr="00CD5CD6">
      <w:rPr>
        <w:b/>
        <w:sz w:val="18"/>
      </w:rPr>
      <w:fldChar w:fldCharType="begin"/>
    </w:r>
    <w:r w:rsidRPr="00CD5CD6">
      <w:rPr>
        <w:b/>
        <w:sz w:val="18"/>
      </w:rPr>
      <w:instrText xml:space="preserve"> PAGE  \* MERGEFORMAT </w:instrText>
    </w:r>
    <w:r w:rsidRPr="00CD5CD6">
      <w:rPr>
        <w:b/>
        <w:sz w:val="18"/>
      </w:rPr>
      <w:fldChar w:fldCharType="separate"/>
    </w:r>
    <w:r w:rsidR="00CB04B5">
      <w:rPr>
        <w:b/>
        <w:noProof/>
        <w:sz w:val="18"/>
      </w:rPr>
      <w:t>3</w:t>
    </w:r>
    <w:r w:rsidRPr="00CD5C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D5CD6" w:rsidRDefault="00CD5CD6" w:rsidP="00CD5CD6">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17-09752  (F)    190717    190717</w:t>
    </w:r>
    <w:r>
      <w:rPr>
        <w:sz w:val="20"/>
      </w:rPr>
      <w:br/>
    </w:r>
    <w:r w:rsidRPr="00CD5CD6">
      <w:rPr>
        <w:rFonts w:ascii="C39T30Lfz" w:hAnsi="C39T30Lfz"/>
        <w:sz w:val="56"/>
      </w:rPr>
      <w:t></w:t>
    </w:r>
    <w:r w:rsidRPr="00CD5CD6">
      <w:rPr>
        <w:rFonts w:ascii="C39T30Lfz" w:hAnsi="C39T30Lfz"/>
        <w:sz w:val="56"/>
      </w:rPr>
      <w:t></w:t>
    </w:r>
    <w:r w:rsidRPr="00CD5CD6">
      <w:rPr>
        <w:rFonts w:ascii="C39T30Lfz" w:hAnsi="C39T30Lfz"/>
        <w:sz w:val="56"/>
      </w:rPr>
      <w:t></w:t>
    </w:r>
    <w:r w:rsidRPr="00CD5CD6">
      <w:rPr>
        <w:rFonts w:ascii="C39T30Lfz" w:hAnsi="C39T30Lfz"/>
        <w:sz w:val="56"/>
      </w:rPr>
      <w:t></w:t>
    </w:r>
    <w:r w:rsidRPr="00CD5CD6">
      <w:rPr>
        <w:rFonts w:ascii="C39T30Lfz" w:hAnsi="C39T30Lfz"/>
        <w:sz w:val="56"/>
      </w:rPr>
      <w:t></w:t>
    </w:r>
    <w:r w:rsidRPr="00CD5CD6">
      <w:rPr>
        <w:rFonts w:ascii="C39T30Lfz" w:hAnsi="C39T30Lfz"/>
        <w:sz w:val="56"/>
      </w:rPr>
      <w:t></w:t>
    </w:r>
    <w:r w:rsidRPr="00CD5CD6">
      <w:rPr>
        <w:rFonts w:ascii="C39T30Lfz" w:hAnsi="C39T30Lfz"/>
        <w:sz w:val="56"/>
      </w:rPr>
      <w:t></w:t>
    </w:r>
    <w:r w:rsidRPr="00CD5CD6">
      <w:rPr>
        <w:rFonts w:ascii="C39T30Lfz" w:hAnsi="C39T30Lfz"/>
        <w:sz w:val="56"/>
      </w:rPr>
      <w:t></w:t>
    </w:r>
    <w:r w:rsidRPr="00CD5CD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64" w:rsidRPr="00AC3823" w:rsidRDefault="00805464" w:rsidP="00AC3823">
      <w:pPr>
        <w:pStyle w:val="Footer"/>
        <w:tabs>
          <w:tab w:val="right" w:pos="2155"/>
        </w:tabs>
        <w:spacing w:after="80" w:line="240" w:lineRule="atLeast"/>
        <w:ind w:left="680"/>
        <w:rPr>
          <w:u w:val="single"/>
        </w:rPr>
      </w:pPr>
      <w:r>
        <w:rPr>
          <w:u w:val="single"/>
        </w:rPr>
        <w:tab/>
      </w:r>
    </w:p>
  </w:footnote>
  <w:footnote w:type="continuationSeparator" w:id="0">
    <w:p w:rsidR="00805464" w:rsidRPr="00AC3823" w:rsidRDefault="00805464" w:rsidP="00AC3823">
      <w:pPr>
        <w:pStyle w:val="Footer"/>
        <w:tabs>
          <w:tab w:val="right" w:pos="2155"/>
        </w:tabs>
        <w:spacing w:after="80" w:line="240" w:lineRule="atLeast"/>
        <w:ind w:left="680"/>
        <w:rPr>
          <w:u w:val="single"/>
        </w:rPr>
      </w:pPr>
      <w:r>
        <w:rPr>
          <w:u w:val="single"/>
        </w:rPr>
        <w:tab/>
      </w:r>
    </w:p>
  </w:footnote>
  <w:footnote w:type="continuationNotice" w:id="1">
    <w:p w:rsidR="00805464" w:rsidRPr="00AC3823" w:rsidRDefault="00805464">
      <w:pPr>
        <w:spacing w:line="240" w:lineRule="auto"/>
        <w:rPr>
          <w:sz w:val="2"/>
          <w:szCs w:val="2"/>
        </w:rPr>
      </w:pPr>
    </w:p>
  </w:footnote>
  <w:footnote w:id="2">
    <w:p w:rsidR="0046748B" w:rsidRPr="0046748B" w:rsidRDefault="0046748B">
      <w:pPr>
        <w:pStyle w:val="FootnoteText"/>
      </w:pPr>
      <w:r>
        <w:rPr>
          <w:rStyle w:val="FootnoteReference"/>
        </w:rPr>
        <w:tab/>
      </w:r>
      <w:r w:rsidRPr="0046748B">
        <w:rPr>
          <w:rStyle w:val="FootnoteReference"/>
          <w:sz w:val="20"/>
          <w:vertAlign w:val="baseline"/>
        </w:rPr>
        <w:t>*</w:t>
      </w:r>
      <w:r>
        <w:rPr>
          <w:rStyle w:val="FootnoteReference"/>
          <w:sz w:val="20"/>
          <w:vertAlign w:val="baseline"/>
        </w:rPr>
        <w:tab/>
      </w:r>
      <w:r>
        <w:rPr>
          <w:lang w:val="fr-FR"/>
        </w:rPr>
        <w:t xml:space="preserve">Diffusé en langue allemande par la </w:t>
      </w:r>
      <w:r w:rsidRPr="00F32447">
        <w:rPr>
          <w:color w:val="000000"/>
        </w:rPr>
        <w:t>Commission centrale pour la navigation du Rhin sous la cote CCNR</w:t>
      </w:r>
      <w:r w:rsidR="002167A6">
        <w:rPr>
          <w:color w:val="000000"/>
        </w:rPr>
        <w:t>-</w:t>
      </w:r>
      <w:r w:rsidRPr="00F32447">
        <w:rPr>
          <w:lang w:val="fr-FR"/>
        </w:rPr>
        <w:t>ZKR/ADN/WP.15/AC.2/2017/35.</w:t>
      </w:r>
    </w:p>
  </w:footnote>
  <w:footnote w:id="3">
    <w:p w:rsidR="0046748B" w:rsidRPr="0046748B" w:rsidRDefault="0046748B">
      <w:pPr>
        <w:pStyle w:val="FootnoteText"/>
      </w:pPr>
      <w:r>
        <w:rPr>
          <w:rStyle w:val="FootnoteReference"/>
        </w:rPr>
        <w:tab/>
      </w:r>
      <w:r w:rsidRPr="0046748B">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D6" w:rsidRPr="00CD5CD6" w:rsidRDefault="00CB04B5">
    <w:pPr>
      <w:pStyle w:val="Header"/>
    </w:pPr>
    <w:r>
      <w:fldChar w:fldCharType="begin"/>
    </w:r>
    <w:r>
      <w:instrText xml:space="preserve"> TITLE  \* MERGEFORMAT </w:instrText>
    </w:r>
    <w:r>
      <w:fldChar w:fldCharType="separate"/>
    </w:r>
    <w:r>
      <w:t>ECE/TRANS/WP.15/AC.2/2017/35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D6" w:rsidRPr="00CD5CD6" w:rsidRDefault="00CB04B5" w:rsidP="00CD5CD6">
    <w:pPr>
      <w:pStyle w:val="Header"/>
      <w:jc w:val="right"/>
    </w:pPr>
    <w:r>
      <w:fldChar w:fldCharType="begin"/>
    </w:r>
    <w:r>
      <w:instrText xml:space="preserve"> TITLE  \* MERGEFORMAT </w:instrText>
    </w:r>
    <w:r>
      <w:fldChar w:fldCharType="separate"/>
    </w:r>
    <w:r>
      <w:t>ECE/TRANS/WP.15/AC.2/2017/35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7BF3E26"/>
    <w:multiLevelType w:val="hybridMultilevel"/>
    <w:tmpl w:val="0B3A2254"/>
    <w:lvl w:ilvl="0" w:tplc="A24A73F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64"/>
    <w:rsid w:val="00017F94"/>
    <w:rsid w:val="00023842"/>
    <w:rsid w:val="00024638"/>
    <w:rsid w:val="000334F9"/>
    <w:rsid w:val="00045FEB"/>
    <w:rsid w:val="0007796D"/>
    <w:rsid w:val="000B7790"/>
    <w:rsid w:val="00111F2F"/>
    <w:rsid w:val="00113E09"/>
    <w:rsid w:val="00121915"/>
    <w:rsid w:val="0014365E"/>
    <w:rsid w:val="00143C66"/>
    <w:rsid w:val="00176178"/>
    <w:rsid w:val="001E54C3"/>
    <w:rsid w:val="001F525A"/>
    <w:rsid w:val="00203AB7"/>
    <w:rsid w:val="002167A6"/>
    <w:rsid w:val="00223272"/>
    <w:rsid w:val="0024779E"/>
    <w:rsid w:val="00257168"/>
    <w:rsid w:val="002744B8"/>
    <w:rsid w:val="00280B92"/>
    <w:rsid w:val="002832AC"/>
    <w:rsid w:val="002953EE"/>
    <w:rsid w:val="002A60DC"/>
    <w:rsid w:val="002D7C93"/>
    <w:rsid w:val="00305801"/>
    <w:rsid w:val="003916DE"/>
    <w:rsid w:val="003F0915"/>
    <w:rsid w:val="003F4B4A"/>
    <w:rsid w:val="00441C3B"/>
    <w:rsid w:val="00446FE5"/>
    <w:rsid w:val="00452396"/>
    <w:rsid w:val="0046748B"/>
    <w:rsid w:val="004837D8"/>
    <w:rsid w:val="004B3394"/>
    <w:rsid w:val="004E468C"/>
    <w:rsid w:val="00541A01"/>
    <w:rsid w:val="005505B7"/>
    <w:rsid w:val="00573BE5"/>
    <w:rsid w:val="00586ED3"/>
    <w:rsid w:val="00596AA9"/>
    <w:rsid w:val="005B3B41"/>
    <w:rsid w:val="005B5AA8"/>
    <w:rsid w:val="00624553"/>
    <w:rsid w:val="006F6E2B"/>
    <w:rsid w:val="00700107"/>
    <w:rsid w:val="0071601D"/>
    <w:rsid w:val="007A62E6"/>
    <w:rsid w:val="007F20FA"/>
    <w:rsid w:val="007F6A5A"/>
    <w:rsid w:val="00805464"/>
    <w:rsid w:val="0080684C"/>
    <w:rsid w:val="00871C75"/>
    <w:rsid w:val="008776DC"/>
    <w:rsid w:val="008A6613"/>
    <w:rsid w:val="00943D4D"/>
    <w:rsid w:val="009446C0"/>
    <w:rsid w:val="00965DCB"/>
    <w:rsid w:val="009705C8"/>
    <w:rsid w:val="009C1CF4"/>
    <w:rsid w:val="009E4428"/>
    <w:rsid w:val="009F6B74"/>
    <w:rsid w:val="00A30353"/>
    <w:rsid w:val="00AC3823"/>
    <w:rsid w:val="00AE323C"/>
    <w:rsid w:val="00AF0CB5"/>
    <w:rsid w:val="00B00181"/>
    <w:rsid w:val="00B00B0D"/>
    <w:rsid w:val="00B765F7"/>
    <w:rsid w:val="00BA0CA9"/>
    <w:rsid w:val="00BE1236"/>
    <w:rsid w:val="00C02897"/>
    <w:rsid w:val="00C46408"/>
    <w:rsid w:val="00C97039"/>
    <w:rsid w:val="00CA40D5"/>
    <w:rsid w:val="00CB04B5"/>
    <w:rsid w:val="00CD5CD6"/>
    <w:rsid w:val="00CE0273"/>
    <w:rsid w:val="00D3439C"/>
    <w:rsid w:val="00D509C8"/>
    <w:rsid w:val="00DB1831"/>
    <w:rsid w:val="00DB76E1"/>
    <w:rsid w:val="00DD3BFD"/>
    <w:rsid w:val="00DF6678"/>
    <w:rsid w:val="00E8543B"/>
    <w:rsid w:val="00E85C74"/>
    <w:rsid w:val="00EA6547"/>
    <w:rsid w:val="00EF2E22"/>
    <w:rsid w:val="00F0073E"/>
    <w:rsid w:val="00F35BAF"/>
    <w:rsid w:val="00F53F04"/>
    <w:rsid w:val="00F660DF"/>
    <w:rsid w:val="00F94664"/>
    <w:rsid w:val="00F94B31"/>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12AB5D-58EC-45AA-9B56-0C17AD2F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GR">
    <w:name w:val="_ Single Txt_GR"/>
    <w:basedOn w:val="Normal"/>
    <w:qFormat/>
    <w:rsid w:val="001E54C3"/>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ECE/TRANS/WP.15/AC.2/2017/35</vt:lpstr>
      <vt:lpstr>ECE/TRANS/WP.15/AC.2/2017/35</vt:lpstr>
    </vt:vector>
  </TitlesOfParts>
  <Company>DCM</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ECE/TRANS/WP.15/AC.2/2017/35</dc:title>
  <dc:subject/>
  <dc:creator>Sylvie LAMY</dc:creator>
  <cp:keywords/>
  <cp:lastModifiedBy>Marie-Claude Collet</cp:lastModifiedBy>
  <cp:revision>3</cp:revision>
  <cp:lastPrinted>2017-07-20T09:30:00Z</cp:lastPrinted>
  <dcterms:created xsi:type="dcterms:W3CDTF">2017-07-20T09:30:00Z</dcterms:created>
  <dcterms:modified xsi:type="dcterms:W3CDTF">2017-07-20T09:30:00Z</dcterms:modified>
</cp:coreProperties>
</file>