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36AAF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36AAF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36AAF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36AAF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0F260B">
              <w:fldChar w:fldCharType="begin"/>
            </w:r>
            <w:r w:rsidR="000F260B">
              <w:instrText xml:space="preserve"> FILLIN  "Введите символ после ЕCE/"  \* MERGEFORMAT </w:instrText>
            </w:r>
            <w:r w:rsidR="000F260B">
              <w:fldChar w:fldCharType="separate"/>
            </w:r>
            <w:r w:rsidR="00652CDC">
              <w:t>TRANS/WP.29/2017/35</w:t>
            </w:r>
            <w:r w:rsidR="000F260B">
              <w:fldChar w:fldCharType="end"/>
            </w:r>
            <w:r w:rsidR="00736AAF">
              <w:t xml:space="preserve">         </w:t>
            </w:r>
          </w:p>
        </w:tc>
      </w:tr>
      <w:tr w:rsidR="00A658DB" w:rsidRPr="00245892" w:rsidTr="00736AA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36AA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A985336" wp14:editId="00BD08A7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36AAF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36AAF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0F260B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017DE8" w:rsidP="00736AAF">
            <w:fldSimple w:instr=" FILLIN  &quot;Введите дату документа&quot; \* MERGEFORMAT ">
              <w:r w:rsidR="00652CDC">
                <w:t>20 December 2016</w:t>
              </w:r>
            </w:fldSimple>
          </w:p>
          <w:p w:rsidR="00A658DB" w:rsidRPr="00245892" w:rsidRDefault="00A658DB" w:rsidP="00736AAF">
            <w:r w:rsidRPr="00245892">
              <w:t>Russian</w:t>
            </w:r>
          </w:p>
          <w:p w:rsidR="00A658DB" w:rsidRPr="00245892" w:rsidRDefault="00A658DB" w:rsidP="00736AAF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0F260B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36AAF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36AAF" w:rsidRPr="00420023" w:rsidRDefault="00736AAF" w:rsidP="00736AAF">
      <w:pPr>
        <w:spacing w:before="120"/>
        <w:rPr>
          <w:sz w:val="28"/>
          <w:szCs w:val="28"/>
        </w:rPr>
      </w:pPr>
      <w:r w:rsidRPr="00420023">
        <w:rPr>
          <w:sz w:val="28"/>
          <w:szCs w:val="28"/>
        </w:rPr>
        <w:t>Комитет по внутреннему транспорту</w:t>
      </w:r>
    </w:p>
    <w:p w:rsidR="00736AAF" w:rsidRPr="00420023" w:rsidRDefault="00736AAF" w:rsidP="00736AAF">
      <w:pPr>
        <w:spacing w:before="120"/>
        <w:rPr>
          <w:b/>
          <w:sz w:val="24"/>
          <w:szCs w:val="24"/>
        </w:rPr>
      </w:pPr>
      <w:r w:rsidRPr="00420023">
        <w:rPr>
          <w:b/>
          <w:sz w:val="24"/>
          <w:szCs w:val="24"/>
        </w:rPr>
        <w:t xml:space="preserve">Всемирный форум для согласования правил </w:t>
      </w:r>
      <w:r w:rsidRPr="00736AAF">
        <w:rPr>
          <w:b/>
          <w:sz w:val="24"/>
          <w:szCs w:val="24"/>
        </w:rPr>
        <w:br/>
      </w:r>
      <w:r w:rsidRPr="00420023">
        <w:rPr>
          <w:b/>
          <w:sz w:val="24"/>
          <w:szCs w:val="24"/>
        </w:rPr>
        <w:t>в области транспортных средств</w:t>
      </w:r>
    </w:p>
    <w:p w:rsidR="00736AAF" w:rsidRPr="00420023" w:rsidRDefault="00736AAF" w:rsidP="00736AAF">
      <w:pPr>
        <w:tabs>
          <w:tab w:val="center" w:pos="4819"/>
        </w:tabs>
        <w:spacing w:before="120"/>
        <w:rPr>
          <w:b/>
        </w:rPr>
      </w:pPr>
      <w:r w:rsidRPr="00420023">
        <w:rPr>
          <w:b/>
        </w:rPr>
        <w:t>171-я сессия</w:t>
      </w:r>
    </w:p>
    <w:p w:rsidR="00736AAF" w:rsidRPr="00420023" w:rsidRDefault="00736AAF" w:rsidP="00736AAF">
      <w:r>
        <w:t>Женева</w:t>
      </w:r>
      <w:r w:rsidRPr="00420023">
        <w:t>, 14</w:t>
      </w:r>
      <w:r w:rsidR="00DC3BD1">
        <w:t>–</w:t>
      </w:r>
      <w:r w:rsidRPr="00420023">
        <w:t xml:space="preserve">17 </w:t>
      </w:r>
      <w:r>
        <w:t>марта</w:t>
      </w:r>
      <w:r w:rsidRPr="00420023">
        <w:t xml:space="preserve"> 2017</w:t>
      </w:r>
      <w:r>
        <w:t xml:space="preserve"> года</w:t>
      </w:r>
    </w:p>
    <w:p w:rsidR="00736AAF" w:rsidRPr="001103D0" w:rsidRDefault="00736AAF" w:rsidP="00736AAF">
      <w:r w:rsidRPr="00420023">
        <w:t>Пункт</w:t>
      </w:r>
      <w:r w:rsidRPr="001103D0">
        <w:t xml:space="preserve"> 4.9.</w:t>
      </w:r>
      <w:r w:rsidRPr="00736AAF">
        <w:t>17</w:t>
      </w:r>
      <w:r w:rsidRPr="001103D0">
        <w:t xml:space="preserve"> </w:t>
      </w:r>
      <w:r w:rsidRPr="00420023">
        <w:t>предварительной</w:t>
      </w:r>
      <w:r w:rsidRPr="001103D0">
        <w:t xml:space="preserve"> </w:t>
      </w:r>
      <w:r w:rsidRPr="00420023">
        <w:t>повестки</w:t>
      </w:r>
      <w:r w:rsidRPr="001103D0">
        <w:t xml:space="preserve"> </w:t>
      </w:r>
      <w:r w:rsidRPr="00420023">
        <w:t>дня</w:t>
      </w:r>
    </w:p>
    <w:p w:rsidR="00736AAF" w:rsidRPr="004F1E7A" w:rsidRDefault="00736AAF" w:rsidP="00736AAF">
      <w:pPr>
        <w:rPr>
          <w:b/>
        </w:rPr>
      </w:pPr>
      <w:bookmarkStart w:id="3" w:name="OLE_LINK5"/>
      <w:bookmarkStart w:id="4" w:name="OLE_LINK6"/>
      <w:r w:rsidRPr="00BB43D0">
        <w:rPr>
          <w:b/>
        </w:rPr>
        <w:t>Соглашение</w:t>
      </w:r>
      <w:r w:rsidRPr="004F1E7A">
        <w:rPr>
          <w:b/>
        </w:rPr>
        <w:t xml:space="preserve"> 1958 </w:t>
      </w:r>
      <w:r w:rsidRPr="00BB43D0">
        <w:rPr>
          <w:b/>
        </w:rPr>
        <w:t>года</w:t>
      </w:r>
      <w:r w:rsidRPr="004F1E7A">
        <w:rPr>
          <w:b/>
        </w:rPr>
        <w:t>:</w:t>
      </w:r>
    </w:p>
    <w:p w:rsidR="00736AAF" w:rsidRPr="004F1E7A" w:rsidRDefault="00736AAF" w:rsidP="00736AAF">
      <w:pPr>
        <w:rPr>
          <w:b/>
        </w:rPr>
      </w:pPr>
      <w:r w:rsidRPr="00BB43D0">
        <w:rPr>
          <w:b/>
        </w:rPr>
        <w:t>Рассмотрение</w:t>
      </w:r>
      <w:r w:rsidRPr="004F1E7A">
        <w:rPr>
          <w:b/>
        </w:rPr>
        <w:t xml:space="preserve"> </w:t>
      </w:r>
      <w:r w:rsidRPr="00BB43D0">
        <w:rPr>
          <w:b/>
        </w:rPr>
        <w:t>проектов</w:t>
      </w:r>
      <w:r w:rsidRPr="004F1E7A">
        <w:rPr>
          <w:b/>
        </w:rPr>
        <w:t xml:space="preserve"> </w:t>
      </w:r>
      <w:r w:rsidRPr="00BB43D0">
        <w:rPr>
          <w:b/>
        </w:rPr>
        <w:t>поправок</w:t>
      </w:r>
    </w:p>
    <w:p w:rsidR="00736AAF" w:rsidRPr="00E1218E" w:rsidRDefault="00736AAF" w:rsidP="00736AAF">
      <w:pPr>
        <w:rPr>
          <w:b/>
        </w:rPr>
      </w:pPr>
      <w:r w:rsidRPr="00BB43D0">
        <w:rPr>
          <w:b/>
        </w:rPr>
        <w:t>к</w:t>
      </w:r>
      <w:r w:rsidRPr="004F1E7A">
        <w:rPr>
          <w:b/>
        </w:rPr>
        <w:t xml:space="preserve"> </w:t>
      </w:r>
      <w:r w:rsidRPr="00BB43D0">
        <w:rPr>
          <w:b/>
        </w:rPr>
        <w:t>существующим</w:t>
      </w:r>
      <w:r w:rsidRPr="004F1E7A">
        <w:rPr>
          <w:b/>
        </w:rPr>
        <w:t xml:space="preserve"> </w:t>
      </w:r>
      <w:r w:rsidRPr="00BB43D0">
        <w:rPr>
          <w:b/>
        </w:rPr>
        <w:t>правилам</w:t>
      </w:r>
      <w:r w:rsidRPr="004F1E7A">
        <w:rPr>
          <w:b/>
        </w:rPr>
        <w:t xml:space="preserve">, </w:t>
      </w:r>
      <w:r w:rsidRPr="00BB43D0">
        <w:rPr>
          <w:b/>
        </w:rPr>
        <w:t>представленных</w:t>
      </w:r>
      <w:r>
        <w:rPr>
          <w:b/>
        </w:rPr>
        <w:t xml:space="preserve"> </w:t>
      </w:r>
      <w:r>
        <w:rPr>
          <w:b/>
          <w:lang w:val="en-GB"/>
        </w:rPr>
        <w:t>GRE</w:t>
      </w:r>
      <w:bookmarkEnd w:id="3"/>
      <w:bookmarkEnd w:id="4"/>
    </w:p>
    <w:p w:rsidR="00736AAF" w:rsidRPr="00736AAF" w:rsidRDefault="00736AAF" w:rsidP="00736AAF">
      <w:pPr>
        <w:pStyle w:val="HChGR"/>
      </w:pPr>
      <w:r w:rsidRPr="00DC3BD1">
        <w:tab/>
      </w:r>
      <w:r w:rsidRPr="00DC3BD1">
        <w:tab/>
      </w:r>
      <w:r w:rsidRPr="00736AAF">
        <w:t xml:space="preserve">Предложение по дополнению 8 к поправкам серии 01 </w:t>
      </w:r>
      <w:bookmarkStart w:id="5" w:name="OLE_LINK7"/>
      <w:bookmarkStart w:id="6" w:name="OLE_LINK8"/>
      <w:r w:rsidRPr="00736AAF">
        <w:t>к Правилам №</w:t>
      </w:r>
      <w:bookmarkEnd w:id="5"/>
      <w:bookmarkEnd w:id="6"/>
      <w:r w:rsidRPr="00736AAF">
        <w:t xml:space="preserve"> 98 (фары с газоразрядными источниками света) </w:t>
      </w:r>
    </w:p>
    <w:p w:rsidR="00736AAF" w:rsidRPr="00736AAF" w:rsidRDefault="00736AAF" w:rsidP="00736AAF">
      <w:pPr>
        <w:pStyle w:val="H1GR"/>
      </w:pPr>
      <w:r w:rsidRPr="00DC3BD1">
        <w:tab/>
      </w:r>
      <w:r w:rsidRPr="00DC3BD1">
        <w:tab/>
      </w:r>
      <w:r w:rsidRPr="00736AAF">
        <w:t xml:space="preserve">Представлено Рабочей группой по вопросам освещения </w:t>
      </w:r>
      <w:r w:rsidRPr="00736AAF">
        <w:br/>
        <w:t>и световой сигнализации</w:t>
      </w:r>
      <w:r w:rsidRPr="00736AAF">
        <w:rPr>
          <w:b w:val="0"/>
          <w:sz w:val="20"/>
        </w:rPr>
        <w:footnoteReference w:customMarkFollows="1" w:id="1"/>
        <w:t>*</w:t>
      </w:r>
    </w:p>
    <w:p w:rsidR="00736AAF" w:rsidRPr="00736AAF" w:rsidRDefault="00736AAF" w:rsidP="00736AAF">
      <w:pPr>
        <w:pStyle w:val="SingleTxtGR"/>
      </w:pPr>
      <w:r w:rsidRPr="00DC3BD1">
        <w:tab/>
      </w:r>
      <w:r w:rsidRPr="00736AAF">
        <w:t xml:space="preserve">Воспроизведенный ниже текст был принят </w:t>
      </w:r>
      <w:r w:rsidRPr="00736AAF">
        <w:rPr>
          <w:bCs/>
        </w:rPr>
        <w:t>Рабочей группой по вопросам освещения и световой сигнализации</w:t>
      </w:r>
      <w:r w:rsidRPr="00736AAF">
        <w:t xml:space="preserve"> (</w:t>
      </w:r>
      <w:r w:rsidRPr="00736AAF">
        <w:rPr>
          <w:lang w:val="en-GB"/>
        </w:rPr>
        <w:t>GRE</w:t>
      </w:r>
      <w:r w:rsidRPr="00736AAF">
        <w:t>) на ее семьдесят шестой сессии (</w:t>
      </w:r>
      <w:r w:rsidRPr="00736AAF">
        <w:rPr>
          <w:lang w:val="en-GB"/>
        </w:rPr>
        <w:t>ECE</w:t>
      </w:r>
      <w:r w:rsidRPr="00736AAF">
        <w:t>/</w:t>
      </w:r>
      <w:r w:rsidRPr="00736AAF">
        <w:rPr>
          <w:lang w:val="en-GB"/>
        </w:rPr>
        <w:t>TRANS</w:t>
      </w:r>
      <w:r w:rsidRPr="00736AAF">
        <w:t>/</w:t>
      </w:r>
      <w:r w:rsidRPr="00736AAF">
        <w:rPr>
          <w:lang w:val="en-GB"/>
        </w:rPr>
        <w:t>WP</w:t>
      </w:r>
      <w:r w:rsidRPr="00736AAF">
        <w:t>.29/</w:t>
      </w:r>
      <w:r w:rsidRPr="00736AAF">
        <w:rPr>
          <w:lang w:val="en-GB"/>
        </w:rPr>
        <w:t>GRE</w:t>
      </w:r>
      <w:r w:rsidRPr="00736AAF">
        <w:t xml:space="preserve">/76, </w:t>
      </w:r>
      <w:r w:rsidR="00DC3BD1">
        <w:t>пункты</w:t>
      </w:r>
      <w:r w:rsidRPr="00736AAF">
        <w:t xml:space="preserve"> 10, 12 </w:t>
      </w:r>
      <w:r w:rsidR="00DC3BD1">
        <w:t>и</w:t>
      </w:r>
      <w:r w:rsidRPr="00736AAF">
        <w:t xml:space="preserve"> 15). В его основу положены до</w:t>
      </w:r>
      <w:r>
        <w:t>-</w:t>
      </w:r>
      <w:r w:rsidRPr="00736AAF">
        <w:t xml:space="preserve">кументы </w:t>
      </w:r>
      <w:r w:rsidRPr="00736AAF">
        <w:rPr>
          <w:lang w:val="en-US"/>
        </w:rPr>
        <w:t>ECE</w:t>
      </w:r>
      <w:r w:rsidRPr="00736AAF">
        <w:t>/</w:t>
      </w:r>
      <w:r w:rsidRPr="00736AAF">
        <w:rPr>
          <w:lang w:val="en-US"/>
        </w:rPr>
        <w:t>TRANS</w:t>
      </w:r>
      <w:r w:rsidRPr="00736AAF">
        <w:t>/</w:t>
      </w:r>
      <w:r w:rsidRPr="00736AAF">
        <w:rPr>
          <w:lang w:val="en-US"/>
        </w:rPr>
        <w:t>WP</w:t>
      </w:r>
      <w:r w:rsidRPr="00736AAF">
        <w:t xml:space="preserve">.29/2013/90, </w:t>
      </w:r>
      <w:r w:rsidRPr="00736AAF">
        <w:rPr>
          <w:lang w:val="en-US"/>
        </w:rPr>
        <w:t>ECE</w:t>
      </w:r>
      <w:r w:rsidRPr="00736AAF">
        <w:t>/</w:t>
      </w:r>
      <w:r w:rsidRPr="00736AAF">
        <w:rPr>
          <w:lang w:val="en-US"/>
        </w:rPr>
        <w:t>TRANS</w:t>
      </w:r>
      <w:r w:rsidRPr="00736AAF">
        <w:t>/</w:t>
      </w:r>
      <w:r w:rsidRPr="00736AAF">
        <w:rPr>
          <w:lang w:val="en-US"/>
        </w:rPr>
        <w:t>WP</w:t>
      </w:r>
      <w:r w:rsidRPr="00736AAF">
        <w:t>.29/</w:t>
      </w:r>
      <w:r w:rsidRPr="00736AAF">
        <w:rPr>
          <w:lang w:val="en-US"/>
        </w:rPr>
        <w:t>GRE</w:t>
      </w:r>
      <w:r w:rsidRPr="00736AAF">
        <w:t>/2013/55/</w:t>
      </w:r>
      <w:r w:rsidRPr="00736AAF">
        <w:rPr>
          <w:lang w:val="en-US"/>
        </w:rPr>
        <w:t>Rev</w:t>
      </w:r>
      <w:r w:rsidRPr="00736AAF">
        <w:t xml:space="preserve">.1, </w:t>
      </w:r>
      <w:r w:rsidRPr="00736AAF">
        <w:rPr>
          <w:lang w:val="en-US"/>
        </w:rPr>
        <w:t>ECE</w:t>
      </w:r>
      <w:r w:rsidRPr="00736AAF">
        <w:t>/</w:t>
      </w:r>
      <w:r w:rsidRPr="00736AAF">
        <w:rPr>
          <w:lang w:val="en-US"/>
        </w:rPr>
        <w:t>TRANS</w:t>
      </w:r>
      <w:r w:rsidRPr="00736AAF">
        <w:t>/</w:t>
      </w:r>
      <w:r w:rsidRPr="00736AAF">
        <w:rPr>
          <w:lang w:val="en-US"/>
        </w:rPr>
        <w:t>WP</w:t>
      </w:r>
      <w:r w:rsidRPr="00736AAF">
        <w:t>.29/</w:t>
      </w:r>
      <w:r w:rsidRPr="00736AAF">
        <w:rPr>
          <w:lang w:val="en-US"/>
        </w:rPr>
        <w:t>GRE</w:t>
      </w:r>
      <w:r w:rsidRPr="00736AAF">
        <w:t xml:space="preserve">/2014/3, </w:t>
      </w:r>
      <w:r w:rsidRPr="00736AAF">
        <w:rPr>
          <w:lang w:val="en-US"/>
        </w:rPr>
        <w:t>ECE</w:t>
      </w:r>
      <w:r w:rsidRPr="00736AAF">
        <w:t>/</w:t>
      </w:r>
      <w:r w:rsidRPr="00736AAF">
        <w:rPr>
          <w:lang w:val="en-US"/>
        </w:rPr>
        <w:t>TRANS</w:t>
      </w:r>
      <w:r w:rsidRPr="00736AAF">
        <w:t>/</w:t>
      </w:r>
      <w:r w:rsidRPr="00736AAF">
        <w:rPr>
          <w:lang w:val="en-US"/>
        </w:rPr>
        <w:t>WP</w:t>
      </w:r>
      <w:r w:rsidRPr="00736AAF">
        <w:t>.29/</w:t>
      </w:r>
      <w:r w:rsidRPr="00736AAF">
        <w:rPr>
          <w:lang w:val="en-US"/>
        </w:rPr>
        <w:t>GRE</w:t>
      </w:r>
      <w:r w:rsidRPr="00736AAF">
        <w:t xml:space="preserve">/2016/14 </w:t>
      </w:r>
      <w:r w:rsidR="00DC3BD1">
        <w:t>и приложение</w:t>
      </w:r>
      <w:r>
        <w:t> </w:t>
      </w:r>
      <w:r w:rsidRPr="00736AAF">
        <w:rPr>
          <w:lang w:val="en-US"/>
        </w:rPr>
        <w:t>IV</w:t>
      </w:r>
      <w:r w:rsidRPr="00736AAF">
        <w:t xml:space="preserve"> </w:t>
      </w:r>
      <w:r w:rsidR="00DC3BD1">
        <w:t>к</w:t>
      </w:r>
      <w:r w:rsidRPr="00736AAF">
        <w:t xml:space="preserve"> </w:t>
      </w:r>
      <w:r w:rsidRPr="00736AAF">
        <w:rPr>
          <w:lang w:val="en-US"/>
        </w:rPr>
        <w:t>ECE</w:t>
      </w:r>
      <w:r w:rsidRPr="00736AAF">
        <w:t>/</w:t>
      </w:r>
      <w:r w:rsidRPr="00736AAF">
        <w:rPr>
          <w:lang w:val="en-US"/>
        </w:rPr>
        <w:t>TRANS</w:t>
      </w:r>
      <w:r w:rsidRPr="00736AAF">
        <w:t>/</w:t>
      </w:r>
      <w:r w:rsidRPr="00736AAF">
        <w:rPr>
          <w:lang w:val="en-US"/>
        </w:rPr>
        <w:t>WP</w:t>
      </w:r>
      <w:r w:rsidRPr="00736AAF">
        <w:t>.29/</w:t>
      </w:r>
      <w:r w:rsidRPr="00736AAF">
        <w:rPr>
          <w:lang w:val="en-US"/>
        </w:rPr>
        <w:t>GRE</w:t>
      </w:r>
      <w:r w:rsidRPr="00736AAF">
        <w:t xml:space="preserve">/75, </w:t>
      </w:r>
      <w:r w:rsidRPr="00736AAF">
        <w:rPr>
          <w:lang w:val="en-US"/>
        </w:rPr>
        <w:t>ECE</w:t>
      </w:r>
      <w:r w:rsidRPr="00736AAF">
        <w:t>/</w:t>
      </w:r>
      <w:r w:rsidRPr="00736AAF">
        <w:rPr>
          <w:lang w:val="en-US"/>
        </w:rPr>
        <w:t>TRANS</w:t>
      </w:r>
      <w:r w:rsidRPr="00736AAF">
        <w:t>/</w:t>
      </w:r>
      <w:r w:rsidRPr="00736AAF">
        <w:rPr>
          <w:lang w:val="en-US"/>
        </w:rPr>
        <w:t>WP</w:t>
      </w:r>
      <w:r w:rsidRPr="00736AAF">
        <w:t>.29/</w:t>
      </w:r>
      <w:r w:rsidRPr="00736AAF">
        <w:rPr>
          <w:lang w:val="en-US"/>
        </w:rPr>
        <w:t>GRE</w:t>
      </w:r>
      <w:r w:rsidRPr="00736AAF">
        <w:t xml:space="preserve">/2016/25, </w:t>
      </w:r>
      <w:r w:rsidRPr="00736AAF">
        <w:rPr>
          <w:lang w:val="en-US"/>
        </w:rPr>
        <w:t>ECE</w:t>
      </w:r>
      <w:r w:rsidRPr="00736AAF">
        <w:t>/</w:t>
      </w:r>
      <w:r w:rsidR="00DC3BD1">
        <w:br/>
      </w:r>
      <w:r w:rsidRPr="00736AAF">
        <w:rPr>
          <w:lang w:val="en-US"/>
        </w:rPr>
        <w:t>TRANS</w:t>
      </w:r>
      <w:r w:rsidRPr="00736AAF">
        <w:t>/</w:t>
      </w:r>
      <w:r w:rsidRPr="00736AAF">
        <w:rPr>
          <w:lang w:val="en-US"/>
        </w:rPr>
        <w:t>WP</w:t>
      </w:r>
      <w:r w:rsidRPr="00736AAF">
        <w:t>.29/</w:t>
      </w:r>
      <w:r w:rsidRPr="00736AAF">
        <w:rPr>
          <w:lang w:val="en-US"/>
        </w:rPr>
        <w:t>GRE</w:t>
      </w:r>
      <w:r w:rsidRPr="00736AAF">
        <w:t xml:space="preserve">/2016/32. Этот текст представлен </w:t>
      </w:r>
      <w:r w:rsidRPr="00736AAF">
        <w:rPr>
          <w:bCs/>
        </w:rPr>
        <w:t>Всемирному форуму для согласования правил в области транспортных средств</w:t>
      </w:r>
      <w:r w:rsidRPr="00736AAF">
        <w:t xml:space="preserve"> (</w:t>
      </w:r>
      <w:r w:rsidRPr="00736AAF">
        <w:rPr>
          <w:lang w:val="en-GB"/>
        </w:rPr>
        <w:t>WP</w:t>
      </w:r>
      <w:r w:rsidRPr="00736AAF">
        <w:t xml:space="preserve">.29) и Административному комитету </w:t>
      </w:r>
      <w:r w:rsidRPr="00736AAF">
        <w:rPr>
          <w:lang w:val="en-GB"/>
        </w:rPr>
        <w:t>AC</w:t>
      </w:r>
      <w:r w:rsidRPr="00736AAF">
        <w:t>.1 для рассмотрения на их сессиях в марте 2017 года.</w:t>
      </w:r>
    </w:p>
    <w:p w:rsidR="00736AAF" w:rsidRPr="00736AAF" w:rsidRDefault="00736AAF" w:rsidP="00736AAF">
      <w:pPr>
        <w:pStyle w:val="SingleTxtGR"/>
      </w:pPr>
      <w:r w:rsidRPr="00736AAF">
        <w:br w:type="page"/>
      </w:r>
    </w:p>
    <w:p w:rsidR="00736AAF" w:rsidRPr="00736AAF" w:rsidRDefault="0074317C" w:rsidP="0074317C">
      <w:pPr>
        <w:pStyle w:val="HChGR"/>
      </w:pPr>
      <w:r>
        <w:lastRenderedPageBreak/>
        <w:tab/>
      </w:r>
      <w:r>
        <w:tab/>
      </w:r>
      <w:r w:rsidR="00736AAF" w:rsidRPr="00736AAF">
        <w:t xml:space="preserve">Дополнение 8 к поправкам серии 01 к Правилам № 98 (фары с газоразрядными источниками света) </w:t>
      </w:r>
    </w:p>
    <w:p w:rsidR="00736AAF" w:rsidRPr="0046544B" w:rsidRDefault="00736AAF" w:rsidP="00736AAF">
      <w:pPr>
        <w:pStyle w:val="SingleTxtGR"/>
      </w:pPr>
      <w:r w:rsidRPr="00736AAF">
        <w:rPr>
          <w:i/>
        </w:rPr>
        <w:t xml:space="preserve">Пункт 1.5.1 </w:t>
      </w:r>
      <w:r w:rsidRPr="0046544B">
        <w:t>изменить следующим образом:</w:t>
      </w:r>
    </w:p>
    <w:p w:rsidR="00736AAF" w:rsidRPr="00736AAF" w:rsidRDefault="0074317C" w:rsidP="0074317C">
      <w:pPr>
        <w:pStyle w:val="SingleTxtGR"/>
        <w:tabs>
          <w:tab w:val="clear" w:pos="1701"/>
        </w:tabs>
        <w:ind w:left="2268" w:hanging="1134"/>
        <w:rPr>
          <w:iCs/>
        </w:rPr>
      </w:pPr>
      <w:r>
        <w:t>«</w:t>
      </w:r>
      <w:r w:rsidR="00736AAF" w:rsidRPr="00736AAF">
        <w:t>1.5.1</w:t>
      </w:r>
      <w:r w:rsidR="00736AAF" w:rsidRPr="00736AAF">
        <w:tab/>
      </w:r>
      <w:r w:rsidR="00736AAF" w:rsidRPr="00736AAF">
        <w:rPr>
          <w:iCs/>
        </w:rPr>
        <w:t>торговое наименование или товарный знак:</w:t>
      </w:r>
    </w:p>
    <w:p w:rsidR="00736AAF" w:rsidRPr="00736AAF" w:rsidRDefault="0074317C" w:rsidP="0074317C">
      <w:pPr>
        <w:pStyle w:val="SingleTxtGR"/>
        <w:tabs>
          <w:tab w:val="clear" w:pos="1701"/>
        </w:tabs>
        <w:ind w:left="2835" w:hanging="1701"/>
        <w:rPr>
          <w:iCs/>
        </w:rPr>
      </w:pPr>
      <w:r>
        <w:rPr>
          <w:iCs/>
        </w:rPr>
        <w:tab/>
      </w:r>
      <w:r w:rsidR="00736AAF" w:rsidRPr="00736AAF">
        <w:rPr>
          <w:iCs/>
          <w:lang w:val="en-US"/>
        </w:rPr>
        <w:t>a</w:t>
      </w:r>
      <w:r w:rsidR="00736AAF" w:rsidRPr="00736AAF">
        <w:rPr>
          <w:iCs/>
        </w:rPr>
        <w:t>)</w:t>
      </w:r>
      <w:r w:rsidR="00736AAF" w:rsidRPr="00736AAF">
        <w:rPr>
          <w:iCs/>
        </w:rPr>
        <w:tab/>
        <w:t>фары, имеющие одно и то же торговое наименование или товарный знак, но произведенные различными изготовителями, рассматриваются в качестве фар различных типов;</w:t>
      </w:r>
    </w:p>
    <w:p w:rsidR="00736AAF" w:rsidRPr="00736AAF" w:rsidRDefault="0074317C" w:rsidP="0074317C">
      <w:pPr>
        <w:pStyle w:val="SingleTxtGR"/>
        <w:tabs>
          <w:tab w:val="clear" w:pos="1701"/>
        </w:tabs>
        <w:ind w:left="2835" w:hanging="1701"/>
        <w:rPr>
          <w:iCs/>
        </w:rPr>
      </w:pPr>
      <w:r>
        <w:rPr>
          <w:bCs/>
          <w:iCs/>
        </w:rPr>
        <w:tab/>
      </w:r>
      <w:r w:rsidR="00736AAF" w:rsidRPr="00736AAF">
        <w:rPr>
          <w:bCs/>
          <w:iCs/>
          <w:lang w:val="en-US"/>
        </w:rPr>
        <w:t>b</w:t>
      </w:r>
      <w:r w:rsidR="00736AAF" w:rsidRPr="00736AAF">
        <w:rPr>
          <w:bCs/>
          <w:iCs/>
        </w:rPr>
        <w:t>)</w:t>
      </w:r>
      <w:r w:rsidR="00736AAF" w:rsidRPr="00736AAF">
        <w:rPr>
          <w:bCs/>
          <w:iCs/>
        </w:rPr>
        <w:tab/>
        <w:t>фары, произведенные одним и тем же изготовителем, отличающиеся только торговым наименованием или товарным знаком, рассматриваются в качестве фар одного типа</w:t>
      </w:r>
      <w:r w:rsidR="00736AAF" w:rsidRPr="00736AAF">
        <w:rPr>
          <w:iCs/>
        </w:rPr>
        <w:t>.</w:t>
      </w:r>
      <w:r>
        <w:rPr>
          <w:iCs/>
        </w:rPr>
        <w:t>»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rPr>
          <w:i/>
        </w:rPr>
        <w:t>Включить новый пункт 2.4</w:t>
      </w:r>
      <w:r w:rsidRPr="00736AAF">
        <w:t xml:space="preserve"> следующего содержания</w:t>
      </w:r>
      <w:r w:rsidR="00DC3BD1">
        <w:t>:</w:t>
      </w:r>
    </w:p>
    <w:p w:rsidR="00736AAF" w:rsidRPr="00736AAF" w:rsidRDefault="0074317C" w:rsidP="0074317C">
      <w:pPr>
        <w:pStyle w:val="SingleTxtGR"/>
        <w:tabs>
          <w:tab w:val="clear" w:pos="1701"/>
        </w:tabs>
        <w:ind w:left="2268" w:hanging="1134"/>
      </w:pPr>
      <w:r>
        <w:t>«</w:t>
      </w:r>
      <w:r w:rsidR="00736AAF" w:rsidRPr="00736AAF">
        <w:t>2.4</w:t>
      </w:r>
      <w:r w:rsidR="00736AAF" w:rsidRPr="00736AAF">
        <w:tab/>
        <w:t>Если речь идет о типе фары,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2.4.1</w:t>
      </w:r>
      <w:r w:rsidRPr="00736AAF">
        <w:tab/>
        <w:t xml:space="preserve">заявление изготовителя фары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 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2.4.2</w:t>
      </w:r>
      <w:r w:rsidRPr="00736AAF">
        <w:tab/>
        <w:t>два образца с новым торговым наименованием или товарным знаком либо соответствующие документы.</w:t>
      </w:r>
      <w:r w:rsidR="0074317C">
        <w:t>»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736AAF">
        <w:rPr>
          <w:i/>
          <w:iCs/>
        </w:rPr>
        <w:t xml:space="preserve">Пункт 5 </w:t>
      </w:r>
      <w:r w:rsidRPr="0046544B">
        <w:rPr>
          <w:iCs/>
        </w:rPr>
        <w:t>изменить следующим образом</w:t>
      </w:r>
      <w:r w:rsidRPr="0046544B">
        <w:t>:</w:t>
      </w:r>
    </w:p>
    <w:p w:rsidR="00736AAF" w:rsidRPr="00736AAF" w:rsidRDefault="0074317C" w:rsidP="0074317C">
      <w:pPr>
        <w:pStyle w:val="HChGR"/>
      </w:pPr>
      <w:r>
        <w:tab/>
      </w:r>
      <w:r>
        <w:tab/>
      </w:r>
      <w:r w:rsidRPr="0074317C">
        <w:rPr>
          <w:b w:val="0"/>
          <w:sz w:val="20"/>
        </w:rPr>
        <w:t>«</w:t>
      </w:r>
      <w:r w:rsidR="00736AAF" w:rsidRPr="00736AAF">
        <w:t>5.</w:t>
      </w:r>
      <w:r w:rsidR="00736AAF" w:rsidRPr="00736AAF">
        <w:tab/>
      </w:r>
      <w:r>
        <w:tab/>
      </w:r>
      <w:r w:rsidR="00736AAF" w:rsidRPr="00736AAF">
        <w:t xml:space="preserve">Общие технические требования 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ab/>
        <w:t xml:space="preserve">К настоящим Правилам применяют требования, предусмотренные в разделе 5 </w:t>
      </w:r>
      <w:r w:rsidR="00DC3BD1">
        <w:t>"</w:t>
      </w:r>
      <w:r w:rsidRPr="00736AAF">
        <w:t>Общие технические требования</w:t>
      </w:r>
      <w:r w:rsidR="00DC3BD1">
        <w:t>"</w:t>
      </w:r>
      <w:r w:rsidRPr="00736AAF">
        <w:t xml:space="preserve">, разделе 6 </w:t>
      </w:r>
      <w:r w:rsidR="00DC3BD1">
        <w:t>"</w:t>
      </w:r>
      <w:r w:rsidRPr="00736AAF">
        <w:t>Отдельные технические требования</w:t>
      </w:r>
      <w:r w:rsidR="00DC3BD1">
        <w:t>"</w:t>
      </w:r>
      <w:r w:rsidRPr="00736AAF">
        <w:t xml:space="preserve"> и приложениях, на которые сделаны ссылки в вышеназванных разделах, правил № 48, 53 или 86 и серий поправок к ним, действующих на момент подачи заявки на официальное утверждение типа огня.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ab/>
        <w:t xml:space="preserve">Требования, касающиеся каждой фары и категории/ий транспортных средств, для установки на которых предназначена данная фара, применяют в том случае, если возможна проверка фары </w:t>
      </w:r>
      <w:r w:rsidR="00DC3BD1">
        <w:t xml:space="preserve">в </w:t>
      </w:r>
      <w:r w:rsidRPr="00736AAF">
        <w:t>момент ее официального утверждения типа.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5.1</w:t>
      </w:r>
      <w:r w:rsidRPr="00736AAF">
        <w:tab/>
        <w:t>…</w:t>
      </w:r>
      <w:r w:rsidR="0074317C">
        <w:t>»</w:t>
      </w:r>
    </w:p>
    <w:p w:rsidR="00736AAF" w:rsidRPr="0046544B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rPr>
          <w:i/>
        </w:rPr>
        <w:t xml:space="preserve">Пункт 6.4.2 </w:t>
      </w:r>
      <w:r w:rsidRPr="0046544B">
        <w:t>изменить следующим образом:</w:t>
      </w:r>
    </w:p>
    <w:p w:rsidR="00736AAF" w:rsidRPr="00736AAF" w:rsidRDefault="0074317C" w:rsidP="0074317C">
      <w:pPr>
        <w:pStyle w:val="SingleTxtGR"/>
        <w:tabs>
          <w:tab w:val="clear" w:pos="1701"/>
        </w:tabs>
        <w:ind w:left="2268" w:hanging="1134"/>
      </w:pPr>
      <w:r>
        <w:t>«</w:t>
      </w:r>
      <w:r w:rsidR="00736AAF" w:rsidRPr="00736AAF">
        <w:t>6.4.2</w:t>
      </w:r>
      <w:r w:rsidR="00736AAF" w:rsidRPr="00736AAF">
        <w:tab/>
        <w:t>Дополнительные испытания проводятся после смещения отражателя вверх по вертикали под углом, указанным в пункте 2.1.4, или на 2º в зависимости от того, какая из этих величин меньше, с помощью устройств регулировки фары. Затем фара вновь устанавливается в нижнем положении (с помощью гониометра), и фотометрические характеристики должны соблюдаться в следующих точках:</w:t>
      </w:r>
    </w:p>
    <w:p w:rsidR="00736AAF" w:rsidRPr="00736AAF" w:rsidRDefault="0074317C" w:rsidP="0074317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5245"/>
        </w:tabs>
        <w:ind w:left="5245" w:hanging="4111"/>
        <w:jc w:val="left"/>
      </w:pPr>
      <w:r>
        <w:lastRenderedPageBreak/>
        <w:tab/>
      </w:r>
      <w:r w:rsidR="00736AAF" w:rsidRPr="00736AAF">
        <w:t>основной луч ближнего света:</w:t>
      </w:r>
      <w:r w:rsidR="00736AAF" w:rsidRPr="00736AAF">
        <w:tab/>
      </w:r>
      <w:r w:rsidR="00736AAF" w:rsidRPr="00736AAF">
        <w:rPr>
          <w:lang w:val="en-US"/>
        </w:rPr>
        <w:t>B</w:t>
      </w:r>
      <w:r w:rsidR="00736AAF" w:rsidRPr="00736AAF">
        <w:t>50</w:t>
      </w:r>
      <w:r w:rsidR="00736AAF" w:rsidRPr="00736AAF">
        <w:rPr>
          <w:lang w:val="en-US"/>
        </w:rPr>
        <w:t>L</w:t>
      </w:r>
      <w:r w:rsidR="00736AAF" w:rsidRPr="00736AAF">
        <w:t xml:space="preserve"> и 75 </w:t>
      </w:r>
      <w:r w:rsidR="00736AAF" w:rsidRPr="00736AAF">
        <w:rPr>
          <w:lang w:val="en-US"/>
        </w:rPr>
        <w:t>R</w:t>
      </w:r>
      <w:r w:rsidR="00736AAF" w:rsidRPr="00736AAF">
        <w:t xml:space="preserve"> (соответственно </w:t>
      </w:r>
      <w:r>
        <w:br/>
      </w:r>
      <w:r w:rsidR="00736AAF" w:rsidRPr="00736AAF">
        <w:rPr>
          <w:lang w:val="en-US"/>
        </w:rPr>
        <w:t>B</w:t>
      </w:r>
      <w:r w:rsidR="00736AAF" w:rsidRPr="00736AAF">
        <w:t xml:space="preserve"> 50 </w:t>
      </w:r>
      <w:r w:rsidR="00736AAF" w:rsidRPr="00736AAF">
        <w:rPr>
          <w:lang w:val="en-US"/>
        </w:rPr>
        <w:t>R</w:t>
      </w:r>
      <w:r w:rsidR="00736AAF" w:rsidRPr="00736AAF">
        <w:t xml:space="preserve"> и 75 </w:t>
      </w:r>
      <w:r w:rsidR="00736AAF" w:rsidRPr="00736AAF">
        <w:rPr>
          <w:lang w:val="en-US"/>
        </w:rPr>
        <w:t>L</w:t>
      </w:r>
      <w:r w:rsidR="00736AAF" w:rsidRPr="00736AAF">
        <w:t>);</w:t>
      </w:r>
    </w:p>
    <w:p w:rsidR="00736AAF" w:rsidRPr="00736AAF" w:rsidRDefault="0074317C" w:rsidP="0074317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5245"/>
        </w:tabs>
        <w:ind w:left="5245" w:hanging="4111"/>
      </w:pPr>
      <w:r>
        <w:tab/>
      </w:r>
      <w:r w:rsidR="00736AAF" w:rsidRPr="00736AAF">
        <w:t>луч дальнего света:</w:t>
      </w:r>
      <w:r w:rsidR="00736AAF" w:rsidRPr="00736AAF">
        <w:tab/>
      </w:r>
      <w:r w:rsidR="00736AAF" w:rsidRPr="00736AAF">
        <w:rPr>
          <w:lang w:val="en-US"/>
        </w:rPr>
        <w:t>I</w:t>
      </w:r>
      <w:r w:rsidR="00736AAF" w:rsidRPr="00736AAF">
        <w:rPr>
          <w:vertAlign w:val="subscript"/>
          <w:lang w:val="en-US"/>
        </w:rPr>
        <w:t>M</w:t>
      </w:r>
      <w:r w:rsidR="00736AAF" w:rsidRPr="00736AAF">
        <w:t xml:space="preserve"> и точка </w:t>
      </w:r>
      <w:r w:rsidR="00736AAF" w:rsidRPr="00736AAF">
        <w:rPr>
          <w:lang w:val="en-US"/>
        </w:rPr>
        <w:t>HV</w:t>
      </w:r>
      <w:r w:rsidR="00736AAF" w:rsidRPr="00736AAF">
        <w:t xml:space="preserve"> (в процентах от </w:t>
      </w:r>
      <w:r w:rsidR="00736AAF" w:rsidRPr="00736AAF">
        <w:rPr>
          <w:lang w:val="en-US"/>
        </w:rPr>
        <w:t>I</w:t>
      </w:r>
      <w:r w:rsidR="00736AAF" w:rsidRPr="00736AAF">
        <w:rPr>
          <w:vertAlign w:val="subscript"/>
          <w:lang w:val="en-US"/>
        </w:rPr>
        <w:t>M</w:t>
      </w:r>
      <w:r w:rsidR="00736AAF" w:rsidRPr="00736AAF">
        <w:t>).</w:t>
      </w:r>
    </w:p>
    <w:p w:rsidR="00736AAF" w:rsidRPr="00736AAF" w:rsidRDefault="0074317C" w:rsidP="0074317C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>Если устройства регулировки фары не допускают непрерывного перемещения фары, то выбирается ближайшее положение к 2º.</w:t>
      </w:r>
      <w:r>
        <w:t>»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  <w:rPr>
          <w:bCs/>
          <w:i/>
          <w:iCs/>
        </w:rPr>
      </w:pPr>
      <w:r w:rsidRPr="00736AAF">
        <w:rPr>
          <w:bCs/>
          <w:i/>
          <w:iCs/>
        </w:rPr>
        <w:t>Пункт 9</w:t>
      </w:r>
      <w:r w:rsidR="0074317C">
        <w:rPr>
          <w:bCs/>
          <w:i/>
          <w:iCs/>
        </w:rPr>
        <w:t xml:space="preserve"> </w:t>
      </w:r>
      <w:r w:rsidRPr="00736AAF">
        <w:rPr>
          <w:bCs/>
          <w:iCs/>
        </w:rPr>
        <w:t>изменить следующим образом:</w:t>
      </w:r>
    </w:p>
    <w:p w:rsidR="00736AAF" w:rsidRPr="00736AAF" w:rsidRDefault="00736AAF" w:rsidP="0074317C">
      <w:pPr>
        <w:pStyle w:val="HChGR"/>
      </w:pPr>
      <w:r w:rsidRPr="00736AAF">
        <w:tab/>
      </w:r>
      <w:r w:rsidRPr="00736AAF">
        <w:tab/>
      </w:r>
      <w:r w:rsidR="0074317C" w:rsidRPr="0074317C">
        <w:rPr>
          <w:b w:val="0"/>
          <w:sz w:val="20"/>
        </w:rPr>
        <w:t>«</w:t>
      </w:r>
      <w:r w:rsidRPr="00736AAF">
        <w:t>9.</w:t>
      </w:r>
      <w:r w:rsidRPr="00736AAF">
        <w:tab/>
      </w:r>
      <w:r w:rsidRPr="00736AAF">
        <w:tab/>
        <w:t>Соответствие производства</w:t>
      </w:r>
    </w:p>
    <w:p w:rsidR="00736AAF" w:rsidRPr="00736AAF" w:rsidRDefault="0074317C" w:rsidP="0074317C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>Процедуры контроля за соответствием производства (СП) должны соответствовать процедурам, изложенным в добавлении 2 к Соглашению (</w:t>
      </w:r>
      <w:r w:rsidR="00736AAF" w:rsidRPr="00736AAF">
        <w:rPr>
          <w:lang w:val="en-GB"/>
        </w:rPr>
        <w:t>E</w:t>
      </w:r>
      <w:r w:rsidR="00736AAF" w:rsidRPr="00736AAF">
        <w:t>/</w:t>
      </w:r>
      <w:r w:rsidR="00736AAF" w:rsidRPr="00736AAF">
        <w:rPr>
          <w:lang w:val="en-GB"/>
        </w:rPr>
        <w:t>ECE</w:t>
      </w:r>
      <w:r w:rsidR="00736AAF" w:rsidRPr="00736AAF">
        <w:t>/324−</w:t>
      </w:r>
      <w:r w:rsidR="00736AAF" w:rsidRPr="00736AAF">
        <w:rPr>
          <w:lang w:val="en-GB"/>
        </w:rPr>
        <w:t>E</w:t>
      </w:r>
      <w:r w:rsidR="00736AAF" w:rsidRPr="00736AAF">
        <w:t>/</w:t>
      </w:r>
      <w:r w:rsidR="00736AAF" w:rsidRPr="00736AAF">
        <w:rPr>
          <w:lang w:val="en-GB"/>
        </w:rPr>
        <w:t>ECE</w:t>
      </w:r>
      <w:r w:rsidR="00736AAF" w:rsidRPr="00736AAF">
        <w:t>/</w:t>
      </w:r>
      <w:r w:rsidR="00736AAF" w:rsidRPr="00736AAF">
        <w:rPr>
          <w:lang w:val="en-GB"/>
        </w:rPr>
        <w:t>TRANS</w:t>
      </w:r>
      <w:r w:rsidR="00736AAF" w:rsidRPr="00736AAF">
        <w:t>/505/</w:t>
      </w:r>
      <w:r w:rsidR="00736AAF" w:rsidRPr="00736AAF">
        <w:rPr>
          <w:lang w:val="en-GB"/>
        </w:rPr>
        <w:t>Rev</w:t>
      </w:r>
      <w:r w:rsidR="00736AAF" w:rsidRPr="00736AAF">
        <w:t xml:space="preserve">.2), с учетом следующих требований: 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9.1</w:t>
      </w:r>
      <w:r w:rsidRPr="00736AAF">
        <w:tab/>
        <w:t>Фары, официально утвержденные на основании настоящих Правил, изготавливаются таким образом, чтобы они соответствовали официально утвержденному типу, а также требованиям, изложенным в пункте 6.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9.1.2</w:t>
      </w:r>
      <w:r w:rsidRPr="00736AAF">
        <w:tab/>
        <w:t>Для проверки соблюдения требований пункта 9.1 осуществляются надлежащие мероприятия по контролю за производством.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9.1.3</w:t>
      </w:r>
      <w:r w:rsidRPr="00736AAF">
        <w:tab/>
        <w:t>Держатель официального утверждения должен, в частности: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9.1.3.1</w:t>
      </w:r>
      <w:r w:rsidRPr="00736AAF">
        <w:tab/>
        <w:t>обеспечивать принятие мер для эффективного контроля качества продукции;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9.1.3.2</w:t>
      </w:r>
      <w:r w:rsidRPr="00736AAF">
        <w:tab/>
        <w:t>иметь доступ к контрольному оборудованию, необходимому для проверки соответствия каждого официально утвержденного типа;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9.1.3.3</w:t>
      </w:r>
      <w:r w:rsidRPr="00736AAF">
        <w:tab/>
        <w:t xml:space="preserve">обеспечивать регистрацию данных, полученных в результате испытаний, и хранение соответствующих документов в течение периода времени, определяемого по согласованию с административной службой; 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9.1.3.4</w:t>
      </w:r>
      <w:r w:rsidRPr="00736AAF">
        <w:tab/>
        <w:t>проанализировать результаты каждого типа испытания для проверки и обеспечения стабильности характеристик продукции с учетом отклонений, допустимых в условиях промышленного производства;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9.1.3.5</w:t>
      </w:r>
      <w:r w:rsidRPr="00736AAF">
        <w:tab/>
        <w:t xml:space="preserve">обеспечить, чтобы каждый тип продукции подвергался, по крайней мере, тем испытаниям, которые предписаны в приложении 8 к настоящим Правилам; 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9.1.3.6</w:t>
      </w:r>
      <w:r w:rsidRPr="00736AAF">
        <w:tab/>
        <w:t>обеспечить, чтобы в случае обнаружения несоответствия при проведении надлежащего типа испытания на любой выборке образцов производилась новая выборка образцов и проводились новые испытания. Для восстановления соответствия производства должны приниматься все необходимые меры.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9.1.4</w:t>
      </w:r>
      <w:r w:rsidRPr="00736AAF">
        <w:tab/>
        <w:t>Компетентный орган, предоставивший официальное утверждение по типу конструкции, может в любое время проверить соответствие применяемых методов контроля в отношении каждой производственной единицы.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lastRenderedPageBreak/>
        <w:t>9.1.4.1</w:t>
      </w:r>
      <w:r w:rsidRPr="00736AAF">
        <w:tab/>
        <w:t>При каждой проверке инспектору должны представляться протоколы испытаний и производственные журналы технического контроля.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9.1.4.2</w:t>
      </w:r>
      <w:r w:rsidRPr="00736AAF">
        <w:tab/>
        <w:t>Инспектор вправе производить произвольную выборку образцов, проверка которых проводится в лаборатории изготовителя. Минимальное число образцов может быть определено на основании результатов проверки, проведенной самим изготовителем.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9.1.4.3</w:t>
      </w:r>
      <w:r w:rsidRPr="00736AAF">
        <w:tab/>
        <w:t>Если качество является неудовлетворительным или если представляется необходимым проверить правильность испытаний, проведенных в соответствии с вышеизложенным пунктом, то инспектор отбирает образцы, которые направляются технической службе, проводившей испытания для официального утверждения по типу конструкции, с использованием критериев, указанных в приложении 9.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9.1.4.4</w:t>
      </w:r>
      <w:r w:rsidRPr="00736AAF">
        <w:tab/>
        <w:t>Компетентный орган может проводить любые испытания, предписанные настоящими Правилами. Эти испытания будут проводиться на образцах из произвольной выборки без нарушения обязательств изготовителя по поставкам и в соответствии с критериями, указанными в приложении 9.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9.1.4.5</w:t>
      </w:r>
      <w:r w:rsidRPr="00736AAF">
        <w:tab/>
        <w:t>Компетентный орган стремится проводить проверки один раз в два года. Однако этот вопрос решается по усмотрению компетентного органа и с учетом его оценки мер по обеспечению эффективного контроля за соответствием производства. В случае получения отрицательных результатов компетентный орган обеспечивает принятие всех необходимых мер для скорейшего восстановления соответствия производства.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9.2</w:t>
      </w:r>
      <w:r w:rsidRPr="00736AAF">
        <w:tab/>
        <w:t>Фары с очевидными недостатками не учитываются.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9.3</w:t>
      </w:r>
      <w:r w:rsidRPr="00736AAF">
        <w:tab/>
        <w:t>Установочная отметка не учитывается.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9.4</w:t>
      </w:r>
      <w:r w:rsidRPr="00736AAF">
        <w:tab/>
        <w:t>Точки измерения 14−21, указанные в пункте 6.2.6 настоящих Правил, не учитываются.</w:t>
      </w:r>
      <w:r w:rsidR="0074317C">
        <w:t>»</w:t>
      </w:r>
    </w:p>
    <w:p w:rsidR="00736AAF" w:rsidRPr="00736AAF" w:rsidRDefault="00736AAF" w:rsidP="00736AAF">
      <w:pPr>
        <w:pStyle w:val="SingleTxtGR"/>
        <w:rPr>
          <w:i/>
        </w:rPr>
      </w:pPr>
      <w:r w:rsidRPr="00736AAF">
        <w:rPr>
          <w:i/>
        </w:rPr>
        <w:t>Приложение 1,</w:t>
      </w:r>
    </w:p>
    <w:p w:rsidR="00736AAF" w:rsidRPr="00736AAF" w:rsidRDefault="00736AAF" w:rsidP="00736AAF">
      <w:pPr>
        <w:pStyle w:val="SingleTxtGR"/>
        <w:rPr>
          <w:i/>
        </w:rPr>
      </w:pPr>
      <w:r w:rsidRPr="00736AAF">
        <w:rPr>
          <w:i/>
        </w:rPr>
        <w:t xml:space="preserve">Строку после </w:t>
      </w:r>
      <w:r w:rsidR="0074317C">
        <w:rPr>
          <w:i/>
        </w:rPr>
        <w:t>«</w:t>
      </w:r>
      <w:r w:rsidRPr="00736AAF">
        <w:rPr>
          <w:i/>
        </w:rPr>
        <w:t>окончательное прекращение производства</w:t>
      </w:r>
      <w:r w:rsidR="00DC3BD1">
        <w:rPr>
          <w:i/>
        </w:rPr>
        <w:t>»</w:t>
      </w:r>
      <w:r w:rsidRPr="00736AAF">
        <w:rPr>
          <w:i/>
        </w:rPr>
        <w:t xml:space="preserve"> </w:t>
      </w:r>
      <w:r w:rsidRPr="00736AAF">
        <w:t>изменить следующим образом:</w:t>
      </w:r>
    </w:p>
    <w:p w:rsidR="00736AAF" w:rsidRPr="00736AAF" w:rsidRDefault="0074317C" w:rsidP="00736AAF">
      <w:pPr>
        <w:pStyle w:val="SingleTxtGR"/>
      </w:pPr>
      <w:r>
        <w:t>«</w:t>
      </w:r>
      <w:r w:rsidR="00736AAF" w:rsidRPr="00736AAF">
        <w:t>типа фары на основании Правил № 98.</w:t>
      </w:r>
      <w:r>
        <w:t>»</w:t>
      </w:r>
      <w:r w:rsidR="00736AAF" w:rsidRPr="00736AAF">
        <w:t xml:space="preserve"> </w:t>
      </w:r>
    </w:p>
    <w:p w:rsidR="00736AAF" w:rsidRPr="00DC3BD1" w:rsidRDefault="00736AAF" w:rsidP="00736AAF">
      <w:pPr>
        <w:pStyle w:val="SingleTxtGR"/>
      </w:pPr>
      <w:r w:rsidRPr="00736AAF">
        <w:rPr>
          <w:i/>
        </w:rPr>
        <w:t xml:space="preserve">Пункт 1 </w:t>
      </w:r>
      <w:r w:rsidRPr="00DC3BD1">
        <w:t>изменить следующим образом:</w:t>
      </w:r>
    </w:p>
    <w:p w:rsidR="00736AAF" w:rsidRPr="00736AAF" w:rsidRDefault="0074317C" w:rsidP="0074317C">
      <w:pPr>
        <w:pStyle w:val="SingleTxtGR"/>
        <w:tabs>
          <w:tab w:val="right" w:leader="dot" w:pos="8505"/>
        </w:tabs>
      </w:pPr>
      <w:r>
        <w:t>«</w:t>
      </w:r>
      <w:r w:rsidR="00736AAF" w:rsidRPr="00736AAF">
        <w:t>1.</w:t>
      </w:r>
      <w:r w:rsidR="00736AAF" w:rsidRPr="00736AAF">
        <w:tab/>
        <w:t>Фабричная или торговая марка фары:</w:t>
      </w:r>
      <w:r w:rsidR="00736AAF" w:rsidRPr="00736AAF">
        <w:tab/>
      </w:r>
      <w:r>
        <w:t>»</w:t>
      </w:r>
    </w:p>
    <w:p w:rsidR="00736AAF" w:rsidRPr="00DC3BD1" w:rsidRDefault="00736AAF" w:rsidP="0074317C">
      <w:pPr>
        <w:pStyle w:val="SingleTxtGR"/>
        <w:tabs>
          <w:tab w:val="right" w:leader="dot" w:pos="8505"/>
        </w:tabs>
      </w:pPr>
      <w:r w:rsidRPr="00736AAF">
        <w:rPr>
          <w:i/>
        </w:rPr>
        <w:t xml:space="preserve">Пункт 2 </w:t>
      </w:r>
      <w:r w:rsidRPr="00DC3BD1">
        <w:t>изменить следующим образом:</w:t>
      </w:r>
    </w:p>
    <w:p w:rsidR="00736AAF" w:rsidRPr="00736AAF" w:rsidRDefault="0074317C" w:rsidP="0074317C">
      <w:pPr>
        <w:pStyle w:val="SingleTxtGR"/>
        <w:tabs>
          <w:tab w:val="right" w:leader="dot" w:pos="8505"/>
        </w:tabs>
      </w:pPr>
      <w:r>
        <w:t>«</w:t>
      </w:r>
      <w:r w:rsidR="00736AAF" w:rsidRPr="00736AAF">
        <w:t>2.</w:t>
      </w:r>
      <w:r w:rsidR="00736AAF" w:rsidRPr="00736AAF">
        <w:tab/>
        <w:t>Наименование, присвоенное типу устройства:</w:t>
      </w:r>
      <w:r w:rsidR="00736AAF" w:rsidRPr="00736AAF">
        <w:tab/>
      </w:r>
      <w:r>
        <w:t>»</w:t>
      </w:r>
    </w:p>
    <w:p w:rsidR="00736AAF" w:rsidRPr="00DC3BD1" w:rsidRDefault="00736AAF" w:rsidP="0074317C">
      <w:pPr>
        <w:pStyle w:val="SingleTxtGR"/>
        <w:tabs>
          <w:tab w:val="right" w:leader="dot" w:pos="8505"/>
        </w:tabs>
      </w:pPr>
      <w:r w:rsidRPr="00736AAF">
        <w:rPr>
          <w:i/>
        </w:rPr>
        <w:t xml:space="preserve">Пункт 9.1 </w:t>
      </w:r>
      <w:r w:rsidRPr="00DC3BD1">
        <w:t>изменить следующим образом:</w:t>
      </w:r>
    </w:p>
    <w:p w:rsidR="00736AAF" w:rsidRPr="00736AAF" w:rsidRDefault="0074317C" w:rsidP="0074317C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  <w:ind w:left="1701" w:hanging="567"/>
      </w:pPr>
      <w:r>
        <w:t>«</w:t>
      </w:r>
      <w:r w:rsidR="00736AAF" w:rsidRPr="00736AAF">
        <w:t>9.1</w:t>
      </w:r>
      <w:r w:rsidR="00736AAF" w:rsidRPr="00736AAF">
        <w:tab/>
        <w:t>Фара, представленная на официальное утверждение по типу конструкции:</w:t>
      </w:r>
      <w:r w:rsidR="00736AAF" w:rsidRPr="00736AAF">
        <w:tab/>
      </w:r>
      <w:r>
        <w:tab/>
        <w:t>»</w:t>
      </w:r>
    </w:p>
    <w:p w:rsidR="00736AAF" w:rsidRPr="00DC3BD1" w:rsidRDefault="00736AAF" w:rsidP="0074317C">
      <w:pPr>
        <w:pStyle w:val="SingleTxtGR"/>
        <w:tabs>
          <w:tab w:val="right" w:leader="dot" w:pos="8505"/>
        </w:tabs>
      </w:pPr>
      <w:r w:rsidRPr="00736AAF">
        <w:rPr>
          <w:i/>
        </w:rPr>
        <w:t xml:space="preserve">Пункт 9.4 </w:t>
      </w:r>
      <w:r w:rsidRPr="00DC3BD1">
        <w:t>изменить следующим образом:</w:t>
      </w:r>
    </w:p>
    <w:p w:rsidR="00736AAF" w:rsidRPr="00736AAF" w:rsidRDefault="0074317C" w:rsidP="0074317C">
      <w:pPr>
        <w:pStyle w:val="SingleTxtGR"/>
        <w:tabs>
          <w:tab w:val="right" w:leader="dot" w:pos="8505"/>
        </w:tabs>
      </w:pPr>
      <w:r>
        <w:t>«</w:t>
      </w:r>
      <w:r w:rsidR="00736AAF" w:rsidRPr="00736AAF">
        <w:t>9.4</w:t>
      </w:r>
      <w:r w:rsidR="00736AAF" w:rsidRPr="00736AAF">
        <w:tab/>
        <w:t>Категория (или категории) источника(ов) света:</w:t>
      </w:r>
      <w:r w:rsidR="00736AAF" w:rsidRPr="00736AAF">
        <w:tab/>
      </w:r>
      <w:r>
        <w:t>»</w:t>
      </w:r>
    </w:p>
    <w:p w:rsidR="00736AAF" w:rsidRPr="00736AAF" w:rsidRDefault="00736AAF" w:rsidP="00736AAF">
      <w:pPr>
        <w:pStyle w:val="SingleTxtGR"/>
      </w:pPr>
      <w:r w:rsidRPr="00736AAF">
        <w:rPr>
          <w:i/>
        </w:rPr>
        <w:t xml:space="preserve">Пункт 9.8 </w:t>
      </w:r>
      <w:r w:rsidRPr="00736AAF">
        <w:t>исключить.</w:t>
      </w:r>
    </w:p>
    <w:p w:rsidR="00736AAF" w:rsidRPr="00736AAF" w:rsidRDefault="00736AAF" w:rsidP="00736AAF">
      <w:pPr>
        <w:pStyle w:val="SingleTxtGR"/>
      </w:pPr>
      <w:r w:rsidRPr="00736AAF">
        <w:rPr>
          <w:i/>
        </w:rPr>
        <w:lastRenderedPageBreak/>
        <w:t xml:space="preserve">Пункты 9.9 и 9.10, </w:t>
      </w:r>
      <w:r w:rsidRPr="00736AAF">
        <w:t>изменить нумерацию на 9.8 и 9.9.</w:t>
      </w:r>
    </w:p>
    <w:p w:rsidR="00736AAF" w:rsidRPr="00736AAF" w:rsidRDefault="00736AAF" w:rsidP="00736AAF">
      <w:pPr>
        <w:pStyle w:val="SingleTxtGR"/>
      </w:pPr>
      <w:r w:rsidRPr="00736AAF">
        <w:rPr>
          <w:i/>
        </w:rPr>
        <w:t>Примечания 3</w:t>
      </w:r>
      <w:r w:rsidR="00DC3BD1">
        <w:rPr>
          <w:i/>
        </w:rPr>
        <w:t xml:space="preserve"> </w:t>
      </w:r>
      <w:r w:rsidRPr="00736AAF">
        <w:rPr>
          <w:i/>
        </w:rPr>
        <w:t xml:space="preserve">и 4 </w:t>
      </w:r>
      <w:r w:rsidRPr="00736AAF">
        <w:t>исключить.</w:t>
      </w:r>
    </w:p>
    <w:p w:rsidR="00736AAF" w:rsidRPr="00736AAF" w:rsidRDefault="00736AAF" w:rsidP="00736AAF">
      <w:pPr>
        <w:pStyle w:val="SingleTxtGR"/>
        <w:rPr>
          <w:i/>
        </w:rPr>
      </w:pPr>
      <w:r w:rsidRPr="00736AAF">
        <w:rPr>
          <w:i/>
        </w:rPr>
        <w:t xml:space="preserve">Приложение 2, </w:t>
      </w:r>
    </w:p>
    <w:p w:rsidR="00736AAF" w:rsidRPr="00736AAF" w:rsidRDefault="00736AAF" w:rsidP="00736AAF">
      <w:pPr>
        <w:pStyle w:val="SingleTxtGR"/>
      </w:pPr>
      <w:r w:rsidRPr="00736AAF">
        <w:rPr>
          <w:i/>
        </w:rPr>
        <w:t xml:space="preserve">Рис. 10 вместе с пояснительным текстом </w:t>
      </w:r>
      <w:r w:rsidRPr="00736AAF">
        <w:rPr>
          <w:iCs/>
        </w:rPr>
        <w:t>исключить</w:t>
      </w:r>
      <w:r w:rsidRPr="00736AAF">
        <w:t>.</w:t>
      </w:r>
    </w:p>
    <w:p w:rsidR="00736AAF" w:rsidRPr="00736AAF" w:rsidRDefault="00736AAF" w:rsidP="00736AAF">
      <w:pPr>
        <w:pStyle w:val="SingleTxtGR"/>
      </w:pPr>
      <w:r w:rsidRPr="00736AAF">
        <w:rPr>
          <w:i/>
        </w:rPr>
        <w:t xml:space="preserve">Рис. 11, 12 и 13, </w:t>
      </w:r>
      <w:r w:rsidRPr="00736AAF">
        <w:t>изменить нумерацию на 10, 11 и 12.</w:t>
      </w:r>
    </w:p>
    <w:p w:rsidR="00736AAF" w:rsidRPr="00736AAF" w:rsidRDefault="00736AAF" w:rsidP="00736AAF">
      <w:pPr>
        <w:pStyle w:val="SingleTxtGR"/>
        <w:rPr>
          <w:i/>
        </w:rPr>
      </w:pPr>
      <w:r w:rsidRPr="00736AAF">
        <w:rPr>
          <w:i/>
        </w:rPr>
        <w:t>Приложение 4,</w:t>
      </w:r>
    </w:p>
    <w:p w:rsidR="00736AAF" w:rsidRPr="00736AAF" w:rsidRDefault="00736AAF" w:rsidP="00736AAF">
      <w:pPr>
        <w:pStyle w:val="SingleTxtGR"/>
      </w:pPr>
      <w:r w:rsidRPr="00736AAF">
        <w:rPr>
          <w:i/>
        </w:rPr>
        <w:t xml:space="preserve">Вступительную часть </w:t>
      </w:r>
      <w:r w:rsidRPr="00736AAF">
        <w:rPr>
          <w:iCs/>
        </w:rPr>
        <w:t>изменить следующим образом</w:t>
      </w:r>
      <w:r w:rsidRPr="00736AAF">
        <w:t>:</w:t>
      </w:r>
    </w:p>
    <w:p w:rsidR="00736AAF" w:rsidRPr="00736AAF" w:rsidRDefault="00FD7C55" w:rsidP="0074317C">
      <w:pPr>
        <w:pStyle w:val="SingleTxtGR"/>
        <w:tabs>
          <w:tab w:val="clear" w:pos="1701"/>
        </w:tabs>
        <w:ind w:left="2268" w:hanging="1134"/>
      </w:pPr>
      <w:r>
        <w:tab/>
      </w:r>
      <w:r w:rsidR="0074317C">
        <w:t>«</w:t>
      </w:r>
      <w:r w:rsidR="00736AAF" w:rsidRPr="00736AAF">
        <w:t>Испытание фар в сборе</w:t>
      </w:r>
    </w:p>
    <w:p w:rsidR="00736AAF" w:rsidRPr="00736AAF" w:rsidRDefault="00FD7C55" w:rsidP="0074317C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 xml:space="preserve">После измерения фотометрических значений в соответствии с предписаниями настоящих Правил в точке </w:t>
      </w:r>
      <w:r w:rsidR="00736AAF" w:rsidRPr="00736AAF">
        <w:rPr>
          <w:lang w:val="en-US"/>
        </w:rPr>
        <w:t>I</w:t>
      </w:r>
      <w:r w:rsidR="00736AAF" w:rsidRPr="00736AAF">
        <w:rPr>
          <w:vertAlign w:val="subscript"/>
          <w:lang w:val="en-US"/>
        </w:rPr>
        <w:t>max</w:t>
      </w:r>
      <w:r w:rsidR="00736AAF" w:rsidRPr="00736AAF">
        <w:t xml:space="preserve"> для луча дальнего света и в точках 25 </w:t>
      </w:r>
      <w:r w:rsidR="00736AAF" w:rsidRPr="00736AAF">
        <w:rPr>
          <w:lang w:val="en-US"/>
        </w:rPr>
        <w:t>L</w:t>
      </w:r>
      <w:r w:rsidR="00736AAF" w:rsidRPr="00736AAF">
        <w:t xml:space="preserve">, 50 </w:t>
      </w:r>
      <w:r w:rsidR="00736AAF" w:rsidRPr="00736AAF">
        <w:rPr>
          <w:lang w:val="en-US"/>
        </w:rPr>
        <w:t>R</w:t>
      </w:r>
      <w:r w:rsidR="00736AAF" w:rsidRPr="00736AAF">
        <w:t xml:space="preserve"> и </w:t>
      </w:r>
      <w:r w:rsidR="00736AAF" w:rsidRPr="00736AAF">
        <w:rPr>
          <w:lang w:val="en-US"/>
        </w:rPr>
        <w:t>B</w:t>
      </w:r>
      <w:r w:rsidR="00736AAF" w:rsidRPr="00736AAF">
        <w:t xml:space="preserve"> 50 </w:t>
      </w:r>
      <w:r w:rsidR="00736AAF" w:rsidRPr="00736AAF">
        <w:rPr>
          <w:lang w:val="en-US"/>
        </w:rPr>
        <w:t>L</w:t>
      </w:r>
      <w:r w:rsidR="00736AAF" w:rsidRPr="00736AAF">
        <w:t xml:space="preserve"> (или 25</w:t>
      </w:r>
      <w:r w:rsidR="00736AAF" w:rsidRPr="00736AAF">
        <w:rPr>
          <w:b/>
        </w:rPr>
        <w:t xml:space="preserve"> </w:t>
      </w:r>
      <w:r w:rsidR="00736AAF" w:rsidRPr="00736AAF">
        <w:rPr>
          <w:lang w:val="en-US"/>
        </w:rPr>
        <w:t>R</w:t>
      </w:r>
      <w:r w:rsidR="00736AAF" w:rsidRPr="00017DE8">
        <w:t>,</w:t>
      </w:r>
      <w:r w:rsidR="00736AAF" w:rsidRPr="00736AAF">
        <w:t xml:space="preserve"> 50 </w:t>
      </w:r>
      <w:r w:rsidR="00736AAF" w:rsidRPr="00736AAF">
        <w:rPr>
          <w:lang w:val="en-US"/>
        </w:rPr>
        <w:t>L</w:t>
      </w:r>
      <w:r w:rsidR="00736AAF" w:rsidRPr="00736AAF">
        <w:t xml:space="preserve">, </w:t>
      </w:r>
      <w:r w:rsidR="00736AAF" w:rsidRPr="00736AAF">
        <w:rPr>
          <w:lang w:val="en-US"/>
        </w:rPr>
        <w:t>B</w:t>
      </w:r>
      <w:r w:rsidR="00736AAF" w:rsidRPr="00736AAF">
        <w:t xml:space="preserve"> 50 </w:t>
      </w:r>
      <w:r w:rsidR="00736AAF" w:rsidRPr="00736AAF">
        <w:rPr>
          <w:lang w:val="en-US"/>
        </w:rPr>
        <w:t>R</w:t>
      </w:r>
      <w:r w:rsidR="00736AAF" w:rsidRPr="00736AAF">
        <w:t xml:space="preserve"> для фар, предназначенных для левостороннего движения) для луча ближнего света проводится проверка образца фары в сборе на стабильность фотометрических характеристик в условиях эксплуатации. Под </w:t>
      </w:r>
      <w:r w:rsidR="00DC3BD1">
        <w:t>"</w:t>
      </w:r>
      <w:r w:rsidR="00736AAF" w:rsidRPr="00736AAF">
        <w:t>фарой в сборе</w:t>
      </w:r>
      <w:r w:rsidR="00DC3BD1">
        <w:t>"</w:t>
      </w:r>
      <w:r w:rsidR="00736AAF" w:rsidRPr="00736AAF">
        <w:t xml:space="preserve"> подразумевается сам комплект фары, включая пускорегулирующее устройство (пускорегулирующие устройства) и те ее части корпуса и ламп, которые могут оказать воздействие на ее способность теплового рассеивания.</w:t>
      </w:r>
    </w:p>
    <w:p w:rsidR="00736AAF" w:rsidRPr="00736AAF" w:rsidRDefault="00FD7C55" w:rsidP="0074317C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>Испытания проводят:</w:t>
      </w:r>
    </w:p>
    <w:p w:rsidR="00736AAF" w:rsidRPr="00736AAF" w:rsidRDefault="00FD7C55" w:rsidP="0074317C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rPr>
          <w:lang w:val="en-GB"/>
        </w:rPr>
        <w:t>a</w:t>
      </w:r>
      <w:r w:rsidR="00736AAF" w:rsidRPr="00736AAF">
        <w:t>)</w:t>
      </w:r>
      <w:r w:rsidR="00736AAF" w:rsidRPr="00736AAF">
        <w:tab/>
        <w:t>…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835" w:hanging="1701"/>
      </w:pPr>
      <w:r>
        <w:tab/>
      </w:r>
      <w:r w:rsidR="00736AAF" w:rsidRPr="00736AAF">
        <w:rPr>
          <w:lang w:val="en-GB"/>
        </w:rPr>
        <w:t>b</w:t>
      </w:r>
      <w:r w:rsidR="00736AAF" w:rsidRPr="00736AAF">
        <w:t>)</w:t>
      </w:r>
      <w:r w:rsidR="00736AAF" w:rsidRPr="00736AAF">
        <w:tab/>
        <w:t xml:space="preserve">в случае источников света: </w:t>
      </w:r>
      <w:r w:rsidR="00736AAF" w:rsidRPr="00736AAF">
        <w:rPr>
          <w:lang w:val="en-GB"/>
        </w:rPr>
        <w:t>c</w:t>
      </w:r>
      <w:r w:rsidR="00736AAF" w:rsidRPr="00736AAF">
        <w:t xml:space="preserve"> использованием источников света </w:t>
      </w:r>
      <w:r w:rsidR="00DC3BD1">
        <w:t>с серийными лампами накаливания</w:t>
      </w:r>
      <w:r w:rsidR="00736AAF" w:rsidRPr="00736AAF">
        <w:t>…</w:t>
      </w:r>
      <w:r w:rsidR="0074317C">
        <w:t>»</w:t>
      </w:r>
    </w:p>
    <w:p w:rsidR="00736AAF" w:rsidRPr="00DC3BD1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rPr>
          <w:i/>
        </w:rPr>
        <w:t xml:space="preserve">Пункт 1.1.1.2 </w:t>
      </w:r>
      <w:r w:rsidRPr="00DC3BD1">
        <w:t>изменить следующим образом:</w:t>
      </w:r>
    </w:p>
    <w:p w:rsidR="00736AAF" w:rsidRPr="00736AAF" w:rsidRDefault="0074317C" w:rsidP="0074317C">
      <w:pPr>
        <w:pStyle w:val="SingleTxtGR"/>
        <w:tabs>
          <w:tab w:val="clear" w:pos="1701"/>
        </w:tabs>
        <w:ind w:left="2268" w:hanging="1134"/>
      </w:pPr>
      <w:r>
        <w:t>«</w:t>
      </w:r>
      <w:r w:rsidR="00736AAF" w:rsidRPr="00736AAF">
        <w:t>1.1.1.2</w:t>
      </w:r>
      <w:r w:rsidR="00736AAF" w:rsidRPr="00736AAF">
        <w:tab/>
        <w:t>Напряжение при испытании</w:t>
      </w:r>
      <w:r w:rsidR="00736AAF">
        <w:t xml:space="preserve"> </w:t>
      </w:r>
    </w:p>
    <w:p w:rsidR="00736AAF" w:rsidRPr="00736AAF" w:rsidRDefault="00FD7C55" w:rsidP="0074317C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>Напряжение на клеммах испытуемого образца должно быть следующим: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835" w:hanging="1701"/>
      </w:pPr>
      <w:r>
        <w:tab/>
      </w:r>
      <w:r w:rsidR="00736AAF" w:rsidRPr="00736AAF">
        <w:rPr>
          <w:lang w:val="en-GB"/>
        </w:rPr>
        <w:t>a</w:t>
      </w:r>
      <w:r w:rsidR="00736AAF" w:rsidRPr="00736AAF">
        <w:t>)</w:t>
      </w:r>
      <w:r w:rsidR="00736AAF" w:rsidRPr="00736AAF">
        <w:tab/>
        <w:t xml:space="preserve">в случае источника(ов) света с лампой накаливания, функционирующего(их) непосредственно от системы напряжения транспортного средства: испытание проводится при напряжении соответственно 6,3 В, 13,2 В или 28,0 В, если податель заявки не указывает, что испытуемый образец может использоваться при другом напряжении. В последнем случае источник света лампы накаливания подвергается испытанию при максимально возможном напряжении. 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835" w:hanging="1701"/>
      </w:pPr>
      <w:r>
        <w:tab/>
      </w:r>
      <w:r w:rsidR="00736AAF" w:rsidRPr="00736AAF">
        <w:rPr>
          <w:lang w:val="en-GB"/>
        </w:rPr>
        <w:t>b</w:t>
      </w:r>
      <w:r w:rsidR="00736AAF" w:rsidRPr="00736AAF">
        <w:t>)</w:t>
      </w:r>
      <w:r w:rsidR="00736AAF" w:rsidRPr="00736AAF">
        <w:tab/>
        <w:t xml:space="preserve">В случае газоразрядного(ых) источника(ов) света: напряжение при испытании электронных механизмов управления источником света составляет 13,2 ± 0,1 В для 12-вольтной системы напряжения транспортного средства либо в противном случае указывается в заявке на официальное утверждение. 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835" w:hanging="1701"/>
      </w:pPr>
      <w:r>
        <w:tab/>
      </w:r>
      <w:r w:rsidR="00736AAF" w:rsidRPr="00736AAF">
        <w:rPr>
          <w:lang w:val="en-GB"/>
        </w:rPr>
        <w:t>c</w:t>
      </w:r>
      <w:r w:rsidR="00736AAF" w:rsidRPr="00736AAF">
        <w:t>)</w:t>
      </w:r>
      <w:r w:rsidR="00736AAF" w:rsidRPr="00736AAF">
        <w:tab/>
        <w:t>В случае источников света, функционирующих независимо от напряжения источника питания транспортного средства и полностью контролируемых системой, либо в случае источников света, питаемых устройством снабжения и управления, указанные выше значения напряжения при испытании применяются на входных клеммах этого устройства…</w:t>
      </w:r>
      <w:r w:rsidR="0074317C">
        <w:t>»</w:t>
      </w:r>
    </w:p>
    <w:p w:rsidR="00736AAF" w:rsidRPr="00DC3BD1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rPr>
          <w:bCs/>
          <w:i/>
        </w:rPr>
        <w:lastRenderedPageBreak/>
        <w:t xml:space="preserve">Пункт 1.2.1.1.2 </w:t>
      </w:r>
      <w:r w:rsidRPr="00DC3BD1">
        <w:rPr>
          <w:bCs/>
        </w:rPr>
        <w:t>изменить следующим образом:</w:t>
      </w:r>
    </w:p>
    <w:p w:rsidR="00736AAF" w:rsidRPr="00736AAF" w:rsidRDefault="0074317C" w:rsidP="0074317C">
      <w:pPr>
        <w:pStyle w:val="SingleTxtGR"/>
        <w:tabs>
          <w:tab w:val="clear" w:pos="1701"/>
        </w:tabs>
        <w:ind w:left="2268" w:hanging="1134"/>
      </w:pPr>
      <w:r>
        <w:t>«</w:t>
      </w:r>
      <w:r w:rsidR="00736AAF" w:rsidRPr="00736AAF">
        <w:t>1.2.1.1.2</w:t>
      </w:r>
      <w:r w:rsidR="00736AAF" w:rsidRPr="00736AAF">
        <w:tab/>
        <w:t>Для фары с внешним рассеивателем из пластического материала:</w:t>
      </w:r>
    </w:p>
    <w:p w:rsidR="00736AAF" w:rsidRPr="00736AAF" w:rsidRDefault="00FD7C55" w:rsidP="0074317C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>смесь воды и загрязняющего вещества, наносимая на фару, состоит из: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835" w:hanging="1701"/>
      </w:pPr>
      <w:r>
        <w:tab/>
      </w:r>
      <w:r w:rsidR="00736AAF" w:rsidRPr="00736AAF">
        <w:rPr>
          <w:lang w:val="en-US"/>
        </w:rPr>
        <w:t>a</w:t>
      </w:r>
      <w:r w:rsidR="00736AAF" w:rsidRPr="00736AAF">
        <w:t>)</w:t>
      </w:r>
      <w:r w:rsidR="00736AAF" w:rsidRPr="00736AAF">
        <w:tab/>
        <w:t>9 частей по весу силикатного песка, размер частиц которого составляет 0−100 мкм,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835" w:hanging="1701"/>
      </w:pPr>
      <w:r>
        <w:tab/>
      </w:r>
      <w:r w:rsidR="00736AAF" w:rsidRPr="00736AAF">
        <w:rPr>
          <w:lang w:val="en-US"/>
        </w:rPr>
        <w:t>b</w:t>
      </w:r>
      <w:r w:rsidR="00736AAF" w:rsidRPr="00736AAF">
        <w:t>)</w:t>
      </w:r>
      <w:r w:rsidR="00736AAF" w:rsidRPr="00736AAF">
        <w:tab/>
        <w:t>1 части по весу угольной пыли органического происхождения, полученной из буковой древесины, размер частиц которой составляет 0−100 мкм,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835" w:hanging="1701"/>
      </w:pPr>
      <w:r>
        <w:tab/>
      </w:r>
      <w:r w:rsidR="00736AAF" w:rsidRPr="00736AAF">
        <w:rPr>
          <w:lang w:val="en-US"/>
        </w:rPr>
        <w:t>c</w:t>
      </w:r>
      <w:r w:rsidR="00736AAF" w:rsidRPr="00736AAF">
        <w:t>)</w:t>
      </w:r>
      <w:r w:rsidR="00736AAF" w:rsidRPr="00736AAF">
        <w:tab/>
        <w:t xml:space="preserve">0,2 части по весу </w:t>
      </w:r>
      <w:r w:rsidR="00736AAF" w:rsidRPr="00736AAF">
        <w:rPr>
          <w:lang w:val="en-US"/>
        </w:rPr>
        <w:t>NaCMC</w:t>
      </w:r>
      <w:r w:rsidR="00736AAF" w:rsidRPr="00736AAF">
        <w:rPr>
          <w:vertAlign w:val="superscript"/>
        </w:rPr>
        <w:t>3</w:t>
      </w:r>
      <w:r w:rsidR="00736AAF" w:rsidRPr="00736AAF">
        <w:t>,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835" w:hanging="1701"/>
      </w:pPr>
      <w:r>
        <w:tab/>
      </w:r>
      <w:r w:rsidR="00736AAF" w:rsidRPr="00736AAF">
        <w:rPr>
          <w:lang w:val="en-US"/>
        </w:rPr>
        <w:t>d</w:t>
      </w:r>
      <w:r w:rsidR="00736AAF" w:rsidRPr="00736AAF">
        <w:t>)</w:t>
      </w:r>
      <w:r w:rsidR="00736AAF" w:rsidRPr="00736AAF">
        <w:tab/>
        <w:t>5 частей по весу хлорида натрия (чистотой 99%),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835" w:hanging="1701"/>
        <w:rPr>
          <w:vertAlign w:val="superscript"/>
        </w:rPr>
      </w:pPr>
      <w:r>
        <w:tab/>
      </w:r>
      <w:r w:rsidR="00736AAF" w:rsidRPr="00736AAF">
        <w:rPr>
          <w:lang w:val="en-US"/>
        </w:rPr>
        <w:t>e</w:t>
      </w:r>
      <w:r w:rsidR="00736AAF" w:rsidRPr="00736AAF">
        <w:t>)</w:t>
      </w:r>
      <w:r w:rsidR="00736AAF" w:rsidRPr="00736AAF">
        <w:tab/>
        <w:t xml:space="preserve">13 частей по весу дистиллированной воды, проводимость которой </w:t>
      </w:r>
      <w:r w:rsidR="00736AAF" w:rsidRPr="00736AAF">
        <w:rPr>
          <w:lang w:val="fr-CH"/>
        </w:rPr>
        <w:sym w:font="Symbol" w:char="F0A3"/>
      </w:r>
      <w:r w:rsidR="00736AAF" w:rsidRPr="00736AAF">
        <w:t>1 мСм/м,</w:t>
      </w:r>
    </w:p>
    <w:p w:rsidR="00736AAF" w:rsidRPr="00DC3BD1" w:rsidRDefault="00FD7C55" w:rsidP="00FD7C55">
      <w:pPr>
        <w:pStyle w:val="SingleTxtGR"/>
        <w:tabs>
          <w:tab w:val="clear" w:pos="1701"/>
        </w:tabs>
        <w:ind w:left="2835" w:hanging="1701"/>
      </w:pPr>
      <w:r>
        <w:tab/>
      </w:r>
      <w:r w:rsidR="00736AAF" w:rsidRPr="00736AAF">
        <w:rPr>
          <w:lang w:val="en-US"/>
        </w:rPr>
        <w:t>f</w:t>
      </w:r>
      <w:r w:rsidR="00736AAF" w:rsidRPr="00736AAF">
        <w:t>)</w:t>
      </w:r>
      <w:r w:rsidR="00736AAF" w:rsidRPr="00736AAF">
        <w:tab/>
        <w:t>2 ± 1 капли поверхностно-активного вещества</w:t>
      </w:r>
      <w:r w:rsidR="00736AAF" w:rsidRPr="00736AAF">
        <w:rPr>
          <w:vertAlign w:val="superscript"/>
        </w:rPr>
        <w:t>4</w:t>
      </w:r>
      <w:r w:rsidR="00DC3BD1">
        <w:t>.</w:t>
      </w:r>
    </w:p>
    <w:p w:rsidR="00736AAF" w:rsidRPr="00DC3BD1" w:rsidRDefault="00FD7C55" w:rsidP="0074317C">
      <w:pPr>
        <w:pStyle w:val="SingleTxtGR"/>
        <w:tabs>
          <w:tab w:val="clear" w:pos="1701"/>
        </w:tabs>
        <w:ind w:left="2268" w:hanging="1134"/>
      </w:pPr>
      <w:r>
        <w:tab/>
      </w:r>
      <w:r w:rsidR="00DC3BD1">
        <w:t>Смесь должна быть подготовлена не позднее чем за 14 дней</w:t>
      </w:r>
      <w:r w:rsidR="00736AAF" w:rsidRPr="00DC3BD1">
        <w:t>.</w:t>
      </w:r>
      <w:r w:rsidR="0074317C" w:rsidRPr="00DC3BD1">
        <w:t>»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rPr>
          <w:i/>
          <w:iCs/>
        </w:rPr>
        <w:t>Пункты 2.2.1 и</w:t>
      </w:r>
      <w:r>
        <w:rPr>
          <w:i/>
          <w:iCs/>
        </w:rPr>
        <w:t xml:space="preserve"> </w:t>
      </w:r>
      <w:r w:rsidRPr="00736AAF">
        <w:rPr>
          <w:i/>
          <w:iCs/>
        </w:rPr>
        <w:t xml:space="preserve">2.2.2 </w:t>
      </w:r>
      <w:r w:rsidRPr="00736AAF">
        <w:t>изменить следующим образом:</w:t>
      </w:r>
    </w:p>
    <w:p w:rsidR="00736AAF" w:rsidRPr="00736AAF" w:rsidRDefault="0074317C" w:rsidP="0074317C">
      <w:pPr>
        <w:pStyle w:val="SingleTxtGR"/>
        <w:tabs>
          <w:tab w:val="clear" w:pos="1701"/>
        </w:tabs>
        <w:ind w:left="2268" w:hanging="1134"/>
      </w:pPr>
      <w:r>
        <w:t>«</w:t>
      </w:r>
      <w:r w:rsidR="00736AAF" w:rsidRPr="00736AAF">
        <w:t>2.2.1</w:t>
      </w:r>
      <w:r w:rsidR="00736AAF" w:rsidRPr="00736AAF">
        <w:tab/>
        <w:t xml:space="preserve">Результат, выраженный в миллирадианах (мрад), считают </w:t>
      </w:r>
      <w:r w:rsidR="00FD7C55">
        <w:br/>
      </w:r>
      <w:r w:rsidR="00736AAF" w:rsidRPr="00736AAF">
        <w:t xml:space="preserve">приемлемым для фары ближнего света, если абсолютное значение </w:t>
      </w:r>
      <w:r w:rsidR="00736AAF" w:rsidRPr="00736AAF">
        <w:rPr>
          <w:lang w:val="fr-CH"/>
        </w:rPr>
        <w:sym w:font="Symbol" w:char="F044"/>
      </w:r>
      <w:r w:rsidR="00736AAF" w:rsidRPr="00736AAF">
        <w:t xml:space="preserve"> </w:t>
      </w:r>
      <w:r w:rsidR="00736AAF" w:rsidRPr="00736AAF">
        <w:rPr>
          <w:lang w:val="en-US"/>
        </w:rPr>
        <w:t>r</w:t>
      </w:r>
      <w:r w:rsidR="00736AAF" w:rsidRPr="00736AAF">
        <w:rPr>
          <w:vertAlign w:val="subscript"/>
        </w:rPr>
        <w:t>1</w:t>
      </w:r>
      <w:r w:rsidR="00736AAF" w:rsidRPr="00736AAF">
        <w:t xml:space="preserve"> = </w:t>
      </w:r>
      <w:r w:rsidR="00736AAF" w:rsidRPr="00736AAF">
        <w:rPr>
          <w:lang w:val="fr-CH"/>
        </w:rPr>
        <w:sym w:font="Symbol" w:char="F0BD"/>
      </w:r>
      <w:r w:rsidR="00736AAF" w:rsidRPr="00736AAF">
        <w:t xml:space="preserve"> </w:t>
      </w:r>
      <w:r w:rsidR="00736AAF" w:rsidRPr="00736AAF">
        <w:rPr>
          <w:lang w:val="en-US"/>
        </w:rPr>
        <w:t>r</w:t>
      </w:r>
      <w:r w:rsidR="00736AAF" w:rsidRPr="00736AAF">
        <w:rPr>
          <w:vertAlign w:val="subscript"/>
        </w:rPr>
        <w:t>3</w:t>
      </w:r>
      <w:r w:rsidR="00736AAF" w:rsidRPr="00736AAF">
        <w:t xml:space="preserve"> – </w:t>
      </w:r>
      <w:r w:rsidR="00736AAF" w:rsidRPr="00736AAF">
        <w:rPr>
          <w:lang w:val="en-US"/>
        </w:rPr>
        <w:t>r</w:t>
      </w:r>
      <w:r w:rsidR="00736AAF" w:rsidRPr="00736AAF">
        <w:rPr>
          <w:vertAlign w:val="subscript"/>
        </w:rPr>
        <w:t>60</w:t>
      </w:r>
      <w:r w:rsidR="00736AAF" w:rsidRPr="00736AAF">
        <w:t xml:space="preserve"> </w:t>
      </w:r>
      <w:r w:rsidR="00736AAF" w:rsidRPr="00736AAF">
        <w:rPr>
          <w:lang w:val="fr-CH"/>
        </w:rPr>
        <w:sym w:font="Symbol" w:char="F0BD"/>
      </w:r>
      <w:r w:rsidR="00DC3BD1">
        <w:t>,</w:t>
      </w:r>
      <w:r w:rsidR="00736AAF" w:rsidRPr="00736AAF">
        <w:t xml:space="preserve"> зарегистрированное на этой фаре, не превышает 1,0 мрад (</w:t>
      </w:r>
      <w:r w:rsidR="00736AAF" w:rsidRPr="00736AAF">
        <w:rPr>
          <w:lang w:val="fr-CH"/>
        </w:rPr>
        <w:sym w:font="Symbol" w:char="F044"/>
      </w:r>
      <w:r w:rsidR="00736AAF" w:rsidRPr="00736AAF">
        <w:t xml:space="preserve"> </w:t>
      </w:r>
      <w:r w:rsidR="00736AAF" w:rsidRPr="00736AAF">
        <w:rPr>
          <w:lang w:val="en-US"/>
        </w:rPr>
        <w:t>r</w:t>
      </w:r>
      <w:r w:rsidR="00736AAF" w:rsidRPr="00736AAF">
        <w:rPr>
          <w:vertAlign w:val="subscript"/>
        </w:rPr>
        <w:t>1</w:t>
      </w:r>
      <w:r w:rsidR="00736AAF" w:rsidRPr="00736AAF">
        <w:t xml:space="preserve"> </w:t>
      </w:r>
      <w:r w:rsidR="00736AAF" w:rsidRPr="00736AAF">
        <w:rPr>
          <w:lang w:val="fr-CH"/>
        </w:rPr>
        <w:sym w:font="Symbol" w:char="F0A3"/>
      </w:r>
      <w:r w:rsidR="00736AAF" w:rsidRPr="00736AAF">
        <w:t xml:space="preserve"> 1,0 мрад)</w:t>
      </w:r>
      <w:r w:rsidR="00736AAF" w:rsidRPr="00736AAF">
        <w:rPr>
          <w:b/>
        </w:rPr>
        <w:t xml:space="preserve"> </w:t>
      </w:r>
      <w:r w:rsidR="00736AAF" w:rsidRPr="00736AAF">
        <w:t xml:space="preserve">в направлении вверх и 2,0 мрад </w:t>
      </w:r>
      <w:r w:rsidR="00FD7C55">
        <w:br/>
      </w:r>
      <w:r w:rsidR="00736AAF" w:rsidRPr="00736AAF">
        <w:t>(</w:t>
      </w:r>
      <w:r w:rsidR="00736AAF" w:rsidRPr="00736AAF">
        <w:rPr>
          <w:lang w:val="fr-CH"/>
        </w:rPr>
        <w:sym w:font="Symbol" w:char="F044"/>
      </w:r>
      <w:r w:rsidR="00736AAF" w:rsidRPr="00736AAF">
        <w:t xml:space="preserve"> </w:t>
      </w:r>
      <w:r w:rsidR="00736AAF" w:rsidRPr="00736AAF">
        <w:rPr>
          <w:lang w:val="en-US"/>
        </w:rPr>
        <w:t>r</w:t>
      </w:r>
      <w:r w:rsidR="00736AAF" w:rsidRPr="00736AAF">
        <w:rPr>
          <w:vertAlign w:val="subscript"/>
        </w:rPr>
        <w:t>1</w:t>
      </w:r>
      <w:r w:rsidR="00736AAF" w:rsidRPr="00736AAF">
        <w:t xml:space="preserve"> </w:t>
      </w:r>
      <w:r w:rsidR="00736AAF" w:rsidRPr="00736AAF">
        <w:rPr>
          <w:lang w:val="fr-CH"/>
        </w:rPr>
        <w:sym w:font="Symbol" w:char="F0A3"/>
      </w:r>
      <w:r w:rsidR="00736AAF" w:rsidRPr="00736AAF">
        <w:t xml:space="preserve"> 2,0 мрад) в направлении вниз.</w:t>
      </w:r>
    </w:p>
    <w:p w:rsidR="00736AAF" w:rsidRPr="00736AAF" w:rsidRDefault="00736AAF" w:rsidP="0074317C">
      <w:pPr>
        <w:pStyle w:val="SingleTxtGR"/>
        <w:tabs>
          <w:tab w:val="clear" w:pos="1701"/>
        </w:tabs>
        <w:ind w:left="2268" w:hanging="1134"/>
      </w:pPr>
      <w:r w:rsidRPr="00736AAF">
        <w:t>2.2.2</w:t>
      </w:r>
      <w:r w:rsidRPr="00736AAF">
        <w:tab/>
        <w:t>Однако если это значение составляет: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252"/>
      </w:tblGrid>
      <w:tr w:rsidR="00736AAF" w:rsidRPr="00F44C17" w:rsidTr="00736AAF"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6AAF" w:rsidRPr="009C4FEA" w:rsidRDefault="00736AAF" w:rsidP="00736AAF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spacing w:before="80" w:after="80" w:line="200" w:lineRule="exact"/>
              <w:ind w:right="1134"/>
              <w:rPr>
                <w:i/>
                <w:sz w:val="16"/>
                <w:szCs w:val="16"/>
                <w:lang w:eastAsia="ja-JP"/>
              </w:rPr>
            </w:pPr>
            <w:r w:rsidRPr="009C4FEA">
              <w:rPr>
                <w:i/>
                <w:sz w:val="16"/>
                <w:szCs w:val="16"/>
                <w:lang w:eastAsia="ja-JP"/>
              </w:rPr>
              <w:t>при перемещении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6AAF" w:rsidRPr="00F44C17" w:rsidRDefault="00736AAF" w:rsidP="00736AAF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spacing w:before="80" w:after="80" w:line="200" w:lineRule="exact"/>
              <w:ind w:right="1134"/>
              <w:jc w:val="both"/>
              <w:rPr>
                <w:lang w:eastAsia="ja-JP"/>
              </w:rPr>
            </w:pPr>
          </w:p>
        </w:tc>
      </w:tr>
      <w:tr w:rsidR="00736AAF" w:rsidRPr="00F44C17" w:rsidTr="00736AAF"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6AAF" w:rsidRPr="00F44C17" w:rsidRDefault="00736AAF" w:rsidP="00736AAF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spacing w:before="40" w:after="40" w:line="220" w:lineRule="exact"/>
              <w:ind w:right="1134"/>
              <w:rPr>
                <w:lang w:eastAsia="ja-JP"/>
              </w:rPr>
            </w:pPr>
            <w:r w:rsidRPr="009C4FEA">
              <w:rPr>
                <w:lang w:eastAsia="ja-JP"/>
              </w:rPr>
              <w:t>вверх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6AAF" w:rsidRPr="009C4FEA" w:rsidRDefault="00736AAF" w:rsidP="00736AAF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5931"/>
                <w:tab w:val="left" w:pos="7083"/>
                <w:tab w:val="left" w:pos="8235"/>
              </w:tabs>
              <w:spacing w:before="40" w:after="40" w:line="220" w:lineRule="exact"/>
              <w:rPr>
                <w:lang w:eastAsia="ja-JP"/>
              </w:rPr>
            </w:pPr>
            <w:r w:rsidRPr="009C4FEA">
              <w:t>более 1,0 мрад, но не более 1,5 мрад</w:t>
            </w:r>
          </w:p>
          <w:p w:rsidR="00736AAF" w:rsidRPr="00F44C17" w:rsidRDefault="00736AAF" w:rsidP="00736AAF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spacing w:before="40" w:after="40" w:line="220" w:lineRule="exact"/>
              <w:ind w:right="1134"/>
              <w:rPr>
                <w:lang w:eastAsia="ja-JP"/>
              </w:rPr>
            </w:pPr>
            <w:r w:rsidRPr="00F44C17">
              <w:t>(</w:t>
            </w:r>
            <w:r w:rsidRPr="009C4FEA">
              <w:t xml:space="preserve">1,0 мрад </w:t>
            </w:r>
            <w:r w:rsidRPr="00F44C17">
              <w:t>&lt;</w:t>
            </w:r>
            <w:r>
              <w:t xml:space="preserve"> </w:t>
            </w:r>
            <w:r w:rsidRPr="00F44C17">
              <w:t>Δr</w:t>
            </w:r>
            <w:r w:rsidRPr="00F44C17">
              <w:rPr>
                <w:vertAlign w:val="subscript"/>
              </w:rPr>
              <w:t>I</w:t>
            </w:r>
            <w:r w:rsidRPr="00F44C17">
              <w:t xml:space="preserve"> </w:t>
            </w:r>
            <w:r w:rsidRPr="00F44C17">
              <w:rPr>
                <w:u w:val="single"/>
              </w:rPr>
              <w:t>&lt;</w:t>
            </w:r>
            <w:r w:rsidRPr="00F44C17">
              <w:t xml:space="preserve"> </w:t>
            </w:r>
            <w:r w:rsidRPr="009C4FEA">
              <w:t>1,5 мрад</w:t>
            </w:r>
            <w:r w:rsidRPr="00F44C17">
              <w:t>)</w:t>
            </w:r>
          </w:p>
        </w:tc>
      </w:tr>
      <w:tr w:rsidR="00736AAF" w:rsidRPr="00F44C17" w:rsidTr="00736AAF"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6AAF" w:rsidRPr="00F44C17" w:rsidRDefault="00736AAF" w:rsidP="00736AAF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spacing w:before="40" w:after="40" w:line="220" w:lineRule="exact"/>
              <w:ind w:right="1134"/>
              <w:rPr>
                <w:lang w:eastAsia="ja-JP"/>
              </w:rPr>
            </w:pPr>
            <w:r w:rsidRPr="009C4FEA">
              <w:rPr>
                <w:lang w:eastAsia="ja-JP"/>
              </w:rPr>
              <w:t>вниз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6AAF" w:rsidRPr="009C4FEA" w:rsidRDefault="00736AAF" w:rsidP="00736AAF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144"/>
                <w:tab w:val="left" w:pos="4779"/>
                <w:tab w:val="left" w:pos="5931"/>
                <w:tab w:val="left" w:pos="7083"/>
                <w:tab w:val="left" w:pos="8235"/>
              </w:tabs>
              <w:spacing w:before="40" w:after="40" w:line="220" w:lineRule="exact"/>
              <w:ind w:right="188"/>
              <w:rPr>
                <w:lang w:eastAsia="ja-JP"/>
              </w:rPr>
            </w:pPr>
            <w:r w:rsidRPr="009C4FEA">
              <w:t>более 2,0 мрад, но не более 3,0 мрад</w:t>
            </w:r>
          </w:p>
          <w:p w:rsidR="00736AAF" w:rsidRPr="00F44C17" w:rsidRDefault="00736AAF" w:rsidP="00736AAF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spacing w:before="40" w:after="40" w:line="220" w:lineRule="exact"/>
              <w:ind w:right="1134"/>
              <w:rPr>
                <w:lang w:eastAsia="ja-JP"/>
              </w:rPr>
            </w:pPr>
            <w:r w:rsidRPr="00F44C17">
              <w:t>(</w:t>
            </w:r>
            <w:r w:rsidRPr="009C4FEA">
              <w:rPr>
                <w:lang w:eastAsia="ja-JP"/>
              </w:rPr>
              <w:t xml:space="preserve">2,0 мрад </w:t>
            </w:r>
            <w:r w:rsidRPr="00F44C17">
              <w:t>&lt;</w:t>
            </w:r>
            <w:r>
              <w:t xml:space="preserve"> </w:t>
            </w:r>
            <w:r w:rsidRPr="00F44C17">
              <w:t>Δr</w:t>
            </w:r>
            <w:r w:rsidRPr="00F44C17">
              <w:rPr>
                <w:vertAlign w:val="subscript"/>
              </w:rPr>
              <w:t>I</w:t>
            </w:r>
            <w:r w:rsidRPr="00F44C17">
              <w:t xml:space="preserve"> </w:t>
            </w:r>
            <w:r w:rsidRPr="00F44C17">
              <w:rPr>
                <w:u w:val="single"/>
              </w:rPr>
              <w:t>&lt;</w:t>
            </w:r>
            <w:r w:rsidRPr="00F44C17">
              <w:t xml:space="preserve"> </w:t>
            </w:r>
            <w:r w:rsidRPr="009B77D0">
              <w:rPr>
                <w:lang w:eastAsia="ja-JP"/>
              </w:rPr>
              <w:t>3,0 мрад</w:t>
            </w:r>
            <w:r w:rsidRPr="00F44C17">
              <w:t>)</w:t>
            </w:r>
          </w:p>
        </w:tc>
      </w:tr>
    </w:tbl>
    <w:p w:rsidR="00736AAF" w:rsidRPr="00736AAF" w:rsidRDefault="00736AAF" w:rsidP="00FD7C55">
      <w:pPr>
        <w:pStyle w:val="SingleTxtGR"/>
        <w:jc w:val="right"/>
      </w:pPr>
      <w:r w:rsidRPr="00736AAF">
        <w:t>,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>то проводят испытание дополнительного образца фары, установленной на опоре таким образом, как ее следует устанавливать на транспортном средстве, в соот</w:t>
      </w:r>
      <w:r w:rsidR="00DC3BD1">
        <w:t>ветствии с предписаниями пункта </w:t>
      </w:r>
      <w:r w:rsidR="00736AAF" w:rsidRPr="00736AAF">
        <w:t xml:space="preserve">2.1 выше после трехразового последовательного прохождения цикла, указанного ниже, для стабилизации правильного положения механических частей фары: 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835" w:hanging="1701"/>
      </w:pPr>
      <w:r>
        <w:tab/>
      </w:r>
      <w:r w:rsidR="00736AAF" w:rsidRPr="00736AAF">
        <w:rPr>
          <w:lang w:val="en-US"/>
        </w:rPr>
        <w:t>a</w:t>
      </w:r>
      <w:r w:rsidR="00736AAF" w:rsidRPr="00736AAF">
        <w:t>)</w:t>
      </w:r>
      <w:r w:rsidR="00736AAF" w:rsidRPr="00736AAF">
        <w:tab/>
        <w:t xml:space="preserve">включение фары ближнего света на </w:t>
      </w:r>
      <w:r w:rsidR="00DC3BD1">
        <w:t>один</w:t>
      </w:r>
      <w:r w:rsidR="00736AAF" w:rsidRPr="00736AAF">
        <w:t xml:space="preserve"> час (напряжение устанавливают в соот</w:t>
      </w:r>
      <w:r w:rsidR="00DC3BD1">
        <w:t>ветствии с предписаниями пункта </w:t>
      </w:r>
      <w:r w:rsidR="00736AAF" w:rsidRPr="00736AAF">
        <w:t>1.1.1.2);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rPr>
          <w:lang w:val="en-US"/>
        </w:rPr>
        <w:t>b</w:t>
      </w:r>
      <w:r w:rsidR="00736AAF" w:rsidRPr="00736AAF">
        <w:t>)</w:t>
      </w:r>
      <w:r w:rsidR="00736AAF" w:rsidRPr="00736AAF">
        <w:tab/>
        <w:t xml:space="preserve">выключение фары на </w:t>
      </w:r>
      <w:r w:rsidR="00DC3BD1">
        <w:t xml:space="preserve">один </w:t>
      </w:r>
      <w:r w:rsidR="00736AAF" w:rsidRPr="00736AAF">
        <w:t>час.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rPr>
          <w:bCs/>
        </w:rPr>
        <w:tab/>
      </w:r>
      <w:r w:rsidR="00736AAF" w:rsidRPr="00736AAF">
        <w:rPr>
          <w:bCs/>
        </w:rPr>
        <w:t xml:space="preserve">После этих трех циклов фара данного типа считается приемлемой, если абсолютные значения </w:t>
      </w:r>
      <w:r w:rsidR="00736AAF" w:rsidRPr="00736AAF">
        <w:rPr>
          <w:bCs/>
          <w:lang w:val="en-US"/>
        </w:rPr>
        <w:t>Δr</w:t>
      </w:r>
      <w:r w:rsidR="00736AAF" w:rsidRPr="00736AAF">
        <w:rPr>
          <w:bCs/>
        </w:rPr>
        <w:t>, измеренные в соответствии с пунктом 2.1 выше на этом дополнительном образце, отвечают требованиям пункта 2.2.1 выше</w:t>
      </w:r>
      <w:r w:rsidR="00736AAF" w:rsidRPr="00736AAF">
        <w:t>.</w:t>
      </w:r>
      <w:r w:rsidR="0074317C">
        <w:t>»</w:t>
      </w:r>
    </w:p>
    <w:p w:rsidR="00736AAF" w:rsidRPr="00736AAF" w:rsidRDefault="00736AAF" w:rsidP="00FD7C55">
      <w:pPr>
        <w:pStyle w:val="SingleTxtGR"/>
        <w:keepNext/>
        <w:tabs>
          <w:tab w:val="clear" w:pos="1701"/>
        </w:tabs>
        <w:ind w:left="2268" w:hanging="1134"/>
        <w:rPr>
          <w:i/>
        </w:rPr>
      </w:pPr>
      <w:r w:rsidRPr="00736AAF">
        <w:rPr>
          <w:i/>
        </w:rPr>
        <w:lastRenderedPageBreak/>
        <w:t xml:space="preserve">Приложение 5, </w:t>
      </w:r>
    </w:p>
    <w:p w:rsidR="00736AAF" w:rsidRPr="00A3178E" w:rsidRDefault="00736AAF" w:rsidP="00FD7C55">
      <w:pPr>
        <w:pStyle w:val="SingleTxtGR"/>
        <w:keepNext/>
        <w:tabs>
          <w:tab w:val="clear" w:pos="1701"/>
        </w:tabs>
        <w:ind w:left="2268" w:hanging="1134"/>
      </w:pPr>
      <w:r w:rsidRPr="00736AAF">
        <w:rPr>
          <w:i/>
        </w:rPr>
        <w:t xml:space="preserve">Пункт 1.2 </w:t>
      </w:r>
      <w:r w:rsidRPr="00A3178E">
        <w:t>изменить следующим образом:</w:t>
      </w:r>
    </w:p>
    <w:p w:rsidR="00736AAF" w:rsidRPr="00736AAF" w:rsidRDefault="0074317C" w:rsidP="00FD7C55">
      <w:pPr>
        <w:pStyle w:val="SingleTxtGR"/>
        <w:tabs>
          <w:tab w:val="clear" w:pos="1701"/>
        </w:tabs>
        <w:ind w:left="2268" w:hanging="1134"/>
      </w:pPr>
      <w:r>
        <w:t>«</w:t>
      </w:r>
      <w:r w:rsidR="00736AAF" w:rsidRPr="00736AAF">
        <w:t>1.2</w:t>
      </w:r>
      <w:r w:rsidR="00736AAF" w:rsidRPr="00736AAF">
        <w:tab/>
        <w:t>Оба образца фар в сборе, представленные в соответств</w:t>
      </w:r>
      <w:r w:rsidR="00FD7C55">
        <w:t>ии с пунктом </w:t>
      </w:r>
      <w:r w:rsidR="00736AAF" w:rsidRPr="00736AAF">
        <w:t>2.2.4 настоящих Правил и включающие рассеиватели из пластических материалов, должны соответствовать указанным ниже техническим требованиям в отношении материалов для рассеивателе</w:t>
      </w:r>
      <w:r w:rsidR="00A3178E">
        <w:t>й</w:t>
      </w:r>
      <w:r w:rsidR="00736AAF" w:rsidRPr="00736AAF">
        <w:t>.</w:t>
      </w:r>
      <w:r>
        <w:t>»</w:t>
      </w:r>
    </w:p>
    <w:p w:rsidR="00736AAF" w:rsidRPr="00A3178E" w:rsidRDefault="00736AAF" w:rsidP="00FD7C55">
      <w:pPr>
        <w:pStyle w:val="SingleTxtGR"/>
        <w:tabs>
          <w:tab w:val="clear" w:pos="1701"/>
        </w:tabs>
        <w:ind w:left="2268" w:hanging="1134"/>
      </w:pPr>
      <w:r w:rsidRPr="00736AAF">
        <w:rPr>
          <w:i/>
        </w:rPr>
        <w:t xml:space="preserve">Пункт 2.6.1.2 </w:t>
      </w:r>
      <w:r w:rsidRPr="00A3178E">
        <w:t>изменить следующим образом:</w:t>
      </w:r>
    </w:p>
    <w:p w:rsidR="00736AAF" w:rsidRPr="00736AAF" w:rsidRDefault="0074317C" w:rsidP="00FD7C55">
      <w:pPr>
        <w:pStyle w:val="SingleTxtGR"/>
        <w:tabs>
          <w:tab w:val="clear" w:pos="1701"/>
        </w:tabs>
        <w:ind w:left="2268" w:hanging="1134"/>
        <w:rPr>
          <w:i/>
        </w:rPr>
      </w:pPr>
      <w:r>
        <w:t>«</w:t>
      </w:r>
      <w:r w:rsidR="00736AAF" w:rsidRPr="00736AAF">
        <w:t>2.6.1.2</w:t>
      </w:r>
      <w:r w:rsidR="00736AAF" w:rsidRPr="00736AAF">
        <w:tab/>
        <w:t xml:space="preserve">Результаты 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>После испытания результаты фотометрических измерений, проведенных на фаре в соответствии с настоящими Правилами, не должны: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835" w:hanging="1701"/>
      </w:pPr>
      <w:r>
        <w:tab/>
      </w:r>
      <w:r w:rsidR="00736AAF" w:rsidRPr="00736AAF">
        <w:rPr>
          <w:lang w:val="en-US"/>
        </w:rPr>
        <w:t>a</w:t>
      </w:r>
      <w:r w:rsidR="00736AAF" w:rsidRPr="00736AAF">
        <w:t>)</w:t>
      </w:r>
      <w:r w:rsidR="00736AAF" w:rsidRPr="00736AAF">
        <w:tab/>
        <w:t xml:space="preserve">превышать более чем на 30% максимальные значения, предусмотренные в точках </w:t>
      </w:r>
      <w:r w:rsidR="00736AAF" w:rsidRPr="00736AAF">
        <w:rPr>
          <w:lang w:val="en-US"/>
        </w:rPr>
        <w:t>B</w:t>
      </w:r>
      <w:r w:rsidR="00736AAF" w:rsidRPr="00736AAF">
        <w:t xml:space="preserve"> 50 </w:t>
      </w:r>
      <w:r w:rsidR="00736AAF" w:rsidRPr="00736AAF">
        <w:rPr>
          <w:lang w:val="en-US"/>
        </w:rPr>
        <w:t>L</w:t>
      </w:r>
      <w:r>
        <w:t xml:space="preserve"> и быть ниже более чем на 10% </w:t>
      </w:r>
      <w:r w:rsidR="00736AAF" w:rsidRPr="00736AAF">
        <w:t xml:space="preserve">минимальных значений, предусмотренных в точке 75 </w:t>
      </w:r>
      <w:r w:rsidR="00736AAF" w:rsidRPr="00736AAF">
        <w:rPr>
          <w:lang w:val="en-US"/>
        </w:rPr>
        <w:t>R</w:t>
      </w:r>
      <w:r w:rsidR="00736AAF" w:rsidRPr="00736AAF">
        <w:t xml:space="preserve"> (на фарах, предназначенных для левостороннего движения, измерение производится в точках </w:t>
      </w:r>
      <w:r w:rsidR="00736AAF" w:rsidRPr="00736AAF">
        <w:rPr>
          <w:lang w:val="en-US"/>
        </w:rPr>
        <w:t>B</w:t>
      </w:r>
      <w:r w:rsidR="00736AAF" w:rsidRPr="00736AAF">
        <w:t xml:space="preserve"> 50 </w:t>
      </w:r>
      <w:r w:rsidR="00736AAF" w:rsidRPr="00736AAF">
        <w:rPr>
          <w:lang w:val="en-US"/>
        </w:rPr>
        <w:t>R</w:t>
      </w:r>
      <w:r w:rsidR="00736AAF" w:rsidRPr="00736AAF">
        <w:t xml:space="preserve"> и 75 </w:t>
      </w:r>
      <w:r w:rsidR="00736AAF" w:rsidRPr="00736AAF">
        <w:rPr>
          <w:lang w:val="en-US"/>
        </w:rPr>
        <w:t>L</w:t>
      </w:r>
      <w:r w:rsidR="00736AAF" w:rsidRPr="00736AAF">
        <w:t xml:space="preserve">) 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>или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835" w:hanging="1701"/>
      </w:pPr>
      <w:r>
        <w:tab/>
      </w:r>
      <w:r w:rsidR="00736AAF" w:rsidRPr="00736AAF">
        <w:rPr>
          <w:lang w:val="en-US"/>
        </w:rPr>
        <w:t>b</w:t>
      </w:r>
      <w:r w:rsidR="00736AAF" w:rsidRPr="00736AAF">
        <w:t>)</w:t>
      </w:r>
      <w:r w:rsidR="00736AAF" w:rsidRPr="00736AAF">
        <w:tab/>
        <w:t xml:space="preserve">быть ниже более чем на 10% минимальных значений, предусмотренных в точке </w:t>
      </w:r>
      <w:r w:rsidR="00736AAF" w:rsidRPr="00736AAF">
        <w:rPr>
          <w:lang w:val="en-US"/>
        </w:rPr>
        <w:t>HV</w:t>
      </w:r>
      <w:r w:rsidR="00736AAF" w:rsidRPr="00736AAF">
        <w:t>, в случае фары, испускающей луч только дальнего света.</w:t>
      </w:r>
      <w:r w:rsidR="0074317C">
        <w:t>»</w:t>
      </w:r>
    </w:p>
    <w:p w:rsidR="00736AAF" w:rsidRPr="00736AAF" w:rsidRDefault="00736AAF" w:rsidP="00FD7C55">
      <w:pPr>
        <w:pStyle w:val="SingleTxtGR"/>
        <w:tabs>
          <w:tab w:val="clear" w:pos="1701"/>
        </w:tabs>
        <w:ind w:left="2268" w:hanging="1134"/>
        <w:rPr>
          <w:i/>
        </w:rPr>
      </w:pPr>
      <w:r w:rsidRPr="00736AAF">
        <w:rPr>
          <w:i/>
        </w:rPr>
        <w:t xml:space="preserve">Приложение 8, </w:t>
      </w:r>
    </w:p>
    <w:p w:rsidR="00736AAF" w:rsidRPr="00A3178E" w:rsidRDefault="00736AAF" w:rsidP="00FD7C55">
      <w:pPr>
        <w:pStyle w:val="SingleTxtGR"/>
        <w:tabs>
          <w:tab w:val="clear" w:pos="1701"/>
        </w:tabs>
        <w:ind w:left="2268" w:hanging="1134"/>
      </w:pPr>
      <w:r w:rsidRPr="00736AAF">
        <w:rPr>
          <w:i/>
        </w:rPr>
        <w:t>Пункты</w:t>
      </w:r>
      <w:r w:rsidRPr="00736AAF">
        <w:rPr>
          <w:bCs/>
          <w:i/>
          <w:iCs/>
        </w:rPr>
        <w:t xml:space="preserve"> 1.2</w:t>
      </w:r>
      <w:r w:rsidR="00FD7C55">
        <w:rPr>
          <w:bCs/>
          <w:i/>
          <w:iCs/>
        </w:rPr>
        <w:t>–</w:t>
      </w:r>
      <w:r w:rsidRPr="00736AAF">
        <w:rPr>
          <w:bCs/>
          <w:i/>
          <w:iCs/>
        </w:rPr>
        <w:t xml:space="preserve">1.2.2.2 </w:t>
      </w:r>
      <w:r w:rsidRPr="00A3178E">
        <w:rPr>
          <w:bCs/>
          <w:iCs/>
        </w:rPr>
        <w:t>изменить следующим образом</w:t>
      </w:r>
      <w:r w:rsidRPr="00A3178E">
        <w:t>:</w:t>
      </w:r>
    </w:p>
    <w:p w:rsidR="00736AAF" w:rsidRPr="00736AAF" w:rsidRDefault="0074317C" w:rsidP="00FD7C55">
      <w:pPr>
        <w:pStyle w:val="SingleTxtGR"/>
        <w:tabs>
          <w:tab w:val="clear" w:pos="1701"/>
        </w:tabs>
        <w:ind w:left="2268" w:hanging="1134"/>
      </w:pPr>
      <w:r>
        <w:t>«</w:t>
      </w:r>
      <w:r w:rsidR="00736AAF" w:rsidRPr="00736AAF">
        <w:t>1.2</w:t>
      </w:r>
      <w:r w:rsidR="00736AAF" w:rsidRPr="00736AAF">
        <w:tab/>
        <w:t>Что касается фотометрических характеристик, то требование о соответствии серийных фар считается выполненным, если в ходе испытаний фотометрических характеристик, измеряемых при напряжении 13,2 В ± 0,1 В или при другом указанном напряжении, любой произвольно выбранной фары, которая: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>либо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>оснащена сменным стандартным газоразрядным источником света в соответствии с положениями пункта 6.1.3 (световой поток этого газоразрядного источника света может отличаться от контрольного светового потока, указанного в Правилах № 99; в этом случае производится соответствующая коррекция освещенности)</w:t>
      </w:r>
      <w:r w:rsidR="00A3178E">
        <w:t>;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>либо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 xml:space="preserve">оснащена газоразрядным источником света серийного производства и серийным пускорегулирующим устройством, если это предусмотрено (световой поток этого источника света может отклоняться от номинального светового потока из-за допусков источника света и пускорегулирующего устройства, как указано в Правилах № 99; и в этом случае измеренную освещенность можно скорректировать </w:t>
      </w:r>
      <w:r w:rsidR="00A3178E">
        <w:t>на 20% в благоприятную сторону);</w:t>
      </w:r>
    </w:p>
    <w:p w:rsidR="00736AAF" w:rsidRPr="00736AAF" w:rsidRDefault="00736AAF" w:rsidP="00FD7C55">
      <w:pPr>
        <w:pStyle w:val="SingleTxtGR"/>
        <w:tabs>
          <w:tab w:val="clear" w:pos="1701"/>
        </w:tabs>
        <w:ind w:left="2268" w:hanging="1134"/>
      </w:pPr>
      <w:r w:rsidRPr="00736AAF">
        <w:t>1.2.1</w:t>
      </w:r>
      <w:r w:rsidRPr="00736AAF">
        <w:tab/>
        <w:t xml:space="preserve">ни одно значение освещенности, если оно измерено и скорректировано в соответствии с положениями пункта 1.2 выше, не отклоняется в неблагоприятную сторону более чем на 20% от значений, </w:t>
      </w:r>
      <w:r w:rsidRPr="00736AAF">
        <w:lastRenderedPageBreak/>
        <w:t>предписанных в настоящих Правилах. Для значений в точке B 50 L (или R) и в зоне А максимальное отклонение в неблагоприятную сторону может соответственно составлять: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rPr>
          <w:lang w:val="en-GB"/>
        </w:rPr>
        <w:t>B</w:t>
      </w:r>
      <w:r w:rsidR="00736AAF" w:rsidRPr="00736AAF">
        <w:t xml:space="preserve"> 50 </w:t>
      </w:r>
      <w:r w:rsidR="00736AAF" w:rsidRPr="00736AAF">
        <w:rPr>
          <w:lang w:val="en-GB"/>
        </w:rPr>
        <w:t>L</w:t>
      </w:r>
      <w:r w:rsidR="00736AAF" w:rsidRPr="00736AAF">
        <w:t xml:space="preserve"> (или </w:t>
      </w:r>
      <w:r w:rsidR="00736AAF" w:rsidRPr="00736AAF">
        <w:rPr>
          <w:lang w:val="en-GB"/>
        </w:rPr>
        <w:t>R</w:t>
      </w:r>
      <w:r w:rsidR="00736AAF" w:rsidRPr="00736AAF">
        <w:t>)</w:t>
      </w:r>
      <w:r w:rsidR="00736AAF" w:rsidRPr="00736AAF">
        <w:rPr>
          <w:vertAlign w:val="superscript"/>
        </w:rPr>
        <w:t>1</w:t>
      </w:r>
      <w:r w:rsidR="00A3178E" w:rsidRPr="00736AAF">
        <w:t>:</w:t>
      </w:r>
      <w:r w:rsidR="00736AAF" w:rsidRPr="00736AAF">
        <w:tab/>
        <w:t>170 кд, т.е. 20%,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1567FB">
        <w:tab/>
      </w:r>
      <w:r w:rsidR="001567FB">
        <w:tab/>
      </w:r>
      <w:r w:rsidR="001567FB">
        <w:tab/>
      </w:r>
      <w:r w:rsidR="00736AAF" w:rsidRPr="00736AAF">
        <w:t>255 кд, т.е. 30%,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 xml:space="preserve">Зона </w:t>
      </w:r>
      <w:r w:rsidR="00736AAF" w:rsidRPr="00736AAF">
        <w:rPr>
          <w:lang w:val="en-GB"/>
        </w:rPr>
        <w:t>A</w:t>
      </w:r>
      <w:r w:rsidR="00736AAF" w:rsidRPr="00736AAF">
        <w:tab/>
      </w:r>
      <w:r w:rsidR="001567FB">
        <w:tab/>
      </w:r>
      <w:r w:rsidR="00736AAF" w:rsidRPr="00736AAF">
        <w:t>255 кд, т.е. 20%,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1567FB">
        <w:tab/>
      </w:r>
      <w:r w:rsidR="001567FB">
        <w:tab/>
      </w:r>
      <w:r w:rsidR="001567FB">
        <w:tab/>
      </w:r>
      <w:r w:rsidR="00736AAF" w:rsidRPr="00736AAF">
        <w:t xml:space="preserve">380 </w:t>
      </w:r>
      <w:r w:rsidR="00A3178E">
        <w:t>кд, т.е. 30%.</w:t>
      </w:r>
    </w:p>
    <w:p w:rsidR="00736AAF" w:rsidRPr="00736AAF" w:rsidRDefault="00736AAF" w:rsidP="00FD7C55">
      <w:pPr>
        <w:pStyle w:val="SingleTxtGR"/>
        <w:tabs>
          <w:tab w:val="clear" w:pos="1701"/>
        </w:tabs>
        <w:ind w:left="2268" w:hanging="1134"/>
      </w:pPr>
      <w:r w:rsidRPr="00736AAF">
        <w:t>1.2.2</w:t>
      </w:r>
      <w:r w:rsidRPr="00736AAF">
        <w:tab/>
        <w:t>Или если</w:t>
      </w:r>
    </w:p>
    <w:p w:rsidR="00736AAF" w:rsidRPr="00736AAF" w:rsidRDefault="00736AAF" w:rsidP="00FD7C55">
      <w:pPr>
        <w:pStyle w:val="SingleTxtGR"/>
        <w:tabs>
          <w:tab w:val="clear" w:pos="1701"/>
        </w:tabs>
        <w:ind w:left="2268" w:hanging="1134"/>
      </w:pPr>
      <w:r w:rsidRPr="00736AAF">
        <w:t xml:space="preserve">1.2.2.1 </w:t>
      </w:r>
      <w:r w:rsidRPr="00736AAF">
        <w:tab/>
        <w:t xml:space="preserve">в случае луча ближнего света значения, предписанные в настоящих Правилах, отвечают требованиям в одной точке в пределах окружности размером 0,35°, проведенной вокруг точек В 50 </w:t>
      </w:r>
      <w:r w:rsidRPr="00736AAF">
        <w:rPr>
          <w:lang w:val="en-US"/>
        </w:rPr>
        <w:t>L</w:t>
      </w:r>
      <w:r w:rsidRPr="00736AAF">
        <w:t xml:space="preserve"> </w:t>
      </w:r>
      <w:r w:rsidR="00FD7C55">
        <w:br/>
      </w:r>
      <w:r w:rsidRPr="00736AAF">
        <w:t xml:space="preserve">(или </w:t>
      </w:r>
      <w:r w:rsidRPr="00736AAF">
        <w:rPr>
          <w:lang w:val="en-US"/>
        </w:rPr>
        <w:t>R</w:t>
      </w:r>
      <w:r w:rsidRPr="00736AAF">
        <w:t>)</w:t>
      </w:r>
      <w:r w:rsidRPr="00736AAF">
        <w:rPr>
          <w:vertAlign w:val="superscript"/>
        </w:rPr>
        <w:t>1</w:t>
      </w:r>
      <w:r w:rsidRPr="00736AAF">
        <w:t xml:space="preserve"> (с допуском 85 кд), 75 </w:t>
      </w:r>
      <w:r w:rsidRPr="00736AAF">
        <w:rPr>
          <w:lang w:val="en-US"/>
        </w:rPr>
        <w:t>R</w:t>
      </w:r>
      <w:r w:rsidRPr="00736AAF">
        <w:t xml:space="preserve"> (или </w:t>
      </w:r>
      <w:r w:rsidRPr="00736AAF">
        <w:rPr>
          <w:lang w:val="en-US"/>
        </w:rPr>
        <w:t>L</w:t>
      </w:r>
      <w:r w:rsidRPr="00736AAF">
        <w:t xml:space="preserve">), 50 </w:t>
      </w:r>
      <w:r w:rsidRPr="00736AAF">
        <w:rPr>
          <w:lang w:val="en-US"/>
        </w:rPr>
        <w:t>V</w:t>
      </w:r>
      <w:r w:rsidRPr="00736AAF">
        <w:t xml:space="preserve">, 25 </w:t>
      </w:r>
      <w:r w:rsidRPr="00736AAF">
        <w:rPr>
          <w:lang w:val="en-US"/>
        </w:rPr>
        <w:t>R</w:t>
      </w:r>
      <w:r w:rsidRPr="00736AAF">
        <w:t xml:space="preserve">1, 25 </w:t>
      </w:r>
      <w:r w:rsidRPr="00736AAF">
        <w:rPr>
          <w:lang w:val="en-US"/>
        </w:rPr>
        <w:t>L</w:t>
      </w:r>
      <w:r w:rsidRPr="00736AAF">
        <w:t xml:space="preserve">2, а также на сегменте </w:t>
      </w:r>
      <w:r w:rsidRPr="00736AAF">
        <w:rPr>
          <w:lang w:val="en-US"/>
        </w:rPr>
        <w:t>I</w:t>
      </w:r>
      <w:r w:rsidRPr="00736AAF">
        <w:t>;</w:t>
      </w:r>
    </w:p>
    <w:p w:rsidR="00736AAF" w:rsidRPr="00736AAF" w:rsidRDefault="00736AAF" w:rsidP="00FD7C55">
      <w:pPr>
        <w:pStyle w:val="SingleTxtGR"/>
        <w:tabs>
          <w:tab w:val="clear" w:pos="1701"/>
        </w:tabs>
        <w:ind w:left="2268" w:hanging="1134"/>
      </w:pPr>
      <w:r w:rsidRPr="00736AAF">
        <w:t>1.2.2.2</w:t>
      </w:r>
      <w:r w:rsidRPr="00736AAF">
        <w:tab/>
        <w:t xml:space="preserve">а в случае луча дальнего света, если </w:t>
      </w:r>
      <w:r w:rsidRPr="00736AAF">
        <w:rPr>
          <w:lang w:val="en-GB"/>
        </w:rPr>
        <w:t>HV</w:t>
      </w:r>
      <w:r w:rsidRPr="00736AAF">
        <w:t xml:space="preserve"> располагается внутри зоны одинаковой освещенности, равной 0,75 </w:t>
      </w:r>
      <w:r w:rsidRPr="00736AAF">
        <w:rPr>
          <w:lang w:val="en-US"/>
        </w:rPr>
        <w:t>I</w:t>
      </w:r>
      <w:r w:rsidRPr="00736AAF">
        <w:rPr>
          <w:vertAlign w:val="subscript"/>
          <w:lang w:val="en-US"/>
        </w:rPr>
        <w:t>max</w:t>
      </w:r>
      <w:r w:rsidRPr="00736AAF">
        <w:t>, для фотометрических величин соблюдается допуск +20% (максимальные величины) и −20% (минимальные величины) в любой точке измерения, указанной в пункте 6.3 настоящих Правил.</w:t>
      </w:r>
    </w:p>
    <w:p w:rsidR="00736AAF" w:rsidRPr="00736AAF" w:rsidRDefault="00736AAF" w:rsidP="00FD7C55">
      <w:pPr>
        <w:pStyle w:val="SingleTxtGR"/>
        <w:tabs>
          <w:tab w:val="clear" w:pos="1701"/>
        </w:tabs>
        <w:ind w:left="2268" w:hanging="1134"/>
      </w:pPr>
      <w:r w:rsidRPr="00736AAF">
        <w:t>_______________</w:t>
      </w:r>
    </w:p>
    <w:p w:rsidR="00736AAF" w:rsidRPr="00736AAF" w:rsidRDefault="00736AAF" w:rsidP="00FD7C55">
      <w:pPr>
        <w:pStyle w:val="SingleTxtGR"/>
        <w:tabs>
          <w:tab w:val="clear" w:pos="1701"/>
          <w:tab w:val="clear" w:pos="2268"/>
          <w:tab w:val="left" w:pos="1418"/>
        </w:tabs>
        <w:ind w:left="1276"/>
      </w:pPr>
      <w:r w:rsidRPr="00FD7C55">
        <w:rPr>
          <w:sz w:val="18"/>
          <w:vertAlign w:val="superscript"/>
        </w:rPr>
        <w:t>1</w:t>
      </w:r>
      <w:r w:rsidRPr="00FD7C55">
        <w:rPr>
          <w:sz w:val="18"/>
        </w:rPr>
        <w:tab/>
        <w:t>Буквы в скобках обозначают фары, предназначенные для левостороннего движения.</w:t>
      </w:r>
      <w:r w:rsidR="0074317C">
        <w:t>»</w:t>
      </w:r>
    </w:p>
    <w:p w:rsidR="00736AAF" w:rsidRPr="00A3178E" w:rsidRDefault="00736AAF" w:rsidP="00FD7C55">
      <w:pPr>
        <w:pStyle w:val="SingleTxtGR"/>
        <w:tabs>
          <w:tab w:val="clear" w:pos="1701"/>
        </w:tabs>
        <w:ind w:left="2268" w:hanging="1134"/>
      </w:pPr>
      <w:r w:rsidRPr="00736AAF">
        <w:rPr>
          <w:i/>
        </w:rPr>
        <w:t xml:space="preserve">Пункт 2.4 </w:t>
      </w:r>
      <w:r w:rsidRPr="00A3178E">
        <w:t>изменить следующим образом:</w:t>
      </w:r>
    </w:p>
    <w:p w:rsidR="00736AAF" w:rsidRPr="00736AAF" w:rsidRDefault="0074317C" w:rsidP="00FD7C55">
      <w:pPr>
        <w:pStyle w:val="SingleTxtGR"/>
        <w:tabs>
          <w:tab w:val="clear" w:pos="1701"/>
        </w:tabs>
        <w:ind w:left="2268" w:hanging="1134"/>
      </w:pPr>
      <w:r>
        <w:t>«</w:t>
      </w:r>
      <w:r w:rsidR="00736AAF" w:rsidRPr="00736AAF">
        <w:t>2.4</w:t>
      </w:r>
      <w:r w:rsidR="00736AAF" w:rsidRPr="00736AAF">
        <w:tab/>
        <w:t>Измеряемые и регистрируемые фотометрические характеристики</w:t>
      </w:r>
    </w:p>
    <w:p w:rsidR="00736AAF" w:rsidRPr="00736AAF" w:rsidRDefault="00736AAF" w:rsidP="00FD7C55">
      <w:pPr>
        <w:pStyle w:val="SingleTxtGR"/>
        <w:tabs>
          <w:tab w:val="clear" w:pos="1701"/>
        </w:tabs>
        <w:ind w:left="2268" w:hanging="1134"/>
      </w:pPr>
      <w:r w:rsidRPr="00736AAF">
        <w:tab/>
        <w:t xml:space="preserve">Отобранные фары подвергают фотометрическим измерениям, предусмотренных настоящими Правилами, причем показания снимают в следующих точках: </w:t>
      </w:r>
      <w:r w:rsidRPr="00736AAF">
        <w:rPr>
          <w:lang w:val="en-US"/>
        </w:rPr>
        <w:t>I</w:t>
      </w:r>
      <w:r w:rsidRPr="00736AAF">
        <w:rPr>
          <w:vertAlign w:val="subscript"/>
          <w:lang w:val="en-US"/>
        </w:rPr>
        <w:t>max</w:t>
      </w:r>
      <w:r w:rsidRPr="00736AAF">
        <w:t xml:space="preserve">, </w:t>
      </w:r>
      <w:r w:rsidRPr="00736AAF">
        <w:rPr>
          <w:lang w:val="en-US"/>
        </w:rPr>
        <w:t>HV</w:t>
      </w:r>
      <w:r w:rsidRPr="00736AAF">
        <w:rPr>
          <w:vertAlign w:val="superscript"/>
        </w:rPr>
        <w:t>1</w:t>
      </w:r>
      <w:r w:rsidRPr="00736AAF">
        <w:t xml:space="preserve">, </w:t>
      </w:r>
      <w:r w:rsidRPr="00736AAF">
        <w:rPr>
          <w:lang w:val="en-US"/>
        </w:rPr>
        <w:t>HL</w:t>
      </w:r>
      <w:r w:rsidRPr="00736AAF">
        <w:t xml:space="preserve">, </w:t>
      </w:r>
      <w:r w:rsidRPr="00736AAF">
        <w:rPr>
          <w:lang w:val="en-US"/>
        </w:rPr>
        <w:t>HR</w:t>
      </w:r>
      <w:r w:rsidRPr="00736AAF">
        <w:rPr>
          <w:vertAlign w:val="superscript"/>
        </w:rPr>
        <w:t>2</w:t>
      </w:r>
      <w:r w:rsidRPr="00736AAF">
        <w:t xml:space="preserve"> в случае луча дальнего света; и </w:t>
      </w:r>
      <w:r w:rsidRPr="00736AAF">
        <w:rPr>
          <w:lang w:val="en-US"/>
        </w:rPr>
        <w:t>B</w:t>
      </w:r>
      <w:r w:rsidRPr="00736AAF">
        <w:t xml:space="preserve"> 50 </w:t>
      </w:r>
      <w:r w:rsidRPr="00736AAF">
        <w:rPr>
          <w:lang w:val="en-US"/>
        </w:rPr>
        <w:t>L</w:t>
      </w:r>
      <w:r w:rsidRPr="00736AAF">
        <w:t xml:space="preserve"> (</w:t>
      </w:r>
      <w:r w:rsidR="00A3178E">
        <w:t>или</w:t>
      </w:r>
      <w:r w:rsidRPr="00736AAF">
        <w:t xml:space="preserve"> </w:t>
      </w:r>
      <w:r w:rsidRPr="00736AAF">
        <w:rPr>
          <w:lang w:val="en-US"/>
        </w:rPr>
        <w:t>R</w:t>
      </w:r>
      <w:r w:rsidRPr="00736AAF">
        <w:t>)</w:t>
      </w:r>
      <w:r w:rsidRPr="00736AAF">
        <w:rPr>
          <w:vertAlign w:val="superscript"/>
        </w:rPr>
        <w:t>1</w:t>
      </w:r>
      <w:r w:rsidRPr="00736AAF">
        <w:t>, 50</w:t>
      </w:r>
      <w:r w:rsidRPr="00736AAF">
        <w:rPr>
          <w:lang w:val="en-US"/>
        </w:rPr>
        <w:t>L</w:t>
      </w:r>
      <w:r w:rsidRPr="00736AAF">
        <w:t xml:space="preserve"> (или </w:t>
      </w:r>
      <w:r w:rsidRPr="00736AAF">
        <w:rPr>
          <w:lang w:val="en-US"/>
        </w:rPr>
        <w:t>R</w:t>
      </w:r>
      <w:r w:rsidRPr="00736AAF">
        <w:t xml:space="preserve">), 50 </w:t>
      </w:r>
      <w:r w:rsidRPr="00736AAF">
        <w:rPr>
          <w:lang w:val="en-US"/>
        </w:rPr>
        <w:t>V</w:t>
      </w:r>
      <w:r w:rsidRPr="00736AAF">
        <w:t xml:space="preserve">, 75 </w:t>
      </w:r>
      <w:r w:rsidRPr="00736AAF">
        <w:rPr>
          <w:lang w:val="en-US"/>
        </w:rPr>
        <w:t>R</w:t>
      </w:r>
      <w:r w:rsidRPr="00736AAF">
        <w:t xml:space="preserve"> (или </w:t>
      </w:r>
      <w:r w:rsidRPr="00736AAF">
        <w:rPr>
          <w:lang w:val="en-US"/>
        </w:rPr>
        <w:t>L</w:t>
      </w:r>
      <w:r w:rsidR="00A3178E">
        <w:t>) и 25 </w:t>
      </w:r>
      <w:r w:rsidRPr="00736AAF">
        <w:rPr>
          <w:lang w:val="en-US"/>
        </w:rPr>
        <w:t>L</w:t>
      </w:r>
      <w:r w:rsidRPr="00736AAF">
        <w:t xml:space="preserve">2 (или </w:t>
      </w:r>
      <w:r w:rsidRPr="00736AAF">
        <w:rPr>
          <w:lang w:val="en-US"/>
        </w:rPr>
        <w:t>R</w:t>
      </w:r>
      <w:r w:rsidRPr="00736AAF">
        <w:t>2) в случае луча ближнего света (см. рис. в приложении 3).</w:t>
      </w:r>
      <w:r w:rsidR="0074317C">
        <w:t>»</w:t>
      </w:r>
    </w:p>
    <w:p w:rsidR="00736AAF" w:rsidRPr="00736AAF" w:rsidRDefault="00736AAF" w:rsidP="00FD7C55">
      <w:pPr>
        <w:pStyle w:val="SingleTxtGR"/>
        <w:tabs>
          <w:tab w:val="clear" w:pos="1701"/>
        </w:tabs>
        <w:ind w:left="2268" w:hanging="1134"/>
        <w:rPr>
          <w:i/>
        </w:rPr>
      </w:pPr>
      <w:r w:rsidRPr="00736AAF">
        <w:rPr>
          <w:i/>
        </w:rPr>
        <w:t xml:space="preserve">Приложение 9, </w:t>
      </w:r>
    </w:p>
    <w:p w:rsidR="00736AAF" w:rsidRPr="00A3178E" w:rsidRDefault="00736AAF" w:rsidP="00FD7C55">
      <w:pPr>
        <w:pStyle w:val="SingleTxtGR"/>
        <w:tabs>
          <w:tab w:val="clear" w:pos="1701"/>
        </w:tabs>
        <w:ind w:left="2268" w:hanging="1134"/>
      </w:pPr>
      <w:r w:rsidRPr="00736AAF">
        <w:rPr>
          <w:i/>
        </w:rPr>
        <w:t xml:space="preserve">Пункт 1.2 </w:t>
      </w:r>
      <w:r w:rsidRPr="00A3178E">
        <w:t>изменить следующим образом: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4317C">
        <w:t>«</w:t>
      </w:r>
      <w:r w:rsidR="00736AAF" w:rsidRPr="00736AAF">
        <w:t xml:space="preserve">… 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>либо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>оснащена сменным стандартным газоразрядным источником света в соответствии с…</w:t>
      </w:r>
      <w:r w:rsidR="0074317C">
        <w:t>»</w:t>
      </w:r>
    </w:p>
    <w:p w:rsidR="00736AAF" w:rsidRPr="00A3178E" w:rsidRDefault="00736AAF" w:rsidP="00FD7C55">
      <w:pPr>
        <w:pStyle w:val="SingleTxtGR"/>
        <w:tabs>
          <w:tab w:val="clear" w:pos="1701"/>
        </w:tabs>
        <w:ind w:left="2268" w:hanging="1134"/>
      </w:pPr>
      <w:r w:rsidRPr="00736AAF">
        <w:rPr>
          <w:i/>
        </w:rPr>
        <w:t xml:space="preserve">Пункт 1.2.2.1 </w:t>
      </w:r>
      <w:r w:rsidRPr="00A3178E">
        <w:t>изменить следующим образом:</w:t>
      </w:r>
    </w:p>
    <w:p w:rsidR="00736AAF" w:rsidRPr="00736AAF" w:rsidRDefault="0074317C" w:rsidP="00FD7C55">
      <w:pPr>
        <w:pStyle w:val="SingleTxtGR"/>
        <w:tabs>
          <w:tab w:val="clear" w:pos="1701"/>
        </w:tabs>
        <w:ind w:left="2268" w:hanging="1134"/>
      </w:pPr>
      <w:r>
        <w:t>«</w:t>
      </w:r>
      <w:r w:rsidR="00736AAF" w:rsidRPr="00736AAF">
        <w:t xml:space="preserve">1.2.2.1 </w:t>
      </w:r>
      <w:r w:rsidR="00736AAF" w:rsidRPr="00736AAF">
        <w:tab/>
        <w:t xml:space="preserve">в случае луча ближнего света значения, предписанные в настоящих Правилах, отвечают требованиям в одной точке в пределах окружности размером 0,35°, проведенной вокруг точек В 50 </w:t>
      </w:r>
      <w:r w:rsidR="00736AAF" w:rsidRPr="00736AAF">
        <w:rPr>
          <w:lang w:val="en-US"/>
        </w:rPr>
        <w:t>L</w:t>
      </w:r>
      <w:r w:rsidR="00736AAF" w:rsidRPr="00736AAF">
        <w:t xml:space="preserve"> (или </w:t>
      </w:r>
      <w:r w:rsidR="00736AAF" w:rsidRPr="00736AAF">
        <w:rPr>
          <w:lang w:val="en-US"/>
        </w:rPr>
        <w:t>R</w:t>
      </w:r>
      <w:r w:rsidR="00736AAF" w:rsidRPr="00736AAF">
        <w:t>)1/ (</w:t>
      </w:r>
      <w:r w:rsidR="00A3178E" w:rsidRPr="00736AAF">
        <w:t>с допуском 85 кд</w:t>
      </w:r>
      <w:r w:rsidR="00736AAF" w:rsidRPr="00736AAF">
        <w:t xml:space="preserve">), 75 </w:t>
      </w:r>
      <w:r w:rsidR="00736AAF" w:rsidRPr="00736AAF">
        <w:rPr>
          <w:lang w:val="en-US"/>
        </w:rPr>
        <w:t>R</w:t>
      </w:r>
      <w:r w:rsidR="00736AAF" w:rsidRPr="00736AAF">
        <w:t xml:space="preserve"> (</w:t>
      </w:r>
      <w:r w:rsidR="00A3178E">
        <w:t>или</w:t>
      </w:r>
      <w:r w:rsidR="00736AAF" w:rsidRPr="00736AAF">
        <w:t xml:space="preserve"> </w:t>
      </w:r>
      <w:r w:rsidR="00736AAF" w:rsidRPr="00736AAF">
        <w:rPr>
          <w:lang w:val="en-US"/>
        </w:rPr>
        <w:t>L</w:t>
      </w:r>
      <w:r w:rsidR="00736AAF" w:rsidRPr="00736AAF">
        <w:t xml:space="preserve">), 50 </w:t>
      </w:r>
      <w:r w:rsidR="00736AAF" w:rsidRPr="00736AAF">
        <w:rPr>
          <w:lang w:val="en-US"/>
        </w:rPr>
        <w:t>V</w:t>
      </w:r>
      <w:r w:rsidR="00736AAF" w:rsidRPr="00736AAF">
        <w:t xml:space="preserve">, 25 </w:t>
      </w:r>
      <w:r w:rsidR="00736AAF" w:rsidRPr="00736AAF">
        <w:rPr>
          <w:lang w:val="en-US"/>
        </w:rPr>
        <w:t>R</w:t>
      </w:r>
      <w:r w:rsidR="00736AAF" w:rsidRPr="00736AAF">
        <w:t xml:space="preserve">1, 25 </w:t>
      </w:r>
      <w:r w:rsidR="00736AAF" w:rsidRPr="00736AAF">
        <w:rPr>
          <w:lang w:val="en-US"/>
        </w:rPr>
        <w:t>L</w:t>
      </w:r>
      <w:r w:rsidR="00736AAF" w:rsidRPr="00736AAF">
        <w:t>2</w:t>
      </w:r>
      <w:r w:rsidR="00A3178E">
        <w:t>,</w:t>
      </w:r>
      <w:r w:rsidR="00FD7C55">
        <w:t xml:space="preserve"> а также на сегменте </w:t>
      </w:r>
      <w:r w:rsidR="00736AAF" w:rsidRPr="00736AAF">
        <w:rPr>
          <w:lang w:val="en-US"/>
        </w:rPr>
        <w:t>I</w:t>
      </w:r>
      <w:r w:rsidR="00736AAF" w:rsidRPr="00736AAF">
        <w:t>;</w:t>
      </w:r>
      <w:r>
        <w:t>»</w:t>
      </w:r>
    </w:p>
    <w:p w:rsidR="00A3178E" w:rsidRDefault="00A3178E">
      <w:pPr>
        <w:spacing w:line="240" w:lineRule="auto"/>
        <w:rPr>
          <w:i/>
        </w:rPr>
      </w:pPr>
      <w:r>
        <w:rPr>
          <w:i/>
        </w:rPr>
        <w:br w:type="page"/>
      </w:r>
    </w:p>
    <w:p w:rsidR="00736AAF" w:rsidRPr="00736AAF" w:rsidRDefault="00736AAF" w:rsidP="00FD7C55">
      <w:pPr>
        <w:pStyle w:val="SingleTxtGR"/>
        <w:tabs>
          <w:tab w:val="clear" w:pos="1701"/>
        </w:tabs>
        <w:ind w:left="2268" w:hanging="1134"/>
      </w:pPr>
      <w:r w:rsidRPr="00736AAF">
        <w:rPr>
          <w:i/>
        </w:rPr>
        <w:lastRenderedPageBreak/>
        <w:t>Пункты 2</w:t>
      </w:r>
      <w:r w:rsidR="00FD7C55">
        <w:rPr>
          <w:i/>
        </w:rPr>
        <w:t>–</w:t>
      </w:r>
      <w:r w:rsidRPr="00736AAF">
        <w:rPr>
          <w:i/>
        </w:rPr>
        <w:t>4</w:t>
      </w:r>
      <w:r w:rsidRPr="00736AAF">
        <w:rPr>
          <w:bCs/>
          <w:i/>
          <w:iCs/>
        </w:rPr>
        <w:t xml:space="preserve"> </w:t>
      </w:r>
      <w:r w:rsidRPr="00736AAF">
        <w:rPr>
          <w:bCs/>
          <w:iCs/>
        </w:rPr>
        <w:t>изменить следующим образом</w:t>
      </w:r>
      <w:r w:rsidRPr="00736AAF">
        <w:t>:</w:t>
      </w:r>
    </w:p>
    <w:p w:rsidR="00736AAF" w:rsidRPr="00736AAF" w:rsidRDefault="0074317C" w:rsidP="00FD7C55">
      <w:pPr>
        <w:pStyle w:val="SingleTxtGR"/>
        <w:tabs>
          <w:tab w:val="clear" w:pos="1701"/>
        </w:tabs>
        <w:ind w:left="2268" w:hanging="1134"/>
      </w:pPr>
      <w:r>
        <w:t>«</w:t>
      </w:r>
      <w:r w:rsidR="00736AAF" w:rsidRPr="00736AAF">
        <w:t>2.</w:t>
      </w:r>
      <w:r w:rsidR="00736AAF" w:rsidRPr="00736AAF">
        <w:tab/>
        <w:t>Первый отбор образцов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 xml:space="preserve">В ходе первого отбора образцов произвольно выбираются четыре фары. Первая выборка, состоящая из двух образцов, обозначается буквой </w:t>
      </w:r>
      <w:r w:rsidR="00736AAF" w:rsidRPr="00736AAF">
        <w:rPr>
          <w:lang w:val="en-GB"/>
        </w:rPr>
        <w:t>A</w:t>
      </w:r>
      <w:r w:rsidR="00736AAF" w:rsidRPr="00736AAF">
        <w:t>, а вторая выборка, состо</w:t>
      </w:r>
      <w:r>
        <w:t>ящая из двух образцов, − буквой </w:t>
      </w:r>
      <w:r w:rsidR="00736AAF" w:rsidRPr="00736AAF">
        <w:rPr>
          <w:lang w:val="en-GB"/>
        </w:rPr>
        <w:t>B</w:t>
      </w:r>
      <w:r w:rsidR="00736AAF" w:rsidRPr="00736AAF">
        <w:t>.</w:t>
      </w:r>
    </w:p>
    <w:p w:rsidR="00736AAF" w:rsidRPr="00736AAF" w:rsidRDefault="00736AAF" w:rsidP="00FD7C55">
      <w:pPr>
        <w:pStyle w:val="SingleTxtGR"/>
        <w:tabs>
          <w:tab w:val="clear" w:pos="1701"/>
        </w:tabs>
        <w:ind w:left="2268" w:hanging="1134"/>
      </w:pPr>
      <w:r w:rsidRPr="00736AAF">
        <w:t>2.1</w:t>
      </w:r>
      <w:r w:rsidRPr="00736AAF">
        <w:tab/>
        <w:t xml:space="preserve">Соответствие производства серийных фар считают доказанным, если отклонения измеренных значений на любом из образцов из выборок </w:t>
      </w:r>
      <w:r w:rsidRPr="00736AAF">
        <w:rPr>
          <w:lang w:val="en-GB"/>
        </w:rPr>
        <w:t>A</w:t>
      </w:r>
      <w:r w:rsidRPr="00736AAF">
        <w:t xml:space="preserve"> и </w:t>
      </w:r>
      <w:r w:rsidRPr="00736AAF">
        <w:rPr>
          <w:lang w:val="en-GB"/>
        </w:rPr>
        <w:t>B</w:t>
      </w:r>
      <w:r w:rsidRPr="00736AAF">
        <w:t xml:space="preserve"> (на всех четырех фарах) не превышают 20%.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>В том случае, если откло</w:t>
      </w:r>
      <w:r w:rsidR="008E453F">
        <w:t>нения измеренных значений на обе</w:t>
      </w:r>
      <w:r w:rsidR="00736AAF" w:rsidRPr="00736AAF">
        <w:t>их фарах из выборки А не превышают 0%, измерения могут быть пре</w:t>
      </w:r>
      <w:r w:rsidR="00A3178E">
        <w:t>кращены.</w:t>
      </w:r>
    </w:p>
    <w:p w:rsidR="00736AAF" w:rsidRPr="00736AAF" w:rsidRDefault="00736AAF" w:rsidP="00FD7C55">
      <w:pPr>
        <w:pStyle w:val="SingleTxtGR"/>
        <w:tabs>
          <w:tab w:val="clear" w:pos="1701"/>
        </w:tabs>
        <w:ind w:left="2268" w:hanging="1134"/>
      </w:pPr>
      <w:r w:rsidRPr="00736AAF">
        <w:t>2.2</w:t>
      </w:r>
      <w:r w:rsidRPr="00736AAF">
        <w:tab/>
        <w:t xml:space="preserve">Соответствие производства серийных фар не считают доказанным, если отклонения измеренных значений по крайней мере на одном образце из выборки </w:t>
      </w:r>
      <w:r w:rsidRPr="00736AAF">
        <w:rPr>
          <w:lang w:val="en-GB"/>
        </w:rPr>
        <w:t>A</w:t>
      </w:r>
      <w:r w:rsidRPr="00736AAF">
        <w:t xml:space="preserve"> или </w:t>
      </w:r>
      <w:r w:rsidRPr="00736AAF">
        <w:rPr>
          <w:lang w:val="en-GB"/>
        </w:rPr>
        <w:t>B</w:t>
      </w:r>
      <w:r w:rsidRPr="00736AAF">
        <w:t xml:space="preserve"> превышают 20%.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 xml:space="preserve"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Выборки </w:t>
      </w:r>
      <w:r w:rsidR="00736AAF" w:rsidRPr="00736AAF">
        <w:rPr>
          <w:lang w:val="en-GB"/>
        </w:rPr>
        <w:t>A</w:t>
      </w:r>
      <w:r w:rsidR="00736AAF" w:rsidRPr="00736AAF">
        <w:t xml:space="preserve"> и </w:t>
      </w:r>
      <w:r w:rsidR="00736AAF" w:rsidRPr="00736AAF">
        <w:rPr>
          <w:lang w:val="en-GB"/>
        </w:rPr>
        <w:t>B</w:t>
      </w:r>
      <w:r w:rsidR="00736AAF" w:rsidRPr="00736AAF">
        <w:t xml:space="preserve"> хранятся в технической службе до завершения всего процесса обеспечения соответствия производства. </w:t>
      </w:r>
    </w:p>
    <w:p w:rsidR="00736AAF" w:rsidRPr="00736AAF" w:rsidRDefault="00736AAF" w:rsidP="00FD7C55">
      <w:pPr>
        <w:pStyle w:val="SingleTxtGR"/>
        <w:tabs>
          <w:tab w:val="clear" w:pos="1701"/>
        </w:tabs>
        <w:ind w:left="2268" w:hanging="1134"/>
      </w:pPr>
      <w:r w:rsidRPr="00736AAF">
        <w:t>3.</w:t>
      </w:r>
      <w:r w:rsidRPr="00736AAF">
        <w:tab/>
        <w:t>Первый из повторных отборов образцов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фар.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 xml:space="preserve">Первая выборка, состоящая из двух фар, обозначается буквой </w:t>
      </w:r>
      <w:r w:rsidR="00736AAF" w:rsidRPr="00736AAF">
        <w:rPr>
          <w:lang w:val="en-GB"/>
        </w:rPr>
        <w:t>C</w:t>
      </w:r>
      <w:r>
        <w:t>, а </w:t>
      </w:r>
      <w:r w:rsidR="00736AAF" w:rsidRPr="00736AAF">
        <w:t xml:space="preserve">вторая выборка, состоящая из двух фар, − буквой </w:t>
      </w:r>
      <w:r w:rsidR="00736AAF" w:rsidRPr="00736AAF">
        <w:rPr>
          <w:lang w:val="en-GB"/>
        </w:rPr>
        <w:t>D</w:t>
      </w:r>
      <w:r w:rsidR="00736AAF" w:rsidRPr="00736AAF">
        <w:t>.</w:t>
      </w:r>
    </w:p>
    <w:p w:rsidR="00736AAF" w:rsidRPr="00736AAF" w:rsidRDefault="00736AAF" w:rsidP="00FD7C55">
      <w:pPr>
        <w:pStyle w:val="SingleTxtGR"/>
        <w:tabs>
          <w:tab w:val="clear" w:pos="1701"/>
        </w:tabs>
        <w:ind w:left="2268" w:hanging="1134"/>
      </w:pPr>
      <w:r w:rsidRPr="00736AAF">
        <w:t>3.1</w:t>
      </w:r>
      <w:r w:rsidRPr="00736AAF">
        <w:tab/>
        <w:t xml:space="preserve">Соответствие производства серийных фар считают доказанным, если отклонения измеренных значений на любом из образцов из выборок </w:t>
      </w:r>
      <w:r w:rsidRPr="00736AAF">
        <w:rPr>
          <w:lang w:val="en-GB"/>
        </w:rPr>
        <w:t>C</w:t>
      </w:r>
      <w:r w:rsidRPr="00736AAF">
        <w:t xml:space="preserve"> и </w:t>
      </w:r>
      <w:r w:rsidRPr="00736AAF">
        <w:rPr>
          <w:lang w:val="en-GB"/>
        </w:rPr>
        <w:t>D</w:t>
      </w:r>
      <w:r w:rsidRPr="00736AAF">
        <w:t xml:space="preserve"> (на всех четырех фарах) не превышают 20%.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 xml:space="preserve">В том случае, если отклонения измеренных значений на обеих фарах из выборки </w:t>
      </w:r>
      <w:r w:rsidR="00736AAF" w:rsidRPr="00736AAF">
        <w:rPr>
          <w:lang w:val="en-GB"/>
        </w:rPr>
        <w:t>C</w:t>
      </w:r>
      <w:r w:rsidR="00736AAF" w:rsidRPr="00736AAF">
        <w:t xml:space="preserve"> не превышают 0%, измерения могут быть прекращены.</w:t>
      </w:r>
    </w:p>
    <w:p w:rsidR="00736AAF" w:rsidRPr="00736AAF" w:rsidRDefault="00736AAF" w:rsidP="00FD7C55">
      <w:pPr>
        <w:pStyle w:val="SingleTxtGR"/>
        <w:tabs>
          <w:tab w:val="clear" w:pos="1701"/>
        </w:tabs>
        <w:ind w:left="2268" w:hanging="1134"/>
      </w:pPr>
      <w:r w:rsidRPr="00736AAF">
        <w:t>3.2</w:t>
      </w:r>
      <w:r w:rsidRPr="00736AAF">
        <w:tab/>
        <w:t>Соответствие производства серийных фар не считают доказанным, если отклонения измеренных значений по крайней мере:</w:t>
      </w:r>
    </w:p>
    <w:p w:rsidR="00736AAF" w:rsidRPr="00736AAF" w:rsidRDefault="00736AAF" w:rsidP="00FD7C55">
      <w:pPr>
        <w:pStyle w:val="SingleTxtGR"/>
        <w:tabs>
          <w:tab w:val="clear" w:pos="1701"/>
        </w:tabs>
        <w:ind w:left="2268" w:hanging="1134"/>
      </w:pPr>
      <w:r w:rsidRPr="00736AAF">
        <w:t>3.2.1</w:t>
      </w:r>
      <w:r w:rsidRPr="00736AAF">
        <w:tab/>
        <w:t xml:space="preserve">на одном образце из выборки </w:t>
      </w:r>
      <w:r w:rsidRPr="00736AAF">
        <w:rPr>
          <w:lang w:val="en-GB"/>
        </w:rPr>
        <w:t>C</w:t>
      </w:r>
      <w:r w:rsidRPr="00736AAF">
        <w:t xml:space="preserve"> или </w:t>
      </w:r>
      <w:r w:rsidRPr="00736AAF">
        <w:rPr>
          <w:lang w:val="en-GB"/>
        </w:rPr>
        <w:t>D</w:t>
      </w:r>
      <w:r w:rsidRPr="00736AAF">
        <w:t xml:space="preserve"> превышают 20%, причем отклонения измеренных значений на всех образцах из этих выборок не превышают 30%. 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>Изготовителю в таком случае предлагают вновь обеспечить соответствие производства предъявляемым требованиям (привести его в соответствие с этими требованиями).</w:t>
      </w:r>
      <w:r w:rsidR="00736AAF">
        <w:t xml:space="preserve"> </w:t>
      </w:r>
    </w:p>
    <w:p w:rsidR="00736AAF" w:rsidRPr="00736AAF" w:rsidRDefault="00FD7C55" w:rsidP="00FD7C55">
      <w:pPr>
        <w:pStyle w:val="SingleTxtGR"/>
        <w:tabs>
          <w:tab w:val="clear" w:pos="1701"/>
        </w:tabs>
        <w:ind w:left="2268" w:hanging="1134"/>
      </w:pPr>
      <w:r>
        <w:tab/>
      </w:r>
      <w:r w:rsidR="00736AAF" w:rsidRPr="00736AAF">
        <w:t xml:space="preserve">Второй из повторных отборов образцов согласно пункту 4 ниже проводят в течение двух месяцев после уведомления. Выборки </w:t>
      </w:r>
      <w:r w:rsidR="00736AAF" w:rsidRPr="00736AAF">
        <w:rPr>
          <w:lang w:val="en-GB"/>
        </w:rPr>
        <w:t>C</w:t>
      </w:r>
      <w:r w:rsidR="00736AAF" w:rsidRPr="00736AAF">
        <w:t xml:space="preserve"> и </w:t>
      </w:r>
      <w:r w:rsidR="00736AAF" w:rsidRPr="00736AAF">
        <w:rPr>
          <w:lang w:val="en-GB"/>
        </w:rPr>
        <w:t>D</w:t>
      </w:r>
      <w:r w:rsidR="00736AAF" w:rsidRPr="00736AAF">
        <w:t xml:space="preserve"> хранятся в технической службе до завершения всего процесса обеспечения соответствия производства; </w:t>
      </w:r>
    </w:p>
    <w:p w:rsidR="00736AAF" w:rsidRPr="00736AAF" w:rsidRDefault="00736AAF" w:rsidP="001567FB">
      <w:pPr>
        <w:pStyle w:val="SingleTxtGR"/>
        <w:tabs>
          <w:tab w:val="clear" w:pos="1701"/>
        </w:tabs>
        <w:spacing w:after="80"/>
        <w:ind w:left="2268" w:hanging="1134"/>
      </w:pPr>
      <w:r w:rsidRPr="00736AAF">
        <w:lastRenderedPageBreak/>
        <w:t>3.2.2</w:t>
      </w:r>
      <w:r w:rsidRPr="00736AAF">
        <w:tab/>
        <w:t xml:space="preserve">на одном образце из выборок </w:t>
      </w:r>
      <w:r w:rsidRPr="00736AAF">
        <w:rPr>
          <w:lang w:val="en-GB"/>
        </w:rPr>
        <w:t>C</w:t>
      </w:r>
      <w:r w:rsidRPr="00736AAF">
        <w:t xml:space="preserve"> и </w:t>
      </w:r>
      <w:r w:rsidRPr="00736AAF">
        <w:rPr>
          <w:lang w:val="en-GB"/>
        </w:rPr>
        <w:t>D</w:t>
      </w:r>
      <w:r w:rsidRPr="00736AAF">
        <w:t xml:space="preserve"> превышают 30%.</w:t>
      </w:r>
    </w:p>
    <w:p w:rsidR="00736AAF" w:rsidRPr="00736AAF" w:rsidRDefault="00FD7C55" w:rsidP="001567FB">
      <w:pPr>
        <w:pStyle w:val="SingleTxtGR"/>
        <w:tabs>
          <w:tab w:val="clear" w:pos="1701"/>
        </w:tabs>
        <w:spacing w:after="80"/>
        <w:ind w:left="2268" w:hanging="1134"/>
      </w:pPr>
      <w:r>
        <w:tab/>
      </w:r>
      <w:r w:rsidR="00736AAF" w:rsidRPr="00736AAF">
        <w:t>В таком случае официальное утверждение отменяется и применяются положения пункта 5 ниже.</w:t>
      </w:r>
    </w:p>
    <w:p w:rsidR="00736AAF" w:rsidRPr="00736AAF" w:rsidRDefault="00736AAF" w:rsidP="001567FB">
      <w:pPr>
        <w:pStyle w:val="SingleTxtGR"/>
        <w:tabs>
          <w:tab w:val="clear" w:pos="1701"/>
        </w:tabs>
        <w:spacing w:after="80"/>
        <w:ind w:left="2268" w:hanging="1134"/>
      </w:pPr>
      <w:r w:rsidRPr="00736AAF">
        <w:t>4.</w:t>
      </w:r>
      <w:r w:rsidRPr="00736AAF">
        <w:tab/>
        <w:t>Второй из повторных отборов образцов</w:t>
      </w:r>
    </w:p>
    <w:p w:rsidR="00736AAF" w:rsidRPr="00736AAF" w:rsidRDefault="00FD7C55" w:rsidP="001567FB">
      <w:pPr>
        <w:pStyle w:val="SingleTxtGR"/>
        <w:tabs>
          <w:tab w:val="clear" w:pos="1701"/>
        </w:tabs>
        <w:spacing w:after="80"/>
        <w:ind w:left="2268" w:hanging="1134"/>
      </w:pPr>
      <w:r>
        <w:tab/>
      </w:r>
      <w:r w:rsidR="00736AAF" w:rsidRPr="00736AAF"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фар. </w:t>
      </w:r>
    </w:p>
    <w:p w:rsidR="00736AAF" w:rsidRPr="00736AAF" w:rsidRDefault="00FD7C55" w:rsidP="001567FB">
      <w:pPr>
        <w:pStyle w:val="SingleTxtGR"/>
        <w:tabs>
          <w:tab w:val="clear" w:pos="1701"/>
        </w:tabs>
        <w:spacing w:after="80"/>
        <w:ind w:left="2268" w:hanging="1134"/>
      </w:pPr>
      <w:r>
        <w:tab/>
      </w:r>
      <w:r w:rsidR="00736AAF" w:rsidRPr="00736AAF">
        <w:t xml:space="preserve">Первая выборка, состоящая из двух фар, обозначается буквой </w:t>
      </w:r>
      <w:r w:rsidR="00736AAF" w:rsidRPr="00736AAF">
        <w:rPr>
          <w:lang w:val="en-GB"/>
        </w:rPr>
        <w:t>E</w:t>
      </w:r>
      <w:r w:rsidR="00736AAF" w:rsidRPr="00736AAF">
        <w:t xml:space="preserve">, а вторая выборка, состоящая из двух фар, − буквой </w:t>
      </w:r>
      <w:r w:rsidR="00736AAF" w:rsidRPr="00736AAF">
        <w:rPr>
          <w:lang w:val="en-GB"/>
        </w:rPr>
        <w:t>F</w:t>
      </w:r>
      <w:r w:rsidR="00736AAF" w:rsidRPr="00736AAF">
        <w:t>.</w:t>
      </w:r>
    </w:p>
    <w:p w:rsidR="00736AAF" w:rsidRPr="00736AAF" w:rsidRDefault="00736AAF" w:rsidP="001567FB">
      <w:pPr>
        <w:pStyle w:val="SingleTxtGR"/>
        <w:tabs>
          <w:tab w:val="clear" w:pos="1701"/>
        </w:tabs>
        <w:spacing w:after="80"/>
        <w:ind w:left="2268" w:hanging="1134"/>
      </w:pPr>
      <w:r w:rsidRPr="00736AAF">
        <w:t>4.1</w:t>
      </w:r>
      <w:r w:rsidRPr="00736AAF">
        <w:tab/>
        <w:t xml:space="preserve">Соответствие производства серийных фар считают доказанным, если отклонения измеренных значений на любом из образцов из выборок </w:t>
      </w:r>
      <w:r w:rsidRPr="00736AAF">
        <w:rPr>
          <w:lang w:val="en-GB"/>
        </w:rPr>
        <w:t>E</w:t>
      </w:r>
      <w:r w:rsidRPr="00736AAF">
        <w:t xml:space="preserve"> и </w:t>
      </w:r>
      <w:r w:rsidRPr="00736AAF">
        <w:rPr>
          <w:lang w:val="en-GB"/>
        </w:rPr>
        <w:t>F</w:t>
      </w:r>
      <w:r w:rsidRPr="00736AAF">
        <w:t xml:space="preserve"> (на всех четырех фарах) не превышают 20%.</w:t>
      </w:r>
    </w:p>
    <w:p w:rsidR="00736AAF" w:rsidRPr="00736AAF" w:rsidRDefault="00FD7C55" w:rsidP="001567FB">
      <w:pPr>
        <w:pStyle w:val="SingleTxtGR"/>
        <w:tabs>
          <w:tab w:val="clear" w:pos="1701"/>
        </w:tabs>
        <w:spacing w:after="80"/>
        <w:ind w:left="2268" w:hanging="1134"/>
      </w:pPr>
      <w:r>
        <w:tab/>
      </w:r>
      <w:r w:rsidR="00736AAF" w:rsidRPr="00736AAF">
        <w:t xml:space="preserve">В том случае, если отклонения измеренных значений на обеих фарах из выборки </w:t>
      </w:r>
      <w:r w:rsidR="00736AAF" w:rsidRPr="00736AAF">
        <w:rPr>
          <w:lang w:val="en-GB"/>
        </w:rPr>
        <w:t>E</w:t>
      </w:r>
      <w:r w:rsidR="00736AAF" w:rsidRPr="00736AAF">
        <w:t xml:space="preserve"> не превышают 0%, измерения могут быть прекращены.</w:t>
      </w:r>
    </w:p>
    <w:p w:rsidR="00736AAF" w:rsidRPr="00736AAF" w:rsidRDefault="00736AAF" w:rsidP="001567FB">
      <w:pPr>
        <w:pStyle w:val="SingleTxtGR"/>
        <w:tabs>
          <w:tab w:val="clear" w:pos="1701"/>
        </w:tabs>
        <w:spacing w:after="80"/>
        <w:ind w:left="2268" w:hanging="1134"/>
      </w:pPr>
      <w:r w:rsidRPr="00736AAF">
        <w:t>4.2</w:t>
      </w:r>
      <w:r w:rsidRPr="00736AAF">
        <w:tab/>
        <w:t xml:space="preserve">Соответствие производства серийных фар не считают доказанным, если отклонения измеренных значений по крайней мере на одном образце из выборки </w:t>
      </w:r>
      <w:r w:rsidRPr="00736AAF">
        <w:rPr>
          <w:lang w:val="en-GB"/>
        </w:rPr>
        <w:t>E</w:t>
      </w:r>
      <w:r w:rsidRPr="00736AAF">
        <w:t xml:space="preserve"> или </w:t>
      </w:r>
      <w:r w:rsidRPr="00736AAF">
        <w:rPr>
          <w:lang w:val="en-GB"/>
        </w:rPr>
        <w:t>F</w:t>
      </w:r>
      <w:r w:rsidRPr="00736AAF">
        <w:t xml:space="preserve"> превышают 20%.</w:t>
      </w:r>
    </w:p>
    <w:p w:rsidR="00736AAF" w:rsidRPr="00736AAF" w:rsidRDefault="00FD7C55" w:rsidP="001567FB">
      <w:pPr>
        <w:pStyle w:val="SingleTxtGR"/>
        <w:tabs>
          <w:tab w:val="clear" w:pos="1701"/>
        </w:tabs>
        <w:spacing w:after="80"/>
        <w:ind w:left="2268" w:hanging="1134"/>
      </w:pPr>
      <w:r>
        <w:tab/>
      </w:r>
      <w:r w:rsidR="00736AAF" w:rsidRPr="00736AAF">
        <w:t>В таком случае официальное утверждение отменяется и применяются положения пункта 5 ниже.</w:t>
      </w:r>
    </w:p>
    <w:p w:rsidR="00736AAF" w:rsidRPr="00736AAF" w:rsidRDefault="00736AAF" w:rsidP="001567FB">
      <w:pPr>
        <w:pStyle w:val="SingleTxtGR"/>
        <w:tabs>
          <w:tab w:val="clear" w:pos="1701"/>
        </w:tabs>
        <w:spacing w:after="80"/>
        <w:ind w:left="2268" w:hanging="1134"/>
      </w:pPr>
      <w:r w:rsidRPr="00736AAF">
        <w:t>5.</w:t>
      </w:r>
      <w:r w:rsidRPr="00736AAF">
        <w:tab/>
        <w:t>Отмена официального утверждения</w:t>
      </w:r>
    </w:p>
    <w:p w:rsidR="00736AAF" w:rsidRPr="00736AAF" w:rsidRDefault="00736AAF" w:rsidP="001567FB">
      <w:pPr>
        <w:pStyle w:val="SingleTxtGR"/>
        <w:tabs>
          <w:tab w:val="clear" w:pos="1701"/>
        </w:tabs>
        <w:spacing w:after="80"/>
        <w:ind w:left="2268" w:hanging="1134"/>
      </w:pPr>
      <w:r w:rsidRPr="00736AAF">
        <w:tab/>
        <w:t>Официальное утверждение отменяется на основании пункта 10 настоящих Правил.</w:t>
      </w:r>
    </w:p>
    <w:p w:rsidR="00736AAF" w:rsidRPr="00736AAF" w:rsidRDefault="00736AAF" w:rsidP="001567FB">
      <w:pPr>
        <w:pStyle w:val="SingleTxtGR"/>
        <w:tabs>
          <w:tab w:val="clear" w:pos="1701"/>
        </w:tabs>
        <w:spacing w:after="80"/>
        <w:ind w:left="2268" w:hanging="1134"/>
      </w:pPr>
      <w:r w:rsidRPr="00736AAF">
        <w:t>6.</w:t>
      </w:r>
      <w:r w:rsidRPr="00736AAF">
        <w:tab/>
        <w:t>Вертикальное отклонение светотеневой границы</w:t>
      </w:r>
    </w:p>
    <w:p w:rsidR="00736AAF" w:rsidRPr="00736AAF" w:rsidRDefault="00FD7C55" w:rsidP="001567FB">
      <w:pPr>
        <w:pStyle w:val="SingleTxtGR"/>
        <w:tabs>
          <w:tab w:val="clear" w:pos="1701"/>
        </w:tabs>
        <w:spacing w:after="80"/>
        <w:ind w:left="2268" w:hanging="1134"/>
      </w:pPr>
      <w:r>
        <w:tab/>
      </w:r>
      <w:r w:rsidR="00736AAF" w:rsidRPr="00736AAF">
        <w:t>Для проверки вертикального отклонения светотеневой границы под воздействием тепла применяют нижеследующую процедуру.</w:t>
      </w:r>
    </w:p>
    <w:p w:rsidR="00736AAF" w:rsidRPr="00736AAF" w:rsidRDefault="00FD7C55" w:rsidP="001567FB">
      <w:pPr>
        <w:pStyle w:val="SingleTxtGR"/>
        <w:tabs>
          <w:tab w:val="clear" w:pos="1701"/>
        </w:tabs>
        <w:spacing w:after="80"/>
        <w:ind w:left="2268" w:hanging="1134"/>
      </w:pPr>
      <w:r>
        <w:tab/>
      </w:r>
      <w:r w:rsidR="00736AAF" w:rsidRPr="00736AAF">
        <w:t>Одну из фар из выборки А подвергают испытанию в соответствии с процедурой, описание которой привед</w:t>
      </w:r>
      <w:r>
        <w:t>ено в пункте 2.1 приложения </w:t>
      </w:r>
      <w:r w:rsidR="00736AAF" w:rsidRPr="00736AAF">
        <w:t>4, после трехразового последовательного прохождения цикла, описанного в пункте 2.2.2 приложения 4.</w:t>
      </w:r>
    </w:p>
    <w:p w:rsidR="00736AAF" w:rsidRPr="00736AAF" w:rsidRDefault="00FD7C55" w:rsidP="001567FB">
      <w:pPr>
        <w:pStyle w:val="SingleTxtGR"/>
        <w:tabs>
          <w:tab w:val="clear" w:pos="1701"/>
        </w:tabs>
        <w:spacing w:after="80"/>
        <w:ind w:left="2268" w:hanging="1134"/>
      </w:pPr>
      <w:r>
        <w:tab/>
      </w:r>
      <w:r w:rsidR="00736AAF" w:rsidRPr="00736AAF">
        <w:t xml:space="preserve">Фару считают приемлемой, если </w:t>
      </w:r>
      <w:r w:rsidR="00736AAF" w:rsidRPr="00736AAF">
        <w:rPr>
          <w:lang w:val="en-GB"/>
        </w:rPr>
        <w:t>Δr</w:t>
      </w:r>
      <w:r w:rsidR="00736AAF" w:rsidRPr="00736AAF">
        <w:t xml:space="preserve"> не превышает 1,5 мрад в направлении вверх и 2,5 мрад в направлении вниз.</w:t>
      </w:r>
    </w:p>
    <w:p w:rsidR="00736AAF" w:rsidRPr="00736AAF" w:rsidRDefault="00FD7C55" w:rsidP="001567FB">
      <w:pPr>
        <w:pStyle w:val="SingleTxtGR"/>
        <w:tabs>
          <w:tab w:val="clear" w:pos="1701"/>
        </w:tabs>
        <w:spacing w:after="80"/>
        <w:ind w:left="2268" w:hanging="1134"/>
      </w:pPr>
      <w:r>
        <w:tab/>
      </w:r>
      <w:r w:rsidR="00736AAF" w:rsidRPr="00736AAF">
        <w:t>Если это значение превышает 1,5 мрад, но не превышает 2,0 мрад в направлении вверх или превышает 2,5 мрад, но составляет не более 3,0 мрад в направлении вниз, то испытанию подвергают вторую фару из выборки А, причем среднеарифметическое абсолютных значений, зарегистрированных на обоих образцах, не должно превышать 1,5 мрад в направлении вверх и 2,5 мрад в направлении вниз.</w:t>
      </w:r>
    </w:p>
    <w:p w:rsidR="00736AAF" w:rsidRPr="00736AAF" w:rsidRDefault="00FD7C55" w:rsidP="001567FB">
      <w:pPr>
        <w:pStyle w:val="SingleTxtGR"/>
        <w:tabs>
          <w:tab w:val="clear" w:pos="1701"/>
        </w:tabs>
        <w:spacing w:after="80"/>
        <w:ind w:left="2268" w:hanging="1134"/>
      </w:pPr>
      <w:r>
        <w:tab/>
      </w:r>
      <w:r w:rsidR="00736AAF" w:rsidRPr="00736AAF">
        <w:t xml:space="preserve">Однако если на выборке А это значение 1,5 мрад в направлении вверх и 2,5 мрад в направлении вниз не выдерживается, то такой же процедуре подвергают обе фары из выборки В и значение </w:t>
      </w:r>
      <w:r w:rsidR="00736AAF" w:rsidRPr="00736AAF">
        <w:rPr>
          <w:lang w:val="en-GB"/>
        </w:rPr>
        <w:sym w:font="Symbol" w:char="F044"/>
      </w:r>
      <w:r w:rsidR="00736AAF" w:rsidRPr="00736AAF">
        <w:rPr>
          <w:lang w:val="en-GB"/>
        </w:rPr>
        <w:t>r</w:t>
      </w:r>
      <w:r w:rsidR="00736AAF" w:rsidRPr="00736AAF">
        <w:t xml:space="preserve"> для каждой из них не должно превышать 1,5 мрад в направлении вверх и 2,5 мрад в направлении вниз.</w:t>
      </w:r>
      <w:r w:rsidR="0074317C">
        <w:t>»</w:t>
      </w:r>
    </w:p>
    <w:p w:rsidR="00736AAF" w:rsidRPr="00736AAF" w:rsidRDefault="00736AAF" w:rsidP="001567FB">
      <w:pPr>
        <w:pStyle w:val="SingleTxtGR"/>
        <w:tabs>
          <w:tab w:val="clear" w:pos="1701"/>
        </w:tabs>
        <w:spacing w:after="0"/>
        <w:ind w:left="2268" w:hanging="1134"/>
        <w:rPr>
          <w:lang w:val="en-GB"/>
        </w:rPr>
      </w:pPr>
      <w:r w:rsidRPr="00736AAF">
        <w:rPr>
          <w:i/>
          <w:lang w:val="en-GB"/>
        </w:rPr>
        <w:t xml:space="preserve">Рис. 1 </w:t>
      </w:r>
      <w:r w:rsidRPr="00736AAF">
        <w:rPr>
          <w:iCs/>
          <w:lang w:val="en-GB"/>
        </w:rPr>
        <w:t>исключить</w:t>
      </w:r>
      <w:r w:rsidRPr="00736AAF">
        <w:rPr>
          <w:lang w:val="en-GB"/>
        </w:rPr>
        <w:t>.</w:t>
      </w:r>
    </w:p>
    <w:p w:rsidR="00736AAF" w:rsidRPr="00FD7C55" w:rsidRDefault="00FD7C55" w:rsidP="00FD7C5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6AAF" w:rsidRPr="00FD7C55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AF" w:rsidRDefault="00736AAF" w:rsidP="00B471C5">
      <w:r>
        <w:separator/>
      </w:r>
    </w:p>
  </w:endnote>
  <w:endnote w:type="continuationSeparator" w:id="0">
    <w:p w:rsidR="00736AAF" w:rsidRDefault="00736AA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AF" w:rsidRPr="009A6F4A" w:rsidRDefault="00736AAF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F260B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GE.16-22498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AF" w:rsidRPr="009A6F4A" w:rsidRDefault="00736AAF" w:rsidP="007005EE">
    <w:pPr>
      <w:pStyle w:val="Footer"/>
      <w:rPr>
        <w:lang w:val="en-US"/>
      </w:rPr>
    </w:pPr>
    <w:r>
      <w:rPr>
        <w:lang w:val="en-US"/>
      </w:rPr>
      <w:t>GE.16-22498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F260B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736AAF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36AAF" w:rsidRPr="001C3ABC" w:rsidRDefault="00736AAF" w:rsidP="00736AAF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22498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 211216  221216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736AAF" w:rsidRDefault="00736AAF" w:rsidP="00736AAF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2B012AF" wp14:editId="47C9AA13">
                <wp:extent cx="2655481" cy="277586"/>
                <wp:effectExtent l="0" t="0" r="0" b="8255"/>
                <wp:docPr id="4" name="Рисунок 4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736AAF" w:rsidRDefault="00736AAF" w:rsidP="00736AAF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E8E8753" wp14:editId="5CEA4E9F">
                <wp:extent cx="579755" cy="579755"/>
                <wp:effectExtent l="0" t="0" r="0" b="0"/>
                <wp:docPr id="5" name="Рисунок 5" descr="http://undocs.org/m2/QRCode.ashx?DS=ECE/TRANS/WP.29/2017/3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3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6AAF" w:rsidRPr="00797A78" w:rsidTr="00736AAF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36AAF" w:rsidRPr="00736AAF" w:rsidRDefault="00736AAF" w:rsidP="00736AAF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36A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36A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36A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36A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36A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36A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36A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736A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36AA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736AAF" w:rsidRDefault="00736AAF" w:rsidP="00736AAF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736AAF" w:rsidRDefault="00736AAF" w:rsidP="00736AAF"/>
      </w:tc>
    </w:tr>
  </w:tbl>
  <w:p w:rsidR="00736AAF" w:rsidRPr="007005EE" w:rsidRDefault="00736AAF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AF" w:rsidRPr="009141DC" w:rsidRDefault="00736AA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36AAF" w:rsidRPr="00D1261C" w:rsidRDefault="00736AA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36AAF" w:rsidRPr="00AF3235" w:rsidRDefault="00736AAF" w:rsidP="00736AAF">
      <w:pPr>
        <w:pStyle w:val="FootnoteText"/>
        <w:rPr>
          <w:sz w:val="20"/>
          <w:lang w:val="ru-RU"/>
        </w:rPr>
      </w:pPr>
      <w:r>
        <w:tab/>
      </w:r>
      <w:r w:rsidRPr="0074317C">
        <w:rPr>
          <w:rStyle w:val="FootnoteReference"/>
          <w:sz w:val="20"/>
          <w:vertAlign w:val="baseline"/>
          <w:lang w:val="ru-RU"/>
        </w:rPr>
        <w:t>*</w:t>
      </w:r>
      <w:r w:rsidRPr="0074317C">
        <w:rPr>
          <w:sz w:val="20"/>
          <w:lang w:val="ru-RU"/>
        </w:rPr>
        <w:t xml:space="preserve"> </w:t>
      </w:r>
      <w:r w:rsidRPr="00AF3235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AF3235">
        <w:rPr>
          <w:lang w:val="ru-RU"/>
        </w:rPr>
        <w:br/>
        <w:t>на 2016–2017 годы (</w:t>
      </w:r>
      <w:r w:rsidRPr="00AF3235">
        <w:rPr>
          <w:lang w:val="en-US"/>
        </w:rPr>
        <w:t>ECE</w:t>
      </w:r>
      <w:r w:rsidRPr="00AF3235">
        <w:rPr>
          <w:lang w:val="ru-RU"/>
        </w:rPr>
        <w:t>/</w:t>
      </w:r>
      <w:r w:rsidRPr="00AF3235">
        <w:rPr>
          <w:lang w:val="en-US"/>
        </w:rPr>
        <w:t>TRANS</w:t>
      </w:r>
      <w:r w:rsidRPr="00AF3235">
        <w:rPr>
          <w:lang w:val="ru-RU"/>
        </w:rPr>
        <w:t xml:space="preserve">/254, пункт 159, и </w:t>
      </w:r>
      <w:r w:rsidRPr="00AF3235">
        <w:rPr>
          <w:lang w:val="en-US"/>
        </w:rPr>
        <w:t>ECE</w:t>
      </w:r>
      <w:r w:rsidRPr="00AF3235">
        <w:rPr>
          <w:lang w:val="ru-RU"/>
        </w:rPr>
        <w:t>/</w:t>
      </w:r>
      <w:r w:rsidRPr="00AF3235">
        <w:rPr>
          <w:lang w:val="en-US"/>
        </w:rPr>
        <w:t>TRANS</w:t>
      </w:r>
      <w:r w:rsidRPr="00AF3235">
        <w:rPr>
          <w:lang w:val="ru-RU"/>
        </w:rPr>
        <w:t>/2016/28/</w:t>
      </w:r>
      <w:r w:rsidRPr="00AF3235">
        <w:rPr>
          <w:lang w:val="en-US"/>
        </w:rPr>
        <w:t>Add</w:t>
      </w:r>
      <w:r w:rsidRPr="00AF3235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AF" w:rsidRPr="007005EE" w:rsidRDefault="00736AAF">
    <w:pPr>
      <w:pStyle w:val="Header"/>
      <w:rPr>
        <w:lang w:val="en-US"/>
      </w:rPr>
    </w:pPr>
    <w:r>
      <w:rPr>
        <w:lang w:val="en-US"/>
      </w:rPr>
      <w:t>ECE/</w:t>
    </w:r>
    <w:r w:rsidRPr="00652CDC">
      <w:rPr>
        <w:lang w:val="en-US"/>
      </w:rPr>
      <w:t>TRANS/WP.29/2017/35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AF" w:rsidRPr="004D639B" w:rsidRDefault="00736AAF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652CDC">
      <w:rPr>
        <w:lang w:val="en-US"/>
      </w:rPr>
      <w:t>TRANS/WP.29/2017/35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DC"/>
    <w:rsid w:val="00017DE8"/>
    <w:rsid w:val="000450D1"/>
    <w:rsid w:val="000B1FD5"/>
    <w:rsid w:val="000F260B"/>
    <w:rsid w:val="000F2A4F"/>
    <w:rsid w:val="001567FB"/>
    <w:rsid w:val="00203F84"/>
    <w:rsid w:val="00275188"/>
    <w:rsid w:val="0028687D"/>
    <w:rsid w:val="002B091C"/>
    <w:rsid w:val="002B3D40"/>
    <w:rsid w:val="002D0CCB"/>
    <w:rsid w:val="00345C79"/>
    <w:rsid w:val="00366A39"/>
    <w:rsid w:val="0046544B"/>
    <w:rsid w:val="0048005C"/>
    <w:rsid w:val="004D639B"/>
    <w:rsid w:val="004E242B"/>
    <w:rsid w:val="00544379"/>
    <w:rsid w:val="00566944"/>
    <w:rsid w:val="005D56BF"/>
    <w:rsid w:val="0062027E"/>
    <w:rsid w:val="00643644"/>
    <w:rsid w:val="00652CDC"/>
    <w:rsid w:val="00665D8D"/>
    <w:rsid w:val="006A7A3B"/>
    <w:rsid w:val="006B6B57"/>
    <w:rsid w:val="006F49F1"/>
    <w:rsid w:val="007005EE"/>
    <w:rsid w:val="00705394"/>
    <w:rsid w:val="00736AAF"/>
    <w:rsid w:val="0074317C"/>
    <w:rsid w:val="00743F62"/>
    <w:rsid w:val="00760D3A"/>
    <w:rsid w:val="00773BA8"/>
    <w:rsid w:val="007A1F42"/>
    <w:rsid w:val="007D76DD"/>
    <w:rsid w:val="00816EFC"/>
    <w:rsid w:val="008717E8"/>
    <w:rsid w:val="008D01AE"/>
    <w:rsid w:val="008E0423"/>
    <w:rsid w:val="008E453F"/>
    <w:rsid w:val="009141DC"/>
    <w:rsid w:val="009174A1"/>
    <w:rsid w:val="0098674D"/>
    <w:rsid w:val="00997ACA"/>
    <w:rsid w:val="00A03FB7"/>
    <w:rsid w:val="00A3178E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C3BD1"/>
    <w:rsid w:val="00DD35AC"/>
    <w:rsid w:val="00DD479F"/>
    <w:rsid w:val="00E15E48"/>
    <w:rsid w:val="00EB0723"/>
    <w:rsid w:val="00EB2957"/>
    <w:rsid w:val="00EE6F37"/>
    <w:rsid w:val="00F1599F"/>
    <w:rsid w:val="00F31EF2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F6BAFA1-3657-4620-8730-59BD3FD7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A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736AAF"/>
    <w:rPr>
      <w:rFonts w:asciiTheme="majorHAnsi" w:eastAsiaTheme="majorEastAsia" w:hAnsiTheme="majorHAnsi" w:cstheme="majorBidi"/>
      <w:i/>
      <w:iCs/>
      <w:color w:val="404040" w:themeColor="text1" w:themeTint="BF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E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C587-3BD2-4417-8A9A-3BECCF09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3076</Words>
  <Characters>17537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Lucille</cp:lastModifiedBy>
  <cp:revision>2</cp:revision>
  <cp:lastPrinted>2016-12-22T12:39:00Z</cp:lastPrinted>
  <dcterms:created xsi:type="dcterms:W3CDTF">2017-01-24T11:56:00Z</dcterms:created>
  <dcterms:modified xsi:type="dcterms:W3CDTF">2017-01-24T11:56:00Z</dcterms:modified>
</cp:coreProperties>
</file>