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2252BE" w:rsidTr="00C97039">
        <w:trPr>
          <w:trHeight w:hRule="exact" w:val="851"/>
        </w:trPr>
        <w:tc>
          <w:tcPr>
            <w:tcW w:w="1276" w:type="dxa"/>
            <w:tcBorders>
              <w:bottom w:val="single" w:sz="4" w:space="0" w:color="auto"/>
            </w:tcBorders>
          </w:tcPr>
          <w:p w:rsidR="00F35BAF" w:rsidRPr="002252BE" w:rsidRDefault="00F35BAF" w:rsidP="00230241">
            <w:bookmarkStart w:id="0" w:name="_GoBack"/>
            <w:bookmarkEnd w:id="0"/>
          </w:p>
        </w:tc>
        <w:tc>
          <w:tcPr>
            <w:tcW w:w="2268" w:type="dxa"/>
            <w:tcBorders>
              <w:bottom w:val="single" w:sz="4" w:space="0" w:color="auto"/>
            </w:tcBorders>
            <w:vAlign w:val="bottom"/>
          </w:tcPr>
          <w:p w:rsidR="00F35BAF" w:rsidRPr="002252BE" w:rsidRDefault="00F35BAF" w:rsidP="00C97039">
            <w:pPr>
              <w:spacing w:after="80" w:line="300" w:lineRule="exact"/>
              <w:rPr>
                <w:sz w:val="28"/>
              </w:rPr>
            </w:pPr>
            <w:r w:rsidRPr="002252BE">
              <w:rPr>
                <w:sz w:val="28"/>
              </w:rPr>
              <w:t>Nations Unies</w:t>
            </w:r>
          </w:p>
        </w:tc>
        <w:tc>
          <w:tcPr>
            <w:tcW w:w="6095" w:type="dxa"/>
            <w:gridSpan w:val="2"/>
            <w:tcBorders>
              <w:bottom w:val="single" w:sz="4" w:space="0" w:color="auto"/>
            </w:tcBorders>
            <w:vAlign w:val="bottom"/>
          </w:tcPr>
          <w:p w:rsidR="00F35BAF" w:rsidRPr="002252BE" w:rsidRDefault="00230241" w:rsidP="00230241">
            <w:pPr>
              <w:jc w:val="right"/>
            </w:pPr>
            <w:r w:rsidRPr="002252BE">
              <w:rPr>
                <w:sz w:val="40"/>
              </w:rPr>
              <w:t>ECE</w:t>
            </w:r>
            <w:r w:rsidRPr="002252BE">
              <w:t>/TRANS/WP.29/2017/60</w:t>
            </w:r>
          </w:p>
        </w:tc>
      </w:tr>
      <w:tr w:rsidR="00F35BAF" w:rsidRPr="002252BE" w:rsidTr="00C97039">
        <w:trPr>
          <w:trHeight w:hRule="exact" w:val="2835"/>
        </w:trPr>
        <w:tc>
          <w:tcPr>
            <w:tcW w:w="1276" w:type="dxa"/>
            <w:tcBorders>
              <w:top w:val="single" w:sz="4" w:space="0" w:color="auto"/>
              <w:bottom w:val="single" w:sz="12" w:space="0" w:color="auto"/>
            </w:tcBorders>
          </w:tcPr>
          <w:p w:rsidR="00F35BAF" w:rsidRPr="002252BE" w:rsidRDefault="00F35BAF" w:rsidP="00C97039">
            <w:pPr>
              <w:spacing w:before="120"/>
              <w:jc w:val="center"/>
            </w:pPr>
            <w:r w:rsidRPr="002252BE">
              <w:rPr>
                <w:noProof/>
                <w:lang w:val="en-GB" w:eastAsia="en-GB"/>
              </w:rPr>
              <w:drawing>
                <wp:inline distT="0" distB="0" distL="0" distR="0" wp14:anchorId="435D6268" wp14:editId="709515D5">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F35BAF" w:rsidRPr="002252BE" w:rsidRDefault="00F35BAF" w:rsidP="00C97039">
            <w:pPr>
              <w:spacing w:before="120" w:line="420" w:lineRule="exact"/>
              <w:rPr>
                <w:b/>
                <w:sz w:val="40"/>
                <w:szCs w:val="40"/>
              </w:rPr>
            </w:pPr>
            <w:r w:rsidRPr="002252BE">
              <w:rPr>
                <w:b/>
                <w:sz w:val="40"/>
                <w:szCs w:val="40"/>
              </w:rPr>
              <w:t>Conseil économique et social</w:t>
            </w:r>
          </w:p>
        </w:tc>
        <w:tc>
          <w:tcPr>
            <w:tcW w:w="2835" w:type="dxa"/>
            <w:tcBorders>
              <w:top w:val="single" w:sz="4" w:space="0" w:color="auto"/>
              <w:bottom w:val="single" w:sz="12" w:space="0" w:color="auto"/>
            </w:tcBorders>
          </w:tcPr>
          <w:p w:rsidR="00F35BAF" w:rsidRPr="002252BE" w:rsidRDefault="00230241" w:rsidP="00C97039">
            <w:pPr>
              <w:spacing w:before="240"/>
            </w:pPr>
            <w:r w:rsidRPr="002252BE">
              <w:t>Distr. générale</w:t>
            </w:r>
          </w:p>
          <w:p w:rsidR="00230241" w:rsidRPr="002252BE" w:rsidRDefault="00230241" w:rsidP="00230241">
            <w:pPr>
              <w:spacing w:line="240" w:lineRule="exact"/>
            </w:pPr>
            <w:r w:rsidRPr="002252BE">
              <w:t>5 avril 2017</w:t>
            </w:r>
          </w:p>
          <w:p w:rsidR="00230241" w:rsidRPr="002252BE" w:rsidRDefault="00230241" w:rsidP="00230241">
            <w:pPr>
              <w:spacing w:line="240" w:lineRule="exact"/>
            </w:pPr>
            <w:r w:rsidRPr="002252BE">
              <w:t>Français</w:t>
            </w:r>
          </w:p>
          <w:p w:rsidR="00230241" w:rsidRPr="002252BE" w:rsidRDefault="00230241" w:rsidP="00230241">
            <w:pPr>
              <w:spacing w:line="240" w:lineRule="exact"/>
            </w:pPr>
            <w:r w:rsidRPr="002252BE">
              <w:t>Original</w:t>
            </w:r>
            <w:r w:rsidR="00184751" w:rsidRPr="002252BE">
              <w:t> :</w:t>
            </w:r>
            <w:r w:rsidRPr="002252BE">
              <w:t xml:space="preserve"> anglais</w:t>
            </w:r>
          </w:p>
        </w:tc>
      </w:tr>
    </w:tbl>
    <w:p w:rsidR="007F20FA" w:rsidRPr="002252BE" w:rsidRDefault="007F20FA" w:rsidP="007F20FA">
      <w:pPr>
        <w:spacing w:before="120"/>
        <w:rPr>
          <w:b/>
          <w:sz w:val="28"/>
          <w:szCs w:val="28"/>
        </w:rPr>
      </w:pPr>
      <w:r w:rsidRPr="002252BE">
        <w:rPr>
          <w:b/>
          <w:sz w:val="28"/>
          <w:szCs w:val="28"/>
        </w:rPr>
        <w:t>Commission économique pour l</w:t>
      </w:r>
      <w:r w:rsidR="00074007" w:rsidRPr="002252BE">
        <w:rPr>
          <w:b/>
          <w:sz w:val="28"/>
          <w:szCs w:val="28"/>
        </w:rPr>
        <w:t>’</w:t>
      </w:r>
      <w:r w:rsidRPr="002252BE">
        <w:rPr>
          <w:b/>
          <w:sz w:val="28"/>
          <w:szCs w:val="28"/>
        </w:rPr>
        <w:t>Europe</w:t>
      </w:r>
    </w:p>
    <w:p w:rsidR="007F20FA" w:rsidRPr="002252BE" w:rsidRDefault="007F20FA" w:rsidP="007F20FA">
      <w:pPr>
        <w:spacing w:before="120"/>
        <w:rPr>
          <w:sz w:val="28"/>
          <w:szCs w:val="28"/>
        </w:rPr>
      </w:pPr>
      <w:r w:rsidRPr="002252BE">
        <w:rPr>
          <w:sz w:val="28"/>
          <w:szCs w:val="28"/>
        </w:rPr>
        <w:t>Comité des transports intérieurs</w:t>
      </w:r>
    </w:p>
    <w:p w:rsidR="00230241" w:rsidRPr="002252BE" w:rsidRDefault="00230241" w:rsidP="00230241">
      <w:pPr>
        <w:spacing w:before="120"/>
        <w:rPr>
          <w:b/>
          <w:sz w:val="24"/>
          <w:szCs w:val="24"/>
        </w:rPr>
      </w:pPr>
      <w:r w:rsidRPr="002252BE">
        <w:rPr>
          <w:b/>
          <w:sz w:val="24"/>
          <w:szCs w:val="24"/>
        </w:rPr>
        <w:t>Forum mondial de l</w:t>
      </w:r>
      <w:r w:rsidR="00074007" w:rsidRPr="002252BE">
        <w:rPr>
          <w:b/>
          <w:sz w:val="24"/>
          <w:szCs w:val="24"/>
        </w:rPr>
        <w:t>’</w:t>
      </w:r>
      <w:r w:rsidRPr="002252BE">
        <w:rPr>
          <w:b/>
          <w:sz w:val="24"/>
          <w:szCs w:val="24"/>
        </w:rPr>
        <w:t xml:space="preserve">harmonisation </w:t>
      </w:r>
      <w:r w:rsidR="00DB1994" w:rsidRPr="002252BE">
        <w:rPr>
          <w:b/>
          <w:sz w:val="24"/>
          <w:szCs w:val="24"/>
        </w:rPr>
        <w:br/>
      </w:r>
      <w:r w:rsidRPr="002252BE">
        <w:rPr>
          <w:b/>
          <w:sz w:val="24"/>
          <w:szCs w:val="24"/>
        </w:rPr>
        <w:t>des Règlements concernant les véhicules</w:t>
      </w:r>
    </w:p>
    <w:p w:rsidR="00230241" w:rsidRPr="002252BE" w:rsidRDefault="00230241" w:rsidP="00230241">
      <w:pPr>
        <w:tabs>
          <w:tab w:val="center" w:pos="4819"/>
        </w:tabs>
        <w:spacing w:before="120"/>
        <w:rPr>
          <w:b/>
        </w:rPr>
      </w:pPr>
      <w:r w:rsidRPr="002252BE">
        <w:rPr>
          <w:b/>
        </w:rPr>
        <w:t>172</w:t>
      </w:r>
      <w:r w:rsidRPr="002252BE">
        <w:rPr>
          <w:b/>
          <w:vertAlign w:val="superscript"/>
        </w:rPr>
        <w:t>e</w:t>
      </w:r>
      <w:r w:rsidRPr="002252BE">
        <w:rPr>
          <w:b/>
        </w:rPr>
        <w:t xml:space="preserve"> session</w:t>
      </w:r>
    </w:p>
    <w:p w:rsidR="00230241" w:rsidRPr="002252BE" w:rsidRDefault="00230241" w:rsidP="00230241">
      <w:r w:rsidRPr="002252BE">
        <w:t>Genève, 20-23 juin 2017</w:t>
      </w:r>
    </w:p>
    <w:p w:rsidR="00230241" w:rsidRPr="002252BE" w:rsidRDefault="00230241" w:rsidP="00230241">
      <w:r w:rsidRPr="002252BE">
        <w:t>Point 4.6.3 de l</w:t>
      </w:r>
      <w:r w:rsidR="00074007" w:rsidRPr="002252BE">
        <w:t>’</w:t>
      </w:r>
      <w:r w:rsidRPr="002252BE">
        <w:t>ordre du jour provisoire</w:t>
      </w:r>
    </w:p>
    <w:p w:rsidR="00230241" w:rsidRPr="002252BE" w:rsidRDefault="00230241" w:rsidP="00230241">
      <w:pPr>
        <w:rPr>
          <w:b/>
        </w:rPr>
      </w:pPr>
      <w:r w:rsidRPr="002252BE">
        <w:rPr>
          <w:b/>
        </w:rPr>
        <w:t>Accord de 1958</w:t>
      </w:r>
      <w:r w:rsidR="00184751" w:rsidRPr="002252BE">
        <w:rPr>
          <w:b/>
        </w:rPr>
        <w:t> :</w:t>
      </w:r>
      <w:r w:rsidRPr="002252BE">
        <w:rPr>
          <w:b/>
        </w:rPr>
        <w:t xml:space="preserve"> examen de projets d</w:t>
      </w:r>
      <w:r w:rsidR="00074007" w:rsidRPr="002252BE">
        <w:rPr>
          <w:b/>
        </w:rPr>
        <w:t>’</w:t>
      </w:r>
      <w:r w:rsidRPr="002252BE">
        <w:rPr>
          <w:b/>
        </w:rPr>
        <w:t xml:space="preserve">amendements </w:t>
      </w:r>
      <w:r w:rsidR="00DB1994" w:rsidRPr="002252BE">
        <w:rPr>
          <w:b/>
        </w:rPr>
        <w:br/>
      </w:r>
      <w:r w:rsidRPr="002252BE">
        <w:rPr>
          <w:b/>
        </w:rPr>
        <w:t>à des Règlements existants, soumis par le GRSP</w:t>
      </w:r>
    </w:p>
    <w:p w:rsidR="00230241" w:rsidRPr="002252BE" w:rsidRDefault="00DB1994" w:rsidP="00DB1994">
      <w:pPr>
        <w:pStyle w:val="HChG"/>
      </w:pPr>
      <w:r w:rsidRPr="002252BE">
        <w:tab/>
      </w:r>
      <w:r w:rsidRPr="002252BE">
        <w:tab/>
      </w:r>
      <w:r w:rsidR="00230241" w:rsidRPr="002252BE">
        <w:t>Proposition de complément 1 à la série 07 d</w:t>
      </w:r>
      <w:r w:rsidR="00074007" w:rsidRPr="002252BE">
        <w:t>’</w:t>
      </w:r>
      <w:r w:rsidR="00230241" w:rsidRPr="002252BE">
        <w:t>amendements au</w:t>
      </w:r>
      <w:r w:rsidRPr="002252BE">
        <w:t> </w:t>
      </w:r>
      <w:r w:rsidR="00230241" w:rsidRPr="002252BE">
        <w:t xml:space="preserve">Règlement </w:t>
      </w:r>
      <w:r w:rsidRPr="002252BE">
        <w:rPr>
          <w:rFonts w:eastAsia="MS Mincho"/>
        </w:rPr>
        <w:t>n</w:t>
      </w:r>
      <w:r w:rsidRPr="002252BE">
        <w:rPr>
          <w:rFonts w:eastAsia="MS Mincho"/>
          <w:vertAlign w:val="superscript"/>
        </w:rPr>
        <w:t>o</w:t>
      </w:r>
      <w:r w:rsidRPr="002252BE">
        <w:t> </w:t>
      </w:r>
      <w:r w:rsidR="00230241" w:rsidRPr="002252BE">
        <w:t>16 (Ceintures de sécurité)</w:t>
      </w:r>
    </w:p>
    <w:p w:rsidR="00230241" w:rsidRPr="002252BE" w:rsidRDefault="00DB1994" w:rsidP="00DB1994">
      <w:pPr>
        <w:pStyle w:val="H1G"/>
      </w:pPr>
      <w:r w:rsidRPr="002252BE">
        <w:tab/>
      </w:r>
      <w:r w:rsidRPr="002252BE">
        <w:tab/>
      </w:r>
      <w:r w:rsidR="00230241" w:rsidRPr="002252BE">
        <w:t>Communication du Groupe de travail de la sécurité passive</w:t>
      </w:r>
      <w:r w:rsidR="00230241" w:rsidRPr="002252BE">
        <w:rPr>
          <w:b w:val="0"/>
          <w:sz w:val="20"/>
        </w:rPr>
        <w:footnoteReference w:customMarkFollows="1" w:id="2"/>
        <w:t>*</w:t>
      </w:r>
    </w:p>
    <w:p w:rsidR="00230241" w:rsidRPr="002252BE" w:rsidRDefault="00230241" w:rsidP="00184751">
      <w:pPr>
        <w:pStyle w:val="SingleTxtG"/>
        <w:ind w:firstLine="567"/>
        <w:rPr>
          <w:spacing w:val="-2"/>
        </w:rPr>
      </w:pPr>
      <w:r w:rsidRPr="002252BE">
        <w:rPr>
          <w:spacing w:val="-2"/>
        </w:rPr>
        <w:t>Le texte ci-après a été adopté par le Groupe de travail de la sécurité passive (GRSP) à sa soixantième session</w:t>
      </w:r>
      <w:r w:rsidR="00184751" w:rsidRPr="002252BE">
        <w:rPr>
          <w:spacing w:val="-2"/>
        </w:rPr>
        <w:t xml:space="preserve"> (ECE/TRANS/WP.29/GRSP/60, par. </w:t>
      </w:r>
      <w:r w:rsidRPr="002252BE">
        <w:rPr>
          <w:spacing w:val="-2"/>
        </w:rPr>
        <w:t>17). Il est fondé sur le document ECE/TRANS/WP.29/GRSP/2016/24, tel que modifié par l</w:t>
      </w:r>
      <w:r w:rsidR="00074007" w:rsidRPr="002252BE">
        <w:rPr>
          <w:spacing w:val="-2"/>
        </w:rPr>
        <w:t>’</w:t>
      </w:r>
      <w:r w:rsidRPr="002252BE">
        <w:rPr>
          <w:spacing w:val="-2"/>
        </w:rPr>
        <w:t>annexe IV du rapport, et le document GRSP-60-12, tel que reproduit</w:t>
      </w:r>
      <w:r w:rsidR="00184751" w:rsidRPr="002252BE">
        <w:rPr>
          <w:spacing w:val="-2"/>
        </w:rPr>
        <w:t xml:space="preserve"> </w:t>
      </w:r>
      <w:r w:rsidRPr="002252BE">
        <w:rPr>
          <w:spacing w:val="-2"/>
        </w:rPr>
        <w:t>dans cette même annexe. Il est soumis au Forum mondial de l</w:t>
      </w:r>
      <w:r w:rsidR="00074007" w:rsidRPr="002252BE">
        <w:rPr>
          <w:spacing w:val="-2"/>
        </w:rPr>
        <w:t>’</w:t>
      </w:r>
      <w:r w:rsidRPr="002252BE">
        <w:rPr>
          <w:spacing w:val="-2"/>
        </w:rPr>
        <w:t>harmonisation des Règlements concernant les véhicules (WP.29) et au Comité d</w:t>
      </w:r>
      <w:r w:rsidR="00074007" w:rsidRPr="002252BE">
        <w:rPr>
          <w:spacing w:val="-2"/>
        </w:rPr>
        <w:t>’</w:t>
      </w:r>
      <w:r w:rsidRPr="002252BE">
        <w:rPr>
          <w:spacing w:val="-2"/>
        </w:rPr>
        <w:t>administration de l</w:t>
      </w:r>
      <w:r w:rsidR="00074007" w:rsidRPr="002252BE">
        <w:rPr>
          <w:spacing w:val="-2"/>
        </w:rPr>
        <w:t>’</w:t>
      </w:r>
      <w:r w:rsidRPr="002252BE">
        <w:rPr>
          <w:spacing w:val="-2"/>
        </w:rPr>
        <w:t>Accord de 1958 (AC.1) pour examen à leurs sessions de juin 2017.</w:t>
      </w:r>
    </w:p>
    <w:p w:rsidR="00230241" w:rsidRPr="002252BE" w:rsidRDefault="00230241" w:rsidP="00184751">
      <w:pPr>
        <w:pStyle w:val="HChG"/>
      </w:pPr>
      <w:r w:rsidRPr="002252BE">
        <w:br w:type="page"/>
      </w:r>
      <w:r w:rsidR="00184751" w:rsidRPr="002252BE">
        <w:lastRenderedPageBreak/>
        <w:tab/>
      </w:r>
      <w:r w:rsidR="00184751" w:rsidRPr="002252BE">
        <w:tab/>
      </w:r>
      <w:r w:rsidRPr="002252BE">
        <w:t>Complément 1 à la série 07 d</w:t>
      </w:r>
      <w:r w:rsidR="00074007" w:rsidRPr="002252BE">
        <w:t>’</w:t>
      </w:r>
      <w:r w:rsidRPr="002252BE">
        <w:t xml:space="preserve">amendements au Règlement </w:t>
      </w:r>
      <w:r w:rsidR="00184751" w:rsidRPr="002252BE">
        <w:rPr>
          <w:rFonts w:eastAsia="MS Mincho"/>
        </w:rPr>
        <w:t>n</w:t>
      </w:r>
      <w:r w:rsidR="00184751" w:rsidRPr="002252BE">
        <w:rPr>
          <w:rFonts w:eastAsia="MS Mincho"/>
          <w:vertAlign w:val="superscript"/>
        </w:rPr>
        <w:t>o</w:t>
      </w:r>
      <w:r w:rsidR="00184751" w:rsidRPr="002252BE">
        <w:t> </w:t>
      </w:r>
      <w:r w:rsidRPr="002252BE">
        <w:t>16 (Ceintures de sécurité)</w:t>
      </w:r>
    </w:p>
    <w:p w:rsidR="00230241" w:rsidRPr="002252BE" w:rsidRDefault="00230241" w:rsidP="00184751">
      <w:pPr>
        <w:pStyle w:val="SingleTxtG"/>
      </w:pPr>
      <w:r w:rsidRPr="002252BE">
        <w:rPr>
          <w:i/>
        </w:rPr>
        <w:t>Table des matières</w:t>
      </w:r>
      <w:r w:rsidRPr="002252BE">
        <w:t>, lire</w:t>
      </w:r>
      <w:r w:rsidR="00184751" w:rsidRPr="002252BE">
        <w:t> :</w:t>
      </w:r>
    </w:p>
    <w:p w:rsidR="00230241" w:rsidRPr="002252BE" w:rsidRDefault="00184751" w:rsidP="00184751">
      <w:pPr>
        <w:tabs>
          <w:tab w:val="right" w:pos="850"/>
          <w:tab w:val="right" w:leader="dot" w:pos="8787"/>
          <w:tab w:val="right" w:pos="9638"/>
        </w:tabs>
        <w:spacing w:after="120"/>
        <w:ind w:left="1134" w:hanging="1134"/>
      </w:pPr>
      <w:r w:rsidRPr="002252BE">
        <w:tab/>
        <w:t>« </w:t>
      </w:r>
      <w:r w:rsidR="00230241" w:rsidRPr="002252BE">
        <w:t>1.</w:t>
      </w:r>
      <w:r w:rsidR="00230241" w:rsidRPr="002252BE">
        <w:tab/>
        <w:t>Domaine d</w:t>
      </w:r>
      <w:r w:rsidR="00074007" w:rsidRPr="002252BE">
        <w:t>’</w:t>
      </w:r>
      <w:r w:rsidR="00230241" w:rsidRPr="002252BE">
        <w:t>application</w:t>
      </w:r>
      <w:r w:rsidR="00DB3F4E" w:rsidRPr="002252BE">
        <w:tab/>
      </w:r>
    </w:p>
    <w:p w:rsidR="00230241" w:rsidRPr="002252BE" w:rsidRDefault="00184751" w:rsidP="00184751">
      <w:pPr>
        <w:pStyle w:val="SingleTxtG"/>
      </w:pPr>
      <w:r w:rsidRPr="002252BE">
        <w:t>…</w:t>
      </w:r>
    </w:p>
    <w:p w:rsidR="00230241" w:rsidRPr="002252BE" w:rsidRDefault="00184751" w:rsidP="00184751">
      <w:pPr>
        <w:tabs>
          <w:tab w:val="right" w:pos="850"/>
        </w:tabs>
        <w:spacing w:after="120"/>
      </w:pPr>
      <w:r w:rsidRPr="002252BE">
        <w:tab/>
      </w:r>
      <w:r w:rsidR="00230241" w:rsidRPr="002252BE">
        <w:t>Annexes</w:t>
      </w:r>
    </w:p>
    <w:p w:rsidR="00230241" w:rsidRPr="002252BE" w:rsidRDefault="00230241" w:rsidP="00184751">
      <w:pPr>
        <w:pStyle w:val="SingleTxtG"/>
      </w:pPr>
      <w:r w:rsidRPr="002252BE">
        <w:t>…</w:t>
      </w:r>
    </w:p>
    <w:p w:rsidR="00230241" w:rsidRPr="002252BE" w:rsidRDefault="00184751" w:rsidP="00184751">
      <w:pPr>
        <w:tabs>
          <w:tab w:val="right" w:pos="850"/>
          <w:tab w:val="right" w:leader="dot" w:pos="8787"/>
          <w:tab w:val="right" w:pos="9638"/>
        </w:tabs>
        <w:spacing w:after="120"/>
        <w:ind w:left="1134" w:hanging="1134"/>
      </w:pPr>
      <w:r w:rsidRPr="002252BE">
        <w:tab/>
      </w:r>
      <w:r w:rsidR="00230241" w:rsidRPr="002252BE">
        <w:t>17</w:t>
      </w:r>
      <w:r w:rsidR="00230241" w:rsidRPr="002252BE">
        <w:tab/>
        <w:t>Prescriptions en matière d</w:t>
      </w:r>
      <w:r w:rsidR="00074007" w:rsidRPr="002252BE">
        <w:t>’</w:t>
      </w:r>
      <w:r w:rsidR="00230241" w:rsidRPr="002252BE">
        <w:t>installation sur les véhicules à moteur de ceintures de sécurité</w:t>
      </w:r>
      <w:r w:rsidRPr="002252BE">
        <w:br/>
      </w:r>
      <w:r w:rsidR="00230241" w:rsidRPr="002252BE">
        <w:t>et de systèmes de retenue pour les occupants adultes des sièges faisant face vers l</w:t>
      </w:r>
      <w:r w:rsidR="00074007" w:rsidRPr="002252BE">
        <w:t>’</w:t>
      </w:r>
      <w:r w:rsidR="00230241" w:rsidRPr="002252BE">
        <w:t xml:space="preserve">avant, </w:t>
      </w:r>
      <w:r w:rsidRPr="002252BE">
        <w:br/>
      </w:r>
      <w:r w:rsidR="00230241" w:rsidRPr="002252BE">
        <w:t>ainsi que pour l</w:t>
      </w:r>
      <w:r w:rsidR="00074007" w:rsidRPr="002252BE">
        <w:t>’</w:t>
      </w:r>
      <w:r w:rsidR="00230241" w:rsidRPr="002252BE">
        <w:t xml:space="preserve">installation de dispositifs de retenue pour enfants ISOFIX et de dispositifs </w:t>
      </w:r>
      <w:r w:rsidRPr="002252BE">
        <w:br/>
      </w:r>
      <w:r w:rsidR="00230241" w:rsidRPr="002252BE">
        <w:t>de retenue pour enfants i-Size</w:t>
      </w:r>
      <w:r w:rsidR="00230241" w:rsidRPr="002252BE">
        <w:tab/>
      </w:r>
    </w:p>
    <w:p w:rsidR="00230241" w:rsidRPr="002252BE" w:rsidRDefault="00230241" w:rsidP="00DB3F4E">
      <w:pPr>
        <w:tabs>
          <w:tab w:val="right" w:leader="dot" w:pos="8787"/>
          <w:tab w:val="right" w:pos="9638"/>
        </w:tabs>
        <w:spacing w:after="120"/>
        <w:ind w:left="1559" w:hanging="425"/>
      </w:pPr>
      <w:r w:rsidRPr="002252BE">
        <w:t>…</w:t>
      </w:r>
    </w:p>
    <w:p w:rsidR="00230241" w:rsidRPr="002252BE" w:rsidRDefault="00230241" w:rsidP="00DB3F4E">
      <w:pPr>
        <w:tabs>
          <w:tab w:val="right" w:leader="dot" w:pos="8787"/>
          <w:tab w:val="right" w:pos="9638"/>
        </w:tabs>
        <w:spacing w:after="120"/>
        <w:ind w:left="1559" w:hanging="425"/>
      </w:pPr>
      <w:r w:rsidRPr="002252BE">
        <w:t>Appendice 4</w:t>
      </w:r>
      <w:r w:rsidR="00184751" w:rsidRPr="002252BE">
        <w:t> :</w:t>
      </w:r>
      <w:r w:rsidRPr="002252BE">
        <w:t xml:space="preserve"> Installation du mannequin 10 ans</w:t>
      </w:r>
      <w:r w:rsidRPr="002252BE">
        <w:tab/>
      </w:r>
    </w:p>
    <w:p w:rsidR="00230241" w:rsidRPr="002252BE" w:rsidRDefault="00230241" w:rsidP="00563BAD">
      <w:pPr>
        <w:tabs>
          <w:tab w:val="left" w:leader="dot" w:pos="8787"/>
          <w:tab w:val="right" w:pos="9638"/>
        </w:tabs>
        <w:spacing w:after="120"/>
        <w:ind w:left="1559" w:hanging="425"/>
        <w:rPr>
          <w:strike/>
        </w:rPr>
      </w:pPr>
      <w:r w:rsidRPr="002252BE">
        <w:t>Appendice 5</w:t>
      </w:r>
      <w:r w:rsidR="00184751" w:rsidRPr="002252BE">
        <w:t> :</w:t>
      </w:r>
      <w:r w:rsidRPr="002252BE">
        <w:t xml:space="preserve"> Installation de gabarits de </w:t>
      </w:r>
      <w:r w:rsidR="00DB3F4E" w:rsidRPr="002252BE">
        <w:t>“</w:t>
      </w:r>
      <w:r w:rsidRPr="002252BE">
        <w:t>sièges rehausseurs</w:t>
      </w:r>
      <w:r w:rsidR="00DB3F4E" w:rsidRPr="002252BE">
        <w:t>”</w:t>
      </w:r>
      <w:r w:rsidRPr="002252BE">
        <w:tab/>
      </w:r>
      <w:r w:rsidR="00DB3F4E" w:rsidRPr="002252BE">
        <w:t> ».</w:t>
      </w:r>
    </w:p>
    <w:p w:rsidR="00230241" w:rsidRPr="002252BE" w:rsidRDefault="00230241" w:rsidP="00D43E6F">
      <w:pPr>
        <w:pStyle w:val="SingleTxtG"/>
        <w:keepNext/>
      </w:pPr>
      <w:r w:rsidRPr="002252BE">
        <w:rPr>
          <w:i/>
        </w:rPr>
        <w:t>Texte du Règlement</w:t>
      </w:r>
      <w:r w:rsidRPr="002252BE">
        <w:t>,</w:t>
      </w:r>
    </w:p>
    <w:p w:rsidR="00230241" w:rsidRPr="002252BE" w:rsidRDefault="00230241" w:rsidP="00D43E6F">
      <w:pPr>
        <w:pStyle w:val="SingleTxtG"/>
        <w:keepNext/>
      </w:pPr>
      <w:r w:rsidRPr="002252BE">
        <w:rPr>
          <w:i/>
          <w:iCs/>
        </w:rPr>
        <w:t>Paragraphe 2.8</w:t>
      </w:r>
      <w:r w:rsidRPr="002252BE">
        <w:t>, lire</w:t>
      </w:r>
      <w:r w:rsidR="00184751" w:rsidRPr="002252BE">
        <w:t> :</w:t>
      </w:r>
    </w:p>
    <w:p w:rsidR="00230241" w:rsidRPr="002252BE" w:rsidRDefault="00DB3F4E" w:rsidP="00DB3F4E">
      <w:pPr>
        <w:pStyle w:val="SingleTxtG"/>
        <w:ind w:left="2268" w:hanging="1134"/>
        <w:rPr>
          <w:bCs/>
        </w:rPr>
      </w:pPr>
      <w:r w:rsidRPr="002252BE">
        <w:t>« </w:t>
      </w:r>
      <w:r w:rsidR="00230241" w:rsidRPr="002252BE">
        <w:t>2.8</w:t>
      </w:r>
      <w:r w:rsidR="00230241" w:rsidRPr="002252BE">
        <w:tab/>
      </w:r>
      <w:r w:rsidRPr="002252BE">
        <w:t>“</w:t>
      </w:r>
      <w:r w:rsidR="00230241" w:rsidRPr="002252BE">
        <w:rPr>
          <w:i/>
        </w:rPr>
        <w:t>Installation de coussin gonflable</w:t>
      </w:r>
      <w:r w:rsidRPr="002252BE">
        <w:t>”</w:t>
      </w:r>
      <w:r w:rsidR="00230241" w:rsidRPr="002252BE">
        <w:t xml:space="preserve"> signifie un dispositif … et l</w:t>
      </w:r>
      <w:r w:rsidR="00074007" w:rsidRPr="002252BE">
        <w:t>’</w:t>
      </w:r>
      <w:r w:rsidR="00230241" w:rsidRPr="002252BE">
        <w:t>intérieur de l</w:t>
      </w:r>
      <w:r w:rsidR="00074007" w:rsidRPr="002252BE">
        <w:t>’</w:t>
      </w:r>
      <w:r w:rsidR="00230241" w:rsidRPr="002252BE">
        <w:t>habitacle. Une telle structure ne doit pas être cons</w:t>
      </w:r>
      <w:r w:rsidRPr="002252BE">
        <w:t>idérée comme une partie rigide. »</w:t>
      </w:r>
      <w:r w:rsidR="00230241" w:rsidRPr="002252BE">
        <w:t>.</w:t>
      </w:r>
    </w:p>
    <w:p w:rsidR="00230241" w:rsidRPr="002252BE" w:rsidRDefault="00230241" w:rsidP="00D43E6F">
      <w:pPr>
        <w:pStyle w:val="SingleTxtG"/>
        <w:keepNext/>
      </w:pPr>
      <w:r w:rsidRPr="002252BE">
        <w:rPr>
          <w:i/>
          <w:iCs/>
        </w:rPr>
        <w:t>Paragraphe 2.30</w:t>
      </w:r>
      <w:r w:rsidRPr="002252BE">
        <w:t>, lire</w:t>
      </w:r>
      <w:r w:rsidR="00184751" w:rsidRPr="002252BE">
        <w:t> :</w:t>
      </w:r>
    </w:p>
    <w:p w:rsidR="00230241" w:rsidRPr="002252BE" w:rsidRDefault="00DB3F4E" w:rsidP="00230241">
      <w:pPr>
        <w:pStyle w:val="SingleTxtG"/>
        <w:ind w:left="2268" w:hanging="1134"/>
      </w:pPr>
      <w:r w:rsidRPr="002252BE">
        <w:t>« 2.30</w:t>
      </w:r>
      <w:r w:rsidR="00230241" w:rsidRPr="002252BE">
        <w:tab/>
      </w:r>
      <w:r w:rsidRPr="002252BE">
        <w:t>« </w:t>
      </w:r>
      <w:r w:rsidR="00230241" w:rsidRPr="002252BE">
        <w:rPr>
          <w:i/>
        </w:rPr>
        <w:t>Dispositif de retenue pour enfants ISOFIX</w:t>
      </w:r>
      <w:r w:rsidRPr="002252BE">
        <w:t> »</w:t>
      </w:r>
      <w:r w:rsidR="00230241" w:rsidRPr="002252BE">
        <w:t xml:space="preserve"> signifie un dispositif de retenue pour enfants conforme aux prescriptions du Règlement </w:t>
      </w:r>
      <w:r w:rsidRPr="002252BE">
        <w:rPr>
          <w:rFonts w:eastAsia="MS Mincho"/>
        </w:rPr>
        <w:t>n</w:t>
      </w:r>
      <w:r w:rsidRPr="002252BE">
        <w:rPr>
          <w:rFonts w:eastAsia="MS Mincho"/>
          <w:vertAlign w:val="superscript"/>
        </w:rPr>
        <w:t>o</w:t>
      </w:r>
      <w:r w:rsidRPr="002252BE">
        <w:t> </w:t>
      </w:r>
      <w:r w:rsidR="00230241" w:rsidRPr="002252BE">
        <w:t xml:space="preserve">44 ou à celles du Règlement </w:t>
      </w:r>
      <w:r w:rsidRPr="002252BE">
        <w:rPr>
          <w:rFonts w:eastAsia="MS Mincho"/>
        </w:rPr>
        <w:t>n</w:t>
      </w:r>
      <w:r w:rsidRPr="002252BE">
        <w:rPr>
          <w:rFonts w:eastAsia="MS Mincho"/>
          <w:vertAlign w:val="superscript"/>
        </w:rPr>
        <w:t>o</w:t>
      </w:r>
      <w:r w:rsidRPr="002252BE">
        <w:t> </w:t>
      </w:r>
      <w:r w:rsidR="00230241" w:rsidRPr="002252BE">
        <w:t>129 et qui doit être fixé à un système d</w:t>
      </w:r>
      <w:r w:rsidR="00074007" w:rsidRPr="002252BE">
        <w:t>’</w:t>
      </w:r>
      <w:r w:rsidR="00230241" w:rsidRPr="002252BE">
        <w:t xml:space="preserve">ancrage ISOFIX conforme au Règlement </w:t>
      </w:r>
      <w:r w:rsidRPr="002252BE">
        <w:rPr>
          <w:rFonts w:eastAsia="MS Mincho"/>
        </w:rPr>
        <w:t>n</w:t>
      </w:r>
      <w:r w:rsidRPr="002252BE">
        <w:rPr>
          <w:rFonts w:eastAsia="MS Mincho"/>
          <w:vertAlign w:val="superscript"/>
        </w:rPr>
        <w:t>o</w:t>
      </w:r>
      <w:r w:rsidRPr="002252BE">
        <w:t> </w:t>
      </w:r>
      <w:r w:rsidR="00230241" w:rsidRPr="002252BE">
        <w:t>14</w:t>
      </w:r>
      <w:r w:rsidRPr="002252BE">
        <w:t>. »</w:t>
      </w:r>
      <w:r w:rsidR="00230241" w:rsidRPr="002252BE">
        <w:t>.</w:t>
      </w:r>
    </w:p>
    <w:p w:rsidR="00230241" w:rsidRPr="002252BE" w:rsidRDefault="00230241" w:rsidP="00D43E6F">
      <w:pPr>
        <w:pStyle w:val="SingleTxtG"/>
        <w:keepNext/>
      </w:pPr>
      <w:r w:rsidRPr="002252BE">
        <w:rPr>
          <w:i/>
          <w:iCs/>
        </w:rPr>
        <w:t>Paragraphe 2.38</w:t>
      </w:r>
      <w:r w:rsidRPr="002252BE">
        <w:t>, lire</w:t>
      </w:r>
      <w:r w:rsidR="00184751" w:rsidRPr="002252BE">
        <w:t> :</w:t>
      </w:r>
    </w:p>
    <w:p w:rsidR="00230241" w:rsidRPr="002252BE" w:rsidRDefault="00DB3F4E" w:rsidP="00DB3F4E">
      <w:pPr>
        <w:pStyle w:val="SingleTxtG"/>
        <w:ind w:left="2268" w:hanging="1134"/>
      </w:pPr>
      <w:r w:rsidRPr="002252BE">
        <w:t>« 2.38</w:t>
      </w:r>
      <w:r w:rsidR="00230241" w:rsidRPr="002252BE">
        <w:tab/>
        <w:t xml:space="preserve">Le </w:t>
      </w:r>
      <w:r w:rsidRPr="002252BE">
        <w:t>“</w:t>
      </w:r>
      <w:r w:rsidR="00230241" w:rsidRPr="002252BE">
        <w:rPr>
          <w:i/>
        </w:rPr>
        <w:t>Système d</w:t>
      </w:r>
      <w:r w:rsidR="00074007" w:rsidRPr="002252BE">
        <w:rPr>
          <w:i/>
        </w:rPr>
        <w:t>’</w:t>
      </w:r>
      <w:r w:rsidR="00230241" w:rsidRPr="002252BE">
        <w:rPr>
          <w:i/>
        </w:rPr>
        <w:t>installation de retenue pour enfants</w:t>
      </w:r>
      <w:r w:rsidRPr="002252BE">
        <w:t>”</w:t>
      </w:r>
      <w:r w:rsidR="00230241" w:rsidRPr="002252BE">
        <w:t xml:space="preserve"> (SIRE) est un gabarit correspondant à l</w:t>
      </w:r>
      <w:r w:rsidR="00074007" w:rsidRPr="002252BE">
        <w:t>’</w:t>
      </w:r>
      <w:r w:rsidR="00230241" w:rsidRPr="002252BE">
        <w:t>un des dispositifs ISOFIX définis au paragraphe 4 de l</w:t>
      </w:r>
      <w:r w:rsidR="00074007" w:rsidRPr="002252BE">
        <w:t>’</w:t>
      </w:r>
      <w:r w:rsidR="00230241" w:rsidRPr="002252BE">
        <w:t>appendice 2 de l</w:t>
      </w:r>
      <w:r w:rsidR="00074007" w:rsidRPr="002252BE">
        <w:t>’</w:t>
      </w:r>
      <w:r w:rsidR="00230241" w:rsidRPr="002252BE">
        <w:t>annexe 17 du présent Règlement, et dont les dimensions sont indiquées aux figures 1 à 8 du paragraphe 4 mentionné ci-dessus. Ces systèmes d</w:t>
      </w:r>
      <w:r w:rsidR="00074007" w:rsidRPr="002252BE">
        <w:t>’</w:t>
      </w:r>
      <w:r w:rsidR="00230241" w:rsidRPr="002252BE">
        <w:t>installation de retenue pour enfants (SIRE) sont utilisés dans le présent Règlement pour vérifier quelles sont les classes d</w:t>
      </w:r>
      <w:r w:rsidR="00074007" w:rsidRPr="002252BE">
        <w:t>’</w:t>
      </w:r>
      <w:r w:rsidR="00230241" w:rsidRPr="002252BE">
        <w:t xml:space="preserve">enveloppe de dispositifs de retenue pour enfants ISOFIX mentionnées dans le Règlement </w:t>
      </w:r>
      <w:r w:rsidRPr="002252BE">
        <w:rPr>
          <w:rFonts w:eastAsia="MS Mincho"/>
        </w:rPr>
        <w:t>n</w:t>
      </w:r>
      <w:r w:rsidRPr="002252BE">
        <w:rPr>
          <w:rFonts w:eastAsia="MS Mincho"/>
          <w:vertAlign w:val="superscript"/>
        </w:rPr>
        <w:t>o</w:t>
      </w:r>
      <w:r w:rsidRPr="002252BE">
        <w:t> </w:t>
      </w:r>
      <w:r w:rsidR="00230241" w:rsidRPr="002252BE">
        <w:t xml:space="preserve">44 ou dans le Règlement </w:t>
      </w:r>
      <w:r w:rsidRPr="002252BE">
        <w:rPr>
          <w:rFonts w:eastAsia="MS Mincho"/>
        </w:rPr>
        <w:t>n</w:t>
      </w:r>
      <w:r w:rsidRPr="002252BE">
        <w:rPr>
          <w:rFonts w:eastAsia="MS Mincho"/>
          <w:vertAlign w:val="superscript"/>
        </w:rPr>
        <w:t>o</w:t>
      </w:r>
      <w:r w:rsidRPr="002252BE">
        <w:t> </w:t>
      </w:r>
      <w:r w:rsidR="00230241" w:rsidRPr="002252BE">
        <w:t>129 qui peuvent être adaptées sur les positions ISOFIX du véhicule. De plus l</w:t>
      </w:r>
      <w:r w:rsidR="00074007" w:rsidRPr="002252BE">
        <w:t>’</w:t>
      </w:r>
      <w:r w:rsidR="00230241" w:rsidRPr="002252BE">
        <w:t>un des SIRE, le gabarit référencé ISO/F2 et décrit à la figure 2 du paragraphe 4 mentionné ci-dessus, e</w:t>
      </w:r>
      <w:r w:rsidRPr="002252BE">
        <w:t xml:space="preserve">st utilisé dans le Règlement </w:t>
      </w:r>
      <w:r w:rsidRPr="002252BE">
        <w:rPr>
          <w:rFonts w:eastAsia="MS Mincho"/>
        </w:rPr>
        <w:t>n</w:t>
      </w:r>
      <w:r w:rsidRPr="002252BE">
        <w:rPr>
          <w:rFonts w:eastAsia="MS Mincho"/>
          <w:vertAlign w:val="superscript"/>
        </w:rPr>
        <w:t>o</w:t>
      </w:r>
      <w:r w:rsidRPr="002252BE">
        <w:t> </w:t>
      </w:r>
      <w:r w:rsidR="00230241" w:rsidRPr="002252BE">
        <w:t>14 pour vérifier la localisation et l</w:t>
      </w:r>
      <w:r w:rsidR="00074007" w:rsidRPr="002252BE">
        <w:t>’</w:t>
      </w:r>
      <w:r w:rsidR="00230241" w:rsidRPr="002252BE">
        <w:t>accessibilité de tous les systèmes d</w:t>
      </w:r>
      <w:r w:rsidR="00074007" w:rsidRPr="002252BE">
        <w:t>’</w:t>
      </w:r>
      <w:r w:rsidR="00230241" w:rsidRPr="002252BE">
        <w:t>ancrages ISOFIX.</w:t>
      </w:r>
    </w:p>
    <w:p w:rsidR="00230241" w:rsidRPr="002252BE" w:rsidRDefault="00230241" w:rsidP="00DB3F4E">
      <w:pPr>
        <w:pStyle w:val="SingleTxtG"/>
        <w:ind w:left="2268"/>
      </w:pPr>
      <w:r w:rsidRPr="002252BE">
        <w:t>Ou un système correspondant à l</w:t>
      </w:r>
      <w:r w:rsidR="00074007" w:rsidRPr="002252BE">
        <w:t>’</w:t>
      </w:r>
      <w:r w:rsidRPr="002252BE">
        <w:t xml:space="preserve">un des deux gabarits de </w:t>
      </w:r>
      <w:r w:rsidR="00DB3F4E" w:rsidRPr="002252BE">
        <w:t>« </w:t>
      </w:r>
      <w:r w:rsidRPr="002252BE">
        <w:t>sièges rehausseurs</w:t>
      </w:r>
      <w:r w:rsidR="00DB3F4E" w:rsidRPr="002252BE">
        <w:t> »</w:t>
      </w:r>
      <w:r w:rsidRPr="002252BE">
        <w:t xml:space="preserve"> définis à l</w:t>
      </w:r>
      <w:r w:rsidR="00074007" w:rsidRPr="002252BE">
        <w:t>’</w:t>
      </w:r>
      <w:r w:rsidRPr="002252BE">
        <w:t>appendice 5 de l</w:t>
      </w:r>
      <w:r w:rsidR="00074007" w:rsidRPr="002252BE">
        <w:t>’</w:t>
      </w:r>
      <w:r w:rsidRPr="002252BE">
        <w:t>annexe 17 du présent Règlement et dont les dimensions sont indiquées aux figures 2 et 3 de ce même appendice. Dans le présent Règlement, ces gabarits sont utilisés pour déterminer quelles enveloppes de sièges rehausseurs m</w:t>
      </w:r>
      <w:r w:rsidR="00DB3F4E" w:rsidRPr="002252BE">
        <w:t xml:space="preserve">entionnées dans le Règlement </w:t>
      </w:r>
      <w:r w:rsidR="00DB3F4E" w:rsidRPr="002252BE">
        <w:rPr>
          <w:rFonts w:eastAsia="MS Mincho"/>
        </w:rPr>
        <w:t>n</w:t>
      </w:r>
      <w:r w:rsidR="00DB3F4E" w:rsidRPr="002252BE">
        <w:rPr>
          <w:rFonts w:eastAsia="MS Mincho"/>
          <w:vertAlign w:val="superscript"/>
        </w:rPr>
        <w:t>o</w:t>
      </w:r>
      <w:r w:rsidR="00DB3F4E" w:rsidRPr="002252BE">
        <w:t> </w:t>
      </w:r>
      <w:r w:rsidRPr="002252BE">
        <w:t>129 peuvent être adaptées sur les places assises</w:t>
      </w:r>
      <w:r w:rsidR="00DB3F4E" w:rsidRPr="002252BE">
        <w:t xml:space="preserve"> des véhicules, le cas échéant. »</w:t>
      </w:r>
      <w:r w:rsidRPr="002252BE">
        <w:t>.</w:t>
      </w:r>
    </w:p>
    <w:p w:rsidR="00230241" w:rsidRPr="002252BE" w:rsidRDefault="00230241" w:rsidP="00D43E6F">
      <w:pPr>
        <w:pStyle w:val="SingleTxtG"/>
        <w:keepNext/>
      </w:pPr>
      <w:r w:rsidRPr="002252BE">
        <w:rPr>
          <w:i/>
          <w:iCs/>
        </w:rPr>
        <w:t>Paragraphe 2.40</w:t>
      </w:r>
      <w:r w:rsidRPr="002252BE">
        <w:t>, lire</w:t>
      </w:r>
      <w:r w:rsidR="00184751" w:rsidRPr="002252BE">
        <w:t> :</w:t>
      </w:r>
    </w:p>
    <w:p w:rsidR="00230241" w:rsidRPr="002252BE" w:rsidRDefault="00D3476C" w:rsidP="00D3476C">
      <w:pPr>
        <w:pStyle w:val="SingleTxtG"/>
        <w:ind w:left="2268" w:hanging="1134"/>
      </w:pPr>
      <w:r w:rsidRPr="002252BE">
        <w:t>« 2.40</w:t>
      </w:r>
      <w:r w:rsidR="00230241" w:rsidRPr="002252BE">
        <w:tab/>
        <w:t xml:space="preserve">Une </w:t>
      </w:r>
      <w:r w:rsidR="00D43E6F" w:rsidRPr="002252BE">
        <w:t>“</w:t>
      </w:r>
      <w:r w:rsidR="00230241" w:rsidRPr="002252BE">
        <w:rPr>
          <w:i/>
        </w:rPr>
        <w:t>place assise i-Size</w:t>
      </w:r>
      <w:r w:rsidR="00D43E6F" w:rsidRPr="002252BE">
        <w:t>”</w:t>
      </w:r>
      <w:r w:rsidR="00230241" w:rsidRPr="002252BE">
        <w:t xml:space="preserve"> est une place assise qui peut avoir été spécialement conçue par le constructeur pour accueillir des dispositifs de retenue pour enfants de type i-Size, tels qu</w:t>
      </w:r>
      <w:r w:rsidR="00074007" w:rsidRPr="002252BE">
        <w:t>’</w:t>
      </w:r>
      <w:r w:rsidR="00230241" w:rsidRPr="002252BE">
        <w:t>ils</w:t>
      </w:r>
      <w:r w:rsidR="00184751" w:rsidRPr="002252BE">
        <w:t xml:space="preserve"> </w:t>
      </w:r>
      <w:r w:rsidR="00230241" w:rsidRPr="002252BE">
        <w:t>so</w:t>
      </w:r>
      <w:r w:rsidR="00D43E6F" w:rsidRPr="002252BE">
        <w:t xml:space="preserve">nt définis dans le Règlement </w:t>
      </w:r>
      <w:r w:rsidR="00D43E6F" w:rsidRPr="002252BE">
        <w:rPr>
          <w:rFonts w:eastAsia="MS Mincho"/>
        </w:rPr>
        <w:t>n</w:t>
      </w:r>
      <w:r w:rsidR="00D43E6F" w:rsidRPr="002252BE">
        <w:rPr>
          <w:rFonts w:eastAsia="MS Mincho"/>
          <w:vertAlign w:val="superscript"/>
        </w:rPr>
        <w:t>o</w:t>
      </w:r>
      <w:r w:rsidR="00D43E6F" w:rsidRPr="002252BE">
        <w:t> </w:t>
      </w:r>
      <w:r w:rsidR="00230241" w:rsidRPr="002252BE">
        <w:t>129, et qui satisfait aux prescriptions énoncées dans le présent Règlement.</w:t>
      </w:r>
      <w:r w:rsidR="00D43E6F" w:rsidRPr="002252BE">
        <w:t> »</w:t>
      </w:r>
      <w:r w:rsidR="00230241" w:rsidRPr="002252BE">
        <w:t>.</w:t>
      </w:r>
    </w:p>
    <w:p w:rsidR="00230241" w:rsidRPr="002252BE" w:rsidRDefault="00230241" w:rsidP="00D43E6F">
      <w:pPr>
        <w:pStyle w:val="SingleTxtG"/>
        <w:keepNext/>
        <w:rPr>
          <w:bCs/>
        </w:rPr>
      </w:pPr>
      <w:r w:rsidRPr="002252BE">
        <w:rPr>
          <w:i/>
          <w:iCs/>
        </w:rPr>
        <w:lastRenderedPageBreak/>
        <w:t>Paragraphe 5.3.4.2.2.6</w:t>
      </w:r>
      <w:r w:rsidRPr="002252BE">
        <w:t>, lire</w:t>
      </w:r>
      <w:r w:rsidR="00184751" w:rsidRPr="002252BE">
        <w:t> :</w:t>
      </w:r>
    </w:p>
    <w:p w:rsidR="00230241" w:rsidRPr="002252BE" w:rsidRDefault="00D43E6F" w:rsidP="00D3476C">
      <w:pPr>
        <w:pStyle w:val="SingleTxtG"/>
        <w:ind w:left="2268" w:hanging="1134"/>
        <w:rPr>
          <w:bCs/>
        </w:rPr>
      </w:pPr>
      <w:r w:rsidRPr="002252BE">
        <w:t>« </w:t>
      </w:r>
      <w:r w:rsidR="00230241" w:rsidRPr="002252BE">
        <w:t>5.3.4.2.2.6</w:t>
      </w:r>
      <w:r w:rsidR="00230241" w:rsidRPr="002252BE">
        <w:tab/>
        <w:t xml:space="preserve">Si la ceinture de sécurité est homologuée en application des dispositions des paragraphes 6.4.1.3.3 et 6.4.1.3.4 du présent Règlement, elle doit être marquée du mot </w:t>
      </w:r>
      <w:r w:rsidRPr="002252BE">
        <w:t>“</w:t>
      </w:r>
      <w:r w:rsidR="00230241" w:rsidRPr="002252BE">
        <w:t>AIRBAG</w:t>
      </w:r>
      <w:r w:rsidRPr="002252BE">
        <w:t>”</w:t>
      </w:r>
      <w:r w:rsidR="00230241" w:rsidRPr="002252BE">
        <w:t xml:space="preserve"> inscrit dans un rect</w:t>
      </w:r>
      <w:r w:rsidRPr="002252BE">
        <w:t>angle. »</w:t>
      </w:r>
      <w:r w:rsidR="00230241" w:rsidRPr="002252BE">
        <w:t>.</w:t>
      </w:r>
    </w:p>
    <w:p w:rsidR="00230241" w:rsidRPr="002252BE" w:rsidRDefault="00230241" w:rsidP="00D43E6F">
      <w:pPr>
        <w:pStyle w:val="SingleTxtG"/>
        <w:keepNext/>
        <w:rPr>
          <w:bCs/>
        </w:rPr>
      </w:pPr>
      <w:r w:rsidRPr="002252BE">
        <w:rPr>
          <w:i/>
          <w:iCs/>
        </w:rPr>
        <w:t>Ajouter un nouveau paragraphe 6.4.1.3.4</w:t>
      </w:r>
      <w:r w:rsidRPr="002252BE">
        <w:t>, libellé comme suit</w:t>
      </w:r>
      <w:r w:rsidR="00184751" w:rsidRPr="002252BE">
        <w:t> :</w:t>
      </w:r>
    </w:p>
    <w:p w:rsidR="00230241" w:rsidRPr="002252BE" w:rsidRDefault="00D43E6F" w:rsidP="00D3476C">
      <w:pPr>
        <w:pStyle w:val="SingleTxtG"/>
        <w:ind w:left="2268" w:hanging="1134"/>
        <w:rPr>
          <w:bCs/>
        </w:rPr>
      </w:pPr>
      <w:r w:rsidRPr="002252BE">
        <w:t>« </w:t>
      </w:r>
      <w:r w:rsidR="00230241" w:rsidRPr="002252BE">
        <w:t>6.4.1.3.4</w:t>
      </w:r>
      <w:r w:rsidR="00230241" w:rsidRPr="002252BE">
        <w:tab/>
        <w:t>Dans le cas d</w:t>
      </w:r>
      <w:r w:rsidR="00074007" w:rsidRPr="002252BE">
        <w:t>’</w:t>
      </w:r>
      <w:r w:rsidR="00230241" w:rsidRPr="002252BE">
        <w:t>une ceinture de sécurité destinée à une place assise autre que la place assise avant latérale et protégée par un coussin gonflable placé devant elle, le déplacement du point de référence thoracique peut être supérieur à celui précisé au paragraphe 6.4.1.3.2 à condition que pour cette valeur la vite</w:t>
      </w:r>
      <w:r w:rsidRPr="002252BE">
        <w:t>sse ne soit pas supérieure à 24 </w:t>
      </w:r>
      <w:r w:rsidR="00230241" w:rsidRPr="002252BE">
        <w:t>km/h</w:t>
      </w:r>
      <w:r w:rsidR="00184751" w:rsidRPr="002252BE">
        <w:t xml:space="preserve"> </w:t>
      </w:r>
      <w:r w:rsidR="00230241" w:rsidRPr="002252BE">
        <w:t>lors des essais effectués avec le coussin gonflable dans un contexte correspondant à celui du véhicule, reproduisant les coordonnées de montage et les points de fixation du cous</w:t>
      </w:r>
      <w:r w:rsidRPr="002252BE">
        <w:t>sin gonflable dans le véhicule. »</w:t>
      </w:r>
      <w:r w:rsidR="00230241" w:rsidRPr="002252BE">
        <w:t>.</w:t>
      </w:r>
    </w:p>
    <w:p w:rsidR="00230241" w:rsidRPr="002252BE" w:rsidRDefault="00230241" w:rsidP="00D43E6F">
      <w:pPr>
        <w:pStyle w:val="SingleTxtG"/>
        <w:keepNext/>
        <w:rPr>
          <w:bCs/>
        </w:rPr>
      </w:pPr>
      <w:r w:rsidRPr="002252BE">
        <w:rPr>
          <w:i/>
          <w:iCs/>
        </w:rPr>
        <w:t>Paragraphe 6.4.1.4.1</w:t>
      </w:r>
      <w:r w:rsidRPr="002252BE">
        <w:t>, lire</w:t>
      </w:r>
      <w:r w:rsidR="00184751" w:rsidRPr="002252BE">
        <w:t> :</w:t>
      </w:r>
    </w:p>
    <w:p w:rsidR="00230241" w:rsidRPr="002252BE" w:rsidRDefault="00D43E6F" w:rsidP="00230241">
      <w:pPr>
        <w:pStyle w:val="SingleTxtG"/>
        <w:ind w:left="2268" w:hanging="1134"/>
      </w:pPr>
      <w:r w:rsidRPr="002252BE">
        <w:t>« </w:t>
      </w:r>
      <w:r w:rsidR="00230241" w:rsidRPr="002252BE">
        <w:t>6.4.1.4.1</w:t>
      </w:r>
      <w:r w:rsidR="00230241" w:rsidRPr="002252BE">
        <w:tab/>
        <w:t>Le mouvement du point de référence thoracique peut être supérieur aux déplacements indiqués au paragraphe 6.4.1.3.2 ci-dessus s</w:t>
      </w:r>
      <w:r w:rsidR="00074007" w:rsidRPr="002252BE">
        <w:t>’</w:t>
      </w:r>
      <w:r w:rsidR="00230241" w:rsidRPr="002252BE">
        <w:t>il est démontré par des calculs ou par un nouvel essai qu</w:t>
      </w:r>
      <w:r w:rsidR="00074007" w:rsidRPr="002252BE">
        <w:t>’</w:t>
      </w:r>
      <w:r w:rsidR="00230241" w:rsidRPr="002252BE">
        <w:t>aucune partie du torse ou de la tête du mannequin utilisé dans l</w:t>
      </w:r>
      <w:r w:rsidR="00074007" w:rsidRPr="002252BE">
        <w:t>’</w:t>
      </w:r>
      <w:r w:rsidR="00230241" w:rsidRPr="002252BE">
        <w:t>essai dynamique n</w:t>
      </w:r>
      <w:r w:rsidR="00074007" w:rsidRPr="002252BE">
        <w:t>’</w:t>
      </w:r>
      <w:r w:rsidR="00230241" w:rsidRPr="002252BE">
        <w:t>aurait pu entrer en contact avec une pièce rigide quelconque de la partie avant du véhicule, sauf</w:t>
      </w:r>
      <w:r w:rsidR="00184751" w:rsidRPr="002252BE">
        <w:t> :</w:t>
      </w:r>
      <w:r w:rsidRPr="002252BE">
        <w:t> »</w:t>
      </w:r>
      <w:r w:rsidR="00230241" w:rsidRPr="002252BE">
        <w:t>.</w:t>
      </w:r>
    </w:p>
    <w:p w:rsidR="00230241" w:rsidRPr="002252BE" w:rsidRDefault="00230241" w:rsidP="00D43E6F">
      <w:pPr>
        <w:pStyle w:val="SingleTxtG"/>
        <w:keepNext/>
        <w:rPr>
          <w:bCs/>
        </w:rPr>
      </w:pPr>
      <w:r w:rsidRPr="002252BE">
        <w:rPr>
          <w:i/>
          <w:iCs/>
        </w:rPr>
        <w:t xml:space="preserve">Ajouter deux nouveaux paragraphes, </w:t>
      </w:r>
      <w:r w:rsidRPr="002252BE">
        <w:rPr>
          <w:i/>
        </w:rPr>
        <w:t>6.4.1.4.1.1 et 6.4.1.4.1.2</w:t>
      </w:r>
      <w:r w:rsidRPr="002252BE">
        <w:t>, libellés comme suit</w:t>
      </w:r>
      <w:r w:rsidR="00184751" w:rsidRPr="002252BE">
        <w:t> :</w:t>
      </w:r>
    </w:p>
    <w:p w:rsidR="00230241" w:rsidRPr="002252BE" w:rsidRDefault="00D43E6F" w:rsidP="00D3476C">
      <w:pPr>
        <w:pStyle w:val="SingleTxtG"/>
        <w:ind w:left="2268" w:hanging="1134"/>
        <w:rPr>
          <w:b/>
          <w:bCs/>
        </w:rPr>
      </w:pPr>
      <w:r w:rsidRPr="002252BE">
        <w:t>« </w:t>
      </w:r>
      <w:r w:rsidR="00230241" w:rsidRPr="002252BE">
        <w:t>6.4.1.4.1.1</w:t>
      </w:r>
      <w:r w:rsidR="00230241" w:rsidRPr="002252BE">
        <w:tab/>
        <w:t xml:space="preserve">Dans le cas du conducteur, le contact du thorax avec le dispositif de direction est autorisé, si ce dernier satisfait aux prescriptions du Règlement </w:t>
      </w:r>
      <w:r w:rsidRPr="002252BE">
        <w:rPr>
          <w:rFonts w:eastAsia="MS Mincho"/>
        </w:rPr>
        <w:t>n</w:t>
      </w:r>
      <w:r w:rsidRPr="002252BE">
        <w:rPr>
          <w:rFonts w:eastAsia="MS Mincho"/>
          <w:vertAlign w:val="superscript"/>
        </w:rPr>
        <w:t>o</w:t>
      </w:r>
      <w:r w:rsidRPr="002252BE">
        <w:t> </w:t>
      </w:r>
      <w:r w:rsidR="00230241" w:rsidRPr="002252BE">
        <w:t xml:space="preserve">12 et à condition que le contact ait lieu à </w:t>
      </w:r>
      <w:r w:rsidRPr="002252BE">
        <w:t>une vitesse ne dépassant pas 24 </w:t>
      </w:r>
      <w:r w:rsidR="00230241" w:rsidRPr="002252BE">
        <w:t>km/h. Pour évaluer le respect de cette prescription, le siège doit être dans l</w:t>
      </w:r>
      <w:r w:rsidR="00074007" w:rsidRPr="002252BE">
        <w:t>’</w:t>
      </w:r>
      <w:r w:rsidR="00230241" w:rsidRPr="002252BE">
        <w:t>une des positions définies au paragraphe 7.7.1.5 ci-après.</w:t>
      </w:r>
    </w:p>
    <w:p w:rsidR="00230241" w:rsidRPr="002252BE" w:rsidRDefault="00230241" w:rsidP="00D3476C">
      <w:pPr>
        <w:pStyle w:val="SingleTxtG"/>
        <w:ind w:left="2268" w:hanging="1134"/>
        <w:rPr>
          <w:bCs/>
        </w:rPr>
      </w:pPr>
      <w:r w:rsidRPr="002252BE">
        <w:t>6.4.1.4.1.2</w:t>
      </w:r>
      <w:r w:rsidRPr="002252BE">
        <w:tab/>
        <w:t>Dans le cas de tout autre occupant, le contact de la tête ou du thorax avec toute pièce rigide du véhicule située en avant du mannequin n</w:t>
      </w:r>
      <w:r w:rsidR="00074007" w:rsidRPr="002252BE">
        <w:t>’</w:t>
      </w:r>
      <w:r w:rsidRPr="002252BE">
        <w:t>est pas autorisé. En outre le contact entre la tête du mannequin et ses genoux n</w:t>
      </w:r>
      <w:r w:rsidR="00074007" w:rsidRPr="002252BE">
        <w:t>’</w:t>
      </w:r>
      <w:r w:rsidRPr="002252BE">
        <w:t>est pas autorisé.</w:t>
      </w:r>
    </w:p>
    <w:p w:rsidR="00230241" w:rsidRPr="002252BE" w:rsidRDefault="00230241" w:rsidP="00D3476C">
      <w:pPr>
        <w:pStyle w:val="SingleTxtG"/>
        <w:ind w:left="2268"/>
        <w:rPr>
          <w:bCs/>
        </w:rPr>
      </w:pPr>
      <w:r w:rsidRPr="002252BE">
        <w:tab/>
        <w:t>Pour évaluer le respect de cette prescription, le siège du mannequin soumis à l</w:t>
      </w:r>
      <w:r w:rsidR="00074007" w:rsidRPr="002252BE">
        <w:t>’</w:t>
      </w:r>
      <w:r w:rsidRPr="002252BE">
        <w:t>essai et, le cas échéant, le siège situé devant le mannequin doivent être dans les positions définies au paragraphe 7.7.1.6 ci-après. À l</w:t>
      </w:r>
      <w:r w:rsidR="00074007" w:rsidRPr="002252BE">
        <w:t>’</w:t>
      </w:r>
      <w:r w:rsidRPr="002252BE">
        <w:t>exception de la structure d</w:t>
      </w:r>
      <w:r w:rsidR="00074007" w:rsidRPr="002252BE">
        <w:t>’</w:t>
      </w:r>
      <w:r w:rsidRPr="002252BE">
        <w:t xml:space="preserve">une installation de coussin gonflable définie au paragraphe 2.8, des éléments en matériau non rigide ayant </w:t>
      </w:r>
      <w:r w:rsidR="00D43E6F" w:rsidRPr="002252BE">
        <w:t>une dureté de moins de 50 shore </w:t>
      </w:r>
      <w:r w:rsidRPr="002252BE">
        <w:t>A peuvent être démontés afin de démontrer que les parties rigides couvertes ou matelassées ne sont pas en contact avec la tête ou le thorax du mannequin lors de l</w:t>
      </w:r>
      <w:r w:rsidR="00074007" w:rsidRPr="002252BE">
        <w:t>’</w:t>
      </w:r>
      <w:r w:rsidRPr="002252BE">
        <w:t>essai.</w:t>
      </w:r>
      <w:r w:rsidR="00D43E6F" w:rsidRPr="002252BE">
        <w:t> »</w:t>
      </w:r>
      <w:r w:rsidRPr="002252BE">
        <w:t>.</w:t>
      </w:r>
    </w:p>
    <w:p w:rsidR="00230241" w:rsidRPr="002252BE" w:rsidRDefault="00230241" w:rsidP="00D43E6F">
      <w:pPr>
        <w:pStyle w:val="SingleTxtG"/>
        <w:keepNext/>
        <w:rPr>
          <w:bCs/>
        </w:rPr>
      </w:pPr>
      <w:r w:rsidRPr="002252BE">
        <w:rPr>
          <w:i/>
          <w:iCs/>
        </w:rPr>
        <w:t>Paragraphe 7.7.1.5</w:t>
      </w:r>
      <w:r w:rsidRPr="002252BE">
        <w:t>, lire</w:t>
      </w:r>
      <w:r w:rsidR="00184751" w:rsidRPr="002252BE">
        <w:t> :</w:t>
      </w:r>
    </w:p>
    <w:p w:rsidR="00230241" w:rsidRPr="002252BE" w:rsidRDefault="00D43E6F" w:rsidP="00D3476C">
      <w:pPr>
        <w:pStyle w:val="SingleTxtG"/>
        <w:ind w:left="2268" w:hanging="1134"/>
        <w:rPr>
          <w:bCs/>
        </w:rPr>
      </w:pPr>
      <w:r w:rsidRPr="002252BE">
        <w:t>« </w:t>
      </w:r>
      <w:r w:rsidR="00230241" w:rsidRPr="002252BE">
        <w:t>7.7.1.5</w:t>
      </w:r>
      <w:r w:rsidR="00230241" w:rsidRPr="002252BE">
        <w:tab/>
        <w:t>Pour évaluer le respect des prescriptions des paragraphes 6.4.1.4.1 et 6.4.1.4.1.1 ci-dessus, le siège doit être placé dans sa position de conduite la plus avancée eu éga</w:t>
      </w:r>
      <w:r w:rsidRPr="002252BE">
        <w:t>rd aux dimensions du mannequin. »</w:t>
      </w:r>
      <w:r w:rsidR="00230241" w:rsidRPr="002252BE">
        <w:t>.</w:t>
      </w:r>
    </w:p>
    <w:p w:rsidR="00230241" w:rsidRPr="002252BE" w:rsidRDefault="00230241" w:rsidP="00D43E6F">
      <w:pPr>
        <w:pStyle w:val="SingleTxtG"/>
        <w:keepNext/>
        <w:rPr>
          <w:bCs/>
        </w:rPr>
      </w:pPr>
      <w:r w:rsidRPr="002252BE">
        <w:rPr>
          <w:i/>
          <w:iCs/>
        </w:rPr>
        <w:t>Ajouter</w:t>
      </w:r>
      <w:r w:rsidR="00184751" w:rsidRPr="002252BE">
        <w:rPr>
          <w:i/>
          <w:iCs/>
        </w:rPr>
        <w:t xml:space="preserve"> </w:t>
      </w:r>
      <w:r w:rsidRPr="002252BE">
        <w:rPr>
          <w:i/>
          <w:iCs/>
        </w:rPr>
        <w:t>les nouveaux paragraphes</w:t>
      </w:r>
      <w:r w:rsidRPr="002252BE">
        <w:rPr>
          <w:i/>
        </w:rPr>
        <w:t xml:space="preserve"> 7.7.1.6 à 7.7.1.7</w:t>
      </w:r>
      <w:r w:rsidRPr="002252BE">
        <w:t>, libellés comme suit</w:t>
      </w:r>
      <w:r w:rsidR="00184751" w:rsidRPr="002252BE">
        <w:t> :</w:t>
      </w:r>
    </w:p>
    <w:p w:rsidR="00230241" w:rsidRPr="002252BE" w:rsidRDefault="00D43E6F" w:rsidP="00D3476C">
      <w:pPr>
        <w:pStyle w:val="SingleTxtG"/>
        <w:ind w:left="2268" w:hanging="1134"/>
        <w:rPr>
          <w:bCs/>
        </w:rPr>
      </w:pPr>
      <w:r w:rsidRPr="002252BE">
        <w:t>« </w:t>
      </w:r>
      <w:r w:rsidR="00230241" w:rsidRPr="002252BE">
        <w:t>7.7.1.6</w:t>
      </w:r>
      <w:r w:rsidR="00230241" w:rsidRPr="002252BE">
        <w:tab/>
        <w:t>Pour évaluer le respect des prescriptions des paragraphes 6.4.1.4.1 et 6.4.1.4.1.2, les réglages du siège doivent être les suivants</w:t>
      </w:r>
      <w:r w:rsidR="00184751" w:rsidRPr="002252BE">
        <w:t> :</w:t>
      </w:r>
    </w:p>
    <w:p w:rsidR="00230241" w:rsidRPr="002252BE" w:rsidRDefault="00230241" w:rsidP="00D3476C">
      <w:pPr>
        <w:pStyle w:val="SingleTxtG"/>
        <w:ind w:left="2268" w:hanging="1134"/>
        <w:rPr>
          <w:bCs/>
        </w:rPr>
      </w:pPr>
      <w:r w:rsidRPr="002252BE">
        <w:t>7.7.1.6.1</w:t>
      </w:r>
      <w:r w:rsidRPr="002252BE">
        <w:tab/>
        <w:t>Pour les sièges avant</w:t>
      </w:r>
      <w:r w:rsidR="00184751" w:rsidRPr="002252BE">
        <w:t> :</w:t>
      </w:r>
      <w:r w:rsidRPr="002252BE">
        <w:t xml:space="preserve"> le siège avant de l</w:t>
      </w:r>
      <w:r w:rsidR="00074007" w:rsidRPr="002252BE">
        <w:t>’</w:t>
      </w:r>
      <w:r w:rsidRPr="002252BE">
        <w:t>occupant doit être dans sa position de déplacement la plus avancée eu égard aux dimensions du mannequin. Il sera fait état de la position des sièges dans le procès-verbal.</w:t>
      </w:r>
    </w:p>
    <w:p w:rsidR="00230241" w:rsidRPr="002252BE" w:rsidRDefault="00230241" w:rsidP="00D3476C">
      <w:pPr>
        <w:pStyle w:val="SingleTxtG"/>
        <w:ind w:left="2268" w:hanging="1134"/>
      </w:pPr>
      <w:r w:rsidRPr="002252BE">
        <w:t>7.7.1.6.2</w:t>
      </w:r>
      <w:r w:rsidRPr="002252BE">
        <w:tab/>
        <w:t>Pour les sièges arrière</w:t>
      </w:r>
      <w:r w:rsidR="00184751" w:rsidRPr="002252BE">
        <w:t> :</w:t>
      </w:r>
      <w:r w:rsidRPr="002252BE">
        <w:t xml:space="preserve"> pour tout essai aux places arrière, le siège soumis à l</w:t>
      </w:r>
      <w:r w:rsidR="00074007" w:rsidRPr="002252BE">
        <w:t>’</w:t>
      </w:r>
      <w:r w:rsidRPr="002252BE">
        <w:t>essa</w:t>
      </w:r>
      <w:r w:rsidR="00D43E6F" w:rsidRPr="002252BE">
        <w:t>i doit être positionné au point </w:t>
      </w:r>
      <w:r w:rsidRPr="002252BE">
        <w:t>R. Si le dossier du siège est réglable, l</w:t>
      </w:r>
      <w:r w:rsidR="00074007" w:rsidRPr="002252BE">
        <w:t>’</w:t>
      </w:r>
      <w:r w:rsidRPr="002252BE">
        <w:t>angle du dossier doit être réglé à l</w:t>
      </w:r>
      <w:r w:rsidR="00074007" w:rsidRPr="002252BE">
        <w:t>’</w:t>
      </w:r>
      <w:r w:rsidRPr="002252BE">
        <w:t>aide d</w:t>
      </w:r>
      <w:r w:rsidR="00D43E6F" w:rsidRPr="002252BE">
        <w:t>u gabarit tridimensionnel point </w:t>
      </w:r>
      <w:r w:rsidRPr="002252BE">
        <w:t>H, l</w:t>
      </w:r>
      <w:r w:rsidR="00074007" w:rsidRPr="002252BE">
        <w:t>’</w:t>
      </w:r>
      <w:r w:rsidRPr="002252BE">
        <w:t xml:space="preserve">angle de torse étant aussi proche que possible de 10°. </w:t>
      </w:r>
    </w:p>
    <w:p w:rsidR="00230241" w:rsidRPr="002252BE" w:rsidRDefault="00230241" w:rsidP="00D3476C">
      <w:pPr>
        <w:pStyle w:val="SingleTxtG"/>
        <w:ind w:left="2268"/>
      </w:pPr>
      <w:r w:rsidRPr="002252BE">
        <w:lastRenderedPageBreak/>
        <w:tab/>
        <w:t>Le siège situé devant le siège soumis à l</w:t>
      </w:r>
      <w:r w:rsidR="00074007" w:rsidRPr="002252BE">
        <w:t>’</w:t>
      </w:r>
      <w:r w:rsidRPr="002252BE">
        <w:t>essai doit être réglé dans la position médiane dans le sens de la longueur et de la hauteur ou dans la position de verrouillage la plus proche de celle-ci. Si le dossier de ce siège est réglable, l</w:t>
      </w:r>
      <w:r w:rsidR="00074007" w:rsidRPr="002252BE">
        <w:t>’</w:t>
      </w:r>
      <w:r w:rsidRPr="002252BE">
        <w:t>angle du dossier doit être réglé à l</w:t>
      </w:r>
      <w:r w:rsidR="00074007" w:rsidRPr="002252BE">
        <w:t>’</w:t>
      </w:r>
      <w:r w:rsidRPr="002252BE">
        <w:t>aide d</w:t>
      </w:r>
      <w:r w:rsidR="00D43E6F" w:rsidRPr="002252BE">
        <w:t>u gabarit tridimensionnel point </w:t>
      </w:r>
      <w:r w:rsidRPr="002252BE">
        <w:t>H, l</w:t>
      </w:r>
      <w:r w:rsidR="00074007" w:rsidRPr="002252BE">
        <w:t>’</w:t>
      </w:r>
      <w:r w:rsidRPr="002252BE">
        <w:t>angle de torse étant aussi proche que possible de 10°.</w:t>
      </w:r>
    </w:p>
    <w:p w:rsidR="00230241" w:rsidRPr="002252BE" w:rsidRDefault="00230241" w:rsidP="00D43E6F">
      <w:pPr>
        <w:pStyle w:val="SingleTxtG"/>
        <w:ind w:left="2268"/>
        <w:rPr>
          <w:bCs/>
        </w:rPr>
      </w:pPr>
      <w:r w:rsidRPr="002252BE">
        <w:tab/>
        <w:t>Cela peut être établi au moyen d</w:t>
      </w:r>
      <w:r w:rsidR="00074007" w:rsidRPr="002252BE">
        <w:t>’</w:t>
      </w:r>
      <w:r w:rsidRPr="002252BE">
        <w:t>un tracé manuel ou à l</w:t>
      </w:r>
      <w:r w:rsidR="00074007" w:rsidRPr="002252BE">
        <w:t>’</w:t>
      </w:r>
      <w:r w:rsidRPr="002252BE">
        <w:t>aide d</w:t>
      </w:r>
      <w:r w:rsidR="00074007" w:rsidRPr="002252BE">
        <w:t>’</w:t>
      </w:r>
      <w:r w:rsidRPr="002252BE">
        <w:t>un logiciel de dessin assisté par ordinateur décrivant la situation à l</w:t>
      </w:r>
      <w:r w:rsidR="00074007" w:rsidRPr="002252BE">
        <w:t>’</w:t>
      </w:r>
      <w:r w:rsidRPr="002252BE">
        <w:t>intérieur du véhicule.</w:t>
      </w:r>
    </w:p>
    <w:p w:rsidR="00230241" w:rsidRPr="002252BE" w:rsidRDefault="00230241" w:rsidP="00D3476C">
      <w:pPr>
        <w:pStyle w:val="SingleTxtG"/>
        <w:ind w:left="2268" w:hanging="1134"/>
      </w:pPr>
      <w:r w:rsidRPr="002252BE">
        <w:t>7.7.1.7</w:t>
      </w:r>
      <w:r w:rsidRPr="002252BE">
        <w:tab/>
        <w:t>En remplacement des prescriptions des pa</w:t>
      </w:r>
      <w:r w:rsidR="00D43E6F" w:rsidRPr="002252BE">
        <w:t>ragraphes 7.7.1.5 et 7.7.1.6 ci</w:t>
      </w:r>
      <w:r w:rsidR="00D43E6F" w:rsidRPr="002252BE">
        <w:noBreakHyphen/>
      </w:r>
      <w:r w:rsidRPr="002252BE">
        <w:t>dessus, si le dispositif concerné ne peut pas être essayé sur le chariot d</w:t>
      </w:r>
      <w:r w:rsidR="00074007" w:rsidRPr="002252BE">
        <w:t>’</w:t>
      </w:r>
      <w:r w:rsidRPr="002252BE">
        <w:t>essai, le constructeur peut prouver par un essai</w:t>
      </w:r>
      <w:r w:rsidR="00D43E6F" w:rsidRPr="002252BE">
        <w:t xml:space="preserve"> classique de choc de face à 50 </w:t>
      </w:r>
      <w:r w:rsidRPr="002252BE">
        <w:t>km/h, conformément à la procédure ISO 3560</w:t>
      </w:r>
      <w:r w:rsidR="00184751" w:rsidRPr="002252BE">
        <w:t>:</w:t>
      </w:r>
      <w:r w:rsidRPr="002252BE">
        <w:t>2013, que le dispositif répond bien aux prescriptions du présent Règlement.</w:t>
      </w:r>
      <w:r w:rsidR="00D43E6F" w:rsidRPr="002252BE">
        <w:t> »</w:t>
      </w:r>
      <w:r w:rsidRPr="002252BE">
        <w:t>.</w:t>
      </w:r>
    </w:p>
    <w:p w:rsidR="00230241" w:rsidRPr="002252BE" w:rsidRDefault="00230241" w:rsidP="00DB3F4E">
      <w:pPr>
        <w:pStyle w:val="SingleTxtG"/>
        <w:rPr>
          <w:bCs/>
        </w:rPr>
      </w:pPr>
      <w:r w:rsidRPr="002252BE">
        <w:rPr>
          <w:i/>
        </w:rPr>
        <w:t xml:space="preserve">Les paragraphes 7.7.1.6 et 7.7.1.7 </w:t>
      </w:r>
      <w:r w:rsidRPr="002252BE">
        <w:t>deviennent les paragraphes 7.7.1.8 et 7.7.1.9.</w:t>
      </w:r>
    </w:p>
    <w:p w:rsidR="00230241" w:rsidRPr="002252BE" w:rsidRDefault="00230241" w:rsidP="00D43E6F">
      <w:pPr>
        <w:pStyle w:val="SingleTxtG"/>
        <w:keepNext/>
        <w:rPr>
          <w:bCs/>
        </w:rPr>
      </w:pPr>
      <w:r w:rsidRPr="002252BE">
        <w:rPr>
          <w:i/>
          <w:iCs/>
        </w:rPr>
        <w:t>Paragraphe 7.10.1</w:t>
      </w:r>
      <w:r w:rsidRPr="002252BE">
        <w:t>, lire</w:t>
      </w:r>
      <w:r w:rsidR="00184751" w:rsidRPr="002252BE">
        <w:t> :</w:t>
      </w:r>
    </w:p>
    <w:p w:rsidR="00230241" w:rsidRPr="002252BE" w:rsidRDefault="00D43E6F" w:rsidP="00230241">
      <w:pPr>
        <w:pStyle w:val="SingleTxtG"/>
        <w:ind w:left="2268" w:hanging="1134"/>
      </w:pPr>
      <w:r w:rsidRPr="002252BE">
        <w:t>« </w:t>
      </w:r>
      <w:r w:rsidR="00230241" w:rsidRPr="002252BE">
        <w:t>7.10.1</w:t>
      </w:r>
      <w:r w:rsidR="00230241" w:rsidRPr="002252BE">
        <w:tab/>
        <w:t>Le procès-verbal d</w:t>
      </w:r>
      <w:r w:rsidR="00074007" w:rsidRPr="002252BE">
        <w:t>’</w:t>
      </w:r>
      <w:r w:rsidR="00230241" w:rsidRPr="002252BE">
        <w:t>essai doit indiquer les résultats de tous les essais prescrits au paragraphe 7 ci-dessus, et notamment</w:t>
      </w:r>
      <w:r w:rsidR="00184751" w:rsidRPr="002252BE">
        <w:t> :</w:t>
      </w:r>
    </w:p>
    <w:p w:rsidR="00230241" w:rsidRPr="002252BE" w:rsidRDefault="00230241" w:rsidP="00230241">
      <w:pPr>
        <w:pStyle w:val="SingleTxtG"/>
        <w:ind w:left="2835" w:hanging="567"/>
      </w:pPr>
      <w:r w:rsidRPr="002252BE">
        <w:t>a)</w:t>
      </w:r>
      <w:r w:rsidRPr="002252BE">
        <w:tab/>
        <w:t>…</w:t>
      </w:r>
    </w:p>
    <w:p w:rsidR="00230241" w:rsidRPr="002252BE" w:rsidRDefault="00230241" w:rsidP="00230241">
      <w:pPr>
        <w:pStyle w:val="SingleTxtG"/>
        <w:ind w:left="2835" w:hanging="567"/>
      </w:pPr>
      <w:r w:rsidRPr="002252BE">
        <w:t>…</w:t>
      </w:r>
    </w:p>
    <w:p w:rsidR="00230241" w:rsidRPr="002252BE" w:rsidRDefault="00230241" w:rsidP="00D43E6F">
      <w:pPr>
        <w:pStyle w:val="SingleTxtG"/>
        <w:ind w:left="3402" w:hanging="567"/>
        <w:rPr>
          <w:bCs/>
        </w:rPr>
      </w:pPr>
      <w:r w:rsidRPr="002252BE">
        <w:t>i)</w:t>
      </w:r>
      <w:r w:rsidRPr="002252BE">
        <w:tab/>
        <w:t xml:space="preserve">Pour tout système de retenue autre que celui du conducteur, le contour du contact doit être évalué par le service technique dans le présent rapport en fonction du mouvement du mannequin dans le chariot. </w:t>
      </w:r>
    </w:p>
    <w:p w:rsidR="00230241" w:rsidRPr="002252BE" w:rsidRDefault="00230241" w:rsidP="00D43E6F">
      <w:pPr>
        <w:pStyle w:val="SingleTxtG"/>
        <w:ind w:left="2835" w:hanging="567"/>
        <w:rPr>
          <w:bCs/>
        </w:rPr>
      </w:pPr>
      <w:r w:rsidRPr="002252BE">
        <w:t>Si, du fait des prescriptions…</w:t>
      </w:r>
      <w:r w:rsidR="00D43E6F" w:rsidRPr="002252BE">
        <w:t> »</w:t>
      </w:r>
      <w:r w:rsidRPr="002252BE">
        <w:t>.</w:t>
      </w:r>
    </w:p>
    <w:p w:rsidR="00230241" w:rsidRPr="002252BE" w:rsidRDefault="00230241" w:rsidP="00D43E6F">
      <w:pPr>
        <w:pStyle w:val="SingleTxtG"/>
        <w:keepNext/>
      </w:pPr>
      <w:r w:rsidRPr="002252BE">
        <w:rPr>
          <w:i/>
          <w:iCs/>
        </w:rPr>
        <w:t>Paragraphe 8.2.1</w:t>
      </w:r>
      <w:r w:rsidRPr="002252BE">
        <w:t>, lire</w:t>
      </w:r>
      <w:r w:rsidR="00184751" w:rsidRPr="002252BE">
        <w:t> :</w:t>
      </w:r>
    </w:p>
    <w:p w:rsidR="00230241" w:rsidRPr="002252BE" w:rsidRDefault="00D43E6F" w:rsidP="00D3476C">
      <w:pPr>
        <w:pStyle w:val="SingleTxtG"/>
        <w:ind w:left="2268" w:hanging="1134"/>
      </w:pPr>
      <w:r w:rsidRPr="002252BE">
        <w:t>« 8.2.1</w:t>
      </w:r>
      <w:r w:rsidR="00230241" w:rsidRPr="002252BE">
        <w:tab/>
        <w:t>Les ceintures de sécurité, les dispositifs de retenue et les dispositifs de retenue pour enfants ISOFIX, ainsi que les dispositifs de retenue pour enfants de type i-Size visés à l</w:t>
      </w:r>
      <w:r w:rsidR="00074007" w:rsidRPr="002252BE">
        <w:t>’</w:t>
      </w:r>
      <w:r w:rsidR="00230241" w:rsidRPr="002252BE">
        <w:t>appendice 3 de l</w:t>
      </w:r>
      <w:r w:rsidR="00074007" w:rsidRPr="002252BE">
        <w:t>’</w:t>
      </w:r>
      <w:r w:rsidR="00230241" w:rsidRPr="002252BE">
        <w:t>annexe 17 doivent être fixés à des ancrages, et, dans le cas des dispositifs de retenue pour enfants de type i-Size, doivent s</w:t>
      </w:r>
      <w:r w:rsidR="00074007" w:rsidRPr="002252BE">
        <w:t>’</w:t>
      </w:r>
      <w:r w:rsidR="00230241" w:rsidRPr="002252BE">
        <w:t>appuyer sur une surface de contact au plancher, satisfaisant aux exigences fo</w:t>
      </w:r>
      <w:r w:rsidRPr="002252BE">
        <w:t xml:space="preserve">rmulées dans le Règlement </w:t>
      </w:r>
      <w:r w:rsidRPr="002252BE">
        <w:rPr>
          <w:rFonts w:eastAsia="MS Mincho"/>
        </w:rPr>
        <w:t>n</w:t>
      </w:r>
      <w:r w:rsidRPr="002252BE">
        <w:rPr>
          <w:rFonts w:eastAsia="MS Mincho"/>
          <w:vertAlign w:val="superscript"/>
        </w:rPr>
        <w:t>o</w:t>
      </w:r>
      <w:r w:rsidRPr="002252BE">
        <w:t> </w:t>
      </w:r>
      <w:r w:rsidR="00230241" w:rsidRPr="002252BE">
        <w:t>14 en ce qui concerne notamment les caractéristiques de conception et dimensionnelles, le nombre d</w:t>
      </w:r>
      <w:r w:rsidR="00074007" w:rsidRPr="002252BE">
        <w:t>’</w:t>
      </w:r>
      <w:r w:rsidR="00230241" w:rsidRPr="002252BE">
        <w:t>ancrages et les exigences de résistance.</w:t>
      </w:r>
      <w:r w:rsidRPr="002252BE">
        <w:t> »</w:t>
      </w:r>
      <w:r w:rsidR="00230241" w:rsidRPr="002252BE">
        <w:t>.</w:t>
      </w:r>
    </w:p>
    <w:p w:rsidR="00230241" w:rsidRPr="002252BE" w:rsidRDefault="00230241" w:rsidP="00D43E6F">
      <w:pPr>
        <w:pStyle w:val="SingleTxtG"/>
        <w:keepNext/>
      </w:pPr>
      <w:r w:rsidRPr="002252BE">
        <w:rPr>
          <w:i/>
          <w:iCs/>
        </w:rPr>
        <w:t>Paragraphe 8.2.2</w:t>
      </w:r>
      <w:r w:rsidRPr="002252BE">
        <w:t>, lire</w:t>
      </w:r>
      <w:r w:rsidR="00184751" w:rsidRPr="002252BE">
        <w:t> :</w:t>
      </w:r>
    </w:p>
    <w:p w:rsidR="00230241" w:rsidRPr="002252BE" w:rsidRDefault="00D43E6F" w:rsidP="00D3476C">
      <w:pPr>
        <w:pStyle w:val="SingleTxtG"/>
        <w:ind w:left="2268" w:hanging="1134"/>
      </w:pPr>
      <w:r w:rsidRPr="002252BE">
        <w:t>« </w:t>
      </w:r>
      <w:r w:rsidR="00230241" w:rsidRPr="002252BE">
        <w:t xml:space="preserve">8.2.2 </w:t>
      </w:r>
      <w:r w:rsidR="00230241" w:rsidRPr="002252BE">
        <w:tab/>
        <w:t>Les ceintures de sécurité, dispositifs de retenue et dispositifs de retenue pour enfants recommandés par le constructeur conformément à l</w:t>
      </w:r>
      <w:r w:rsidR="00074007" w:rsidRPr="002252BE">
        <w:t>’</w:t>
      </w:r>
      <w:r w:rsidR="00230241" w:rsidRPr="002252BE">
        <w:t>appendice 3 de l</w:t>
      </w:r>
      <w:r w:rsidR="00074007" w:rsidRPr="002252BE">
        <w:t>’</w:t>
      </w:r>
      <w:r w:rsidR="00230241" w:rsidRPr="002252BE">
        <w:t>annexe 17 doivent être installés de manière telle qu</w:t>
      </w:r>
      <w:r w:rsidR="00074007" w:rsidRPr="002252BE">
        <w:t>’</w:t>
      </w:r>
      <w:r w:rsidR="00230241" w:rsidRPr="002252BE">
        <w:t>ils fonctionnent de façon satisfaisante et réduisent le risque de lésion corporelle en cas d</w:t>
      </w:r>
      <w:r w:rsidR="00074007" w:rsidRPr="002252BE">
        <w:t>’</w:t>
      </w:r>
      <w:r w:rsidR="00230241" w:rsidRPr="002252BE">
        <w:t>accident. Il faut notamment veiller à ce que les conditions suivantes soient remplies</w:t>
      </w:r>
      <w:r w:rsidR="00184751" w:rsidRPr="002252BE">
        <w:t> :</w:t>
      </w:r>
      <w:r w:rsidRPr="002252BE">
        <w:t>… »</w:t>
      </w:r>
      <w:r w:rsidR="00230241" w:rsidRPr="002252BE">
        <w:t>.</w:t>
      </w:r>
    </w:p>
    <w:p w:rsidR="00230241" w:rsidRPr="002252BE" w:rsidRDefault="00230241" w:rsidP="00D43E6F">
      <w:pPr>
        <w:pStyle w:val="SingleTxtG"/>
        <w:keepNext/>
      </w:pPr>
      <w:r w:rsidRPr="002252BE">
        <w:rPr>
          <w:i/>
          <w:iCs/>
        </w:rPr>
        <w:t>Paragraphe 8.2.2.3</w:t>
      </w:r>
      <w:r w:rsidRPr="002252BE">
        <w:t>, lire</w:t>
      </w:r>
      <w:r w:rsidR="00184751" w:rsidRPr="002252BE">
        <w:t> :</w:t>
      </w:r>
    </w:p>
    <w:p w:rsidR="00230241" w:rsidRPr="002252BE" w:rsidRDefault="00D43E6F" w:rsidP="00D3476C">
      <w:pPr>
        <w:pStyle w:val="SingleTxtG"/>
        <w:ind w:left="2268" w:hanging="1134"/>
      </w:pPr>
      <w:r w:rsidRPr="002252BE">
        <w:t>« 8.2.2.3</w:t>
      </w:r>
      <w:r w:rsidR="00230241" w:rsidRPr="002252BE">
        <w:tab/>
        <w:t>Le risque d</w:t>
      </w:r>
      <w:r w:rsidR="00074007" w:rsidRPr="002252BE">
        <w:t>’</w:t>
      </w:r>
      <w:r w:rsidR="00230241" w:rsidRPr="002252BE">
        <w:t>une détérioration des sangles par contact avec des arêtes vives de la structure du véhicule ou du siège, et des dispositifs de retenue pour enfants recommandés par le constructeur conformément à l</w:t>
      </w:r>
      <w:r w:rsidR="00074007" w:rsidRPr="002252BE">
        <w:t>’</w:t>
      </w:r>
      <w:r w:rsidR="00230241" w:rsidRPr="002252BE">
        <w:t>appendice 3 de l</w:t>
      </w:r>
      <w:r w:rsidR="00074007" w:rsidRPr="002252BE">
        <w:t>’</w:t>
      </w:r>
      <w:r w:rsidRPr="002252BE">
        <w:t>annexe </w:t>
      </w:r>
      <w:r w:rsidR="00230241" w:rsidRPr="002252BE">
        <w:t>1</w:t>
      </w:r>
      <w:r w:rsidRPr="002252BE">
        <w:t>7, doit être réduit au minimum. »</w:t>
      </w:r>
      <w:r w:rsidR="00230241" w:rsidRPr="002252BE">
        <w:t>.</w:t>
      </w:r>
    </w:p>
    <w:p w:rsidR="00230241" w:rsidRPr="002252BE" w:rsidRDefault="00230241" w:rsidP="00D43E6F">
      <w:pPr>
        <w:pStyle w:val="SingleTxtG"/>
        <w:keepNext/>
      </w:pPr>
      <w:r w:rsidRPr="002252BE">
        <w:rPr>
          <w:i/>
          <w:iCs/>
        </w:rPr>
        <w:t>Paragraphe 8.3.4</w:t>
      </w:r>
      <w:r w:rsidRPr="002252BE">
        <w:t>, lire</w:t>
      </w:r>
      <w:r w:rsidR="00184751" w:rsidRPr="002252BE">
        <w:t> :</w:t>
      </w:r>
    </w:p>
    <w:p w:rsidR="00230241" w:rsidRPr="002252BE" w:rsidRDefault="002252BE" w:rsidP="00230241">
      <w:pPr>
        <w:pStyle w:val="SingleTxtG"/>
        <w:ind w:left="2268" w:hanging="1134"/>
      </w:pPr>
      <w:r w:rsidRPr="002252BE">
        <w:t>« </w:t>
      </w:r>
      <w:r w:rsidR="00230241" w:rsidRPr="002252BE">
        <w:t>8.3.4</w:t>
      </w:r>
      <w:r w:rsidR="00230241" w:rsidRPr="002252BE">
        <w:tab/>
        <w:t>Les ceintures de sécurité et systèmes de retenue pourvus d</w:t>
      </w:r>
      <w:r w:rsidR="00074007" w:rsidRPr="002252BE">
        <w:t>’</w:t>
      </w:r>
      <w:r w:rsidR="00230241" w:rsidRPr="002252BE">
        <w:t>enrouleurs doivent être installés d</w:t>
      </w:r>
      <w:r w:rsidR="00074007" w:rsidRPr="002252BE">
        <w:t>’</w:t>
      </w:r>
      <w:r w:rsidR="00230241" w:rsidRPr="002252BE">
        <w:t>une manière qui assure un fonctionnement correct de ces derniers et un enroulement efficace des sangles. Dans le cas d</w:t>
      </w:r>
      <w:r w:rsidR="00074007" w:rsidRPr="002252BE">
        <w:t>’</w:t>
      </w:r>
      <w:r w:rsidR="00230241" w:rsidRPr="002252BE">
        <w:t>un dispositif de réglage et d</w:t>
      </w:r>
      <w:r w:rsidR="00074007" w:rsidRPr="002252BE">
        <w:t>’</w:t>
      </w:r>
      <w:r w:rsidR="00230241" w:rsidRPr="002252BE">
        <w:t>un dispositif souple d</w:t>
      </w:r>
      <w:r w:rsidR="00074007" w:rsidRPr="002252BE">
        <w:t>’</w:t>
      </w:r>
      <w:r w:rsidR="00230241" w:rsidRPr="002252BE">
        <w:t>adaptation en hauteur, il faut contrôler que l</w:t>
      </w:r>
      <w:r w:rsidR="00074007" w:rsidRPr="002252BE">
        <w:t>’</w:t>
      </w:r>
      <w:r w:rsidR="00230241" w:rsidRPr="002252BE">
        <w:t>enrouleur, au moins dans leur position la plus haute et leur position la plus basse, règle automatiquement la sangle sur l</w:t>
      </w:r>
      <w:r w:rsidR="00074007" w:rsidRPr="002252BE">
        <w:t>’</w:t>
      </w:r>
      <w:r w:rsidR="00230241" w:rsidRPr="002252BE">
        <w:t>épaule du porteur après le bouclage, et également que la plaque du pêne s</w:t>
      </w:r>
      <w:r w:rsidR="00074007" w:rsidRPr="002252BE">
        <w:t>’</w:t>
      </w:r>
      <w:r w:rsidR="00230241" w:rsidRPr="002252BE">
        <w:t>enroule correctement vers le haut en cas de débouclage.</w:t>
      </w:r>
      <w:r w:rsidRPr="002252BE">
        <w:t> »</w:t>
      </w:r>
      <w:r w:rsidR="00230241" w:rsidRPr="002252BE">
        <w:t>.</w:t>
      </w:r>
    </w:p>
    <w:p w:rsidR="00230241" w:rsidRPr="002252BE" w:rsidRDefault="00230241" w:rsidP="002252BE">
      <w:pPr>
        <w:pStyle w:val="SingleTxtG"/>
        <w:keepNext/>
      </w:pPr>
      <w:r w:rsidRPr="002252BE">
        <w:rPr>
          <w:i/>
          <w:iCs/>
        </w:rPr>
        <w:t>Paragraphe 8.3.5</w:t>
      </w:r>
      <w:r w:rsidRPr="002252BE">
        <w:t>, lire</w:t>
      </w:r>
      <w:r w:rsidR="00184751" w:rsidRPr="002252BE">
        <w:t> :</w:t>
      </w:r>
    </w:p>
    <w:p w:rsidR="00230241" w:rsidRPr="002252BE" w:rsidRDefault="002252BE" w:rsidP="00D3476C">
      <w:pPr>
        <w:pStyle w:val="SingleTxtG"/>
        <w:ind w:left="2268" w:hanging="1134"/>
      </w:pPr>
      <w:r w:rsidRPr="002252BE">
        <w:t>« </w:t>
      </w:r>
      <w:r w:rsidR="00230241" w:rsidRPr="002252BE">
        <w:t xml:space="preserve">8.3.5 </w:t>
      </w:r>
      <w:r w:rsidR="00230241" w:rsidRPr="002252BE">
        <w:tab/>
        <w:t>Afin d</w:t>
      </w:r>
      <w:r w:rsidR="00074007" w:rsidRPr="002252BE">
        <w:t>’</w:t>
      </w:r>
      <w:r w:rsidR="00230241" w:rsidRPr="002252BE">
        <w:t>informer</w:t>
      </w:r>
      <w:r w:rsidR="00184751" w:rsidRPr="002252BE">
        <w:t xml:space="preserve"> </w:t>
      </w:r>
      <w:r w:rsidR="00230241" w:rsidRPr="002252BE">
        <w:t>l</w:t>
      </w:r>
      <w:r w:rsidR="00074007" w:rsidRPr="002252BE">
        <w:t>’</w:t>
      </w:r>
      <w:r w:rsidR="00230241" w:rsidRPr="002252BE">
        <w:t>utilisateur ou les utilisateurs du véhicule des dispositions prises relatives au transport d</w:t>
      </w:r>
      <w:r w:rsidR="00074007" w:rsidRPr="002252BE">
        <w:t>’</w:t>
      </w:r>
      <w:r w:rsidR="00230241" w:rsidRPr="002252BE">
        <w:t>enfants, les véhicules des catégories M</w:t>
      </w:r>
      <w:r w:rsidR="00230241" w:rsidRPr="002252BE">
        <w:rPr>
          <w:vertAlign w:val="subscript"/>
        </w:rPr>
        <w:t>1</w:t>
      </w:r>
      <w:r w:rsidR="00230241" w:rsidRPr="002252BE">
        <w:t>, M</w:t>
      </w:r>
      <w:r w:rsidR="00230241" w:rsidRPr="002252BE">
        <w:rPr>
          <w:vertAlign w:val="subscript"/>
        </w:rPr>
        <w:t>2</w:t>
      </w:r>
      <w:r w:rsidR="00230241" w:rsidRPr="002252BE">
        <w:t>, M</w:t>
      </w:r>
      <w:r w:rsidR="00230241" w:rsidRPr="002252BE">
        <w:rPr>
          <w:vertAlign w:val="subscript"/>
        </w:rPr>
        <w:t>3</w:t>
      </w:r>
      <w:r w:rsidR="00230241" w:rsidRPr="002252BE">
        <w:t xml:space="preserve"> et N</w:t>
      </w:r>
      <w:r w:rsidR="00230241" w:rsidRPr="002252BE">
        <w:rPr>
          <w:vertAlign w:val="subscript"/>
        </w:rPr>
        <w:t>1</w:t>
      </w:r>
      <w:r w:rsidR="00230241" w:rsidRPr="002252BE">
        <w:t xml:space="preserve"> doivent satisfaire aux prescriptions concernant l</w:t>
      </w:r>
      <w:r w:rsidR="00074007" w:rsidRPr="002252BE">
        <w:t>’</w:t>
      </w:r>
      <w:r w:rsidR="00230241" w:rsidRPr="002252BE">
        <w:t>information énoncées à l</w:t>
      </w:r>
      <w:r w:rsidR="00074007" w:rsidRPr="002252BE">
        <w:t>’</w:t>
      </w:r>
      <w:r w:rsidR="00230241" w:rsidRPr="002252BE">
        <w:t>annexe 17. Tout véhicule de la catégorie M</w:t>
      </w:r>
      <w:r w:rsidR="00230241" w:rsidRPr="002252BE">
        <w:rPr>
          <w:vertAlign w:val="subscript"/>
        </w:rPr>
        <w:t>1</w:t>
      </w:r>
      <w:r w:rsidR="00230241" w:rsidRPr="002252BE">
        <w:t xml:space="preserve"> doit être équipé de positions ISOFIX conformément aux prescriptions applicables du Règlement </w:t>
      </w:r>
      <w:r w:rsidRPr="002252BE">
        <w:rPr>
          <w:rFonts w:eastAsia="MS Mincho"/>
        </w:rPr>
        <w:t>n</w:t>
      </w:r>
      <w:r w:rsidRPr="002252BE">
        <w:rPr>
          <w:rFonts w:eastAsia="MS Mincho"/>
          <w:vertAlign w:val="superscript"/>
        </w:rPr>
        <w:t>o</w:t>
      </w:r>
      <w:r w:rsidRPr="002252BE">
        <w:t> </w:t>
      </w:r>
      <w:r w:rsidR="00230241" w:rsidRPr="002252BE">
        <w:t>14.</w:t>
      </w:r>
    </w:p>
    <w:p w:rsidR="00230241" w:rsidRPr="002252BE" w:rsidRDefault="00230241" w:rsidP="00D3476C">
      <w:pPr>
        <w:pStyle w:val="SingleTxtG"/>
        <w:ind w:left="2268"/>
      </w:pPr>
      <w:r w:rsidRPr="002252BE">
        <w:t>La première position ISOFIX doit permettre au moins l</w:t>
      </w:r>
      <w:r w:rsidR="00074007" w:rsidRPr="002252BE">
        <w:t>’</w:t>
      </w:r>
      <w:r w:rsidRPr="002252BE">
        <w:t>installation d</w:t>
      </w:r>
      <w:r w:rsidR="00074007" w:rsidRPr="002252BE">
        <w:t>’</w:t>
      </w:r>
      <w:r w:rsidRPr="002252BE">
        <w:t>un des trois gabarits orientés vers l</w:t>
      </w:r>
      <w:r w:rsidR="00074007" w:rsidRPr="002252BE">
        <w:t>’</w:t>
      </w:r>
      <w:r w:rsidRPr="002252BE">
        <w:t>avant définis à l</w:t>
      </w:r>
      <w:r w:rsidR="00074007" w:rsidRPr="002252BE">
        <w:t>’</w:t>
      </w:r>
      <w:r w:rsidRPr="002252BE">
        <w:t>appendice 2 de l</w:t>
      </w:r>
      <w:r w:rsidR="00074007" w:rsidRPr="002252BE">
        <w:t>’</w:t>
      </w:r>
      <w:r w:rsidRPr="002252BE">
        <w:t>annexe 17</w:t>
      </w:r>
      <w:r w:rsidR="00184751" w:rsidRPr="002252BE">
        <w:t> ;</w:t>
      </w:r>
      <w:r w:rsidRPr="002252BE">
        <w:t xml:space="preserve"> la deuxième position ISOFIX doit permettre au moins l</w:t>
      </w:r>
      <w:r w:rsidR="00074007" w:rsidRPr="002252BE">
        <w:t>’</w:t>
      </w:r>
      <w:r w:rsidRPr="002252BE">
        <w:t>installation d</w:t>
      </w:r>
      <w:r w:rsidR="00074007" w:rsidRPr="002252BE">
        <w:t>’</w:t>
      </w:r>
      <w:r w:rsidRPr="002252BE">
        <w:t>un des gabarits orientés vers l</w:t>
      </w:r>
      <w:r w:rsidR="00074007" w:rsidRPr="002252BE">
        <w:t>’</w:t>
      </w:r>
      <w:r w:rsidRPr="002252BE">
        <w:t>arrière définis à l</w:t>
      </w:r>
      <w:r w:rsidR="00074007" w:rsidRPr="002252BE">
        <w:t>’</w:t>
      </w:r>
      <w:r w:rsidRPr="002252BE">
        <w:t>appendice 2 de l</w:t>
      </w:r>
      <w:r w:rsidR="00074007" w:rsidRPr="002252BE">
        <w:t>’</w:t>
      </w:r>
      <w:r w:rsidRPr="002252BE">
        <w:t>annexe 17. Pour cette deuxième position ISOFIX, au cas où l</w:t>
      </w:r>
      <w:r w:rsidR="00074007" w:rsidRPr="002252BE">
        <w:t>’</w:t>
      </w:r>
      <w:r w:rsidRPr="002252BE">
        <w:t>installation d</w:t>
      </w:r>
      <w:r w:rsidR="00074007" w:rsidRPr="002252BE">
        <w:t>’</w:t>
      </w:r>
      <w:r w:rsidRPr="002252BE">
        <w:t>un gabarit orienté vers l</w:t>
      </w:r>
      <w:r w:rsidR="00074007" w:rsidRPr="002252BE">
        <w:t>’</w:t>
      </w:r>
      <w:r w:rsidRPr="002252BE">
        <w:t>arrière ne serait pas possible sur la deuxième rangée de sièges à cause de sa conception, l</w:t>
      </w:r>
      <w:r w:rsidR="00074007" w:rsidRPr="002252BE">
        <w:t>’</w:t>
      </w:r>
      <w:r w:rsidRPr="002252BE">
        <w:t>installation d</w:t>
      </w:r>
      <w:r w:rsidR="00074007" w:rsidRPr="002252BE">
        <w:t>’</w:t>
      </w:r>
      <w:r w:rsidRPr="002252BE">
        <w:t>un tel gabarit est autorisée à n</w:t>
      </w:r>
      <w:r w:rsidR="00074007" w:rsidRPr="002252BE">
        <w:t>’</w:t>
      </w:r>
      <w:r w:rsidRPr="002252BE">
        <w:t>im</w:t>
      </w:r>
      <w:r w:rsidR="002252BE" w:rsidRPr="002252BE">
        <w:t>porte quelle place du véhicule. »</w:t>
      </w:r>
      <w:r w:rsidRPr="002252BE">
        <w:t>.</w:t>
      </w:r>
    </w:p>
    <w:p w:rsidR="00230241" w:rsidRPr="002252BE" w:rsidRDefault="00230241" w:rsidP="002252BE">
      <w:pPr>
        <w:pStyle w:val="SingleTxtG"/>
        <w:keepNext/>
      </w:pPr>
      <w:r w:rsidRPr="002252BE">
        <w:rPr>
          <w:i/>
          <w:iCs/>
        </w:rPr>
        <w:t>Paragraphe 8.3.6</w:t>
      </w:r>
      <w:r w:rsidRPr="002252BE">
        <w:t>, lire</w:t>
      </w:r>
      <w:r w:rsidR="00184751" w:rsidRPr="002252BE">
        <w:t> :</w:t>
      </w:r>
    </w:p>
    <w:p w:rsidR="00230241" w:rsidRPr="002252BE" w:rsidRDefault="002252BE" w:rsidP="00D3476C">
      <w:pPr>
        <w:pStyle w:val="SingleTxtG"/>
        <w:ind w:left="2268" w:hanging="1134"/>
      </w:pPr>
      <w:r w:rsidRPr="002252BE">
        <w:t>« 8.3.6</w:t>
      </w:r>
      <w:r w:rsidR="00230241" w:rsidRPr="002252BE">
        <w:tab/>
        <w:t>Toute place assise i-Size doit permettre l</w:t>
      </w:r>
      <w:r w:rsidR="00074007" w:rsidRPr="002252BE">
        <w:t>’</w:t>
      </w:r>
      <w:r w:rsidR="00230241" w:rsidRPr="002252BE">
        <w:t xml:space="preserve">installation des gabarits SIRE ISOFIX </w:t>
      </w:r>
      <w:r w:rsidRPr="002252BE">
        <w:t>“</w:t>
      </w:r>
      <w:r w:rsidR="00230241" w:rsidRPr="002252BE">
        <w:t>ISO/F2X</w:t>
      </w:r>
      <w:r w:rsidRPr="002252BE">
        <w:t>”</w:t>
      </w:r>
      <w:r w:rsidR="00230241" w:rsidRPr="002252BE">
        <w:t xml:space="preserve"> et </w:t>
      </w:r>
      <w:r w:rsidRPr="002252BE">
        <w:t>“</w:t>
      </w:r>
      <w:r w:rsidR="00230241" w:rsidRPr="002252BE">
        <w:t>ISO/R2</w:t>
      </w:r>
      <w:r w:rsidRPr="002252BE">
        <w:t>”</w:t>
      </w:r>
      <w:r w:rsidR="00230241" w:rsidRPr="002252BE">
        <w:t xml:space="preserve"> et satisfaire aux prescriptions concernant le volume imparti au socle de la béquille, tel qu</w:t>
      </w:r>
      <w:r w:rsidR="00074007" w:rsidRPr="002252BE">
        <w:t>’</w:t>
      </w:r>
      <w:r w:rsidR="00230241" w:rsidRPr="002252BE">
        <w:t>il est défini dans l</w:t>
      </w:r>
      <w:r w:rsidR="00074007" w:rsidRPr="002252BE">
        <w:t>’</w:t>
      </w:r>
      <w:r w:rsidR="00230241" w:rsidRPr="002252BE">
        <w:t>appendice 2 de l</w:t>
      </w:r>
      <w:r w:rsidR="00074007" w:rsidRPr="002252BE">
        <w:t>’</w:t>
      </w:r>
      <w:r w:rsidR="00230241" w:rsidRPr="002252BE">
        <w:t xml:space="preserve">annexe 17, ainsi que du gabarit de </w:t>
      </w:r>
      <w:r w:rsidRPr="002252BE">
        <w:t>“</w:t>
      </w:r>
      <w:r w:rsidR="00230241" w:rsidRPr="002252BE">
        <w:t>siège rehausseur</w:t>
      </w:r>
      <w:r w:rsidRPr="002252BE">
        <w:t>”</w:t>
      </w:r>
      <w:r w:rsidR="00230241" w:rsidRPr="002252BE">
        <w:t xml:space="preserve"> </w:t>
      </w:r>
      <w:r w:rsidRPr="002252BE">
        <w:t>“</w:t>
      </w:r>
      <w:r w:rsidR="00230241" w:rsidRPr="002252BE">
        <w:t>ISO/B2</w:t>
      </w:r>
      <w:r w:rsidRPr="002252BE">
        <w:t>”</w:t>
      </w:r>
      <w:r w:rsidR="00230241" w:rsidRPr="002252BE">
        <w:t xml:space="preserve"> tel que défini à l</w:t>
      </w:r>
      <w:r w:rsidR="00074007" w:rsidRPr="002252BE">
        <w:t>’</w:t>
      </w:r>
      <w:r w:rsidR="00230241" w:rsidRPr="002252BE">
        <w:t>appendice 5 de l</w:t>
      </w:r>
      <w:r w:rsidR="00074007" w:rsidRPr="002252BE">
        <w:t>’</w:t>
      </w:r>
      <w:r w:rsidR="00230241" w:rsidRPr="002252BE">
        <w:t>annexe 17, sans utilisation des attaches ISOFIX (voir vue détaillée B). Il doit être possible d</w:t>
      </w:r>
      <w:r w:rsidR="00074007" w:rsidRPr="002252BE">
        <w:t>’</w:t>
      </w:r>
      <w:r w:rsidR="00230241" w:rsidRPr="002252BE">
        <w:t>occuper toutes les</w:t>
      </w:r>
      <w:r w:rsidR="00230241" w:rsidRPr="002252BE">
        <w:rPr>
          <w:bCs/>
        </w:rPr>
        <w:t xml:space="preserve"> places assises i-Size adjacentes</w:t>
      </w:r>
      <w:r w:rsidR="00230241" w:rsidRPr="002252BE">
        <w:t xml:space="preserve"> simultanément. Ceci est considéré comme démontré lorsque les plans verticaux médians des</w:t>
      </w:r>
      <w:r w:rsidR="00230241" w:rsidRPr="002252BE">
        <w:rPr>
          <w:bCs/>
        </w:rPr>
        <w:t xml:space="preserve"> places adjacentes </w:t>
      </w:r>
      <w:r w:rsidR="00230241" w:rsidRPr="002252BE">
        <w:t>sont distants d</w:t>
      </w:r>
      <w:r w:rsidR="00074007" w:rsidRPr="002252BE">
        <w:t>’</w:t>
      </w:r>
      <w:r w:rsidRPr="002252BE">
        <w:t>au moins 440 </w:t>
      </w:r>
      <w:proofErr w:type="spellStart"/>
      <w:r w:rsidRPr="002252BE">
        <w:t>mm.</w:t>
      </w:r>
      <w:proofErr w:type="spellEnd"/>
      <w:r w:rsidRPr="002252BE">
        <w:t> »</w:t>
      </w:r>
      <w:r w:rsidR="00230241" w:rsidRPr="002252BE">
        <w:t>.</w:t>
      </w:r>
    </w:p>
    <w:p w:rsidR="00230241" w:rsidRPr="002252BE" w:rsidRDefault="00230241" w:rsidP="002252BE">
      <w:pPr>
        <w:pStyle w:val="SingleTxtG"/>
        <w:keepNext/>
      </w:pPr>
      <w:r w:rsidRPr="002252BE">
        <w:rPr>
          <w:i/>
          <w:iCs/>
        </w:rPr>
        <w:t>Paragraphes 15.4 à 15.10</w:t>
      </w:r>
      <w:r w:rsidRPr="002252BE">
        <w:t>, modifier comme suit</w:t>
      </w:r>
      <w:r w:rsidR="00184751" w:rsidRPr="002252BE">
        <w:t> :</w:t>
      </w:r>
    </w:p>
    <w:p w:rsidR="00230241" w:rsidRPr="002252BE" w:rsidRDefault="002252BE" w:rsidP="00230241">
      <w:pPr>
        <w:pStyle w:val="SingleTxtG"/>
        <w:ind w:left="2268" w:hanging="1134"/>
      </w:pPr>
      <w:r w:rsidRPr="002252BE">
        <w:t>« </w:t>
      </w:r>
      <w:r w:rsidR="00230241" w:rsidRPr="002252BE">
        <w:t>15.4</w:t>
      </w:r>
      <w:r w:rsidR="00230241" w:rsidRPr="002252BE">
        <w:tab/>
        <w:t>À compter de la date officielle d</w:t>
      </w:r>
      <w:r w:rsidR="00074007" w:rsidRPr="002252BE">
        <w:t>’</w:t>
      </w:r>
      <w:r w:rsidR="00230241" w:rsidRPr="002252BE">
        <w:t>entrée en vigueur de la série 07 d</w:t>
      </w:r>
      <w:r w:rsidR="00074007" w:rsidRPr="002252BE">
        <w:t>’</w:t>
      </w:r>
      <w:r w:rsidR="00230241" w:rsidRPr="002252BE">
        <w:t>amendements, aucune Partie contractante appliquant le présent Règlement ne pourra refuser d</w:t>
      </w:r>
      <w:r w:rsidR="00074007" w:rsidRPr="002252BE">
        <w:t>’</w:t>
      </w:r>
      <w:r w:rsidR="00230241" w:rsidRPr="002252BE">
        <w:t>accorder ou d</w:t>
      </w:r>
      <w:r w:rsidR="00074007" w:rsidRPr="002252BE">
        <w:t>’</w:t>
      </w:r>
      <w:r w:rsidR="00230241" w:rsidRPr="002252BE">
        <w:t>accepter une homologation de type en vertu du présent Règlement tel que modifié par la série 07 d</w:t>
      </w:r>
      <w:r w:rsidR="00074007" w:rsidRPr="002252BE">
        <w:t>’</w:t>
      </w:r>
      <w:r w:rsidR="00230241" w:rsidRPr="002252BE">
        <w:t>amendements. Les Parties contractantes continueront de délivrer des extensions pour les homologations accordées au titre des précédentes séries d</w:t>
      </w:r>
      <w:r w:rsidR="00074007" w:rsidRPr="002252BE">
        <w:t>’</w:t>
      </w:r>
      <w:r w:rsidR="00230241" w:rsidRPr="002252BE">
        <w:t>amendements.</w:t>
      </w:r>
    </w:p>
    <w:p w:rsidR="00230241" w:rsidRPr="002252BE" w:rsidRDefault="00230241" w:rsidP="00230241">
      <w:pPr>
        <w:pStyle w:val="SingleTxtG"/>
        <w:ind w:left="2268" w:hanging="1134"/>
      </w:pPr>
      <w:r w:rsidRPr="002252BE">
        <w:t>15.4.1</w:t>
      </w:r>
      <w:r w:rsidRPr="002252BE">
        <w:tab/>
        <w:t>À compter du 1</w:t>
      </w:r>
      <w:r w:rsidRPr="002252BE">
        <w:rPr>
          <w:vertAlign w:val="superscript"/>
        </w:rPr>
        <w:t>er</w:t>
      </w:r>
      <w:r w:rsidR="002252BE" w:rsidRPr="002252BE">
        <w:t xml:space="preserve"> septembre </w:t>
      </w:r>
      <w:r w:rsidRPr="002252BE">
        <w:t>2019, les Parties contractantes appliquant le présent Règlement ne seront plus tenues d</w:t>
      </w:r>
      <w:r w:rsidR="00074007" w:rsidRPr="002252BE">
        <w:t>’</w:t>
      </w:r>
      <w:r w:rsidRPr="002252BE">
        <w:t>accepter les homologations de type délivrées au titre des précédentes séries d</w:t>
      </w:r>
      <w:r w:rsidR="00074007" w:rsidRPr="002252BE">
        <w:t>’</w:t>
      </w:r>
      <w:r w:rsidRPr="002252BE">
        <w:t>amendements le 1</w:t>
      </w:r>
      <w:r w:rsidRPr="002252BE">
        <w:rPr>
          <w:vertAlign w:val="superscript"/>
        </w:rPr>
        <w:t>er</w:t>
      </w:r>
      <w:r w:rsidR="002252BE" w:rsidRPr="002252BE">
        <w:t xml:space="preserve"> septembre </w:t>
      </w:r>
      <w:r w:rsidRPr="002252BE">
        <w:t>2019 ou ultérieurement.</w:t>
      </w:r>
    </w:p>
    <w:p w:rsidR="00230241" w:rsidRPr="002252BE" w:rsidRDefault="00230241" w:rsidP="00230241">
      <w:pPr>
        <w:pStyle w:val="SingleTxtG"/>
        <w:ind w:left="2268" w:hanging="1134"/>
      </w:pPr>
      <w:r w:rsidRPr="002252BE">
        <w:t>15.4.2</w:t>
      </w:r>
      <w:r w:rsidRPr="002252BE">
        <w:tab/>
        <w:t>Un témoin de port de ceinture n</w:t>
      </w:r>
      <w:r w:rsidR="00074007" w:rsidRPr="002252BE">
        <w:t>’</w:t>
      </w:r>
      <w:r w:rsidRPr="002252BE">
        <w:t>est pas obligatoire sur les sièges arrière amovibles, ni sur aucun siège dans une rangée comportant un siège suspendu, aux fins de la délivrance d</w:t>
      </w:r>
      <w:r w:rsidR="00074007" w:rsidRPr="002252BE">
        <w:t>’</w:t>
      </w:r>
      <w:r w:rsidRPr="002252BE">
        <w:t>une homologation de type au t</w:t>
      </w:r>
      <w:r w:rsidR="002252BE" w:rsidRPr="002252BE">
        <w:t xml:space="preserve">itre de la série </w:t>
      </w:r>
      <w:r w:rsidRPr="002252BE">
        <w:t>07 d</w:t>
      </w:r>
      <w:r w:rsidR="00074007" w:rsidRPr="002252BE">
        <w:t>’</w:t>
      </w:r>
      <w:r w:rsidRPr="002252BE">
        <w:t>amendements, jusqu</w:t>
      </w:r>
      <w:r w:rsidR="00074007" w:rsidRPr="002252BE">
        <w:t>’</w:t>
      </w:r>
      <w:r w:rsidRPr="002252BE">
        <w:t>au 1</w:t>
      </w:r>
      <w:r w:rsidRPr="002252BE">
        <w:rPr>
          <w:vertAlign w:val="superscript"/>
        </w:rPr>
        <w:t>er</w:t>
      </w:r>
      <w:r w:rsidR="002252BE" w:rsidRPr="002252BE">
        <w:t xml:space="preserve"> septembre </w:t>
      </w:r>
      <w:r w:rsidRPr="002252BE">
        <w:t>2022. Ces exemptions restent applicables pour les extensions d</w:t>
      </w:r>
      <w:r w:rsidR="00074007" w:rsidRPr="002252BE">
        <w:t>’</w:t>
      </w:r>
      <w:r w:rsidRPr="002252BE">
        <w:t>homologation accordées pour la première fois avant le 1</w:t>
      </w:r>
      <w:r w:rsidRPr="002252BE">
        <w:rPr>
          <w:vertAlign w:val="superscript"/>
        </w:rPr>
        <w:t>er</w:t>
      </w:r>
      <w:r w:rsidR="002252BE" w:rsidRPr="002252BE">
        <w:t> </w:t>
      </w:r>
      <w:r w:rsidRPr="002252BE">
        <w:t>septembre 2022.</w:t>
      </w:r>
    </w:p>
    <w:p w:rsidR="00230241" w:rsidRPr="002252BE" w:rsidRDefault="00230241" w:rsidP="00230241">
      <w:pPr>
        <w:pStyle w:val="SingleTxtG"/>
        <w:ind w:left="2268" w:hanging="1134"/>
      </w:pPr>
      <w:r w:rsidRPr="002252BE">
        <w:t>15.4.3</w:t>
      </w:r>
      <w:r w:rsidRPr="002252BE">
        <w:tab/>
        <w:t>Jusqu</w:t>
      </w:r>
      <w:r w:rsidR="00074007" w:rsidRPr="002252BE">
        <w:t>’</w:t>
      </w:r>
      <w:r w:rsidRPr="002252BE">
        <w:t>au 1</w:t>
      </w:r>
      <w:r w:rsidRPr="002252BE">
        <w:rPr>
          <w:vertAlign w:val="superscript"/>
        </w:rPr>
        <w:t>er</w:t>
      </w:r>
      <w:r w:rsidRPr="002252BE">
        <w:t> septembre</w:t>
      </w:r>
      <w:r w:rsidR="002252BE" w:rsidRPr="002252BE">
        <w:t xml:space="preserve"> </w:t>
      </w:r>
      <w:r w:rsidRPr="002252BE">
        <w:t>2021, les Parties contractantes appliquant le présent Règlement accepteront les homologations de type délivrées au titre des précédentes séries d</w:t>
      </w:r>
      <w:r w:rsidR="00074007" w:rsidRPr="002252BE">
        <w:t>’</w:t>
      </w:r>
      <w:r w:rsidRPr="002252BE">
        <w:t>amendements avant le 1</w:t>
      </w:r>
      <w:r w:rsidRPr="002252BE">
        <w:rPr>
          <w:vertAlign w:val="superscript"/>
        </w:rPr>
        <w:t>er</w:t>
      </w:r>
      <w:r w:rsidRPr="002252BE">
        <w:t> septembre</w:t>
      </w:r>
      <w:r w:rsidR="002252BE" w:rsidRPr="002252BE">
        <w:t xml:space="preserve"> </w:t>
      </w:r>
      <w:r w:rsidRPr="002252BE">
        <w:t xml:space="preserve">2019. </w:t>
      </w:r>
    </w:p>
    <w:p w:rsidR="00230241" w:rsidRPr="002252BE" w:rsidRDefault="00230241" w:rsidP="00230241">
      <w:pPr>
        <w:pStyle w:val="SingleTxtG"/>
        <w:ind w:left="2268" w:hanging="1134"/>
      </w:pPr>
      <w:r w:rsidRPr="002252BE">
        <w:t>15.4.4</w:t>
      </w:r>
      <w:r w:rsidRPr="002252BE">
        <w:tab/>
        <w:t>À compter du 1</w:t>
      </w:r>
      <w:r w:rsidRPr="002252BE">
        <w:rPr>
          <w:vertAlign w:val="superscript"/>
        </w:rPr>
        <w:t>er </w:t>
      </w:r>
      <w:r w:rsidRPr="002252BE">
        <w:t>septembre</w:t>
      </w:r>
      <w:r w:rsidR="002252BE" w:rsidRPr="002252BE">
        <w:t xml:space="preserve"> </w:t>
      </w:r>
      <w:r w:rsidRPr="002252BE">
        <w:t>2021, les Parties contractantes appliquant le présent Règlement ne seront plus tenues d</w:t>
      </w:r>
      <w:r w:rsidR="00074007" w:rsidRPr="002252BE">
        <w:t>’</w:t>
      </w:r>
      <w:r w:rsidRPr="002252BE">
        <w:t>accepter des homologations de types délivrées en vertu de précédentes séries d</w:t>
      </w:r>
      <w:r w:rsidR="00074007" w:rsidRPr="002252BE">
        <w:t>’</w:t>
      </w:r>
      <w:r w:rsidRPr="002252BE">
        <w:t>amendements au présent Règlement.</w:t>
      </w:r>
    </w:p>
    <w:p w:rsidR="00230241" w:rsidRPr="002252BE" w:rsidRDefault="00230241" w:rsidP="002252BE">
      <w:pPr>
        <w:pStyle w:val="SingleTxtG"/>
        <w:keepLines/>
        <w:ind w:left="2268" w:hanging="1134"/>
      </w:pPr>
      <w:r w:rsidRPr="002252BE">
        <w:t>15.4.5</w:t>
      </w:r>
      <w:r w:rsidRPr="002252BE">
        <w:tab/>
        <w:t>Nonobstant le paragraphe</w:t>
      </w:r>
      <w:r w:rsidR="002252BE" w:rsidRPr="002252BE">
        <w:t xml:space="preserve"> </w:t>
      </w:r>
      <w:r w:rsidRPr="002252BE">
        <w:t>15.4.4, les Parties contractantes appliquant le présent Règlement continueront d</w:t>
      </w:r>
      <w:r w:rsidR="00074007" w:rsidRPr="002252BE">
        <w:t>’</w:t>
      </w:r>
      <w:r w:rsidRPr="002252BE">
        <w:t>accepter les homologations de type accordées pour des ceintures de sécurité et des systèmes de retenue au titre des précédentes séries d</w:t>
      </w:r>
      <w:r w:rsidR="00074007" w:rsidRPr="002252BE">
        <w:t>’</w:t>
      </w:r>
      <w:r w:rsidRPr="002252BE">
        <w:t>amendements audit Règlement.</w:t>
      </w:r>
    </w:p>
    <w:p w:rsidR="00230241" w:rsidRPr="002252BE" w:rsidRDefault="00230241" w:rsidP="00D3476C">
      <w:pPr>
        <w:pStyle w:val="SingleTxtG"/>
        <w:ind w:left="2268" w:hanging="1134"/>
      </w:pPr>
      <w:r w:rsidRPr="002252BE">
        <w:t>15.4.6</w:t>
      </w:r>
      <w:r w:rsidRPr="002252BE">
        <w:tab/>
        <w:t>Nonobstant le paragraphe 15.4.4, les Parties contractantes appliquant le présent Règlement continueront d</w:t>
      </w:r>
      <w:r w:rsidR="00074007" w:rsidRPr="002252BE">
        <w:t>’</w:t>
      </w:r>
      <w:r w:rsidRPr="002252BE">
        <w:t>accepter les homologations de type accordées au titre des précédentes séries d</w:t>
      </w:r>
      <w:r w:rsidR="00074007" w:rsidRPr="002252BE">
        <w:t>’</w:t>
      </w:r>
      <w:r w:rsidRPr="002252BE">
        <w:t>amendements audit Règlement pour les véhicules qui ne sont pas concernés par les modifications apportées à la série 07 d</w:t>
      </w:r>
      <w:r w:rsidR="00074007" w:rsidRPr="002252BE">
        <w:t>’</w:t>
      </w:r>
      <w:r w:rsidRPr="002252BE">
        <w:t>amendements.</w:t>
      </w:r>
      <w:r w:rsidR="002252BE" w:rsidRPr="002252BE">
        <w:t> »</w:t>
      </w:r>
      <w:r w:rsidRPr="002252BE">
        <w:t>.</w:t>
      </w:r>
    </w:p>
    <w:p w:rsidR="00230241" w:rsidRPr="002252BE" w:rsidRDefault="00230241" w:rsidP="006608E0">
      <w:pPr>
        <w:pStyle w:val="SingleTxtG"/>
        <w:keepNext/>
        <w:rPr>
          <w:i/>
          <w:iCs/>
        </w:rPr>
      </w:pPr>
      <w:r w:rsidRPr="002252BE">
        <w:rPr>
          <w:i/>
          <w:iCs/>
        </w:rPr>
        <w:t>Annexe 1B</w:t>
      </w:r>
      <w:r w:rsidRPr="002252BE">
        <w:t xml:space="preserve">, </w:t>
      </w:r>
    </w:p>
    <w:p w:rsidR="00230241" w:rsidRPr="002252BE" w:rsidRDefault="00230241" w:rsidP="006608E0">
      <w:pPr>
        <w:pStyle w:val="SingleTxtG"/>
        <w:keepNext/>
      </w:pPr>
      <w:r w:rsidRPr="002252BE">
        <w:rPr>
          <w:i/>
        </w:rPr>
        <w:t>Point 12, note de bas de page 4</w:t>
      </w:r>
      <w:r w:rsidRPr="002252BE">
        <w:t>, lire</w:t>
      </w:r>
      <w:r w:rsidR="00184751" w:rsidRPr="002252BE">
        <w:t> :</w:t>
      </w:r>
    </w:p>
    <w:p w:rsidR="00230241" w:rsidRPr="002252BE" w:rsidRDefault="00230241" w:rsidP="002252BE">
      <w:pPr>
        <w:spacing w:after="120"/>
        <w:ind w:left="2381" w:right="1134" w:hanging="1701"/>
        <w:rPr>
          <w:i/>
          <w:iCs/>
        </w:rPr>
      </w:pPr>
      <w:r w:rsidRPr="002252BE">
        <w:t>_____________</w:t>
      </w:r>
      <w:r w:rsidR="002252BE" w:rsidRPr="002252BE">
        <w:t>__</w:t>
      </w:r>
    </w:p>
    <w:p w:rsidR="00230241" w:rsidRPr="002252BE" w:rsidRDefault="002252BE" w:rsidP="002252BE">
      <w:pPr>
        <w:pStyle w:val="FootnoteText"/>
      </w:pPr>
      <w:r w:rsidRPr="002252BE">
        <w:tab/>
      </w:r>
      <w:r w:rsidRPr="002252BE">
        <w:rPr>
          <w:sz w:val="20"/>
        </w:rPr>
        <w:t>«</w:t>
      </w:r>
      <w:r w:rsidRPr="002252BE">
        <w:t> </w:t>
      </w:r>
      <w:r w:rsidR="00230241" w:rsidRPr="002252BE">
        <w:rPr>
          <w:vertAlign w:val="superscript"/>
        </w:rPr>
        <w:t>4</w:t>
      </w:r>
      <w:r w:rsidR="00230241" w:rsidRPr="002252BE">
        <w:tab/>
        <w:t>Si une ceinture de sécurité est homologuée en application des dispositions du paragraphe 6.4.1.3.3 du présent Règlement, elle ne peut être installée que sur une place assise extérieure avant protégée par un coussin gonflable placé en face d</w:t>
      </w:r>
      <w:r w:rsidR="00074007" w:rsidRPr="002252BE">
        <w:t>’</w:t>
      </w:r>
      <w:r w:rsidR="00230241" w:rsidRPr="002252BE">
        <w:t xml:space="preserve">elle, à la condition que le véhicule concerné soit homologué en application du Règlement </w:t>
      </w:r>
      <w:r w:rsidRPr="002252BE">
        <w:rPr>
          <w:rFonts w:eastAsia="MS Mincho"/>
        </w:rPr>
        <w:t>n</w:t>
      </w:r>
      <w:r w:rsidRPr="002252BE">
        <w:rPr>
          <w:rFonts w:eastAsia="MS Mincho"/>
          <w:vertAlign w:val="superscript"/>
        </w:rPr>
        <w:t>o</w:t>
      </w:r>
      <w:r w:rsidRPr="002252BE">
        <w:t> </w:t>
      </w:r>
      <w:r w:rsidR="00230241" w:rsidRPr="002252BE">
        <w:t>94, série 01 d</w:t>
      </w:r>
      <w:r w:rsidR="00074007" w:rsidRPr="002252BE">
        <w:t>’</w:t>
      </w:r>
      <w:r w:rsidR="00230241" w:rsidRPr="002252BE">
        <w:t>amendements, ou sa dernière version en vigueur.</w:t>
      </w:r>
    </w:p>
    <w:p w:rsidR="00230241" w:rsidRPr="002252BE" w:rsidRDefault="00230241" w:rsidP="002252BE">
      <w:pPr>
        <w:pStyle w:val="FootnoteText"/>
        <w:spacing w:after="240"/>
      </w:pPr>
      <w:r w:rsidRPr="002252BE">
        <w:tab/>
      </w:r>
      <w:r w:rsidRPr="002252BE">
        <w:tab/>
        <w:t>Si une ceinture de sécurité est homologuée en application des dispositions du paragraphe 6.4.1.3.4 du présent Règlement, elle ne peut être installée que sur une place assise protégée par un coussin gonflable placé en face d</w:t>
      </w:r>
      <w:r w:rsidR="00074007" w:rsidRPr="002252BE">
        <w:t>’</w:t>
      </w:r>
      <w:r w:rsidRPr="002252BE">
        <w:t>elle.</w:t>
      </w:r>
      <w:r w:rsidR="002252BE" w:rsidRPr="002252BE">
        <w:t> </w:t>
      </w:r>
      <w:r w:rsidR="002252BE" w:rsidRPr="002252BE">
        <w:rPr>
          <w:sz w:val="20"/>
        </w:rPr>
        <w:t>»</w:t>
      </w:r>
      <w:r w:rsidRPr="002252BE">
        <w:rPr>
          <w:sz w:val="20"/>
        </w:rPr>
        <w:t>.</w:t>
      </w:r>
    </w:p>
    <w:p w:rsidR="00230241" w:rsidRPr="002252BE" w:rsidRDefault="00230241" w:rsidP="006608E0">
      <w:pPr>
        <w:pStyle w:val="SingleTxtG"/>
        <w:keepNext/>
      </w:pPr>
      <w:r w:rsidRPr="002252BE">
        <w:rPr>
          <w:i/>
          <w:iCs/>
        </w:rPr>
        <w:t>Ajouter un nouveau point 12.1</w:t>
      </w:r>
      <w:r w:rsidRPr="002252BE">
        <w:t>, libellé comme suit</w:t>
      </w:r>
      <w:r w:rsidR="00184751" w:rsidRPr="002252BE">
        <w:t> :</w:t>
      </w:r>
    </w:p>
    <w:p w:rsidR="00230241" w:rsidRPr="002252BE" w:rsidRDefault="002252BE" w:rsidP="00D3476C">
      <w:pPr>
        <w:pStyle w:val="SingleTxtG"/>
        <w:ind w:left="2268" w:hanging="1134"/>
      </w:pPr>
      <w:r w:rsidRPr="002252BE">
        <w:t>« </w:t>
      </w:r>
      <w:r w:rsidR="00230241" w:rsidRPr="002252BE">
        <w:t>12.1</w:t>
      </w:r>
      <w:r w:rsidR="00230241" w:rsidRPr="002252BE">
        <w:tab/>
        <w:t>Dans le cas où l</w:t>
      </w:r>
      <w:r w:rsidR="00074007" w:rsidRPr="002252BE">
        <w:t>’</w:t>
      </w:r>
      <w:r w:rsidR="00230241" w:rsidRPr="002252BE">
        <w:t>homologation d</w:t>
      </w:r>
      <w:r w:rsidR="00074007" w:rsidRPr="002252BE">
        <w:t>’</w:t>
      </w:r>
      <w:r w:rsidR="00230241" w:rsidRPr="002252BE">
        <w:t>un système de retenue a été accordée ou étendue, ce système peut être utilisé pour certains types de véhicules respectant la condition suivante</w:t>
      </w:r>
      <w:r w:rsidR="00184751" w:rsidRPr="002252BE">
        <w:t> :</w:t>
      </w:r>
      <w:r w:rsidR="00230241" w:rsidRPr="002252BE">
        <w:t xml:space="preserve"> aucune partie intérieure ne doit se trouver dans la zone A telle que définie dans la figure 2 ci-dessous.</w:t>
      </w:r>
    </w:p>
    <w:p w:rsidR="00230241" w:rsidRPr="002252BE" w:rsidRDefault="00230241" w:rsidP="002252BE">
      <w:pPr>
        <w:pStyle w:val="Heading1"/>
        <w:spacing w:after="120"/>
      </w:pPr>
      <w:r w:rsidRPr="002252BE">
        <w:t>Figure 2</w:t>
      </w:r>
    </w:p>
    <w:p w:rsidR="00230241" w:rsidRPr="002252BE" w:rsidRDefault="002252BE" w:rsidP="00230241">
      <w:pPr>
        <w:spacing w:after="120"/>
        <w:ind w:left="2268" w:right="1134" w:hanging="1134"/>
        <w:jc w:val="both"/>
        <w:rPr>
          <w:b/>
        </w:rPr>
      </w:pPr>
      <w:r w:rsidRPr="002252BE">
        <w:rPr>
          <w:noProof/>
          <w:lang w:val="en-GB" w:eastAsia="en-GB"/>
        </w:rPr>
        <mc:AlternateContent>
          <mc:Choice Requires="wps">
            <w:drawing>
              <wp:anchor distT="0" distB="0" distL="114300" distR="114300" simplePos="0" relativeHeight="251660288" behindDoc="0" locked="0" layoutInCell="1" allowOverlap="1" wp14:anchorId="22738C5C" wp14:editId="45DC6230">
                <wp:simplePos x="0" y="0"/>
                <wp:positionH relativeFrom="column">
                  <wp:posOffset>1578610</wp:posOffset>
                </wp:positionH>
                <wp:positionV relativeFrom="paragraph">
                  <wp:posOffset>1005205</wp:posOffset>
                </wp:positionV>
                <wp:extent cx="787400" cy="140398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1403985"/>
                        </a:xfrm>
                        <a:prstGeom prst="rect">
                          <a:avLst/>
                        </a:prstGeom>
                        <a:noFill/>
                        <a:ln w="9525">
                          <a:noFill/>
                          <a:miter lim="800000"/>
                          <a:headEnd/>
                          <a:tailEnd/>
                        </a:ln>
                      </wps:spPr>
                      <wps:txbx>
                        <w:txbxContent>
                          <w:p w:rsidR="00744384" w:rsidRPr="003F4BA3" w:rsidRDefault="00744384" w:rsidP="00230241">
                            <w:pPr>
                              <w:spacing w:line="240" w:lineRule="auto"/>
                              <w:rPr>
                                <w:b/>
                                <w:color w:val="FF0000"/>
                                <w:sz w:val="12"/>
                                <w:szCs w:val="12"/>
                                <w:lang w:val="en-US"/>
                              </w:rPr>
                            </w:pPr>
                            <w:r w:rsidRPr="003F4BA3">
                              <w:rPr>
                                <w:b/>
                                <w:color w:val="FF0000"/>
                                <w:sz w:val="12"/>
                                <w:szCs w:val="12"/>
                                <w:lang w:val="en-US"/>
                              </w:rPr>
                              <w:t xml:space="preserve">B-zone </w:t>
                            </w:r>
                          </w:p>
                          <w:p w:rsidR="00744384" w:rsidRPr="003F4BA3" w:rsidRDefault="00744384" w:rsidP="00230241">
                            <w:pPr>
                              <w:spacing w:line="240" w:lineRule="auto"/>
                              <w:rPr>
                                <w:b/>
                                <w:color w:val="FF0000"/>
                                <w:sz w:val="12"/>
                                <w:szCs w:val="12"/>
                                <w:lang w:val="en-US"/>
                              </w:rPr>
                            </w:pPr>
                            <w:r>
                              <w:rPr>
                                <w:b/>
                                <w:color w:val="FF0000"/>
                                <w:sz w:val="12"/>
                                <w:szCs w:val="12"/>
                                <w:lang w:val="en-US"/>
                              </w:rPr>
                              <w:t xml:space="preserve">Tête et </w:t>
                            </w:r>
                            <w:proofErr w:type="spellStart"/>
                            <w:r>
                              <w:rPr>
                                <w:b/>
                                <w:color w:val="FF0000"/>
                                <w:sz w:val="12"/>
                                <w:szCs w:val="12"/>
                                <w:lang w:val="en-US"/>
                              </w:rPr>
                              <w:t>poitrine</w:t>
                            </w:r>
                            <w:proofErr w:type="spellEnd"/>
                          </w:p>
                          <w:p w:rsidR="00744384" w:rsidRPr="003F4BA3" w:rsidRDefault="00744384" w:rsidP="00230241">
                            <w:pPr>
                              <w:spacing w:line="240" w:lineRule="auto"/>
                              <w:rPr>
                                <w:b/>
                                <w:color w:val="FF0000"/>
                                <w:sz w:val="12"/>
                                <w:szCs w:val="12"/>
                                <w:lang w:val="en-US"/>
                              </w:rPr>
                            </w:pPr>
                            <w:proofErr w:type="spellStart"/>
                            <w:r w:rsidRPr="003F4BA3">
                              <w:rPr>
                                <w:b/>
                                <w:color w:val="FF0000"/>
                                <w:sz w:val="12"/>
                                <w:szCs w:val="12"/>
                                <w:lang w:val="en-US"/>
                              </w:rPr>
                              <w:t>v</w:t>
                            </w:r>
                            <w:r>
                              <w:rPr>
                                <w:b/>
                                <w:color w:val="FF0000"/>
                                <w:sz w:val="12"/>
                                <w:szCs w:val="12"/>
                                <w:lang w:val="en-US"/>
                              </w:rPr>
                              <w:t>itesses</w:t>
                            </w:r>
                            <w:proofErr w:type="spellEnd"/>
                            <w:r w:rsidRPr="003F4BA3">
                              <w:rPr>
                                <w:b/>
                                <w:color w:val="FF0000"/>
                                <w:sz w:val="12"/>
                                <w:szCs w:val="12"/>
                                <w:lang w:val="en-US"/>
                              </w:rPr>
                              <w:t xml:space="preserve"> </w:t>
                            </w:r>
                            <w:r w:rsidRPr="003F4BA3">
                              <w:rPr>
                                <w:b/>
                                <w:color w:val="FF0000"/>
                                <w:sz w:val="12"/>
                                <w:szCs w:val="12"/>
                                <w:u w:val="single"/>
                                <w:lang w:val="en-US"/>
                              </w:rPr>
                              <w:t>&lt;</w:t>
                            </w:r>
                            <w:r>
                              <w:rPr>
                                <w:b/>
                                <w:color w:val="FF0000"/>
                                <w:sz w:val="12"/>
                                <w:szCs w:val="12"/>
                                <w:lang w:val="en-US"/>
                              </w:rPr>
                              <w:t xml:space="preserve"> </w:t>
                            </w:r>
                            <w:r w:rsidRPr="003F4BA3">
                              <w:rPr>
                                <w:b/>
                                <w:color w:val="FF0000"/>
                                <w:sz w:val="12"/>
                                <w:szCs w:val="12"/>
                                <w:lang w:val="en-US"/>
                              </w:rPr>
                              <w:t xml:space="preserve">0 </w:t>
                            </w:r>
                            <w:r w:rsidRPr="009C0B9B">
                              <w:rPr>
                                <w:b/>
                                <w:color w:val="FF0000"/>
                                <w:sz w:val="12"/>
                                <w:szCs w:val="12"/>
                                <w:lang w:val="en-US"/>
                              </w:rPr>
                              <w:t>km/h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4.3pt;margin-top:79.15pt;width:62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" filled="f" stroked="f">
                <v:textbox style="mso-fit-shape-to-text:t">
                  <w:txbxContent>
                    <w:p w:rsidR="00744384" w:rsidRPr="003F4BA3" w:rsidRDefault="00744384" w:rsidP="00230241">
                      <w:pPr>
                        <w:spacing w:line="240" w:lineRule="auto"/>
                        <w:rPr>
                          <w:b/>
                          <w:color w:val="FF0000"/>
                          <w:sz w:val="12"/>
                          <w:szCs w:val="12"/>
                          <w:lang w:val="en-US"/>
                        </w:rPr>
                      </w:pPr>
                      <w:r w:rsidRPr="003F4BA3">
                        <w:rPr>
                          <w:b/>
                          <w:color w:val="FF0000"/>
                          <w:sz w:val="12"/>
                          <w:szCs w:val="12"/>
                          <w:lang w:val="en-US"/>
                        </w:rPr>
                        <w:t xml:space="preserve">B-zone </w:t>
                      </w:r>
                    </w:p>
                    <w:p w:rsidR="00744384" w:rsidRPr="003F4BA3" w:rsidRDefault="00744384" w:rsidP="00230241">
                      <w:pPr>
                        <w:spacing w:line="240" w:lineRule="auto"/>
                        <w:rPr>
                          <w:b/>
                          <w:color w:val="FF0000"/>
                          <w:sz w:val="12"/>
                          <w:szCs w:val="12"/>
                          <w:lang w:val="en-US"/>
                        </w:rPr>
                      </w:pPr>
                      <w:r>
                        <w:rPr>
                          <w:b/>
                          <w:color w:val="FF0000"/>
                          <w:sz w:val="12"/>
                          <w:szCs w:val="12"/>
                          <w:lang w:val="en-US"/>
                        </w:rPr>
                        <w:t xml:space="preserve">Tête et </w:t>
                      </w:r>
                      <w:proofErr w:type="spellStart"/>
                      <w:r>
                        <w:rPr>
                          <w:b/>
                          <w:color w:val="FF0000"/>
                          <w:sz w:val="12"/>
                          <w:szCs w:val="12"/>
                          <w:lang w:val="en-US"/>
                        </w:rPr>
                        <w:t>poitrine</w:t>
                      </w:r>
                      <w:proofErr w:type="spellEnd"/>
                    </w:p>
                    <w:p w:rsidR="00744384" w:rsidRPr="003F4BA3" w:rsidRDefault="00744384" w:rsidP="00230241">
                      <w:pPr>
                        <w:spacing w:line="240" w:lineRule="auto"/>
                        <w:rPr>
                          <w:b/>
                          <w:color w:val="FF0000"/>
                          <w:sz w:val="12"/>
                          <w:szCs w:val="12"/>
                          <w:lang w:val="en-US"/>
                        </w:rPr>
                      </w:pPr>
                      <w:proofErr w:type="spellStart"/>
                      <w:r w:rsidRPr="003F4BA3">
                        <w:rPr>
                          <w:b/>
                          <w:color w:val="FF0000"/>
                          <w:sz w:val="12"/>
                          <w:szCs w:val="12"/>
                          <w:lang w:val="en-US"/>
                        </w:rPr>
                        <w:t>v</w:t>
                      </w:r>
                      <w:r>
                        <w:rPr>
                          <w:b/>
                          <w:color w:val="FF0000"/>
                          <w:sz w:val="12"/>
                          <w:szCs w:val="12"/>
                          <w:lang w:val="en-US"/>
                        </w:rPr>
                        <w:t>itesses</w:t>
                      </w:r>
                      <w:proofErr w:type="spellEnd"/>
                      <w:r w:rsidRPr="003F4BA3">
                        <w:rPr>
                          <w:b/>
                          <w:color w:val="FF0000"/>
                          <w:sz w:val="12"/>
                          <w:szCs w:val="12"/>
                          <w:lang w:val="en-US"/>
                        </w:rPr>
                        <w:t xml:space="preserve"> </w:t>
                      </w:r>
                      <w:r w:rsidRPr="003F4BA3">
                        <w:rPr>
                          <w:b/>
                          <w:color w:val="FF0000"/>
                          <w:sz w:val="12"/>
                          <w:szCs w:val="12"/>
                          <w:u w:val="single"/>
                          <w:lang w:val="en-US"/>
                        </w:rPr>
                        <w:t>&lt;</w:t>
                      </w:r>
                      <w:r>
                        <w:rPr>
                          <w:b/>
                          <w:color w:val="FF0000"/>
                          <w:sz w:val="12"/>
                          <w:szCs w:val="12"/>
                          <w:lang w:val="en-US"/>
                        </w:rPr>
                        <w:t xml:space="preserve"> </w:t>
                      </w:r>
                      <w:r w:rsidRPr="003F4BA3">
                        <w:rPr>
                          <w:b/>
                          <w:color w:val="FF0000"/>
                          <w:sz w:val="12"/>
                          <w:szCs w:val="12"/>
                          <w:lang w:val="en-US"/>
                        </w:rPr>
                        <w:t xml:space="preserve">0 </w:t>
                      </w:r>
                      <w:r w:rsidRPr="009C0B9B">
                        <w:rPr>
                          <w:b/>
                          <w:color w:val="FF0000"/>
                          <w:sz w:val="12"/>
                          <w:szCs w:val="12"/>
                          <w:lang w:val="en-US"/>
                        </w:rPr>
                        <w:t>km/h</w:t>
                      </w:r>
                    </w:p>
                  </w:txbxContent>
                </v:textbox>
              </v:shape>
            </w:pict>
          </mc:Fallback>
        </mc:AlternateContent>
      </w:r>
      <w:r w:rsidRPr="002252BE">
        <w:rPr>
          <w:noProof/>
          <w:lang w:val="en-GB" w:eastAsia="en-GB"/>
        </w:rPr>
        <mc:AlternateContent>
          <mc:Choice Requires="wps">
            <w:drawing>
              <wp:anchor distT="0" distB="0" distL="114300" distR="114300" simplePos="0" relativeHeight="251659264" behindDoc="0" locked="0" layoutInCell="1" allowOverlap="1" wp14:anchorId="32AFB131" wp14:editId="192D71E8">
                <wp:simplePos x="0" y="0"/>
                <wp:positionH relativeFrom="column">
                  <wp:posOffset>1915160</wp:posOffset>
                </wp:positionH>
                <wp:positionV relativeFrom="paragraph">
                  <wp:posOffset>287655</wp:posOffset>
                </wp:positionV>
                <wp:extent cx="844550" cy="140398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1403985"/>
                        </a:xfrm>
                        <a:prstGeom prst="rect">
                          <a:avLst/>
                        </a:prstGeom>
                        <a:noFill/>
                        <a:ln w="9525">
                          <a:noFill/>
                          <a:miter lim="800000"/>
                          <a:headEnd/>
                          <a:tailEnd/>
                        </a:ln>
                      </wps:spPr>
                      <wps:txbx>
                        <w:txbxContent>
                          <w:p w:rsidR="00744384" w:rsidRPr="003F4BA3" w:rsidRDefault="00744384" w:rsidP="00230241">
                            <w:pPr>
                              <w:spacing w:line="240" w:lineRule="auto"/>
                              <w:rPr>
                                <w:b/>
                                <w:color w:val="FF0000"/>
                                <w:sz w:val="12"/>
                                <w:szCs w:val="12"/>
                                <w:lang w:val="en-US"/>
                              </w:rPr>
                            </w:pPr>
                            <w:r>
                              <w:rPr>
                                <w:b/>
                                <w:color w:val="FF0000"/>
                                <w:sz w:val="12"/>
                                <w:szCs w:val="12"/>
                                <w:lang w:val="en-US"/>
                              </w:rPr>
                              <w:t>Zone A</w:t>
                            </w:r>
                            <w:r w:rsidRPr="003F4BA3">
                              <w:rPr>
                                <w:b/>
                                <w:color w:val="FF0000"/>
                                <w:sz w:val="12"/>
                                <w:szCs w:val="12"/>
                                <w:lang w:val="en-US"/>
                              </w:rPr>
                              <w:t xml:space="preserve"> </w:t>
                            </w:r>
                          </w:p>
                          <w:p w:rsidR="00744384" w:rsidRPr="003F4BA3" w:rsidRDefault="00744384" w:rsidP="00230241">
                            <w:pPr>
                              <w:spacing w:line="240" w:lineRule="auto"/>
                              <w:rPr>
                                <w:b/>
                                <w:color w:val="FF0000"/>
                                <w:sz w:val="12"/>
                                <w:szCs w:val="12"/>
                                <w:lang w:val="en-US"/>
                              </w:rPr>
                            </w:pPr>
                            <w:r>
                              <w:rPr>
                                <w:b/>
                                <w:color w:val="FF0000"/>
                                <w:sz w:val="12"/>
                                <w:szCs w:val="12"/>
                                <w:lang w:val="en-US"/>
                              </w:rPr>
                              <w:t xml:space="preserve">Tête et </w:t>
                            </w:r>
                            <w:proofErr w:type="spellStart"/>
                            <w:r>
                              <w:rPr>
                                <w:b/>
                                <w:color w:val="FF0000"/>
                                <w:sz w:val="12"/>
                                <w:szCs w:val="12"/>
                                <w:lang w:val="en-US"/>
                              </w:rPr>
                              <w:t>poitrine</w:t>
                            </w:r>
                            <w:proofErr w:type="spellEnd"/>
                          </w:p>
                          <w:p w:rsidR="00744384" w:rsidRPr="003F4BA3" w:rsidRDefault="00744384" w:rsidP="00230241">
                            <w:pPr>
                              <w:spacing w:line="240" w:lineRule="auto"/>
                              <w:rPr>
                                <w:b/>
                                <w:color w:val="FF0000"/>
                                <w:sz w:val="12"/>
                                <w:szCs w:val="12"/>
                                <w:lang w:val="en-US"/>
                              </w:rPr>
                            </w:pPr>
                            <w:proofErr w:type="spellStart"/>
                            <w:r w:rsidRPr="003F4BA3">
                              <w:rPr>
                                <w:b/>
                                <w:color w:val="FF0000"/>
                                <w:sz w:val="12"/>
                                <w:szCs w:val="12"/>
                                <w:lang w:val="en-US"/>
                              </w:rPr>
                              <w:t>v</w:t>
                            </w:r>
                            <w:r>
                              <w:rPr>
                                <w:b/>
                                <w:color w:val="FF0000"/>
                                <w:sz w:val="12"/>
                                <w:szCs w:val="12"/>
                                <w:lang w:val="en-US"/>
                              </w:rPr>
                              <w:t>itesses</w:t>
                            </w:r>
                            <w:proofErr w:type="spellEnd"/>
                            <w:r w:rsidRPr="003F4BA3">
                              <w:rPr>
                                <w:b/>
                                <w:color w:val="FF0000"/>
                                <w:sz w:val="12"/>
                                <w:szCs w:val="12"/>
                                <w:lang w:val="en-US"/>
                              </w:rPr>
                              <w:t xml:space="preserve"> &gt; 0 </w:t>
                            </w:r>
                            <w:r w:rsidRPr="009C0B9B">
                              <w:rPr>
                                <w:b/>
                                <w:color w:val="FF0000"/>
                                <w:sz w:val="12"/>
                                <w:szCs w:val="12"/>
                                <w:lang w:val="en-US"/>
                              </w:rPr>
                              <w:t>km/h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50.8pt;margin-top:22.65pt;width:66.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" filled="f" stroked="f">
                <v:textbox style="mso-fit-shape-to-text:t">
                  <w:txbxContent>
                    <w:p w:rsidR="00744384" w:rsidRPr="003F4BA3" w:rsidRDefault="00744384" w:rsidP="00230241">
                      <w:pPr>
                        <w:spacing w:line="240" w:lineRule="auto"/>
                        <w:rPr>
                          <w:b/>
                          <w:color w:val="FF0000"/>
                          <w:sz w:val="12"/>
                          <w:szCs w:val="12"/>
                          <w:lang w:val="en-US"/>
                        </w:rPr>
                      </w:pPr>
                      <w:r>
                        <w:rPr>
                          <w:b/>
                          <w:color w:val="FF0000"/>
                          <w:sz w:val="12"/>
                          <w:szCs w:val="12"/>
                          <w:lang w:val="en-US"/>
                        </w:rPr>
                        <w:t>Zone A</w:t>
                      </w:r>
                      <w:r w:rsidRPr="003F4BA3">
                        <w:rPr>
                          <w:b/>
                          <w:color w:val="FF0000"/>
                          <w:sz w:val="12"/>
                          <w:szCs w:val="12"/>
                          <w:lang w:val="en-US"/>
                        </w:rPr>
                        <w:t xml:space="preserve"> </w:t>
                      </w:r>
                    </w:p>
                    <w:p w:rsidR="00744384" w:rsidRPr="003F4BA3" w:rsidRDefault="00744384" w:rsidP="00230241">
                      <w:pPr>
                        <w:spacing w:line="240" w:lineRule="auto"/>
                        <w:rPr>
                          <w:b/>
                          <w:color w:val="FF0000"/>
                          <w:sz w:val="12"/>
                          <w:szCs w:val="12"/>
                          <w:lang w:val="en-US"/>
                        </w:rPr>
                      </w:pPr>
                      <w:r>
                        <w:rPr>
                          <w:b/>
                          <w:color w:val="FF0000"/>
                          <w:sz w:val="12"/>
                          <w:szCs w:val="12"/>
                          <w:lang w:val="en-US"/>
                        </w:rPr>
                        <w:t xml:space="preserve">Tête et </w:t>
                      </w:r>
                      <w:proofErr w:type="spellStart"/>
                      <w:r>
                        <w:rPr>
                          <w:b/>
                          <w:color w:val="FF0000"/>
                          <w:sz w:val="12"/>
                          <w:szCs w:val="12"/>
                          <w:lang w:val="en-US"/>
                        </w:rPr>
                        <w:t>poitrine</w:t>
                      </w:r>
                      <w:proofErr w:type="spellEnd"/>
                    </w:p>
                    <w:p w:rsidR="00744384" w:rsidRPr="003F4BA3" w:rsidRDefault="00744384" w:rsidP="00230241">
                      <w:pPr>
                        <w:spacing w:line="240" w:lineRule="auto"/>
                        <w:rPr>
                          <w:b/>
                          <w:color w:val="FF0000"/>
                          <w:sz w:val="12"/>
                          <w:szCs w:val="12"/>
                          <w:lang w:val="en-US"/>
                        </w:rPr>
                      </w:pPr>
                      <w:proofErr w:type="spellStart"/>
                      <w:r w:rsidRPr="003F4BA3">
                        <w:rPr>
                          <w:b/>
                          <w:color w:val="FF0000"/>
                          <w:sz w:val="12"/>
                          <w:szCs w:val="12"/>
                          <w:lang w:val="en-US"/>
                        </w:rPr>
                        <w:t>v</w:t>
                      </w:r>
                      <w:r>
                        <w:rPr>
                          <w:b/>
                          <w:color w:val="FF0000"/>
                          <w:sz w:val="12"/>
                          <w:szCs w:val="12"/>
                          <w:lang w:val="en-US"/>
                        </w:rPr>
                        <w:t>itesses</w:t>
                      </w:r>
                      <w:proofErr w:type="spellEnd"/>
                      <w:r w:rsidRPr="003F4BA3">
                        <w:rPr>
                          <w:b/>
                          <w:color w:val="FF0000"/>
                          <w:sz w:val="12"/>
                          <w:szCs w:val="12"/>
                          <w:lang w:val="en-US"/>
                        </w:rPr>
                        <w:t xml:space="preserve"> &gt; 0 </w:t>
                      </w:r>
                      <w:r w:rsidRPr="009C0B9B">
                        <w:rPr>
                          <w:b/>
                          <w:color w:val="FF0000"/>
                          <w:sz w:val="12"/>
                          <w:szCs w:val="12"/>
                          <w:lang w:val="en-US"/>
                        </w:rPr>
                        <w:t>km/h</w:t>
                      </w:r>
                    </w:p>
                  </w:txbxContent>
                </v:textbox>
              </v:shape>
            </w:pict>
          </mc:Fallback>
        </mc:AlternateContent>
      </w:r>
      <w:r w:rsidR="00230241" w:rsidRPr="002252BE">
        <w:rPr>
          <w:b/>
          <w:noProof/>
          <w:lang w:val="en-GB" w:eastAsia="en-GB"/>
        </w:rPr>
        <w:drawing>
          <wp:inline distT="0" distB="0" distL="0" distR="0" wp14:anchorId="7F77813B" wp14:editId="26A5BE3B">
            <wp:extent cx="2743200" cy="25749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2574925"/>
                    </a:xfrm>
                    <a:prstGeom prst="rect">
                      <a:avLst/>
                    </a:prstGeom>
                    <a:noFill/>
                    <a:ln>
                      <a:noFill/>
                    </a:ln>
                  </pic:spPr>
                </pic:pic>
              </a:graphicData>
            </a:graphic>
          </wp:inline>
        </w:drawing>
      </w:r>
      <w:r>
        <w:t> »</w:t>
      </w:r>
      <w:r w:rsidR="00230241" w:rsidRPr="002252BE">
        <w:t>.</w:t>
      </w:r>
    </w:p>
    <w:p w:rsidR="00230241" w:rsidRPr="002252BE" w:rsidRDefault="00230241" w:rsidP="006608E0">
      <w:pPr>
        <w:pStyle w:val="SingleTxtG"/>
        <w:keepNext/>
      </w:pPr>
      <w:r w:rsidRPr="002252BE">
        <w:rPr>
          <w:i/>
          <w:iCs/>
        </w:rPr>
        <w:t>Annexe 2, dernier exemple</w:t>
      </w:r>
      <w:r w:rsidRPr="002252BE">
        <w:t>, lire</w:t>
      </w:r>
      <w:r w:rsidR="00184751" w:rsidRPr="002252BE">
        <w:t> :</w:t>
      </w:r>
    </w:p>
    <w:p w:rsidR="00230241" w:rsidRPr="002252BE" w:rsidRDefault="002252BE" w:rsidP="00D3476C">
      <w:pPr>
        <w:pStyle w:val="SingleTxtG"/>
        <w:ind w:left="2268"/>
        <w:rPr>
          <w:b/>
        </w:rPr>
      </w:pPr>
      <w:r>
        <w:t>« </w:t>
      </w:r>
      <w:r w:rsidR="00230241" w:rsidRPr="002252BE">
        <w:tab/>
        <w:t>La ceinture de sécurité portant la marque d</w:t>
      </w:r>
      <w:r w:rsidR="00074007" w:rsidRPr="002252BE">
        <w:t>’</w:t>
      </w:r>
      <w:r w:rsidR="006608E0">
        <w:t>homologation de type ci</w:t>
      </w:r>
      <w:r w:rsidR="006608E0">
        <w:noBreakHyphen/>
      </w:r>
      <w:r w:rsidR="00230241" w:rsidRPr="002252BE">
        <w:t>dessus est une ceinture trois points (</w:t>
      </w:r>
      <w:r w:rsidR="006608E0">
        <w:t>“</w:t>
      </w:r>
      <w:r w:rsidR="00230241" w:rsidRPr="002252BE">
        <w:t>A</w:t>
      </w:r>
      <w:r w:rsidR="006608E0">
        <w:t>”</w:t>
      </w:r>
      <w:r w:rsidR="00230241" w:rsidRPr="002252BE">
        <w:t>) munie d</w:t>
      </w:r>
      <w:r w:rsidR="00074007" w:rsidRPr="002252BE">
        <w:t>’</w:t>
      </w:r>
      <w:r w:rsidR="00230241" w:rsidRPr="002252BE">
        <w:t>un dissipateur d</w:t>
      </w:r>
      <w:r w:rsidR="00074007" w:rsidRPr="002252BE">
        <w:t>’</w:t>
      </w:r>
      <w:r w:rsidR="006608E0">
        <w:t>énergie (“</w:t>
      </w:r>
      <w:r w:rsidR="00230241" w:rsidRPr="002252BE">
        <w:t>e</w:t>
      </w:r>
      <w:r w:rsidR="006608E0">
        <w:t>”</w:t>
      </w:r>
      <w:r w:rsidR="00230241" w:rsidRPr="002252BE">
        <w:t>), homologuée conforme aux prescriptions spécifiques du paragraphe 6.4.1.3.3 ou du paragraphe 6.4.1.3.4 du présent Règlement, et d</w:t>
      </w:r>
      <w:r w:rsidR="00074007" w:rsidRPr="002252BE">
        <w:t>’</w:t>
      </w:r>
      <w:r w:rsidR="00230241" w:rsidRPr="002252BE">
        <w:t>un rétracteur du type 4 (</w:t>
      </w:r>
      <w:r w:rsidR="006608E0">
        <w:t>“</w:t>
      </w:r>
      <w:r w:rsidR="00230241" w:rsidRPr="002252BE">
        <w:t>r4</w:t>
      </w:r>
      <w:r w:rsidR="006608E0">
        <w:t>”) à sensibilité multiple (“</w:t>
      </w:r>
      <w:r w:rsidR="00230241" w:rsidRPr="002252BE">
        <w:t>m</w:t>
      </w:r>
      <w:r w:rsidR="006608E0">
        <w:t>”</w:t>
      </w:r>
      <w:r w:rsidR="00230241" w:rsidRPr="002252BE">
        <w:t xml:space="preserve">) pour lequel une homologation de type a </w:t>
      </w:r>
      <w:r w:rsidR="006608E0">
        <w:t>été accordée aux Pays-Bas (“E 4”</w:t>
      </w:r>
      <w:r w:rsidR="00230241" w:rsidRPr="002252BE">
        <w:t>) sous le numéro 062439. Les deux premiers chiffres indiquent que le Règlement contenait déjà la série 06 d</w:t>
      </w:r>
      <w:r w:rsidR="00074007" w:rsidRPr="002252BE">
        <w:t>’</w:t>
      </w:r>
      <w:r w:rsidR="00230241" w:rsidRPr="002252BE">
        <w:t>amendements au moment de l</w:t>
      </w:r>
      <w:r w:rsidR="00074007" w:rsidRPr="002252BE">
        <w:t>’</w:t>
      </w:r>
      <w:r w:rsidR="00230241" w:rsidRPr="002252BE">
        <w:t>homologation. Cette ceinture de sécurité doit être montée sur un véhicule muni d</w:t>
      </w:r>
      <w:r w:rsidR="00074007" w:rsidRPr="002252BE">
        <w:t>’</w:t>
      </w:r>
      <w:r w:rsidR="00230241" w:rsidRPr="002252BE">
        <w:t>un coussin gonflable protégeant la place assise considérée.</w:t>
      </w:r>
      <w:r w:rsidR="006608E0">
        <w:t> »</w:t>
      </w:r>
      <w:r w:rsidR="00230241" w:rsidRPr="002252BE">
        <w:t>.</w:t>
      </w:r>
    </w:p>
    <w:p w:rsidR="00230241" w:rsidRPr="002252BE" w:rsidRDefault="00230241" w:rsidP="006608E0">
      <w:pPr>
        <w:pStyle w:val="SingleTxtG"/>
        <w:keepNext/>
        <w:rPr>
          <w:bCs/>
          <w:i/>
        </w:rPr>
      </w:pPr>
      <w:r w:rsidRPr="002252BE">
        <w:rPr>
          <w:i/>
          <w:iCs/>
        </w:rPr>
        <w:t>Annexe 14</w:t>
      </w:r>
      <w:r w:rsidRPr="002252BE">
        <w:t xml:space="preserve">, </w:t>
      </w:r>
    </w:p>
    <w:p w:rsidR="00230241" w:rsidRPr="002252BE" w:rsidRDefault="00230241" w:rsidP="006608E0">
      <w:pPr>
        <w:pStyle w:val="SingleTxtG"/>
        <w:keepNext/>
        <w:rPr>
          <w:bCs/>
        </w:rPr>
      </w:pPr>
      <w:r w:rsidRPr="002252BE">
        <w:rPr>
          <w:i/>
          <w:iCs/>
        </w:rPr>
        <w:t>Paragraphe 2.2.3</w:t>
      </w:r>
      <w:r w:rsidRPr="002252BE">
        <w:t>, lire</w:t>
      </w:r>
      <w:r w:rsidR="00184751" w:rsidRPr="002252BE">
        <w:t> :</w:t>
      </w:r>
    </w:p>
    <w:p w:rsidR="00230241" w:rsidRPr="002252BE" w:rsidRDefault="006608E0" w:rsidP="00D3476C">
      <w:pPr>
        <w:pStyle w:val="SingleTxtG"/>
        <w:ind w:left="2268" w:hanging="1134"/>
        <w:rPr>
          <w:bCs/>
        </w:rPr>
      </w:pPr>
      <w:r>
        <w:t>« </w:t>
      </w:r>
      <w:r w:rsidR="00230241" w:rsidRPr="002252BE">
        <w:t>2.2.3</w:t>
      </w:r>
      <w:r w:rsidR="00230241" w:rsidRPr="002252BE">
        <w:tab/>
        <w:t>Résultats</w:t>
      </w:r>
    </w:p>
    <w:p w:rsidR="00230241" w:rsidRPr="002252BE" w:rsidRDefault="00230241" w:rsidP="006608E0">
      <w:pPr>
        <w:pStyle w:val="SingleTxtG"/>
        <w:ind w:left="2268"/>
      </w:pPr>
      <w:r w:rsidRPr="002252BE">
        <w:t>Les résultats d</w:t>
      </w:r>
      <w:r w:rsidR="00074007" w:rsidRPr="002252BE">
        <w:t>’</w:t>
      </w:r>
      <w:r w:rsidRPr="002252BE">
        <w:t xml:space="preserve">essai devront être conformes aux prescriptions du paragraphe 6.4.1.3.1 du présent Règlement. </w:t>
      </w:r>
    </w:p>
    <w:p w:rsidR="00230241" w:rsidRPr="002252BE" w:rsidRDefault="00230241" w:rsidP="00D3476C">
      <w:pPr>
        <w:pStyle w:val="SingleTxtG"/>
        <w:ind w:left="2268"/>
      </w:pPr>
      <w:r w:rsidRPr="002252BE">
        <w:t>Le déplacement vers l</w:t>
      </w:r>
      <w:r w:rsidR="00074007" w:rsidRPr="002252BE">
        <w:t>’</w:t>
      </w:r>
      <w:r w:rsidRPr="002252BE">
        <w:t>avant du mannequin peut être réglé selon les dispositions du paragraphe 6.4.1.3.2 (ou 6.4.1.4, selon le cas) du présent Règlement au cours de l</w:t>
      </w:r>
      <w:r w:rsidR="00074007" w:rsidRPr="002252BE">
        <w:t>’</w:t>
      </w:r>
      <w:r w:rsidRPr="002252BE">
        <w:t>essai au moyen d</w:t>
      </w:r>
      <w:r w:rsidR="00074007" w:rsidRPr="002252BE">
        <w:t>’</w:t>
      </w:r>
      <w:r w:rsidRPr="002252BE">
        <w:t xml:space="preserve">une méthode adaptée simplifiée. </w:t>
      </w:r>
    </w:p>
    <w:p w:rsidR="00230241" w:rsidRPr="002252BE" w:rsidRDefault="00230241" w:rsidP="00D3476C">
      <w:pPr>
        <w:pStyle w:val="SingleTxtG"/>
        <w:ind w:left="2268"/>
      </w:pPr>
      <w:r w:rsidRPr="002252BE">
        <w:t>Cette méthode simplifiée pourrait par exemple consister à mesurer la vitesse du point de référence thoracique lors d</w:t>
      </w:r>
      <w:r w:rsidR="00074007" w:rsidRPr="002252BE">
        <w:t>’</w:t>
      </w:r>
      <w:r w:rsidRPr="002252BE">
        <w:t>un déplacement vers l</w:t>
      </w:r>
      <w:r w:rsidR="00074007" w:rsidRPr="002252BE">
        <w:t>’</w:t>
      </w:r>
      <w:r w:rsidR="006608E0">
        <w:t>avant de 300 </w:t>
      </w:r>
      <w:r w:rsidRPr="002252BE">
        <w:t>mm effectué au cours d</w:t>
      </w:r>
      <w:r w:rsidR="00074007" w:rsidRPr="002252BE">
        <w:t>’</w:t>
      </w:r>
      <w:r w:rsidRPr="002252BE">
        <w:t>un essai physique mené sans coussin gonflable ni éléments additionnels d</w:t>
      </w:r>
      <w:r w:rsidR="00074007" w:rsidRPr="002252BE">
        <w:t>’</w:t>
      </w:r>
      <w:r w:rsidRPr="002252BE">
        <w:t>un système de retenue, qui serait pris en considération dans le cadre du contrôle de la conformité de la production.</w:t>
      </w:r>
      <w:r w:rsidR="006608E0">
        <w:t> »</w:t>
      </w:r>
      <w:r w:rsidRPr="002252BE">
        <w:t>.</w:t>
      </w:r>
    </w:p>
    <w:p w:rsidR="00230241" w:rsidRPr="002252BE" w:rsidRDefault="00230241" w:rsidP="006608E0">
      <w:pPr>
        <w:pStyle w:val="SingleTxtG"/>
        <w:keepNext/>
      </w:pPr>
      <w:r w:rsidRPr="002252BE">
        <w:rPr>
          <w:i/>
          <w:iCs/>
        </w:rPr>
        <w:t>Paragraphe 2.2.3.1</w:t>
      </w:r>
      <w:r w:rsidRPr="002252BE">
        <w:t>, lire</w:t>
      </w:r>
      <w:r w:rsidR="00184751" w:rsidRPr="002252BE">
        <w:t> :</w:t>
      </w:r>
    </w:p>
    <w:p w:rsidR="00074007" w:rsidRDefault="006608E0" w:rsidP="00D3476C">
      <w:pPr>
        <w:pStyle w:val="SingleTxtG"/>
        <w:ind w:left="2268" w:hanging="1134"/>
      </w:pPr>
      <w:r>
        <w:t>« </w:t>
      </w:r>
      <w:r w:rsidR="00230241" w:rsidRPr="002252BE">
        <w:t>2.2.3.1</w:t>
      </w:r>
      <w:r w:rsidR="00230241" w:rsidRPr="002252BE">
        <w:tab/>
        <w:t>Dans le cas d</w:t>
      </w:r>
      <w:r w:rsidR="00074007" w:rsidRPr="002252BE">
        <w:t>’</w:t>
      </w:r>
      <w:r w:rsidR="00230241" w:rsidRPr="002252BE">
        <w:t>une homologation selon le paragraphe 6.4.1.3.3 ou le paragraphe 6.4.1.3.4 du présent Règlement et le paragraphe 1.6.1 de la présente annexe, il est seulement spécifié qu</w:t>
      </w:r>
      <w:r w:rsidR="00074007" w:rsidRPr="002252BE">
        <w:t>’</w:t>
      </w:r>
      <w:r w:rsidR="00230241" w:rsidRPr="002252BE">
        <w:t>aucune partie de la ceinture ne doit être détruite ou désengagée et qu</w:t>
      </w:r>
      <w:r w:rsidR="00074007" w:rsidRPr="002252BE">
        <w:t>’</w:t>
      </w:r>
      <w:r>
        <w:t>une vitesse de 24 </w:t>
      </w:r>
      <w:r w:rsidR="00230241" w:rsidRPr="002252BE">
        <w:t>km/h du point de référence thoracique lo</w:t>
      </w:r>
      <w:r>
        <w:t>rsque le déplacement est de 300 </w:t>
      </w:r>
      <w:r w:rsidR="00230241" w:rsidRPr="002252BE">
        <w:t>mm ne doit pas être dépassée.</w:t>
      </w:r>
      <w:r>
        <w:t> »</w:t>
      </w:r>
      <w:r w:rsidR="00230241" w:rsidRPr="002252BE">
        <w:t xml:space="preserve">. </w:t>
      </w:r>
    </w:p>
    <w:p w:rsidR="006608E0" w:rsidRPr="002252BE" w:rsidRDefault="006608E0" w:rsidP="00D3476C">
      <w:pPr>
        <w:pStyle w:val="SingleTxtG"/>
        <w:ind w:left="2268" w:hanging="1134"/>
      </w:pPr>
    </w:p>
    <w:p w:rsidR="00891F9D" w:rsidRPr="002252BE" w:rsidRDefault="00891F9D" w:rsidP="00230241">
      <w:pPr>
        <w:sectPr w:rsidR="00891F9D" w:rsidRPr="002252BE" w:rsidSect="00230241">
          <w:headerReference w:type="even" r:id="rId11"/>
          <w:headerReference w:type="default" r:id="rId12"/>
          <w:footerReference w:type="even" r:id="rId13"/>
          <w:footerReference w:type="default" r:id="rId14"/>
          <w:footerReference w:type="first" r:id="rId15"/>
          <w:endnotePr>
            <w:numFmt w:val="decimal"/>
          </w:endnotePr>
          <w:pgSz w:w="11906" w:h="16838" w:code="9"/>
          <w:pgMar w:top="1417" w:right="1134" w:bottom="1134" w:left="1134" w:header="850" w:footer="567" w:gutter="0"/>
          <w:cols w:space="708"/>
          <w:titlePg/>
          <w:docGrid w:linePitch="360"/>
        </w:sectPr>
      </w:pPr>
    </w:p>
    <w:p w:rsidR="00230241" w:rsidRPr="002252BE" w:rsidRDefault="00891F9D" w:rsidP="00DB3F4E">
      <w:pPr>
        <w:pStyle w:val="SingleTxtG"/>
      </w:pPr>
      <w:r w:rsidRPr="002252BE">
        <w:rPr>
          <w:i/>
          <w:iCs/>
        </w:rPr>
        <w:t>Annexe 16</w:t>
      </w:r>
      <w:r w:rsidRPr="002252BE">
        <w:t>, lire</w:t>
      </w:r>
      <w:r w:rsidR="00184751" w:rsidRPr="002252BE">
        <w:t> :</w:t>
      </w:r>
    </w:p>
    <w:p w:rsidR="00891F9D" w:rsidRPr="002252BE" w:rsidRDefault="006608E0" w:rsidP="006608E0">
      <w:pPr>
        <w:pStyle w:val="HChG"/>
      </w:pPr>
      <w:r w:rsidRPr="006608E0">
        <w:rPr>
          <w:b w:val="0"/>
          <w:sz w:val="20"/>
        </w:rPr>
        <w:t>« </w:t>
      </w:r>
      <w:r w:rsidR="00891F9D" w:rsidRPr="002252BE">
        <w:tab/>
        <w:t>Annexe 16</w:t>
      </w:r>
    </w:p>
    <w:p w:rsidR="00891F9D" w:rsidRDefault="006608E0" w:rsidP="006608E0">
      <w:pPr>
        <w:pStyle w:val="HChG"/>
      </w:pPr>
      <w:r>
        <w:tab/>
      </w:r>
      <w:r>
        <w:tab/>
      </w:r>
      <w:r w:rsidR="00891F9D" w:rsidRPr="002252BE">
        <w:t>Mode d</w:t>
      </w:r>
      <w:r w:rsidR="00074007" w:rsidRPr="002252BE">
        <w:t>’</w:t>
      </w:r>
      <w:r w:rsidR="00891F9D" w:rsidRPr="002252BE">
        <w:t>installation des ceintures de sécurité avec mention des types de ceinture et d</w:t>
      </w:r>
      <w:r w:rsidR="00074007" w:rsidRPr="002252BE">
        <w:t>’</w:t>
      </w:r>
      <w:r w:rsidR="00891F9D" w:rsidRPr="002252BE">
        <w:t xml:space="preserve">enrouleur </w:t>
      </w:r>
    </w:p>
    <w:tbl>
      <w:tblPr>
        <w:tblW w:w="13778" w:type="dxa"/>
        <w:tblInd w:w="28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Layout w:type="fixed"/>
        <w:tblCellMar>
          <w:left w:w="28" w:type="dxa"/>
          <w:right w:w="28" w:type="dxa"/>
        </w:tblCellMar>
        <w:tblLook w:val="04A0" w:firstRow="1" w:lastRow="0" w:firstColumn="1" w:lastColumn="0" w:noHBand="0" w:noVBand="1"/>
      </w:tblPr>
      <w:tblGrid>
        <w:gridCol w:w="28"/>
        <w:gridCol w:w="962"/>
        <w:gridCol w:w="2778"/>
        <w:gridCol w:w="807"/>
        <w:gridCol w:w="2119"/>
        <w:gridCol w:w="761"/>
        <w:gridCol w:w="1359"/>
        <w:gridCol w:w="2105"/>
        <w:gridCol w:w="19"/>
        <w:gridCol w:w="1697"/>
        <w:gridCol w:w="1113"/>
        <w:gridCol w:w="30"/>
      </w:tblGrid>
      <w:tr w:rsidR="00891F9D" w:rsidRPr="006608E0" w:rsidTr="0063140A">
        <w:trPr>
          <w:gridAfter w:val="1"/>
          <w:wAfter w:w="12" w:type="pct"/>
          <w:trHeight w:val="20"/>
          <w:tblHeader/>
        </w:trPr>
        <w:tc>
          <w:tcPr>
            <w:tcW w:w="4988" w:type="pct"/>
            <w:gridSpan w:val="11"/>
            <w:tcBorders>
              <w:top w:val="single" w:sz="2" w:space="0" w:color="auto"/>
              <w:left w:val="single" w:sz="2" w:space="0" w:color="auto"/>
              <w:bottom w:val="single" w:sz="2" w:space="0" w:color="auto"/>
              <w:right w:val="single" w:sz="2" w:space="0" w:color="auto"/>
            </w:tcBorders>
            <w:shd w:val="clear" w:color="auto" w:fill="FFFFFF" w:themeFill="background1"/>
            <w:vAlign w:val="bottom"/>
            <w:hideMark/>
          </w:tcPr>
          <w:p w:rsidR="00891F9D" w:rsidRPr="006608E0" w:rsidRDefault="00891F9D" w:rsidP="006E6BDF">
            <w:pPr>
              <w:spacing w:before="80" w:after="80" w:line="200" w:lineRule="exact"/>
              <w:ind w:left="57" w:right="57"/>
              <w:jc w:val="center"/>
              <w:rPr>
                <w:i/>
                <w:sz w:val="16"/>
              </w:rPr>
            </w:pPr>
            <w:r w:rsidRPr="006608E0">
              <w:rPr>
                <w:i/>
                <w:sz w:val="16"/>
              </w:rPr>
              <w:t>Prescriptions minimales pour ceintures de sécurité et enrouleurs</w:t>
            </w:r>
          </w:p>
        </w:tc>
      </w:tr>
      <w:tr w:rsidR="00EB2103" w:rsidRPr="006608E0" w:rsidTr="0063140A">
        <w:trPr>
          <w:gridAfter w:val="1"/>
          <w:wAfter w:w="12" w:type="pct"/>
          <w:trHeight w:val="20"/>
          <w:tblHeader/>
        </w:trPr>
        <w:tc>
          <w:tcPr>
            <w:tcW w:w="359" w:type="pct"/>
            <w:gridSpan w:val="2"/>
            <w:vMerge w:val="restart"/>
            <w:tcBorders>
              <w:top w:val="single" w:sz="2" w:space="0" w:color="auto"/>
              <w:left w:val="single" w:sz="2" w:space="0" w:color="auto"/>
              <w:bottom w:val="single" w:sz="12" w:space="0" w:color="auto"/>
              <w:right w:val="single" w:sz="2" w:space="0" w:color="auto"/>
            </w:tcBorders>
            <w:shd w:val="clear" w:color="auto" w:fill="FFFFFF" w:themeFill="background1"/>
            <w:vAlign w:val="bottom"/>
            <w:hideMark/>
          </w:tcPr>
          <w:p w:rsidR="00891F9D" w:rsidRPr="006608E0" w:rsidRDefault="00891F9D" w:rsidP="006E6BDF">
            <w:pPr>
              <w:spacing w:before="80" w:after="80" w:line="200" w:lineRule="exact"/>
              <w:ind w:left="57" w:right="57"/>
              <w:rPr>
                <w:i/>
                <w:sz w:val="16"/>
              </w:rPr>
            </w:pPr>
            <w:r w:rsidRPr="006608E0">
              <w:rPr>
                <w:i/>
                <w:sz w:val="16"/>
              </w:rPr>
              <w:t>Catégorie de véhicule</w:t>
            </w:r>
          </w:p>
        </w:tc>
        <w:tc>
          <w:tcPr>
            <w:tcW w:w="3609" w:type="pct"/>
            <w:gridSpan w:val="7"/>
            <w:tcBorders>
              <w:top w:val="single" w:sz="2" w:space="0" w:color="auto"/>
              <w:left w:val="single" w:sz="2" w:space="0" w:color="auto"/>
              <w:bottom w:val="single" w:sz="2" w:space="0" w:color="auto"/>
              <w:right w:val="single" w:sz="2" w:space="0" w:color="auto"/>
            </w:tcBorders>
            <w:shd w:val="clear" w:color="auto" w:fill="FFFFFF" w:themeFill="background1"/>
            <w:vAlign w:val="bottom"/>
            <w:hideMark/>
          </w:tcPr>
          <w:p w:rsidR="00891F9D" w:rsidRPr="006608E0" w:rsidRDefault="00891F9D" w:rsidP="006E6BDF">
            <w:pPr>
              <w:spacing w:before="80" w:after="80" w:line="200" w:lineRule="exact"/>
              <w:ind w:left="57" w:right="57"/>
              <w:jc w:val="center"/>
              <w:rPr>
                <w:i/>
                <w:sz w:val="16"/>
              </w:rPr>
            </w:pPr>
            <w:r w:rsidRPr="006608E0">
              <w:rPr>
                <w:i/>
                <w:sz w:val="16"/>
              </w:rPr>
              <w:t>Places assises orientées vers l</w:t>
            </w:r>
            <w:r w:rsidR="00074007" w:rsidRPr="006608E0">
              <w:rPr>
                <w:i/>
                <w:sz w:val="16"/>
              </w:rPr>
              <w:t>’</w:t>
            </w:r>
            <w:r w:rsidRPr="006608E0">
              <w:rPr>
                <w:i/>
                <w:sz w:val="16"/>
              </w:rPr>
              <w:t>avant</w:t>
            </w:r>
          </w:p>
        </w:tc>
        <w:tc>
          <w:tcPr>
            <w:tcW w:w="616" w:type="pct"/>
            <w:vMerge w:val="restart"/>
            <w:tcBorders>
              <w:top w:val="single" w:sz="2" w:space="0" w:color="auto"/>
              <w:left w:val="single" w:sz="2" w:space="0" w:color="auto"/>
              <w:bottom w:val="single" w:sz="12" w:space="0" w:color="auto"/>
              <w:right w:val="single" w:sz="2" w:space="0" w:color="auto"/>
            </w:tcBorders>
            <w:shd w:val="clear" w:color="auto" w:fill="FFFFFF" w:themeFill="background1"/>
            <w:vAlign w:val="bottom"/>
            <w:hideMark/>
          </w:tcPr>
          <w:p w:rsidR="00891F9D" w:rsidRPr="006608E0" w:rsidRDefault="00891F9D" w:rsidP="006E6BDF">
            <w:pPr>
              <w:spacing w:before="80" w:after="80" w:line="200" w:lineRule="exact"/>
              <w:ind w:left="57" w:right="57"/>
              <w:rPr>
                <w:i/>
                <w:sz w:val="16"/>
              </w:rPr>
            </w:pPr>
            <w:r w:rsidRPr="006608E0">
              <w:rPr>
                <w:i/>
                <w:sz w:val="16"/>
              </w:rPr>
              <w:t>Places assises orientées vers l</w:t>
            </w:r>
            <w:r w:rsidR="00074007" w:rsidRPr="006608E0">
              <w:rPr>
                <w:i/>
                <w:sz w:val="16"/>
              </w:rPr>
              <w:t>’</w:t>
            </w:r>
            <w:r w:rsidRPr="006608E0">
              <w:rPr>
                <w:i/>
                <w:sz w:val="16"/>
              </w:rPr>
              <w:t>arrière</w:t>
            </w:r>
          </w:p>
        </w:tc>
        <w:tc>
          <w:tcPr>
            <w:tcW w:w="404" w:type="pct"/>
            <w:vMerge w:val="restart"/>
            <w:tcBorders>
              <w:top w:val="single" w:sz="2" w:space="0" w:color="auto"/>
              <w:left w:val="single" w:sz="2" w:space="0" w:color="auto"/>
              <w:bottom w:val="single" w:sz="12" w:space="0" w:color="auto"/>
              <w:right w:val="single" w:sz="2" w:space="0" w:color="auto"/>
            </w:tcBorders>
            <w:shd w:val="clear" w:color="auto" w:fill="FFFFFF" w:themeFill="background1"/>
            <w:vAlign w:val="bottom"/>
            <w:hideMark/>
          </w:tcPr>
          <w:p w:rsidR="00891F9D" w:rsidRPr="006608E0" w:rsidRDefault="00891F9D" w:rsidP="006E6BDF">
            <w:pPr>
              <w:spacing w:before="80" w:after="80" w:line="200" w:lineRule="exact"/>
              <w:ind w:left="57" w:right="57"/>
              <w:rPr>
                <w:i/>
                <w:sz w:val="16"/>
              </w:rPr>
            </w:pPr>
            <w:r w:rsidRPr="006608E0">
              <w:rPr>
                <w:i/>
                <w:sz w:val="16"/>
              </w:rPr>
              <w:t>Places assises orientées vers le côté</w:t>
            </w:r>
          </w:p>
        </w:tc>
      </w:tr>
      <w:tr w:rsidR="00EB2103" w:rsidRPr="002252BE" w:rsidTr="0063140A">
        <w:trPr>
          <w:gridAfter w:val="1"/>
          <w:wAfter w:w="12" w:type="pct"/>
          <w:trHeight w:val="20"/>
          <w:tblHeader/>
        </w:trPr>
        <w:tc>
          <w:tcPr>
            <w:tcW w:w="359" w:type="pct"/>
            <w:gridSpan w:val="2"/>
            <w:vMerge/>
            <w:tcBorders>
              <w:top w:val="single" w:sz="2" w:space="0" w:color="auto"/>
              <w:left w:val="single" w:sz="2" w:space="0" w:color="auto"/>
              <w:bottom w:val="single" w:sz="12" w:space="0" w:color="auto"/>
              <w:right w:val="single" w:sz="2" w:space="0" w:color="auto"/>
            </w:tcBorders>
            <w:shd w:val="clear" w:color="auto" w:fill="FFFFFF" w:themeFill="background1"/>
            <w:vAlign w:val="center"/>
            <w:hideMark/>
          </w:tcPr>
          <w:p w:rsidR="00891F9D" w:rsidRPr="002252BE" w:rsidRDefault="00891F9D" w:rsidP="006608E0">
            <w:pPr>
              <w:suppressAutoHyphens w:val="0"/>
              <w:spacing w:before="40" w:after="40"/>
              <w:rPr>
                <w:bCs/>
                <w:i/>
                <w:spacing w:val="-2"/>
                <w:lang w:eastAsia="en-GB"/>
              </w:rPr>
            </w:pPr>
          </w:p>
        </w:tc>
        <w:tc>
          <w:tcPr>
            <w:tcW w:w="2070" w:type="pct"/>
            <w:gridSpan w:val="3"/>
            <w:tcBorders>
              <w:top w:val="single" w:sz="2" w:space="0" w:color="auto"/>
              <w:left w:val="single" w:sz="2" w:space="0" w:color="auto"/>
              <w:bottom w:val="single" w:sz="2" w:space="0" w:color="auto"/>
              <w:right w:val="single" w:sz="2" w:space="0" w:color="auto"/>
            </w:tcBorders>
            <w:shd w:val="clear" w:color="auto" w:fill="FFFFFF" w:themeFill="background1"/>
            <w:vAlign w:val="bottom"/>
            <w:hideMark/>
          </w:tcPr>
          <w:p w:rsidR="00891F9D" w:rsidRPr="006608E0" w:rsidRDefault="00891F9D" w:rsidP="006E6BDF">
            <w:pPr>
              <w:spacing w:before="80" w:after="80" w:line="200" w:lineRule="exact"/>
              <w:ind w:left="57" w:right="57"/>
              <w:jc w:val="center"/>
              <w:rPr>
                <w:i/>
                <w:sz w:val="16"/>
              </w:rPr>
            </w:pPr>
            <w:r w:rsidRPr="006608E0">
              <w:rPr>
                <w:i/>
                <w:sz w:val="16"/>
              </w:rPr>
              <w:t>Places assises latérales</w:t>
            </w:r>
          </w:p>
        </w:tc>
        <w:tc>
          <w:tcPr>
            <w:tcW w:w="1540" w:type="pct"/>
            <w:gridSpan w:val="4"/>
            <w:tcBorders>
              <w:top w:val="single" w:sz="2" w:space="0" w:color="auto"/>
              <w:left w:val="single" w:sz="2" w:space="0" w:color="auto"/>
              <w:bottom w:val="single" w:sz="2" w:space="0" w:color="auto"/>
              <w:right w:val="single" w:sz="2" w:space="0" w:color="auto"/>
            </w:tcBorders>
            <w:shd w:val="clear" w:color="auto" w:fill="FFFFFF" w:themeFill="background1"/>
            <w:vAlign w:val="bottom"/>
            <w:hideMark/>
          </w:tcPr>
          <w:p w:rsidR="00891F9D" w:rsidRPr="006608E0" w:rsidRDefault="00891F9D" w:rsidP="006E6BDF">
            <w:pPr>
              <w:spacing w:before="80" w:after="80" w:line="200" w:lineRule="exact"/>
              <w:ind w:left="57" w:right="57"/>
              <w:jc w:val="center"/>
              <w:rPr>
                <w:i/>
                <w:sz w:val="16"/>
              </w:rPr>
            </w:pPr>
            <w:r w:rsidRPr="006608E0">
              <w:rPr>
                <w:i/>
                <w:sz w:val="16"/>
              </w:rPr>
              <w:t>Places assises centrales</w:t>
            </w:r>
          </w:p>
        </w:tc>
        <w:tc>
          <w:tcPr>
            <w:tcW w:w="616" w:type="pct"/>
            <w:vMerge/>
            <w:tcBorders>
              <w:top w:val="single" w:sz="2" w:space="0" w:color="auto"/>
              <w:left w:val="single" w:sz="2" w:space="0" w:color="auto"/>
              <w:bottom w:val="single" w:sz="12" w:space="0" w:color="auto"/>
              <w:right w:val="single" w:sz="2" w:space="0" w:color="auto"/>
            </w:tcBorders>
            <w:shd w:val="clear" w:color="auto" w:fill="FFFFFF" w:themeFill="background1"/>
            <w:vAlign w:val="center"/>
            <w:hideMark/>
          </w:tcPr>
          <w:p w:rsidR="00891F9D" w:rsidRPr="002252BE" w:rsidRDefault="00891F9D" w:rsidP="006608E0">
            <w:pPr>
              <w:suppressAutoHyphens w:val="0"/>
              <w:spacing w:before="40" w:after="40"/>
              <w:rPr>
                <w:bCs/>
                <w:i/>
                <w:spacing w:val="-2"/>
                <w:lang w:eastAsia="en-GB"/>
              </w:rPr>
            </w:pPr>
          </w:p>
        </w:tc>
        <w:tc>
          <w:tcPr>
            <w:tcW w:w="404" w:type="pct"/>
            <w:vMerge/>
            <w:tcBorders>
              <w:top w:val="single" w:sz="2" w:space="0" w:color="auto"/>
              <w:left w:val="single" w:sz="2" w:space="0" w:color="auto"/>
              <w:bottom w:val="single" w:sz="12" w:space="0" w:color="auto"/>
              <w:right w:val="single" w:sz="2" w:space="0" w:color="auto"/>
            </w:tcBorders>
            <w:shd w:val="clear" w:color="auto" w:fill="FFFFFF" w:themeFill="background1"/>
            <w:vAlign w:val="center"/>
            <w:hideMark/>
          </w:tcPr>
          <w:p w:rsidR="00891F9D" w:rsidRPr="002252BE" w:rsidRDefault="00891F9D" w:rsidP="006608E0">
            <w:pPr>
              <w:suppressAutoHyphens w:val="0"/>
              <w:spacing w:before="40" w:after="40"/>
              <w:rPr>
                <w:bCs/>
                <w:i/>
                <w:spacing w:val="-2"/>
                <w:lang w:eastAsia="en-GB"/>
              </w:rPr>
            </w:pPr>
          </w:p>
        </w:tc>
      </w:tr>
      <w:tr w:rsidR="00EB2103" w:rsidRPr="002252BE" w:rsidTr="0063140A">
        <w:trPr>
          <w:gridAfter w:val="1"/>
          <w:wAfter w:w="12" w:type="pct"/>
          <w:trHeight w:val="20"/>
          <w:tblHeader/>
        </w:trPr>
        <w:tc>
          <w:tcPr>
            <w:tcW w:w="359" w:type="pct"/>
            <w:gridSpan w:val="2"/>
            <w:vMerge/>
            <w:tcBorders>
              <w:top w:val="single" w:sz="2" w:space="0" w:color="auto"/>
              <w:left w:val="single" w:sz="2" w:space="0" w:color="auto"/>
              <w:bottom w:val="single" w:sz="12" w:space="0" w:color="auto"/>
              <w:right w:val="single" w:sz="2" w:space="0" w:color="auto"/>
            </w:tcBorders>
            <w:shd w:val="clear" w:color="auto" w:fill="FFFFFF" w:themeFill="background1"/>
            <w:vAlign w:val="center"/>
            <w:hideMark/>
          </w:tcPr>
          <w:p w:rsidR="00891F9D" w:rsidRPr="002252BE" w:rsidRDefault="00891F9D" w:rsidP="006608E0">
            <w:pPr>
              <w:suppressAutoHyphens w:val="0"/>
              <w:spacing w:before="40" w:after="40"/>
              <w:rPr>
                <w:bCs/>
                <w:i/>
                <w:spacing w:val="-2"/>
                <w:lang w:eastAsia="en-GB"/>
              </w:rPr>
            </w:pPr>
          </w:p>
        </w:tc>
        <w:tc>
          <w:tcPr>
            <w:tcW w:w="1301" w:type="pct"/>
            <w:gridSpan w:val="2"/>
            <w:tcBorders>
              <w:top w:val="single" w:sz="2" w:space="0" w:color="auto"/>
              <w:left w:val="single" w:sz="2" w:space="0" w:color="auto"/>
              <w:bottom w:val="single" w:sz="12" w:space="0" w:color="auto"/>
              <w:right w:val="single" w:sz="2" w:space="0" w:color="auto"/>
            </w:tcBorders>
            <w:shd w:val="clear" w:color="auto" w:fill="FFFFFF" w:themeFill="background1"/>
            <w:vAlign w:val="bottom"/>
            <w:hideMark/>
          </w:tcPr>
          <w:p w:rsidR="00891F9D" w:rsidRPr="006608E0" w:rsidRDefault="00891F9D" w:rsidP="006E6BDF">
            <w:pPr>
              <w:spacing w:before="80" w:after="80" w:line="200" w:lineRule="exact"/>
              <w:ind w:left="57" w:right="57"/>
              <w:rPr>
                <w:i/>
                <w:sz w:val="16"/>
              </w:rPr>
            </w:pPr>
            <w:r w:rsidRPr="006608E0">
              <w:rPr>
                <w:i/>
                <w:sz w:val="16"/>
              </w:rPr>
              <w:t>À l</w:t>
            </w:r>
            <w:r w:rsidR="00074007" w:rsidRPr="006608E0">
              <w:rPr>
                <w:i/>
                <w:sz w:val="16"/>
              </w:rPr>
              <w:t>’</w:t>
            </w:r>
            <w:r w:rsidRPr="006608E0">
              <w:rPr>
                <w:i/>
                <w:sz w:val="16"/>
              </w:rPr>
              <w:t>avant</w:t>
            </w:r>
          </w:p>
        </w:tc>
        <w:tc>
          <w:tcPr>
            <w:tcW w:w="769" w:type="pct"/>
            <w:tcBorders>
              <w:top w:val="single" w:sz="2" w:space="0" w:color="auto"/>
              <w:left w:val="single" w:sz="2" w:space="0" w:color="auto"/>
              <w:bottom w:val="single" w:sz="12" w:space="0" w:color="auto"/>
              <w:right w:val="single" w:sz="2" w:space="0" w:color="auto"/>
            </w:tcBorders>
            <w:shd w:val="clear" w:color="auto" w:fill="FFFFFF" w:themeFill="background1"/>
            <w:vAlign w:val="bottom"/>
            <w:hideMark/>
          </w:tcPr>
          <w:p w:rsidR="00891F9D" w:rsidRPr="006608E0" w:rsidRDefault="00891F9D" w:rsidP="006E6BDF">
            <w:pPr>
              <w:spacing w:before="80" w:after="80" w:line="200" w:lineRule="exact"/>
              <w:ind w:left="57" w:right="57"/>
              <w:rPr>
                <w:i/>
                <w:sz w:val="16"/>
              </w:rPr>
            </w:pPr>
            <w:r w:rsidRPr="006608E0">
              <w:rPr>
                <w:i/>
                <w:sz w:val="16"/>
              </w:rPr>
              <w:t>Autres qu</w:t>
            </w:r>
            <w:r w:rsidR="00074007" w:rsidRPr="006608E0">
              <w:rPr>
                <w:i/>
                <w:sz w:val="16"/>
              </w:rPr>
              <w:t>’</w:t>
            </w:r>
            <w:r w:rsidRPr="006608E0">
              <w:rPr>
                <w:i/>
                <w:sz w:val="16"/>
              </w:rPr>
              <w:t>à l</w:t>
            </w:r>
            <w:r w:rsidR="00074007" w:rsidRPr="006608E0">
              <w:rPr>
                <w:i/>
                <w:sz w:val="16"/>
              </w:rPr>
              <w:t>’</w:t>
            </w:r>
            <w:r w:rsidRPr="006608E0">
              <w:rPr>
                <w:i/>
                <w:sz w:val="16"/>
              </w:rPr>
              <w:t>avant</w:t>
            </w:r>
          </w:p>
        </w:tc>
        <w:tc>
          <w:tcPr>
            <w:tcW w:w="769" w:type="pct"/>
            <w:gridSpan w:val="2"/>
            <w:tcBorders>
              <w:top w:val="single" w:sz="2" w:space="0" w:color="auto"/>
              <w:left w:val="single" w:sz="2" w:space="0" w:color="auto"/>
              <w:bottom w:val="single" w:sz="12" w:space="0" w:color="auto"/>
              <w:right w:val="single" w:sz="2" w:space="0" w:color="auto"/>
            </w:tcBorders>
            <w:shd w:val="clear" w:color="auto" w:fill="FFFFFF" w:themeFill="background1"/>
            <w:vAlign w:val="bottom"/>
            <w:hideMark/>
          </w:tcPr>
          <w:p w:rsidR="00891F9D" w:rsidRPr="006608E0" w:rsidRDefault="00891F9D" w:rsidP="006E6BDF">
            <w:pPr>
              <w:spacing w:before="80" w:after="80" w:line="200" w:lineRule="exact"/>
              <w:ind w:left="57" w:right="57"/>
              <w:rPr>
                <w:i/>
                <w:sz w:val="16"/>
              </w:rPr>
            </w:pPr>
            <w:r w:rsidRPr="006608E0">
              <w:rPr>
                <w:i/>
                <w:sz w:val="16"/>
              </w:rPr>
              <w:t>À l</w:t>
            </w:r>
            <w:r w:rsidR="00074007" w:rsidRPr="006608E0">
              <w:rPr>
                <w:i/>
                <w:sz w:val="16"/>
              </w:rPr>
              <w:t>’</w:t>
            </w:r>
            <w:r w:rsidRPr="006608E0">
              <w:rPr>
                <w:i/>
                <w:sz w:val="16"/>
              </w:rPr>
              <w:t>avant</w:t>
            </w:r>
          </w:p>
        </w:tc>
        <w:tc>
          <w:tcPr>
            <w:tcW w:w="770" w:type="pct"/>
            <w:gridSpan w:val="2"/>
            <w:tcBorders>
              <w:top w:val="single" w:sz="2" w:space="0" w:color="auto"/>
              <w:left w:val="single" w:sz="2" w:space="0" w:color="auto"/>
              <w:bottom w:val="single" w:sz="12" w:space="0" w:color="auto"/>
              <w:right w:val="single" w:sz="2" w:space="0" w:color="auto"/>
            </w:tcBorders>
            <w:shd w:val="clear" w:color="auto" w:fill="FFFFFF" w:themeFill="background1"/>
            <w:vAlign w:val="bottom"/>
            <w:hideMark/>
          </w:tcPr>
          <w:p w:rsidR="00891F9D" w:rsidRPr="006608E0" w:rsidRDefault="00891F9D" w:rsidP="006E6BDF">
            <w:pPr>
              <w:spacing w:before="80" w:after="80" w:line="200" w:lineRule="exact"/>
              <w:ind w:left="57" w:right="57"/>
              <w:rPr>
                <w:i/>
                <w:sz w:val="16"/>
              </w:rPr>
            </w:pPr>
            <w:r w:rsidRPr="006608E0">
              <w:rPr>
                <w:i/>
                <w:sz w:val="16"/>
              </w:rPr>
              <w:t>Autres qu</w:t>
            </w:r>
            <w:r w:rsidR="00074007" w:rsidRPr="006608E0">
              <w:rPr>
                <w:i/>
                <w:sz w:val="16"/>
              </w:rPr>
              <w:t>’</w:t>
            </w:r>
            <w:r w:rsidRPr="006608E0">
              <w:rPr>
                <w:i/>
                <w:sz w:val="16"/>
              </w:rPr>
              <w:t>à l</w:t>
            </w:r>
            <w:r w:rsidR="00074007" w:rsidRPr="006608E0">
              <w:rPr>
                <w:i/>
                <w:sz w:val="16"/>
              </w:rPr>
              <w:t>’</w:t>
            </w:r>
            <w:r w:rsidRPr="006608E0">
              <w:rPr>
                <w:i/>
                <w:sz w:val="16"/>
              </w:rPr>
              <w:t>avant</w:t>
            </w:r>
          </w:p>
        </w:tc>
        <w:tc>
          <w:tcPr>
            <w:tcW w:w="616" w:type="pct"/>
            <w:vMerge/>
            <w:tcBorders>
              <w:top w:val="single" w:sz="2" w:space="0" w:color="auto"/>
              <w:left w:val="single" w:sz="2" w:space="0" w:color="auto"/>
              <w:bottom w:val="single" w:sz="12" w:space="0" w:color="auto"/>
              <w:right w:val="single" w:sz="2" w:space="0" w:color="auto"/>
            </w:tcBorders>
            <w:shd w:val="clear" w:color="auto" w:fill="FFFFFF" w:themeFill="background1"/>
            <w:vAlign w:val="center"/>
            <w:hideMark/>
          </w:tcPr>
          <w:p w:rsidR="00891F9D" w:rsidRPr="002252BE" w:rsidRDefault="00891F9D" w:rsidP="006608E0">
            <w:pPr>
              <w:suppressAutoHyphens w:val="0"/>
              <w:spacing w:before="40" w:after="40"/>
              <w:rPr>
                <w:bCs/>
                <w:i/>
                <w:spacing w:val="-2"/>
                <w:lang w:eastAsia="en-GB"/>
              </w:rPr>
            </w:pPr>
          </w:p>
        </w:tc>
        <w:tc>
          <w:tcPr>
            <w:tcW w:w="404" w:type="pct"/>
            <w:vMerge/>
            <w:tcBorders>
              <w:top w:val="single" w:sz="2" w:space="0" w:color="auto"/>
              <w:left w:val="single" w:sz="2" w:space="0" w:color="auto"/>
              <w:bottom w:val="single" w:sz="12" w:space="0" w:color="auto"/>
              <w:right w:val="single" w:sz="2" w:space="0" w:color="auto"/>
            </w:tcBorders>
            <w:shd w:val="clear" w:color="auto" w:fill="FFFFFF" w:themeFill="background1"/>
            <w:vAlign w:val="center"/>
            <w:hideMark/>
          </w:tcPr>
          <w:p w:rsidR="00891F9D" w:rsidRPr="002252BE" w:rsidRDefault="00891F9D" w:rsidP="006608E0">
            <w:pPr>
              <w:suppressAutoHyphens w:val="0"/>
              <w:spacing w:before="40" w:after="40"/>
              <w:rPr>
                <w:bCs/>
                <w:i/>
                <w:spacing w:val="-2"/>
                <w:lang w:eastAsia="en-GB"/>
              </w:rPr>
            </w:pPr>
          </w:p>
        </w:tc>
      </w:tr>
      <w:tr w:rsidR="00EB2103" w:rsidRPr="00EB2103" w:rsidTr="0063140A">
        <w:trPr>
          <w:gridAfter w:val="1"/>
          <w:wAfter w:w="12" w:type="pct"/>
          <w:trHeight w:val="20"/>
        </w:trPr>
        <w:tc>
          <w:tcPr>
            <w:tcW w:w="359" w:type="pct"/>
            <w:gridSpan w:val="2"/>
            <w:tcBorders>
              <w:top w:val="single" w:sz="12" w:space="0" w:color="auto"/>
              <w:left w:val="single" w:sz="2" w:space="0" w:color="auto"/>
              <w:bottom w:val="single" w:sz="2" w:space="0" w:color="auto"/>
              <w:right w:val="single" w:sz="2" w:space="0" w:color="auto"/>
            </w:tcBorders>
            <w:shd w:val="clear" w:color="auto" w:fill="FFFFFF" w:themeFill="background1"/>
            <w:hideMark/>
          </w:tcPr>
          <w:p w:rsidR="00891F9D" w:rsidRPr="00EB2103" w:rsidRDefault="00891F9D" w:rsidP="006E6BDF">
            <w:pPr>
              <w:spacing w:before="40" w:after="120"/>
              <w:ind w:left="57" w:right="57"/>
              <w:rPr>
                <w:sz w:val="18"/>
                <w:szCs w:val="18"/>
              </w:rPr>
            </w:pPr>
            <w:r w:rsidRPr="00EB2103">
              <w:rPr>
                <w:sz w:val="18"/>
                <w:szCs w:val="18"/>
              </w:rPr>
              <w:t>M</w:t>
            </w:r>
            <w:r w:rsidRPr="00EB2103">
              <w:rPr>
                <w:sz w:val="18"/>
                <w:szCs w:val="18"/>
                <w:vertAlign w:val="subscript"/>
              </w:rPr>
              <w:t>1</w:t>
            </w:r>
          </w:p>
        </w:tc>
        <w:tc>
          <w:tcPr>
            <w:tcW w:w="1301" w:type="pct"/>
            <w:gridSpan w:val="2"/>
            <w:tcBorders>
              <w:top w:val="single" w:sz="12" w:space="0" w:color="auto"/>
              <w:left w:val="single" w:sz="2" w:space="0" w:color="auto"/>
              <w:bottom w:val="single" w:sz="2" w:space="0" w:color="auto"/>
              <w:right w:val="single" w:sz="2" w:space="0" w:color="auto"/>
            </w:tcBorders>
            <w:shd w:val="clear" w:color="auto" w:fill="FFFFFF" w:themeFill="background1"/>
            <w:hideMark/>
          </w:tcPr>
          <w:p w:rsidR="00891F9D" w:rsidRPr="00EB2103" w:rsidRDefault="00891F9D" w:rsidP="006E6BDF">
            <w:pPr>
              <w:spacing w:before="40" w:after="120"/>
              <w:ind w:left="57" w:right="57"/>
              <w:rPr>
                <w:sz w:val="18"/>
                <w:szCs w:val="18"/>
              </w:rPr>
            </w:pPr>
            <w:r w:rsidRPr="00EB2103">
              <w:rPr>
                <w:sz w:val="18"/>
                <w:szCs w:val="18"/>
              </w:rPr>
              <w:t>Ar4m</w:t>
            </w:r>
          </w:p>
        </w:tc>
        <w:tc>
          <w:tcPr>
            <w:tcW w:w="769" w:type="pct"/>
            <w:tcBorders>
              <w:top w:val="single" w:sz="12" w:space="0" w:color="auto"/>
              <w:left w:val="single" w:sz="2" w:space="0" w:color="auto"/>
              <w:bottom w:val="single" w:sz="2" w:space="0" w:color="auto"/>
              <w:right w:val="single" w:sz="2" w:space="0" w:color="auto"/>
            </w:tcBorders>
            <w:shd w:val="clear" w:color="auto" w:fill="FFFFFF" w:themeFill="background1"/>
            <w:hideMark/>
          </w:tcPr>
          <w:p w:rsidR="00891F9D" w:rsidRPr="00EB2103" w:rsidRDefault="00891F9D" w:rsidP="006E6BDF">
            <w:pPr>
              <w:spacing w:before="40" w:after="120"/>
              <w:ind w:left="57" w:right="57"/>
              <w:rPr>
                <w:sz w:val="18"/>
                <w:szCs w:val="18"/>
              </w:rPr>
            </w:pPr>
            <w:r w:rsidRPr="00EB2103">
              <w:rPr>
                <w:sz w:val="18"/>
                <w:szCs w:val="18"/>
              </w:rPr>
              <w:t>Ar4m</w:t>
            </w:r>
          </w:p>
        </w:tc>
        <w:tc>
          <w:tcPr>
            <w:tcW w:w="769" w:type="pct"/>
            <w:gridSpan w:val="2"/>
            <w:tcBorders>
              <w:top w:val="single" w:sz="12" w:space="0" w:color="auto"/>
              <w:left w:val="single" w:sz="2" w:space="0" w:color="auto"/>
              <w:bottom w:val="single" w:sz="2" w:space="0" w:color="auto"/>
              <w:right w:val="single" w:sz="2" w:space="0" w:color="auto"/>
            </w:tcBorders>
            <w:shd w:val="clear" w:color="auto" w:fill="FFFFFF" w:themeFill="background1"/>
            <w:hideMark/>
          </w:tcPr>
          <w:p w:rsidR="00891F9D" w:rsidRPr="00EB2103" w:rsidRDefault="00891F9D" w:rsidP="006E6BDF">
            <w:pPr>
              <w:spacing w:before="40" w:after="120"/>
              <w:ind w:left="57" w:right="57"/>
              <w:rPr>
                <w:sz w:val="18"/>
                <w:szCs w:val="18"/>
              </w:rPr>
            </w:pPr>
            <w:r w:rsidRPr="00EB2103">
              <w:rPr>
                <w:sz w:val="18"/>
                <w:szCs w:val="18"/>
              </w:rPr>
              <w:t>Ar4m</w:t>
            </w:r>
          </w:p>
        </w:tc>
        <w:tc>
          <w:tcPr>
            <w:tcW w:w="770" w:type="pct"/>
            <w:gridSpan w:val="2"/>
            <w:tcBorders>
              <w:top w:val="single" w:sz="12" w:space="0" w:color="auto"/>
              <w:left w:val="single" w:sz="2" w:space="0" w:color="auto"/>
              <w:bottom w:val="single" w:sz="2" w:space="0" w:color="auto"/>
              <w:right w:val="single" w:sz="2" w:space="0" w:color="auto"/>
            </w:tcBorders>
            <w:shd w:val="clear" w:color="auto" w:fill="FFFFFF" w:themeFill="background1"/>
            <w:hideMark/>
          </w:tcPr>
          <w:p w:rsidR="00891F9D" w:rsidRPr="00EB2103" w:rsidRDefault="00891F9D" w:rsidP="006E6BDF">
            <w:pPr>
              <w:spacing w:before="40" w:after="120"/>
              <w:ind w:left="57" w:right="57"/>
              <w:rPr>
                <w:sz w:val="18"/>
                <w:szCs w:val="18"/>
              </w:rPr>
            </w:pPr>
            <w:r w:rsidRPr="00EB2103">
              <w:rPr>
                <w:sz w:val="18"/>
                <w:szCs w:val="18"/>
              </w:rPr>
              <w:t>Ar4m</w:t>
            </w:r>
          </w:p>
        </w:tc>
        <w:tc>
          <w:tcPr>
            <w:tcW w:w="616" w:type="pct"/>
            <w:tcBorders>
              <w:top w:val="single" w:sz="12" w:space="0" w:color="auto"/>
              <w:left w:val="single" w:sz="2" w:space="0" w:color="auto"/>
              <w:bottom w:val="single" w:sz="2" w:space="0" w:color="auto"/>
              <w:right w:val="single" w:sz="2" w:space="0" w:color="auto"/>
            </w:tcBorders>
            <w:shd w:val="clear" w:color="auto" w:fill="FFFFFF" w:themeFill="background1"/>
            <w:hideMark/>
          </w:tcPr>
          <w:p w:rsidR="00891F9D" w:rsidRPr="00EB2103" w:rsidRDefault="00891F9D" w:rsidP="006E6BDF">
            <w:pPr>
              <w:spacing w:before="40" w:after="120"/>
              <w:ind w:left="57" w:right="57"/>
              <w:rPr>
                <w:sz w:val="18"/>
                <w:szCs w:val="18"/>
              </w:rPr>
            </w:pPr>
            <w:r w:rsidRPr="00EB2103">
              <w:rPr>
                <w:sz w:val="18"/>
                <w:szCs w:val="18"/>
              </w:rPr>
              <w:t>B, Br3, Br4m</w:t>
            </w:r>
          </w:p>
        </w:tc>
        <w:tc>
          <w:tcPr>
            <w:tcW w:w="404" w:type="pct"/>
            <w:tcBorders>
              <w:top w:val="single" w:sz="12" w:space="0" w:color="auto"/>
              <w:left w:val="single" w:sz="2" w:space="0" w:color="auto"/>
              <w:bottom w:val="single" w:sz="2" w:space="0" w:color="auto"/>
              <w:right w:val="single" w:sz="2" w:space="0" w:color="auto"/>
            </w:tcBorders>
            <w:shd w:val="clear" w:color="auto" w:fill="FFFFFF" w:themeFill="background1"/>
            <w:hideMark/>
          </w:tcPr>
          <w:p w:rsidR="00891F9D" w:rsidRPr="00EB2103" w:rsidRDefault="00891F9D" w:rsidP="006E6BDF">
            <w:pPr>
              <w:spacing w:before="40" w:after="120"/>
              <w:ind w:left="57" w:right="57"/>
              <w:rPr>
                <w:sz w:val="18"/>
                <w:szCs w:val="18"/>
              </w:rPr>
            </w:pPr>
            <w:r w:rsidRPr="00EB2103">
              <w:rPr>
                <w:sz w:val="18"/>
                <w:szCs w:val="18"/>
              </w:rPr>
              <w:t>-</w:t>
            </w:r>
          </w:p>
        </w:tc>
      </w:tr>
      <w:tr w:rsidR="00EB2103" w:rsidRPr="00EB2103" w:rsidTr="0063140A">
        <w:trPr>
          <w:gridAfter w:val="1"/>
          <w:wAfter w:w="12" w:type="pct"/>
          <w:trHeight w:val="20"/>
        </w:trPr>
        <w:tc>
          <w:tcPr>
            <w:tcW w:w="359" w:type="pct"/>
            <w:gridSpan w:val="2"/>
            <w:tcBorders>
              <w:top w:val="single" w:sz="2" w:space="0" w:color="auto"/>
              <w:left w:val="single" w:sz="2" w:space="0" w:color="auto"/>
              <w:bottom w:val="single" w:sz="2" w:space="0" w:color="auto"/>
              <w:right w:val="single" w:sz="2" w:space="0" w:color="auto"/>
            </w:tcBorders>
            <w:shd w:val="clear" w:color="auto" w:fill="FFFFFF" w:themeFill="background1"/>
            <w:hideMark/>
          </w:tcPr>
          <w:p w:rsidR="00891F9D" w:rsidRPr="00EB2103" w:rsidRDefault="00891F9D" w:rsidP="006E6BDF">
            <w:pPr>
              <w:spacing w:before="40" w:after="120"/>
              <w:ind w:left="57" w:right="57"/>
              <w:rPr>
                <w:sz w:val="18"/>
                <w:szCs w:val="18"/>
              </w:rPr>
            </w:pPr>
            <w:r w:rsidRPr="00EB2103">
              <w:rPr>
                <w:sz w:val="18"/>
                <w:szCs w:val="18"/>
              </w:rPr>
              <w:t>M</w:t>
            </w:r>
            <w:r w:rsidRPr="00EB2103">
              <w:rPr>
                <w:sz w:val="18"/>
                <w:szCs w:val="18"/>
                <w:vertAlign w:val="subscript"/>
              </w:rPr>
              <w:t>2</w:t>
            </w:r>
            <w:r w:rsidRPr="00EB2103">
              <w:rPr>
                <w:sz w:val="18"/>
                <w:szCs w:val="18"/>
              </w:rPr>
              <w:t xml:space="preserve"> &lt;</w:t>
            </w:r>
            <w:r w:rsidR="006E6BDF" w:rsidRPr="00EB2103">
              <w:rPr>
                <w:sz w:val="18"/>
                <w:szCs w:val="18"/>
              </w:rPr>
              <w:t> </w:t>
            </w:r>
            <w:r w:rsidRPr="00EB2103">
              <w:rPr>
                <w:sz w:val="18"/>
                <w:szCs w:val="18"/>
              </w:rPr>
              <w:t>3,5 t</w:t>
            </w:r>
          </w:p>
        </w:tc>
        <w:tc>
          <w:tcPr>
            <w:tcW w:w="1301" w:type="pct"/>
            <w:gridSpan w:val="2"/>
            <w:tcBorders>
              <w:top w:val="single" w:sz="2" w:space="0" w:color="auto"/>
              <w:left w:val="single" w:sz="2" w:space="0" w:color="auto"/>
              <w:bottom w:val="single" w:sz="2" w:space="0" w:color="auto"/>
              <w:right w:val="single" w:sz="2" w:space="0" w:color="auto"/>
            </w:tcBorders>
            <w:shd w:val="clear" w:color="auto" w:fill="FFFFFF" w:themeFill="background1"/>
            <w:hideMark/>
          </w:tcPr>
          <w:p w:rsidR="00891F9D" w:rsidRPr="00EB2103" w:rsidRDefault="00891F9D" w:rsidP="006E6BDF">
            <w:pPr>
              <w:spacing w:before="40" w:after="120"/>
              <w:ind w:left="57" w:right="57"/>
              <w:rPr>
                <w:sz w:val="18"/>
                <w:szCs w:val="18"/>
              </w:rPr>
            </w:pPr>
            <w:r w:rsidRPr="00EB2103">
              <w:rPr>
                <w:sz w:val="18"/>
                <w:szCs w:val="18"/>
              </w:rPr>
              <w:t>Ar4m, Ar4Nm</w:t>
            </w:r>
          </w:p>
        </w:tc>
        <w:tc>
          <w:tcPr>
            <w:tcW w:w="769" w:type="pct"/>
            <w:tcBorders>
              <w:top w:val="single" w:sz="2" w:space="0" w:color="auto"/>
              <w:left w:val="single" w:sz="2" w:space="0" w:color="auto"/>
              <w:bottom w:val="single" w:sz="2" w:space="0" w:color="auto"/>
              <w:right w:val="single" w:sz="2" w:space="0" w:color="auto"/>
            </w:tcBorders>
            <w:shd w:val="clear" w:color="auto" w:fill="FFFFFF" w:themeFill="background1"/>
            <w:hideMark/>
          </w:tcPr>
          <w:p w:rsidR="00891F9D" w:rsidRPr="00EB2103" w:rsidRDefault="00891F9D" w:rsidP="006E6BDF">
            <w:pPr>
              <w:spacing w:before="40" w:after="120"/>
              <w:ind w:left="57" w:right="57"/>
              <w:rPr>
                <w:sz w:val="18"/>
                <w:szCs w:val="18"/>
              </w:rPr>
            </w:pPr>
            <w:r w:rsidRPr="00EB2103">
              <w:rPr>
                <w:sz w:val="18"/>
                <w:szCs w:val="18"/>
              </w:rPr>
              <w:t>Ar4m, Ar4Nm</w:t>
            </w:r>
          </w:p>
        </w:tc>
        <w:tc>
          <w:tcPr>
            <w:tcW w:w="769" w:type="pct"/>
            <w:gridSpan w:val="2"/>
            <w:tcBorders>
              <w:top w:val="single" w:sz="2" w:space="0" w:color="auto"/>
              <w:left w:val="single" w:sz="2" w:space="0" w:color="auto"/>
              <w:bottom w:val="single" w:sz="2" w:space="0" w:color="auto"/>
              <w:right w:val="single" w:sz="2" w:space="0" w:color="auto"/>
            </w:tcBorders>
            <w:shd w:val="clear" w:color="auto" w:fill="FFFFFF" w:themeFill="background1"/>
            <w:hideMark/>
          </w:tcPr>
          <w:p w:rsidR="00891F9D" w:rsidRPr="00EB2103" w:rsidRDefault="00891F9D" w:rsidP="006E6BDF">
            <w:pPr>
              <w:spacing w:before="40" w:after="120"/>
              <w:ind w:left="57" w:right="57"/>
              <w:rPr>
                <w:sz w:val="18"/>
                <w:szCs w:val="18"/>
              </w:rPr>
            </w:pPr>
            <w:r w:rsidRPr="00EB2103">
              <w:rPr>
                <w:sz w:val="18"/>
                <w:szCs w:val="18"/>
              </w:rPr>
              <w:t>Ar4m, Ar4Nm</w:t>
            </w:r>
          </w:p>
        </w:tc>
        <w:tc>
          <w:tcPr>
            <w:tcW w:w="770" w:type="pct"/>
            <w:gridSpan w:val="2"/>
            <w:tcBorders>
              <w:top w:val="single" w:sz="2" w:space="0" w:color="auto"/>
              <w:left w:val="single" w:sz="2" w:space="0" w:color="auto"/>
              <w:bottom w:val="single" w:sz="2" w:space="0" w:color="auto"/>
              <w:right w:val="single" w:sz="2" w:space="0" w:color="auto"/>
            </w:tcBorders>
            <w:shd w:val="clear" w:color="auto" w:fill="FFFFFF" w:themeFill="background1"/>
            <w:hideMark/>
          </w:tcPr>
          <w:p w:rsidR="00891F9D" w:rsidRPr="00EB2103" w:rsidRDefault="00891F9D" w:rsidP="006E6BDF">
            <w:pPr>
              <w:spacing w:before="40" w:after="120"/>
              <w:ind w:left="57" w:right="57"/>
              <w:rPr>
                <w:sz w:val="18"/>
                <w:szCs w:val="18"/>
              </w:rPr>
            </w:pPr>
            <w:r w:rsidRPr="00EB2103">
              <w:rPr>
                <w:sz w:val="18"/>
                <w:szCs w:val="18"/>
              </w:rPr>
              <w:t>Ar4m, Ar4Nm</w:t>
            </w:r>
          </w:p>
        </w:tc>
        <w:tc>
          <w:tcPr>
            <w:tcW w:w="616" w:type="pct"/>
            <w:tcBorders>
              <w:top w:val="single" w:sz="2" w:space="0" w:color="auto"/>
              <w:left w:val="single" w:sz="2" w:space="0" w:color="auto"/>
              <w:bottom w:val="single" w:sz="2" w:space="0" w:color="auto"/>
              <w:right w:val="single" w:sz="2" w:space="0" w:color="auto"/>
            </w:tcBorders>
            <w:shd w:val="clear" w:color="auto" w:fill="FFFFFF" w:themeFill="background1"/>
            <w:hideMark/>
          </w:tcPr>
          <w:p w:rsidR="00891F9D" w:rsidRPr="00EB2103" w:rsidRDefault="00891F9D" w:rsidP="006E6BDF">
            <w:pPr>
              <w:spacing w:before="40" w:after="120"/>
              <w:ind w:left="57" w:right="57"/>
              <w:rPr>
                <w:sz w:val="18"/>
                <w:szCs w:val="18"/>
              </w:rPr>
            </w:pPr>
            <w:r w:rsidRPr="00EB2103">
              <w:rPr>
                <w:sz w:val="18"/>
                <w:szCs w:val="18"/>
              </w:rPr>
              <w:t>Br3, Br4m, Br4Nm</w:t>
            </w:r>
          </w:p>
        </w:tc>
        <w:tc>
          <w:tcPr>
            <w:tcW w:w="404" w:type="pct"/>
            <w:tcBorders>
              <w:top w:val="single" w:sz="2" w:space="0" w:color="auto"/>
              <w:left w:val="single" w:sz="2" w:space="0" w:color="auto"/>
              <w:bottom w:val="single" w:sz="2" w:space="0" w:color="auto"/>
              <w:right w:val="single" w:sz="2" w:space="0" w:color="auto"/>
            </w:tcBorders>
            <w:shd w:val="clear" w:color="auto" w:fill="FFFFFF" w:themeFill="background1"/>
            <w:hideMark/>
          </w:tcPr>
          <w:p w:rsidR="00891F9D" w:rsidRPr="00EB2103" w:rsidRDefault="00891F9D" w:rsidP="006E6BDF">
            <w:pPr>
              <w:spacing w:before="40" w:after="120"/>
              <w:ind w:left="57" w:right="57"/>
              <w:rPr>
                <w:sz w:val="18"/>
                <w:szCs w:val="18"/>
              </w:rPr>
            </w:pPr>
            <w:r w:rsidRPr="00EB2103">
              <w:rPr>
                <w:sz w:val="18"/>
                <w:szCs w:val="18"/>
              </w:rPr>
              <w:t>-</w:t>
            </w:r>
          </w:p>
        </w:tc>
      </w:tr>
      <w:tr w:rsidR="00EB2103" w:rsidRPr="00EB2103" w:rsidTr="0063140A">
        <w:trPr>
          <w:gridAfter w:val="1"/>
          <w:wAfter w:w="12" w:type="pct"/>
          <w:trHeight w:val="20"/>
        </w:trPr>
        <w:tc>
          <w:tcPr>
            <w:tcW w:w="359" w:type="pct"/>
            <w:gridSpan w:val="2"/>
            <w:tcBorders>
              <w:top w:val="single" w:sz="2" w:space="0" w:color="auto"/>
              <w:left w:val="single" w:sz="2" w:space="0" w:color="auto"/>
              <w:bottom w:val="single" w:sz="2" w:space="0" w:color="auto"/>
              <w:right w:val="single" w:sz="2" w:space="0" w:color="auto"/>
            </w:tcBorders>
            <w:shd w:val="clear" w:color="auto" w:fill="FFFFFF" w:themeFill="background1"/>
            <w:hideMark/>
          </w:tcPr>
          <w:p w:rsidR="00891F9D" w:rsidRPr="00EB2103" w:rsidRDefault="00891F9D" w:rsidP="006E6BDF">
            <w:pPr>
              <w:spacing w:before="40" w:after="120"/>
              <w:ind w:left="57" w:right="57"/>
              <w:rPr>
                <w:sz w:val="18"/>
                <w:szCs w:val="18"/>
              </w:rPr>
            </w:pPr>
            <w:r w:rsidRPr="00EB2103">
              <w:rPr>
                <w:sz w:val="18"/>
                <w:szCs w:val="18"/>
              </w:rPr>
              <w:t>M</w:t>
            </w:r>
            <w:r w:rsidRPr="00EB2103">
              <w:rPr>
                <w:sz w:val="18"/>
                <w:szCs w:val="18"/>
                <w:vertAlign w:val="subscript"/>
              </w:rPr>
              <w:t>2</w:t>
            </w:r>
            <w:r w:rsidR="006E6BDF" w:rsidRPr="00EB2103">
              <w:rPr>
                <w:sz w:val="18"/>
                <w:szCs w:val="18"/>
              </w:rPr>
              <w:t xml:space="preserve"> &lt; </w:t>
            </w:r>
            <w:r w:rsidRPr="00EB2103">
              <w:rPr>
                <w:sz w:val="18"/>
                <w:szCs w:val="18"/>
              </w:rPr>
              <w:t>3,5 t</w:t>
            </w:r>
          </w:p>
        </w:tc>
        <w:tc>
          <w:tcPr>
            <w:tcW w:w="1301" w:type="pct"/>
            <w:gridSpan w:val="2"/>
            <w:tcBorders>
              <w:top w:val="single" w:sz="2" w:space="0" w:color="auto"/>
              <w:left w:val="single" w:sz="2" w:space="0" w:color="auto"/>
              <w:bottom w:val="single" w:sz="2" w:space="0" w:color="auto"/>
              <w:right w:val="single" w:sz="2" w:space="0" w:color="auto"/>
            </w:tcBorders>
            <w:shd w:val="clear" w:color="auto" w:fill="FFFFFF" w:themeFill="background1"/>
            <w:hideMark/>
          </w:tcPr>
          <w:p w:rsidR="00891F9D" w:rsidRPr="00EB2103" w:rsidRDefault="00891F9D" w:rsidP="006E6BDF">
            <w:pPr>
              <w:spacing w:before="40" w:after="120"/>
              <w:ind w:left="57" w:right="57"/>
              <w:rPr>
                <w:sz w:val="18"/>
                <w:szCs w:val="18"/>
              </w:rPr>
            </w:pPr>
            <w:r w:rsidRPr="00EB2103">
              <w:rPr>
                <w:sz w:val="18"/>
                <w:szCs w:val="18"/>
              </w:rPr>
              <w:t>Br3, Br4m, Br4Nm ou Ar4m et Ar4Nm ●</w:t>
            </w:r>
          </w:p>
        </w:tc>
        <w:tc>
          <w:tcPr>
            <w:tcW w:w="769" w:type="pct"/>
            <w:tcBorders>
              <w:top w:val="single" w:sz="2" w:space="0" w:color="auto"/>
              <w:left w:val="single" w:sz="2" w:space="0" w:color="auto"/>
              <w:bottom w:val="single" w:sz="2" w:space="0" w:color="auto"/>
              <w:right w:val="single" w:sz="2" w:space="0" w:color="auto"/>
            </w:tcBorders>
            <w:shd w:val="clear" w:color="auto" w:fill="FFFFFF" w:themeFill="background1"/>
            <w:hideMark/>
          </w:tcPr>
          <w:p w:rsidR="00891F9D" w:rsidRPr="00EB2103" w:rsidRDefault="00891F9D" w:rsidP="006E6BDF">
            <w:pPr>
              <w:spacing w:before="40" w:after="120"/>
              <w:ind w:left="57" w:right="57"/>
              <w:rPr>
                <w:sz w:val="18"/>
                <w:szCs w:val="18"/>
              </w:rPr>
            </w:pPr>
            <w:r w:rsidRPr="00EB2103">
              <w:rPr>
                <w:sz w:val="18"/>
                <w:szCs w:val="18"/>
              </w:rPr>
              <w:t>Br3, Br4m, Br4Nm ou Ar4m et Ar4Nm ●</w:t>
            </w:r>
          </w:p>
        </w:tc>
        <w:tc>
          <w:tcPr>
            <w:tcW w:w="769" w:type="pct"/>
            <w:gridSpan w:val="2"/>
            <w:tcBorders>
              <w:top w:val="single" w:sz="2" w:space="0" w:color="auto"/>
              <w:left w:val="single" w:sz="2" w:space="0" w:color="auto"/>
              <w:bottom w:val="single" w:sz="2" w:space="0" w:color="auto"/>
              <w:right w:val="single" w:sz="2" w:space="0" w:color="auto"/>
            </w:tcBorders>
            <w:shd w:val="clear" w:color="auto" w:fill="FFFFFF" w:themeFill="background1"/>
            <w:hideMark/>
          </w:tcPr>
          <w:p w:rsidR="00891F9D" w:rsidRPr="00EB2103" w:rsidRDefault="00891F9D" w:rsidP="006E6BDF">
            <w:pPr>
              <w:spacing w:before="40" w:after="120"/>
              <w:ind w:left="57" w:right="57"/>
              <w:rPr>
                <w:sz w:val="18"/>
                <w:szCs w:val="18"/>
              </w:rPr>
            </w:pPr>
            <w:r w:rsidRPr="00EB2103">
              <w:rPr>
                <w:sz w:val="18"/>
                <w:szCs w:val="18"/>
              </w:rPr>
              <w:t>Br3, Br4m, Br4Nm ou Ar4m et Ar4Nm ●</w:t>
            </w:r>
          </w:p>
        </w:tc>
        <w:tc>
          <w:tcPr>
            <w:tcW w:w="770" w:type="pct"/>
            <w:gridSpan w:val="2"/>
            <w:tcBorders>
              <w:top w:val="single" w:sz="2" w:space="0" w:color="auto"/>
              <w:left w:val="single" w:sz="2" w:space="0" w:color="auto"/>
              <w:bottom w:val="single" w:sz="2" w:space="0" w:color="auto"/>
              <w:right w:val="single" w:sz="2" w:space="0" w:color="auto"/>
            </w:tcBorders>
            <w:shd w:val="clear" w:color="auto" w:fill="FFFFFF" w:themeFill="background1"/>
            <w:hideMark/>
          </w:tcPr>
          <w:p w:rsidR="00891F9D" w:rsidRPr="00EB2103" w:rsidRDefault="00891F9D" w:rsidP="006E6BDF">
            <w:pPr>
              <w:spacing w:before="40" w:after="120"/>
              <w:ind w:left="57" w:right="57"/>
              <w:rPr>
                <w:sz w:val="18"/>
                <w:szCs w:val="18"/>
              </w:rPr>
            </w:pPr>
            <w:r w:rsidRPr="00EB2103">
              <w:rPr>
                <w:sz w:val="18"/>
                <w:szCs w:val="18"/>
              </w:rPr>
              <w:t>Br3, Br4m, Br4Nm ou Ar4m et Ar4Nm ●</w:t>
            </w:r>
          </w:p>
        </w:tc>
        <w:tc>
          <w:tcPr>
            <w:tcW w:w="616" w:type="pct"/>
            <w:tcBorders>
              <w:top w:val="single" w:sz="2" w:space="0" w:color="auto"/>
              <w:left w:val="single" w:sz="2" w:space="0" w:color="auto"/>
              <w:bottom w:val="single" w:sz="2" w:space="0" w:color="auto"/>
              <w:right w:val="single" w:sz="2" w:space="0" w:color="auto"/>
            </w:tcBorders>
            <w:shd w:val="clear" w:color="auto" w:fill="FFFFFF" w:themeFill="background1"/>
            <w:hideMark/>
          </w:tcPr>
          <w:p w:rsidR="00891F9D" w:rsidRPr="00EB2103" w:rsidRDefault="00891F9D" w:rsidP="006E6BDF">
            <w:pPr>
              <w:spacing w:before="40" w:after="120"/>
              <w:ind w:left="57" w:right="57"/>
              <w:rPr>
                <w:sz w:val="18"/>
                <w:szCs w:val="18"/>
              </w:rPr>
            </w:pPr>
            <w:r w:rsidRPr="00EB2103">
              <w:rPr>
                <w:sz w:val="18"/>
                <w:szCs w:val="18"/>
              </w:rPr>
              <w:t>Br3, Br4m et Br4Nm</w:t>
            </w:r>
          </w:p>
        </w:tc>
        <w:tc>
          <w:tcPr>
            <w:tcW w:w="404" w:type="pct"/>
            <w:tcBorders>
              <w:top w:val="single" w:sz="2" w:space="0" w:color="auto"/>
              <w:left w:val="single" w:sz="2" w:space="0" w:color="auto"/>
              <w:bottom w:val="single" w:sz="2" w:space="0" w:color="auto"/>
              <w:right w:val="single" w:sz="2" w:space="0" w:color="auto"/>
            </w:tcBorders>
            <w:shd w:val="clear" w:color="auto" w:fill="FFFFFF" w:themeFill="background1"/>
            <w:hideMark/>
          </w:tcPr>
          <w:p w:rsidR="00891F9D" w:rsidRPr="00EB2103" w:rsidRDefault="00891F9D" w:rsidP="006E6BDF">
            <w:pPr>
              <w:spacing w:before="40" w:after="120"/>
              <w:ind w:left="57" w:right="57"/>
              <w:rPr>
                <w:sz w:val="18"/>
                <w:szCs w:val="18"/>
              </w:rPr>
            </w:pPr>
            <w:r w:rsidRPr="00EB2103">
              <w:rPr>
                <w:sz w:val="18"/>
                <w:szCs w:val="18"/>
              </w:rPr>
              <w:t>-</w:t>
            </w:r>
          </w:p>
        </w:tc>
      </w:tr>
      <w:tr w:rsidR="00EB2103" w:rsidRPr="00EB2103" w:rsidTr="0063140A">
        <w:trPr>
          <w:gridAfter w:val="1"/>
          <w:wAfter w:w="12" w:type="pct"/>
          <w:trHeight w:val="20"/>
        </w:trPr>
        <w:tc>
          <w:tcPr>
            <w:tcW w:w="359" w:type="pct"/>
            <w:gridSpan w:val="2"/>
            <w:tcBorders>
              <w:top w:val="single" w:sz="2" w:space="0" w:color="auto"/>
              <w:left w:val="single" w:sz="2" w:space="0" w:color="auto"/>
              <w:bottom w:val="single" w:sz="2" w:space="0" w:color="auto"/>
              <w:right w:val="single" w:sz="2" w:space="0" w:color="auto"/>
            </w:tcBorders>
            <w:shd w:val="clear" w:color="auto" w:fill="FFFFFF" w:themeFill="background1"/>
            <w:hideMark/>
          </w:tcPr>
          <w:p w:rsidR="00891F9D" w:rsidRPr="00EB2103" w:rsidRDefault="00891F9D" w:rsidP="006E6BDF">
            <w:pPr>
              <w:spacing w:before="40" w:after="120"/>
              <w:ind w:left="57" w:right="57"/>
              <w:rPr>
                <w:sz w:val="18"/>
                <w:szCs w:val="18"/>
              </w:rPr>
            </w:pPr>
            <w:r w:rsidRPr="00EB2103">
              <w:rPr>
                <w:sz w:val="18"/>
                <w:szCs w:val="18"/>
              </w:rPr>
              <w:t>M</w:t>
            </w:r>
            <w:r w:rsidRPr="00EB2103">
              <w:rPr>
                <w:sz w:val="18"/>
                <w:szCs w:val="18"/>
                <w:vertAlign w:val="subscript"/>
              </w:rPr>
              <w:t>3</w:t>
            </w:r>
          </w:p>
        </w:tc>
        <w:tc>
          <w:tcPr>
            <w:tcW w:w="1301" w:type="pct"/>
            <w:gridSpan w:val="2"/>
            <w:tcBorders>
              <w:top w:val="single" w:sz="2" w:space="0" w:color="auto"/>
              <w:left w:val="single" w:sz="2" w:space="0" w:color="auto"/>
              <w:bottom w:val="single" w:sz="2" w:space="0" w:color="auto"/>
              <w:right w:val="single" w:sz="2" w:space="0" w:color="auto"/>
            </w:tcBorders>
            <w:shd w:val="clear" w:color="auto" w:fill="FFFFFF" w:themeFill="background1"/>
            <w:hideMark/>
          </w:tcPr>
          <w:p w:rsidR="00891F9D" w:rsidRPr="00EB2103" w:rsidRDefault="00891F9D" w:rsidP="00744384">
            <w:pPr>
              <w:spacing w:before="40"/>
              <w:ind w:left="57" w:right="57"/>
              <w:rPr>
                <w:sz w:val="18"/>
                <w:szCs w:val="18"/>
              </w:rPr>
            </w:pPr>
            <w:r w:rsidRPr="00EB2103">
              <w:rPr>
                <w:sz w:val="18"/>
                <w:szCs w:val="18"/>
              </w:rPr>
              <w:t>Br3, Br4m, Br4Nm ou Ar4m et Ar4Nm ●</w:t>
            </w:r>
          </w:p>
          <w:p w:rsidR="00891F9D" w:rsidRPr="00EB2103" w:rsidRDefault="00891F9D" w:rsidP="006E6BDF">
            <w:pPr>
              <w:spacing w:before="40" w:after="120"/>
              <w:ind w:left="57" w:right="57"/>
              <w:rPr>
                <w:sz w:val="18"/>
                <w:szCs w:val="18"/>
              </w:rPr>
            </w:pPr>
            <w:r w:rsidRPr="00EB2103">
              <w:rPr>
                <w:sz w:val="18"/>
                <w:szCs w:val="18"/>
              </w:rPr>
              <w:t>Voir au paragraphe 8.1.7 les conditions dans lesquelles une ceinture abdominale est admise</w:t>
            </w:r>
          </w:p>
        </w:tc>
        <w:tc>
          <w:tcPr>
            <w:tcW w:w="769" w:type="pct"/>
            <w:tcBorders>
              <w:top w:val="single" w:sz="2" w:space="0" w:color="auto"/>
              <w:left w:val="single" w:sz="2" w:space="0" w:color="auto"/>
              <w:bottom w:val="single" w:sz="2" w:space="0" w:color="auto"/>
              <w:right w:val="single" w:sz="2" w:space="0" w:color="auto"/>
            </w:tcBorders>
            <w:shd w:val="clear" w:color="auto" w:fill="FFFFFF" w:themeFill="background1"/>
            <w:hideMark/>
          </w:tcPr>
          <w:p w:rsidR="00891F9D" w:rsidRPr="00EB2103" w:rsidRDefault="00891F9D" w:rsidP="00744384">
            <w:pPr>
              <w:spacing w:before="40"/>
              <w:ind w:left="57" w:right="57"/>
              <w:rPr>
                <w:sz w:val="18"/>
                <w:szCs w:val="18"/>
              </w:rPr>
            </w:pPr>
            <w:r w:rsidRPr="00EB2103">
              <w:rPr>
                <w:sz w:val="18"/>
                <w:szCs w:val="18"/>
              </w:rPr>
              <w:t>Br3, Br4m, Br4Nm ou Ar4m et Ar4Nm ●</w:t>
            </w:r>
          </w:p>
          <w:p w:rsidR="00891F9D" w:rsidRPr="00EB2103" w:rsidRDefault="00891F9D" w:rsidP="006E6BDF">
            <w:pPr>
              <w:spacing w:before="40" w:after="120"/>
              <w:ind w:left="57" w:right="57"/>
              <w:rPr>
                <w:sz w:val="18"/>
                <w:szCs w:val="18"/>
              </w:rPr>
            </w:pPr>
            <w:r w:rsidRPr="00EB2103">
              <w:rPr>
                <w:sz w:val="18"/>
                <w:szCs w:val="18"/>
              </w:rPr>
              <w:t>Voir au paragraphe 8.1.7 les conditions dans lesquelles une ceinture abdominale est admise</w:t>
            </w:r>
          </w:p>
        </w:tc>
        <w:tc>
          <w:tcPr>
            <w:tcW w:w="769" w:type="pct"/>
            <w:gridSpan w:val="2"/>
            <w:tcBorders>
              <w:top w:val="single" w:sz="2" w:space="0" w:color="auto"/>
              <w:left w:val="single" w:sz="2" w:space="0" w:color="auto"/>
              <w:bottom w:val="single" w:sz="2" w:space="0" w:color="auto"/>
              <w:right w:val="single" w:sz="2" w:space="0" w:color="auto"/>
            </w:tcBorders>
            <w:shd w:val="clear" w:color="auto" w:fill="FFFFFF" w:themeFill="background1"/>
            <w:hideMark/>
          </w:tcPr>
          <w:p w:rsidR="00891F9D" w:rsidRPr="00EB2103" w:rsidRDefault="00891F9D" w:rsidP="00744384">
            <w:pPr>
              <w:spacing w:before="40"/>
              <w:ind w:left="57" w:right="57"/>
              <w:rPr>
                <w:sz w:val="18"/>
                <w:szCs w:val="18"/>
              </w:rPr>
            </w:pPr>
            <w:r w:rsidRPr="00EB2103">
              <w:rPr>
                <w:sz w:val="18"/>
                <w:szCs w:val="18"/>
              </w:rPr>
              <w:t>Br3, Br4m, Br4Nm ou Ar4m et Ar4Nm ●</w:t>
            </w:r>
          </w:p>
          <w:p w:rsidR="00891F9D" w:rsidRPr="00EB2103" w:rsidRDefault="00891F9D" w:rsidP="006E6BDF">
            <w:pPr>
              <w:spacing w:before="40" w:after="120"/>
              <w:ind w:left="57" w:right="57"/>
              <w:rPr>
                <w:sz w:val="18"/>
                <w:szCs w:val="18"/>
              </w:rPr>
            </w:pPr>
            <w:r w:rsidRPr="00EB2103">
              <w:rPr>
                <w:sz w:val="18"/>
                <w:szCs w:val="18"/>
              </w:rPr>
              <w:t>Voir au paragraphe 8.1.7 les conditions dans lesquelles une ceinture abdominale est admise</w:t>
            </w:r>
          </w:p>
        </w:tc>
        <w:tc>
          <w:tcPr>
            <w:tcW w:w="770" w:type="pct"/>
            <w:gridSpan w:val="2"/>
            <w:tcBorders>
              <w:top w:val="single" w:sz="2" w:space="0" w:color="auto"/>
              <w:left w:val="single" w:sz="2" w:space="0" w:color="auto"/>
              <w:bottom w:val="single" w:sz="2" w:space="0" w:color="auto"/>
              <w:right w:val="single" w:sz="2" w:space="0" w:color="auto"/>
            </w:tcBorders>
            <w:shd w:val="clear" w:color="auto" w:fill="FFFFFF" w:themeFill="background1"/>
            <w:hideMark/>
          </w:tcPr>
          <w:p w:rsidR="00891F9D" w:rsidRPr="00EB2103" w:rsidRDefault="00891F9D" w:rsidP="00744384">
            <w:pPr>
              <w:spacing w:before="40"/>
              <w:ind w:left="57" w:right="57"/>
              <w:rPr>
                <w:sz w:val="18"/>
                <w:szCs w:val="18"/>
              </w:rPr>
            </w:pPr>
            <w:r w:rsidRPr="00EB2103">
              <w:rPr>
                <w:sz w:val="18"/>
                <w:szCs w:val="18"/>
              </w:rPr>
              <w:t>Br3, Br4m, Br4Nm ou Ar4m et Ar4Nm ●</w:t>
            </w:r>
          </w:p>
          <w:p w:rsidR="00891F9D" w:rsidRPr="00EB2103" w:rsidRDefault="00891F9D" w:rsidP="006E6BDF">
            <w:pPr>
              <w:spacing w:before="40" w:after="120"/>
              <w:ind w:left="57" w:right="57"/>
              <w:rPr>
                <w:sz w:val="18"/>
                <w:szCs w:val="18"/>
              </w:rPr>
            </w:pPr>
            <w:r w:rsidRPr="00EB2103">
              <w:rPr>
                <w:sz w:val="18"/>
                <w:szCs w:val="18"/>
              </w:rPr>
              <w:t>Voir au paragraphe 8.1.7 les conditions dans lesquelles une ceinture abdominale est admise</w:t>
            </w:r>
          </w:p>
        </w:tc>
        <w:tc>
          <w:tcPr>
            <w:tcW w:w="616" w:type="pct"/>
            <w:tcBorders>
              <w:top w:val="single" w:sz="2" w:space="0" w:color="auto"/>
              <w:left w:val="single" w:sz="2" w:space="0" w:color="auto"/>
              <w:bottom w:val="single" w:sz="2" w:space="0" w:color="auto"/>
              <w:right w:val="single" w:sz="2" w:space="0" w:color="auto"/>
            </w:tcBorders>
            <w:shd w:val="clear" w:color="auto" w:fill="FFFFFF" w:themeFill="background1"/>
            <w:hideMark/>
          </w:tcPr>
          <w:p w:rsidR="00891F9D" w:rsidRPr="00EB2103" w:rsidRDefault="00891F9D" w:rsidP="006E6BDF">
            <w:pPr>
              <w:spacing w:before="40" w:after="120"/>
              <w:ind w:left="57" w:right="57"/>
              <w:rPr>
                <w:sz w:val="18"/>
                <w:szCs w:val="18"/>
              </w:rPr>
            </w:pPr>
            <w:r w:rsidRPr="00EB2103">
              <w:rPr>
                <w:sz w:val="18"/>
                <w:szCs w:val="18"/>
              </w:rPr>
              <w:t>-</w:t>
            </w:r>
          </w:p>
        </w:tc>
        <w:tc>
          <w:tcPr>
            <w:tcW w:w="404" w:type="pct"/>
            <w:tcBorders>
              <w:top w:val="single" w:sz="2" w:space="0" w:color="auto"/>
              <w:left w:val="single" w:sz="2" w:space="0" w:color="auto"/>
              <w:bottom w:val="single" w:sz="2" w:space="0" w:color="auto"/>
              <w:right w:val="single" w:sz="2" w:space="0" w:color="auto"/>
            </w:tcBorders>
            <w:shd w:val="clear" w:color="auto" w:fill="FFFFFF" w:themeFill="background1"/>
            <w:hideMark/>
          </w:tcPr>
          <w:p w:rsidR="00891F9D" w:rsidRPr="00EB2103" w:rsidRDefault="00891F9D" w:rsidP="006E6BDF">
            <w:pPr>
              <w:spacing w:before="40" w:after="120"/>
              <w:ind w:left="57" w:right="57"/>
              <w:rPr>
                <w:sz w:val="18"/>
                <w:szCs w:val="18"/>
              </w:rPr>
            </w:pPr>
            <w:r w:rsidRPr="00EB2103">
              <w:rPr>
                <w:sz w:val="18"/>
                <w:szCs w:val="18"/>
              </w:rPr>
              <w:t>B, Br3, Br4m et Br4Nm</w:t>
            </w:r>
          </w:p>
        </w:tc>
      </w:tr>
      <w:tr w:rsidR="00EB2103" w:rsidRPr="00EB2103" w:rsidTr="0063140A">
        <w:trPr>
          <w:gridAfter w:val="1"/>
          <w:wAfter w:w="12" w:type="pct"/>
          <w:trHeight w:val="20"/>
        </w:trPr>
        <w:tc>
          <w:tcPr>
            <w:tcW w:w="359" w:type="pct"/>
            <w:gridSpan w:val="2"/>
            <w:tcBorders>
              <w:top w:val="single" w:sz="2" w:space="0" w:color="auto"/>
              <w:left w:val="single" w:sz="2" w:space="0" w:color="auto"/>
              <w:bottom w:val="single" w:sz="4" w:space="0" w:color="auto"/>
              <w:right w:val="single" w:sz="2" w:space="0" w:color="auto"/>
            </w:tcBorders>
            <w:shd w:val="clear" w:color="auto" w:fill="FFFFFF" w:themeFill="background1"/>
          </w:tcPr>
          <w:p w:rsidR="00891F9D" w:rsidRPr="00EB2103" w:rsidRDefault="00EB2103" w:rsidP="00EB2103">
            <w:pPr>
              <w:spacing w:before="40" w:after="120"/>
              <w:ind w:left="57" w:right="57"/>
              <w:rPr>
                <w:sz w:val="18"/>
                <w:szCs w:val="18"/>
              </w:rPr>
            </w:pPr>
            <w:r>
              <w:rPr>
                <w:sz w:val="18"/>
                <w:szCs w:val="18"/>
              </w:rPr>
              <w:t>N</w:t>
            </w:r>
            <w:r w:rsidRPr="00EB2103">
              <w:rPr>
                <w:sz w:val="18"/>
                <w:szCs w:val="18"/>
                <w:vertAlign w:val="subscript"/>
              </w:rPr>
              <w:t>1</w:t>
            </w:r>
          </w:p>
        </w:tc>
        <w:tc>
          <w:tcPr>
            <w:tcW w:w="1301" w:type="pct"/>
            <w:gridSpan w:val="2"/>
            <w:tcBorders>
              <w:top w:val="single" w:sz="2" w:space="0" w:color="auto"/>
              <w:left w:val="single" w:sz="2" w:space="0" w:color="auto"/>
              <w:bottom w:val="single" w:sz="4" w:space="0" w:color="auto"/>
              <w:right w:val="single" w:sz="2" w:space="0" w:color="auto"/>
            </w:tcBorders>
            <w:shd w:val="clear" w:color="auto" w:fill="FFFFFF" w:themeFill="background1"/>
            <w:hideMark/>
          </w:tcPr>
          <w:p w:rsidR="00891F9D" w:rsidRPr="00EB2103" w:rsidRDefault="00891F9D" w:rsidP="00EB2103">
            <w:pPr>
              <w:spacing w:before="40" w:after="120"/>
              <w:ind w:left="57" w:right="57"/>
              <w:rPr>
                <w:sz w:val="18"/>
                <w:szCs w:val="18"/>
              </w:rPr>
            </w:pPr>
            <w:r w:rsidRPr="00EB2103">
              <w:rPr>
                <w:sz w:val="18"/>
                <w:szCs w:val="18"/>
              </w:rPr>
              <w:t>Ar4m et Ar4Nm</w:t>
            </w:r>
          </w:p>
        </w:tc>
        <w:tc>
          <w:tcPr>
            <w:tcW w:w="769" w:type="pct"/>
            <w:tcBorders>
              <w:top w:val="single" w:sz="2" w:space="0" w:color="auto"/>
              <w:left w:val="single" w:sz="2" w:space="0" w:color="auto"/>
              <w:bottom w:val="single" w:sz="4" w:space="0" w:color="auto"/>
              <w:right w:val="single" w:sz="2" w:space="0" w:color="auto"/>
            </w:tcBorders>
            <w:shd w:val="clear" w:color="auto" w:fill="FFFFFF" w:themeFill="background1"/>
            <w:hideMark/>
          </w:tcPr>
          <w:p w:rsidR="00891F9D" w:rsidRPr="00EB2103" w:rsidRDefault="00891F9D" w:rsidP="00EB2103">
            <w:pPr>
              <w:spacing w:before="40"/>
              <w:ind w:left="57" w:right="57"/>
              <w:rPr>
                <w:sz w:val="18"/>
                <w:szCs w:val="18"/>
              </w:rPr>
            </w:pPr>
            <w:r w:rsidRPr="00EB2103">
              <w:rPr>
                <w:sz w:val="18"/>
                <w:szCs w:val="18"/>
              </w:rPr>
              <w:t>Ar4m, Ar4Nm ou Br4m et Br4Nm ø</w:t>
            </w:r>
          </w:p>
          <w:p w:rsidR="006E6BDF" w:rsidRPr="00EB2103" w:rsidRDefault="006E6BDF" w:rsidP="00EB2103">
            <w:pPr>
              <w:spacing w:before="40" w:after="120"/>
              <w:ind w:left="57" w:right="57"/>
              <w:rPr>
                <w:sz w:val="18"/>
                <w:szCs w:val="18"/>
              </w:rPr>
            </w:pPr>
            <w:r w:rsidRPr="00EB2103">
              <w:rPr>
                <w:sz w:val="18"/>
                <w:szCs w:val="18"/>
              </w:rPr>
              <w:t xml:space="preserve">Voir par. 8.1.2.1 (ceinture abdominale admise aux places côté couloir) </w:t>
            </w:r>
          </w:p>
        </w:tc>
        <w:tc>
          <w:tcPr>
            <w:tcW w:w="769" w:type="pct"/>
            <w:gridSpan w:val="2"/>
            <w:tcBorders>
              <w:top w:val="single" w:sz="2" w:space="0" w:color="auto"/>
              <w:left w:val="single" w:sz="2" w:space="0" w:color="auto"/>
              <w:bottom w:val="single" w:sz="4" w:space="0" w:color="auto"/>
              <w:right w:val="single" w:sz="2" w:space="0" w:color="auto"/>
            </w:tcBorders>
            <w:shd w:val="clear" w:color="auto" w:fill="FFFFFF" w:themeFill="background1"/>
            <w:hideMark/>
          </w:tcPr>
          <w:p w:rsidR="00891F9D" w:rsidRPr="00EB2103" w:rsidRDefault="00891F9D" w:rsidP="00EB2103">
            <w:pPr>
              <w:spacing w:before="40"/>
              <w:ind w:left="57" w:right="57"/>
              <w:rPr>
                <w:sz w:val="18"/>
                <w:szCs w:val="18"/>
              </w:rPr>
            </w:pPr>
            <w:r w:rsidRPr="00EB2103">
              <w:rPr>
                <w:sz w:val="18"/>
                <w:szCs w:val="18"/>
              </w:rPr>
              <w:t>B, Br3, Br4m, Br4Nm ou A, Ar4m et Ar4Nm*</w:t>
            </w:r>
            <w:r w:rsidRPr="00EB2103">
              <w:rPr>
                <w:sz w:val="18"/>
                <w:szCs w:val="18"/>
                <w:vertAlign w:val="superscript"/>
              </w:rPr>
              <w:t>1</w:t>
            </w:r>
          </w:p>
          <w:p w:rsidR="006E6BDF" w:rsidRPr="00EB2103" w:rsidRDefault="006E6BDF" w:rsidP="00EB2103">
            <w:pPr>
              <w:spacing w:before="40" w:after="120"/>
              <w:ind w:left="57" w:right="57"/>
              <w:rPr>
                <w:sz w:val="18"/>
                <w:szCs w:val="18"/>
              </w:rPr>
            </w:pPr>
            <w:r w:rsidRPr="00EB2103">
              <w:rPr>
                <w:sz w:val="18"/>
                <w:szCs w:val="18"/>
              </w:rPr>
              <w:t xml:space="preserve">Voir par. 8.1.6 (ceinture abdominale admise si le pare-brise n’est pas dans la zone de référence) </w:t>
            </w:r>
          </w:p>
        </w:tc>
        <w:tc>
          <w:tcPr>
            <w:tcW w:w="770" w:type="pct"/>
            <w:gridSpan w:val="2"/>
            <w:tcBorders>
              <w:top w:val="single" w:sz="2" w:space="0" w:color="auto"/>
              <w:left w:val="single" w:sz="2" w:space="0" w:color="auto"/>
              <w:bottom w:val="single" w:sz="4" w:space="0" w:color="auto"/>
              <w:right w:val="single" w:sz="2" w:space="0" w:color="auto"/>
            </w:tcBorders>
            <w:shd w:val="clear" w:color="auto" w:fill="FFFFFF" w:themeFill="background1"/>
            <w:hideMark/>
          </w:tcPr>
          <w:p w:rsidR="00891F9D" w:rsidRPr="00EB2103" w:rsidRDefault="00891F9D" w:rsidP="00EB2103">
            <w:pPr>
              <w:spacing w:before="40" w:after="120"/>
              <w:ind w:left="57" w:right="57"/>
              <w:rPr>
                <w:sz w:val="18"/>
                <w:szCs w:val="18"/>
              </w:rPr>
            </w:pPr>
            <w:r w:rsidRPr="00EB2103">
              <w:rPr>
                <w:sz w:val="18"/>
                <w:szCs w:val="18"/>
              </w:rPr>
              <w:t>B, Br3, Br4m et Br4Nm</w:t>
            </w:r>
          </w:p>
        </w:tc>
        <w:tc>
          <w:tcPr>
            <w:tcW w:w="616" w:type="pct"/>
            <w:tcBorders>
              <w:top w:val="single" w:sz="2" w:space="0" w:color="auto"/>
              <w:left w:val="single" w:sz="2" w:space="0" w:color="auto"/>
              <w:bottom w:val="single" w:sz="4" w:space="0" w:color="auto"/>
              <w:right w:val="single" w:sz="2" w:space="0" w:color="auto"/>
            </w:tcBorders>
            <w:shd w:val="clear" w:color="auto" w:fill="FFFFFF" w:themeFill="background1"/>
            <w:hideMark/>
          </w:tcPr>
          <w:p w:rsidR="00891F9D" w:rsidRPr="00EB2103" w:rsidRDefault="00891F9D" w:rsidP="00EB2103">
            <w:pPr>
              <w:spacing w:before="40" w:after="120"/>
              <w:ind w:left="57" w:right="57"/>
              <w:rPr>
                <w:sz w:val="18"/>
                <w:szCs w:val="18"/>
              </w:rPr>
            </w:pPr>
            <w:r w:rsidRPr="00EB2103">
              <w:rPr>
                <w:sz w:val="18"/>
                <w:szCs w:val="18"/>
              </w:rPr>
              <w:t>B, Br3, Br4m et Br4Nm</w:t>
            </w:r>
          </w:p>
        </w:tc>
        <w:tc>
          <w:tcPr>
            <w:tcW w:w="404" w:type="pct"/>
            <w:tcBorders>
              <w:top w:val="single" w:sz="2" w:space="0" w:color="auto"/>
              <w:left w:val="single" w:sz="2" w:space="0" w:color="auto"/>
              <w:bottom w:val="single" w:sz="4" w:space="0" w:color="auto"/>
              <w:right w:val="single" w:sz="2" w:space="0" w:color="auto"/>
            </w:tcBorders>
            <w:shd w:val="clear" w:color="auto" w:fill="FFFFFF" w:themeFill="background1"/>
            <w:hideMark/>
          </w:tcPr>
          <w:p w:rsidR="00891F9D" w:rsidRPr="00EB2103" w:rsidRDefault="00891F9D" w:rsidP="00EB2103">
            <w:pPr>
              <w:spacing w:before="40" w:after="120"/>
              <w:ind w:left="57" w:right="57"/>
              <w:rPr>
                <w:sz w:val="18"/>
                <w:szCs w:val="18"/>
              </w:rPr>
            </w:pPr>
            <w:r w:rsidRPr="00EB2103">
              <w:rPr>
                <w:sz w:val="18"/>
                <w:szCs w:val="18"/>
              </w:rPr>
              <w:t>-</w:t>
            </w:r>
          </w:p>
        </w:tc>
      </w:tr>
      <w:tr w:rsidR="00EB2103" w:rsidRPr="00EB2103" w:rsidTr="0063140A">
        <w:trPr>
          <w:gridAfter w:val="1"/>
          <w:wAfter w:w="12" w:type="pct"/>
          <w:cantSplit/>
          <w:trHeight w:val="20"/>
        </w:trPr>
        <w:tc>
          <w:tcPr>
            <w:tcW w:w="359" w:type="pct"/>
            <w:gridSpan w:val="2"/>
            <w:tcBorders>
              <w:top w:val="single" w:sz="4" w:space="0" w:color="auto"/>
              <w:left w:val="single" w:sz="2" w:space="0" w:color="auto"/>
              <w:bottom w:val="single" w:sz="4" w:space="0" w:color="auto"/>
              <w:right w:val="single" w:sz="2" w:space="0" w:color="auto"/>
            </w:tcBorders>
            <w:shd w:val="clear" w:color="auto" w:fill="FFFFFF" w:themeFill="background1"/>
          </w:tcPr>
          <w:p w:rsidR="00891F9D" w:rsidRPr="00EB2103" w:rsidRDefault="00891F9D" w:rsidP="006E6BDF">
            <w:pPr>
              <w:spacing w:before="40" w:after="120"/>
              <w:ind w:left="57" w:right="57"/>
              <w:rPr>
                <w:sz w:val="18"/>
                <w:szCs w:val="18"/>
              </w:rPr>
            </w:pPr>
            <w:r w:rsidRPr="00EB2103">
              <w:rPr>
                <w:sz w:val="18"/>
                <w:szCs w:val="18"/>
              </w:rPr>
              <w:t>N</w:t>
            </w:r>
            <w:r w:rsidRPr="00EB2103">
              <w:rPr>
                <w:sz w:val="18"/>
                <w:szCs w:val="18"/>
                <w:vertAlign w:val="subscript"/>
              </w:rPr>
              <w:t>2</w:t>
            </w:r>
          </w:p>
        </w:tc>
        <w:tc>
          <w:tcPr>
            <w:tcW w:w="1301" w:type="pct"/>
            <w:gridSpan w:val="2"/>
            <w:tcBorders>
              <w:top w:val="single" w:sz="4" w:space="0" w:color="auto"/>
              <w:left w:val="single" w:sz="2" w:space="0" w:color="auto"/>
              <w:bottom w:val="single" w:sz="4" w:space="0" w:color="auto"/>
              <w:right w:val="single" w:sz="2" w:space="0" w:color="auto"/>
            </w:tcBorders>
            <w:shd w:val="clear" w:color="auto" w:fill="FFFFFF" w:themeFill="background1"/>
            <w:hideMark/>
          </w:tcPr>
          <w:p w:rsidR="00891F9D" w:rsidRPr="00EB2103" w:rsidRDefault="00891F9D" w:rsidP="00744384">
            <w:pPr>
              <w:spacing w:before="40"/>
              <w:ind w:left="57" w:right="57"/>
              <w:rPr>
                <w:sz w:val="18"/>
                <w:szCs w:val="18"/>
              </w:rPr>
            </w:pPr>
            <w:r w:rsidRPr="00EB2103">
              <w:rPr>
                <w:sz w:val="18"/>
                <w:szCs w:val="18"/>
              </w:rPr>
              <w:t>Br3, Br4m, Br4Nm ou Ar4m, Ar4Nm*</w:t>
            </w:r>
          </w:p>
          <w:p w:rsidR="00891F9D" w:rsidRPr="00EB2103" w:rsidRDefault="00891F9D" w:rsidP="006E6BDF">
            <w:pPr>
              <w:spacing w:before="40" w:after="120"/>
              <w:ind w:left="57" w:right="57"/>
              <w:rPr>
                <w:spacing w:val="-2"/>
                <w:sz w:val="18"/>
                <w:szCs w:val="18"/>
              </w:rPr>
            </w:pPr>
            <w:r w:rsidRPr="00EB2103">
              <w:rPr>
                <w:spacing w:val="-2"/>
                <w:sz w:val="18"/>
                <w:szCs w:val="18"/>
              </w:rPr>
              <w:t>Voir par. 8.1.6 (ceinture abdominale admise si le pare-brise n</w:t>
            </w:r>
            <w:r w:rsidR="00074007" w:rsidRPr="00EB2103">
              <w:rPr>
                <w:spacing w:val="-2"/>
                <w:sz w:val="18"/>
                <w:szCs w:val="18"/>
              </w:rPr>
              <w:t>’</w:t>
            </w:r>
            <w:r w:rsidRPr="00EB2103">
              <w:rPr>
                <w:spacing w:val="-2"/>
                <w:sz w:val="18"/>
                <w:szCs w:val="18"/>
              </w:rPr>
              <w:t>est pas dans la zone de référence et pour le siège du conducteur)</w:t>
            </w:r>
          </w:p>
        </w:tc>
        <w:tc>
          <w:tcPr>
            <w:tcW w:w="769" w:type="pct"/>
            <w:tcBorders>
              <w:top w:val="single" w:sz="4" w:space="0" w:color="auto"/>
              <w:left w:val="single" w:sz="2" w:space="0" w:color="auto"/>
              <w:bottom w:val="single" w:sz="4" w:space="0" w:color="auto"/>
              <w:right w:val="single" w:sz="2" w:space="0" w:color="auto"/>
            </w:tcBorders>
            <w:shd w:val="clear" w:color="auto" w:fill="FFFFFF" w:themeFill="background1"/>
            <w:hideMark/>
          </w:tcPr>
          <w:p w:rsidR="00891F9D" w:rsidRPr="00EB2103" w:rsidRDefault="00891F9D" w:rsidP="006E6BDF">
            <w:pPr>
              <w:spacing w:before="40" w:after="120"/>
              <w:ind w:left="57" w:right="57"/>
              <w:rPr>
                <w:sz w:val="18"/>
                <w:szCs w:val="18"/>
              </w:rPr>
            </w:pPr>
            <w:r w:rsidRPr="00EB2103">
              <w:rPr>
                <w:sz w:val="18"/>
                <w:szCs w:val="18"/>
              </w:rPr>
              <w:t xml:space="preserve">B, Br3, Br4m et Br4Nm </w:t>
            </w:r>
          </w:p>
        </w:tc>
        <w:tc>
          <w:tcPr>
            <w:tcW w:w="769" w:type="pct"/>
            <w:gridSpan w:val="2"/>
            <w:tcBorders>
              <w:top w:val="single" w:sz="4" w:space="0" w:color="auto"/>
              <w:left w:val="single" w:sz="2" w:space="0" w:color="auto"/>
              <w:bottom w:val="single" w:sz="4" w:space="0" w:color="auto"/>
              <w:right w:val="single" w:sz="4" w:space="0" w:color="auto"/>
            </w:tcBorders>
            <w:shd w:val="clear" w:color="auto" w:fill="FFFFFF" w:themeFill="background1"/>
            <w:hideMark/>
          </w:tcPr>
          <w:p w:rsidR="00891F9D" w:rsidRPr="00EB2103" w:rsidRDefault="00891F9D" w:rsidP="00744384">
            <w:pPr>
              <w:spacing w:before="40"/>
              <w:ind w:left="57" w:right="57"/>
              <w:rPr>
                <w:sz w:val="18"/>
                <w:szCs w:val="18"/>
              </w:rPr>
            </w:pPr>
            <w:r w:rsidRPr="00EB2103">
              <w:rPr>
                <w:sz w:val="18"/>
                <w:szCs w:val="18"/>
              </w:rPr>
              <w:t>B, Br3, Br4m, Br4Nm ou A, Ar4m et Ar4Nm*</w:t>
            </w:r>
          </w:p>
          <w:p w:rsidR="00891F9D" w:rsidRPr="00EB2103" w:rsidRDefault="00891F9D" w:rsidP="006E6BDF">
            <w:pPr>
              <w:spacing w:before="40" w:after="120"/>
              <w:ind w:left="57" w:right="57"/>
              <w:rPr>
                <w:sz w:val="18"/>
                <w:szCs w:val="18"/>
              </w:rPr>
            </w:pPr>
            <w:r w:rsidRPr="00EB2103">
              <w:rPr>
                <w:sz w:val="18"/>
                <w:szCs w:val="18"/>
              </w:rPr>
              <w:t>Voir par. 8.1.6 (ceinture abdominale admise si le pare-brise n</w:t>
            </w:r>
            <w:r w:rsidR="00074007" w:rsidRPr="00EB2103">
              <w:rPr>
                <w:sz w:val="18"/>
                <w:szCs w:val="18"/>
              </w:rPr>
              <w:t>’</w:t>
            </w:r>
            <w:r w:rsidRPr="00EB2103">
              <w:rPr>
                <w:sz w:val="18"/>
                <w:szCs w:val="18"/>
              </w:rPr>
              <w:t>est pas dans la zone de référence)</w:t>
            </w:r>
          </w:p>
        </w:tc>
        <w:tc>
          <w:tcPr>
            <w:tcW w:w="770"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891F9D" w:rsidRPr="00EB2103" w:rsidRDefault="00891F9D" w:rsidP="006E6BDF">
            <w:pPr>
              <w:spacing w:before="40" w:after="120"/>
              <w:ind w:left="57" w:right="57"/>
              <w:rPr>
                <w:sz w:val="18"/>
                <w:szCs w:val="18"/>
              </w:rPr>
            </w:pPr>
            <w:r w:rsidRPr="00EB2103">
              <w:rPr>
                <w:sz w:val="18"/>
                <w:szCs w:val="18"/>
              </w:rPr>
              <w:t>B, Br3, Br4m et Br4Nm</w:t>
            </w:r>
          </w:p>
        </w:tc>
        <w:tc>
          <w:tcPr>
            <w:tcW w:w="616" w:type="pct"/>
            <w:tcBorders>
              <w:top w:val="single" w:sz="4" w:space="0" w:color="auto"/>
              <w:left w:val="single" w:sz="4" w:space="0" w:color="auto"/>
              <w:bottom w:val="single" w:sz="4" w:space="0" w:color="auto"/>
              <w:right w:val="single" w:sz="2" w:space="0" w:color="auto"/>
            </w:tcBorders>
            <w:shd w:val="clear" w:color="auto" w:fill="FFFFFF" w:themeFill="background1"/>
            <w:hideMark/>
          </w:tcPr>
          <w:p w:rsidR="00891F9D" w:rsidRPr="00EB2103" w:rsidRDefault="00891F9D" w:rsidP="006E6BDF">
            <w:pPr>
              <w:spacing w:before="40" w:after="120"/>
              <w:ind w:left="57" w:right="57"/>
              <w:rPr>
                <w:sz w:val="18"/>
                <w:szCs w:val="18"/>
              </w:rPr>
            </w:pPr>
            <w:r w:rsidRPr="00EB2103">
              <w:rPr>
                <w:sz w:val="18"/>
                <w:szCs w:val="18"/>
              </w:rPr>
              <w:t>B, Br3, Br4m et Br4Nm</w:t>
            </w:r>
          </w:p>
        </w:tc>
        <w:tc>
          <w:tcPr>
            <w:tcW w:w="404" w:type="pct"/>
            <w:tcBorders>
              <w:top w:val="single" w:sz="4" w:space="0" w:color="auto"/>
              <w:left w:val="single" w:sz="2" w:space="0" w:color="auto"/>
              <w:bottom w:val="single" w:sz="4" w:space="0" w:color="auto"/>
              <w:right w:val="single" w:sz="2" w:space="0" w:color="auto"/>
            </w:tcBorders>
            <w:shd w:val="clear" w:color="auto" w:fill="FFFFFF" w:themeFill="background1"/>
            <w:hideMark/>
          </w:tcPr>
          <w:p w:rsidR="00891F9D" w:rsidRPr="00EB2103" w:rsidRDefault="00891F9D" w:rsidP="006E6BDF">
            <w:pPr>
              <w:spacing w:before="40" w:after="120"/>
              <w:ind w:left="57" w:right="57"/>
              <w:rPr>
                <w:sz w:val="18"/>
                <w:szCs w:val="18"/>
              </w:rPr>
            </w:pPr>
            <w:r w:rsidRPr="00EB2103">
              <w:rPr>
                <w:sz w:val="18"/>
                <w:szCs w:val="18"/>
              </w:rPr>
              <w:t>-</w:t>
            </w:r>
          </w:p>
        </w:tc>
      </w:tr>
      <w:tr w:rsidR="00EB2103" w:rsidRPr="00EB2103" w:rsidTr="0063140A">
        <w:tblPrEx>
          <w:tblLook w:val="0000" w:firstRow="0" w:lastRow="0" w:firstColumn="0" w:lastColumn="0" w:noHBand="0" w:noVBand="0"/>
        </w:tblPrEx>
        <w:trPr>
          <w:gridAfter w:val="1"/>
          <w:wAfter w:w="12" w:type="pct"/>
          <w:trHeight w:val="20"/>
        </w:trPr>
        <w:tc>
          <w:tcPr>
            <w:tcW w:w="359" w:type="pct"/>
            <w:gridSpan w:val="2"/>
            <w:tcBorders>
              <w:top w:val="single" w:sz="4" w:space="0" w:color="auto"/>
              <w:bottom w:val="single" w:sz="12" w:space="0" w:color="auto"/>
            </w:tcBorders>
            <w:shd w:val="clear" w:color="auto" w:fill="FFFFFF" w:themeFill="background1"/>
          </w:tcPr>
          <w:p w:rsidR="00891F9D" w:rsidRPr="00EB2103" w:rsidRDefault="00891F9D" w:rsidP="006E6BDF">
            <w:pPr>
              <w:spacing w:before="40" w:after="120"/>
              <w:ind w:left="57" w:right="57"/>
              <w:rPr>
                <w:sz w:val="18"/>
                <w:szCs w:val="18"/>
              </w:rPr>
            </w:pPr>
            <w:r w:rsidRPr="00EB2103">
              <w:rPr>
                <w:sz w:val="18"/>
                <w:szCs w:val="18"/>
              </w:rPr>
              <w:t>N</w:t>
            </w:r>
            <w:r w:rsidRPr="00EB2103">
              <w:rPr>
                <w:sz w:val="18"/>
                <w:szCs w:val="18"/>
                <w:vertAlign w:val="subscript"/>
              </w:rPr>
              <w:t>3</w:t>
            </w:r>
          </w:p>
        </w:tc>
        <w:tc>
          <w:tcPr>
            <w:tcW w:w="1301" w:type="pct"/>
            <w:gridSpan w:val="2"/>
            <w:tcBorders>
              <w:top w:val="single" w:sz="4" w:space="0" w:color="auto"/>
              <w:bottom w:val="single" w:sz="12" w:space="0" w:color="auto"/>
            </w:tcBorders>
            <w:shd w:val="clear" w:color="auto" w:fill="FFFFFF" w:themeFill="background1"/>
          </w:tcPr>
          <w:p w:rsidR="00891F9D" w:rsidRPr="00EB2103" w:rsidRDefault="00891F9D" w:rsidP="00744384">
            <w:pPr>
              <w:spacing w:before="40"/>
              <w:ind w:left="57" w:right="57"/>
              <w:rPr>
                <w:sz w:val="18"/>
                <w:szCs w:val="18"/>
              </w:rPr>
            </w:pPr>
            <w:r w:rsidRPr="00EB2103">
              <w:rPr>
                <w:sz w:val="18"/>
                <w:szCs w:val="18"/>
              </w:rPr>
              <w:t>Br3, Br4m, Br4Nm ou Ar4m, Ar4Nm*</w:t>
            </w:r>
          </w:p>
          <w:p w:rsidR="00891F9D" w:rsidRPr="00EB2103" w:rsidRDefault="00891F9D" w:rsidP="006E6BDF">
            <w:pPr>
              <w:spacing w:before="40" w:after="120"/>
              <w:ind w:left="57" w:right="57"/>
              <w:rPr>
                <w:spacing w:val="-2"/>
                <w:sz w:val="18"/>
                <w:szCs w:val="18"/>
              </w:rPr>
            </w:pPr>
            <w:r w:rsidRPr="00EB2103">
              <w:rPr>
                <w:spacing w:val="-2"/>
                <w:sz w:val="18"/>
                <w:szCs w:val="18"/>
              </w:rPr>
              <w:t>Voir par. 8.1.6 (ceinture abdominale admise si le pare-brise n</w:t>
            </w:r>
            <w:r w:rsidR="00074007" w:rsidRPr="00EB2103">
              <w:rPr>
                <w:spacing w:val="-2"/>
                <w:sz w:val="18"/>
                <w:szCs w:val="18"/>
              </w:rPr>
              <w:t>’</w:t>
            </w:r>
            <w:r w:rsidRPr="00EB2103">
              <w:rPr>
                <w:spacing w:val="-2"/>
                <w:sz w:val="18"/>
                <w:szCs w:val="18"/>
              </w:rPr>
              <w:t>est pas dans la zone de référence et pour le siège du conducteur)</w:t>
            </w:r>
          </w:p>
        </w:tc>
        <w:tc>
          <w:tcPr>
            <w:tcW w:w="769" w:type="pct"/>
            <w:tcBorders>
              <w:top w:val="single" w:sz="4" w:space="0" w:color="auto"/>
              <w:bottom w:val="single" w:sz="12" w:space="0" w:color="auto"/>
            </w:tcBorders>
            <w:shd w:val="clear" w:color="auto" w:fill="FFFFFF" w:themeFill="background1"/>
          </w:tcPr>
          <w:p w:rsidR="00891F9D" w:rsidRPr="00EB2103" w:rsidRDefault="00891F9D" w:rsidP="006E6BDF">
            <w:pPr>
              <w:spacing w:before="40" w:after="120"/>
              <w:ind w:left="57" w:right="57"/>
              <w:rPr>
                <w:sz w:val="18"/>
                <w:szCs w:val="18"/>
              </w:rPr>
            </w:pPr>
            <w:r w:rsidRPr="00EB2103">
              <w:rPr>
                <w:sz w:val="18"/>
                <w:szCs w:val="18"/>
              </w:rPr>
              <w:t>B, Br3, Br4m et Br4Nm</w:t>
            </w:r>
          </w:p>
        </w:tc>
        <w:tc>
          <w:tcPr>
            <w:tcW w:w="769" w:type="pct"/>
            <w:gridSpan w:val="2"/>
            <w:tcBorders>
              <w:top w:val="single" w:sz="4" w:space="0" w:color="auto"/>
              <w:bottom w:val="single" w:sz="12" w:space="0" w:color="auto"/>
              <w:right w:val="single" w:sz="4" w:space="0" w:color="auto"/>
            </w:tcBorders>
            <w:shd w:val="clear" w:color="auto" w:fill="FFFFFF" w:themeFill="background1"/>
          </w:tcPr>
          <w:p w:rsidR="00891F9D" w:rsidRPr="00EB2103" w:rsidRDefault="00891F9D" w:rsidP="00744384">
            <w:pPr>
              <w:spacing w:before="40"/>
              <w:ind w:left="57" w:right="57"/>
              <w:rPr>
                <w:sz w:val="18"/>
                <w:szCs w:val="18"/>
              </w:rPr>
            </w:pPr>
            <w:r w:rsidRPr="00EB2103">
              <w:rPr>
                <w:sz w:val="18"/>
                <w:szCs w:val="18"/>
              </w:rPr>
              <w:t>B, Br3, Br4m, Br4Nm ou A, Ar4m et Ar4Nm*</w:t>
            </w:r>
          </w:p>
          <w:p w:rsidR="00891F9D" w:rsidRPr="00EB2103" w:rsidRDefault="00891F9D" w:rsidP="006E6BDF">
            <w:pPr>
              <w:spacing w:before="40" w:after="120"/>
              <w:ind w:left="57" w:right="57"/>
              <w:rPr>
                <w:sz w:val="18"/>
                <w:szCs w:val="18"/>
              </w:rPr>
            </w:pPr>
            <w:r w:rsidRPr="00EB2103">
              <w:rPr>
                <w:sz w:val="18"/>
                <w:szCs w:val="18"/>
              </w:rPr>
              <w:t>Voir par. 8.1.6 (ceinture abdominale admise si le pare-brise n</w:t>
            </w:r>
            <w:r w:rsidR="00074007" w:rsidRPr="00EB2103">
              <w:rPr>
                <w:sz w:val="18"/>
                <w:szCs w:val="18"/>
              </w:rPr>
              <w:t>’</w:t>
            </w:r>
            <w:r w:rsidRPr="00EB2103">
              <w:rPr>
                <w:sz w:val="18"/>
                <w:szCs w:val="18"/>
              </w:rPr>
              <w:t>est pas dans la zone de référence)</w:t>
            </w:r>
          </w:p>
        </w:tc>
        <w:tc>
          <w:tcPr>
            <w:tcW w:w="770" w:type="pct"/>
            <w:gridSpan w:val="2"/>
            <w:tcBorders>
              <w:top w:val="single" w:sz="4" w:space="0" w:color="auto"/>
              <w:left w:val="single" w:sz="4" w:space="0" w:color="auto"/>
              <w:bottom w:val="single" w:sz="12" w:space="0" w:color="auto"/>
              <w:right w:val="single" w:sz="4" w:space="0" w:color="auto"/>
            </w:tcBorders>
            <w:shd w:val="clear" w:color="auto" w:fill="FFFFFF" w:themeFill="background1"/>
          </w:tcPr>
          <w:p w:rsidR="00891F9D" w:rsidRPr="00EB2103" w:rsidRDefault="00891F9D" w:rsidP="006E6BDF">
            <w:pPr>
              <w:spacing w:before="40" w:after="120"/>
              <w:ind w:left="57" w:right="57"/>
              <w:rPr>
                <w:sz w:val="18"/>
                <w:szCs w:val="18"/>
              </w:rPr>
            </w:pPr>
            <w:r w:rsidRPr="00EB2103">
              <w:rPr>
                <w:sz w:val="18"/>
                <w:szCs w:val="18"/>
              </w:rPr>
              <w:t>B, Br3, Br4m et Br4Nm</w:t>
            </w:r>
          </w:p>
        </w:tc>
        <w:tc>
          <w:tcPr>
            <w:tcW w:w="616" w:type="pct"/>
            <w:tcBorders>
              <w:top w:val="single" w:sz="4" w:space="0" w:color="auto"/>
              <w:left w:val="single" w:sz="4" w:space="0" w:color="auto"/>
              <w:bottom w:val="single" w:sz="12" w:space="0" w:color="auto"/>
            </w:tcBorders>
            <w:shd w:val="clear" w:color="auto" w:fill="FFFFFF" w:themeFill="background1"/>
          </w:tcPr>
          <w:p w:rsidR="00891F9D" w:rsidRPr="00EB2103" w:rsidRDefault="00891F9D" w:rsidP="006E6BDF">
            <w:pPr>
              <w:spacing w:before="40" w:after="120"/>
              <w:ind w:left="57" w:right="57"/>
              <w:rPr>
                <w:sz w:val="18"/>
                <w:szCs w:val="18"/>
              </w:rPr>
            </w:pPr>
            <w:r w:rsidRPr="00EB2103">
              <w:rPr>
                <w:sz w:val="18"/>
                <w:szCs w:val="18"/>
              </w:rPr>
              <w:t>B, Br3, Br4m et Br4Nm</w:t>
            </w:r>
          </w:p>
        </w:tc>
        <w:tc>
          <w:tcPr>
            <w:tcW w:w="404" w:type="pct"/>
            <w:tcBorders>
              <w:top w:val="single" w:sz="4" w:space="0" w:color="auto"/>
              <w:bottom w:val="single" w:sz="12" w:space="0" w:color="auto"/>
            </w:tcBorders>
            <w:shd w:val="clear" w:color="auto" w:fill="FFFFFF" w:themeFill="background1"/>
          </w:tcPr>
          <w:p w:rsidR="00891F9D" w:rsidRPr="00EB2103" w:rsidRDefault="00891F9D" w:rsidP="006E6BDF">
            <w:pPr>
              <w:spacing w:before="40" w:after="120"/>
              <w:ind w:left="57" w:right="57"/>
              <w:rPr>
                <w:sz w:val="18"/>
                <w:szCs w:val="18"/>
              </w:rPr>
            </w:pPr>
            <w:r w:rsidRPr="00EB2103">
              <w:rPr>
                <w:sz w:val="18"/>
                <w:szCs w:val="18"/>
              </w:rPr>
              <w:t>-</w:t>
            </w:r>
          </w:p>
        </w:tc>
      </w:tr>
      <w:tr w:rsidR="0063140A" w:rsidRPr="006E6BDF" w:rsidTr="006314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gridBefore w:val="1"/>
          <w:wBefore w:w="10" w:type="pct"/>
          <w:trHeight w:val="20"/>
        </w:trPr>
        <w:tc>
          <w:tcPr>
            <w:tcW w:w="1357" w:type="pct"/>
            <w:gridSpan w:val="2"/>
            <w:tcBorders>
              <w:top w:val="single" w:sz="12" w:space="0" w:color="auto"/>
            </w:tcBorders>
            <w:shd w:val="clear" w:color="auto" w:fill="FFFFFF" w:themeFill="background1"/>
          </w:tcPr>
          <w:p w:rsidR="00891F9D" w:rsidRPr="006E6BDF" w:rsidRDefault="00891F9D" w:rsidP="0063140A">
            <w:pPr>
              <w:spacing w:line="220" w:lineRule="atLeast"/>
              <w:rPr>
                <w:sz w:val="16"/>
                <w:szCs w:val="16"/>
              </w:rPr>
            </w:pPr>
            <w:r w:rsidRPr="006E6BDF">
              <w:rPr>
                <w:sz w:val="16"/>
                <w:szCs w:val="16"/>
              </w:rPr>
              <w:t>A</w:t>
            </w:r>
            <w:r w:rsidR="00184751" w:rsidRPr="006E6BDF">
              <w:rPr>
                <w:sz w:val="16"/>
                <w:szCs w:val="16"/>
              </w:rPr>
              <w:t> :</w:t>
            </w:r>
            <w:r w:rsidRPr="006E6BDF">
              <w:rPr>
                <w:sz w:val="16"/>
                <w:szCs w:val="16"/>
              </w:rPr>
              <w:t xml:space="preserve"> Ceinture trois points (sangle abdominale et baudrier)</w:t>
            </w:r>
          </w:p>
          <w:p w:rsidR="00891F9D" w:rsidRPr="006E6BDF" w:rsidRDefault="00891F9D" w:rsidP="0063140A">
            <w:pPr>
              <w:spacing w:line="220" w:lineRule="atLeast"/>
              <w:rPr>
                <w:sz w:val="16"/>
                <w:szCs w:val="16"/>
              </w:rPr>
            </w:pPr>
            <w:r w:rsidRPr="006E6BDF">
              <w:rPr>
                <w:sz w:val="16"/>
                <w:szCs w:val="16"/>
              </w:rPr>
              <w:t>3</w:t>
            </w:r>
            <w:r w:rsidR="00184751" w:rsidRPr="006E6BDF">
              <w:rPr>
                <w:sz w:val="16"/>
                <w:szCs w:val="16"/>
              </w:rPr>
              <w:t> :</w:t>
            </w:r>
            <w:r w:rsidRPr="006E6BDF">
              <w:rPr>
                <w:sz w:val="16"/>
                <w:szCs w:val="16"/>
              </w:rPr>
              <w:t xml:space="preserve"> Enrouleur à verrouillage automatique</w:t>
            </w:r>
          </w:p>
        </w:tc>
        <w:tc>
          <w:tcPr>
            <w:tcW w:w="1338" w:type="pct"/>
            <w:gridSpan w:val="3"/>
            <w:tcBorders>
              <w:top w:val="single" w:sz="12" w:space="0" w:color="auto"/>
            </w:tcBorders>
            <w:shd w:val="clear" w:color="auto" w:fill="FFFFFF" w:themeFill="background1"/>
          </w:tcPr>
          <w:p w:rsidR="00891F9D" w:rsidRPr="006E6BDF" w:rsidRDefault="00891F9D" w:rsidP="0063140A">
            <w:pPr>
              <w:spacing w:line="220" w:lineRule="atLeast"/>
              <w:rPr>
                <w:sz w:val="16"/>
                <w:szCs w:val="16"/>
              </w:rPr>
            </w:pPr>
            <w:r w:rsidRPr="006E6BDF">
              <w:rPr>
                <w:sz w:val="16"/>
                <w:szCs w:val="16"/>
              </w:rPr>
              <w:t>B</w:t>
            </w:r>
            <w:r w:rsidR="00184751" w:rsidRPr="006E6BDF">
              <w:rPr>
                <w:sz w:val="16"/>
                <w:szCs w:val="16"/>
              </w:rPr>
              <w:t> :</w:t>
            </w:r>
            <w:r w:rsidRPr="006E6BDF">
              <w:rPr>
                <w:sz w:val="16"/>
                <w:szCs w:val="16"/>
              </w:rPr>
              <w:t xml:space="preserve"> Ceinture deux points (abdominale)</w:t>
            </w:r>
          </w:p>
          <w:p w:rsidR="00891F9D" w:rsidRPr="006E6BDF" w:rsidRDefault="00891F9D" w:rsidP="0063140A">
            <w:pPr>
              <w:spacing w:line="220" w:lineRule="atLeast"/>
              <w:rPr>
                <w:sz w:val="16"/>
                <w:szCs w:val="16"/>
              </w:rPr>
            </w:pPr>
            <w:r w:rsidRPr="006E6BDF">
              <w:rPr>
                <w:sz w:val="16"/>
                <w:szCs w:val="16"/>
              </w:rPr>
              <w:t>4</w:t>
            </w:r>
            <w:r w:rsidR="00184751" w:rsidRPr="006E6BDF">
              <w:rPr>
                <w:sz w:val="16"/>
                <w:szCs w:val="16"/>
              </w:rPr>
              <w:t> :</w:t>
            </w:r>
            <w:r w:rsidRPr="006E6BDF">
              <w:rPr>
                <w:sz w:val="16"/>
                <w:szCs w:val="16"/>
              </w:rPr>
              <w:t xml:space="preserve"> Enrouleur à verrouillage d</w:t>
            </w:r>
            <w:r w:rsidR="00074007" w:rsidRPr="006E6BDF">
              <w:rPr>
                <w:sz w:val="16"/>
                <w:szCs w:val="16"/>
              </w:rPr>
              <w:t>’</w:t>
            </w:r>
            <w:r w:rsidRPr="006E6BDF">
              <w:rPr>
                <w:sz w:val="16"/>
                <w:szCs w:val="16"/>
              </w:rPr>
              <w:t>urgence</w:t>
            </w:r>
          </w:p>
        </w:tc>
        <w:tc>
          <w:tcPr>
            <w:tcW w:w="1257" w:type="pct"/>
            <w:gridSpan w:val="2"/>
            <w:tcBorders>
              <w:top w:val="single" w:sz="12" w:space="0" w:color="auto"/>
            </w:tcBorders>
            <w:shd w:val="clear" w:color="auto" w:fill="FFFFFF" w:themeFill="background1"/>
          </w:tcPr>
          <w:p w:rsidR="00891F9D" w:rsidRPr="006E6BDF" w:rsidRDefault="00891F9D" w:rsidP="0063140A">
            <w:pPr>
              <w:spacing w:line="220" w:lineRule="atLeast"/>
              <w:rPr>
                <w:sz w:val="16"/>
                <w:szCs w:val="16"/>
              </w:rPr>
            </w:pPr>
            <w:r w:rsidRPr="006E6BDF">
              <w:rPr>
                <w:sz w:val="16"/>
                <w:szCs w:val="16"/>
              </w:rPr>
              <w:t>r</w:t>
            </w:r>
            <w:r w:rsidR="00184751" w:rsidRPr="006E6BDF">
              <w:rPr>
                <w:sz w:val="16"/>
                <w:szCs w:val="16"/>
              </w:rPr>
              <w:t> :</w:t>
            </w:r>
            <w:r w:rsidRPr="006E6BDF">
              <w:rPr>
                <w:sz w:val="16"/>
                <w:szCs w:val="16"/>
              </w:rPr>
              <w:t xml:space="preserve"> Enrouleur</w:t>
            </w:r>
          </w:p>
          <w:p w:rsidR="00891F9D" w:rsidRPr="006E6BDF" w:rsidRDefault="00891F9D" w:rsidP="0063140A">
            <w:pPr>
              <w:spacing w:line="220" w:lineRule="atLeast"/>
              <w:rPr>
                <w:sz w:val="16"/>
                <w:szCs w:val="16"/>
              </w:rPr>
            </w:pPr>
            <w:r w:rsidRPr="006E6BDF">
              <w:rPr>
                <w:sz w:val="16"/>
                <w:szCs w:val="16"/>
              </w:rPr>
              <w:t>N</w:t>
            </w:r>
            <w:r w:rsidR="00184751" w:rsidRPr="006E6BDF">
              <w:rPr>
                <w:sz w:val="16"/>
                <w:szCs w:val="16"/>
              </w:rPr>
              <w:t> :</w:t>
            </w:r>
            <w:r w:rsidRPr="006E6BDF">
              <w:rPr>
                <w:sz w:val="16"/>
                <w:szCs w:val="16"/>
              </w:rPr>
              <w:t xml:space="preserve"> Seuil de réponse élevé</w:t>
            </w:r>
          </w:p>
        </w:tc>
        <w:tc>
          <w:tcPr>
            <w:tcW w:w="1037" w:type="pct"/>
            <w:gridSpan w:val="4"/>
            <w:tcBorders>
              <w:top w:val="single" w:sz="12" w:space="0" w:color="auto"/>
            </w:tcBorders>
            <w:shd w:val="clear" w:color="auto" w:fill="FFFFFF" w:themeFill="background1"/>
          </w:tcPr>
          <w:p w:rsidR="00891F9D" w:rsidRPr="006E6BDF" w:rsidRDefault="00891F9D" w:rsidP="0063140A">
            <w:pPr>
              <w:spacing w:line="220" w:lineRule="atLeast"/>
              <w:rPr>
                <w:sz w:val="16"/>
                <w:szCs w:val="16"/>
              </w:rPr>
            </w:pPr>
            <w:r w:rsidRPr="006E6BDF">
              <w:rPr>
                <w:sz w:val="16"/>
                <w:szCs w:val="16"/>
              </w:rPr>
              <w:t>m</w:t>
            </w:r>
            <w:r w:rsidR="00184751" w:rsidRPr="006E6BDF">
              <w:rPr>
                <w:sz w:val="16"/>
                <w:szCs w:val="16"/>
              </w:rPr>
              <w:t> :</w:t>
            </w:r>
            <w:r w:rsidRPr="006E6BDF">
              <w:rPr>
                <w:sz w:val="16"/>
                <w:szCs w:val="16"/>
              </w:rPr>
              <w:t xml:space="preserve"> Enrouleur à verrouillage d</w:t>
            </w:r>
            <w:r w:rsidR="00074007" w:rsidRPr="006E6BDF">
              <w:rPr>
                <w:sz w:val="16"/>
                <w:szCs w:val="16"/>
              </w:rPr>
              <w:t>’</w:t>
            </w:r>
            <w:r w:rsidRPr="006E6BDF">
              <w:rPr>
                <w:sz w:val="16"/>
                <w:szCs w:val="16"/>
              </w:rPr>
              <w:t xml:space="preserve">urgence à sensibilité multiple </w:t>
            </w:r>
          </w:p>
        </w:tc>
      </w:tr>
      <w:tr w:rsidR="0063140A" w:rsidRPr="006E6BDF" w:rsidTr="006314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gridBefore w:val="1"/>
          <w:wBefore w:w="10" w:type="pct"/>
          <w:trHeight w:val="20"/>
        </w:trPr>
        <w:tc>
          <w:tcPr>
            <w:tcW w:w="1357" w:type="pct"/>
            <w:gridSpan w:val="2"/>
            <w:shd w:val="clear" w:color="auto" w:fill="FFFFFF" w:themeFill="background1"/>
          </w:tcPr>
          <w:p w:rsidR="00891F9D" w:rsidRPr="006E6BDF" w:rsidRDefault="00891F9D" w:rsidP="0063140A">
            <w:pPr>
              <w:spacing w:line="220" w:lineRule="atLeast"/>
              <w:rPr>
                <w:sz w:val="16"/>
                <w:szCs w:val="16"/>
              </w:rPr>
            </w:pPr>
            <w:r w:rsidRPr="006E6BDF">
              <w:rPr>
                <w:sz w:val="16"/>
                <w:szCs w:val="16"/>
              </w:rPr>
              <w:t>*</w:t>
            </w:r>
            <w:r w:rsidR="00184751" w:rsidRPr="006E6BDF">
              <w:rPr>
                <w:sz w:val="16"/>
                <w:szCs w:val="16"/>
              </w:rPr>
              <w:t> :</w:t>
            </w:r>
            <w:r w:rsidRPr="006E6BDF">
              <w:rPr>
                <w:sz w:val="16"/>
                <w:szCs w:val="16"/>
              </w:rPr>
              <w:t xml:space="preserve"> Renvoie au paragraphe 8.1.6</w:t>
            </w:r>
            <w:r w:rsidR="00744384">
              <w:rPr>
                <w:sz w:val="16"/>
                <w:szCs w:val="16"/>
              </w:rPr>
              <w:t xml:space="preserve"> </w:t>
            </w:r>
            <w:r w:rsidRPr="006E6BDF">
              <w:rPr>
                <w:sz w:val="16"/>
                <w:szCs w:val="16"/>
              </w:rPr>
              <w:t>du présent Règlement</w:t>
            </w:r>
            <w:r w:rsidRPr="00744384">
              <w:rPr>
                <w:sz w:val="16"/>
                <w:szCs w:val="16"/>
                <w:vertAlign w:val="superscript"/>
              </w:rPr>
              <w:t>2</w:t>
            </w:r>
            <w:r w:rsidRPr="006E6BDF">
              <w:rPr>
                <w:sz w:val="16"/>
                <w:szCs w:val="16"/>
              </w:rPr>
              <w:t xml:space="preserve"> </w:t>
            </w:r>
          </w:p>
        </w:tc>
        <w:tc>
          <w:tcPr>
            <w:tcW w:w="1338" w:type="pct"/>
            <w:gridSpan w:val="3"/>
            <w:shd w:val="clear" w:color="auto" w:fill="FFFFFF" w:themeFill="background1"/>
          </w:tcPr>
          <w:p w:rsidR="00891F9D" w:rsidRPr="006E6BDF" w:rsidRDefault="00891F9D" w:rsidP="0063140A">
            <w:pPr>
              <w:spacing w:line="220" w:lineRule="atLeast"/>
              <w:rPr>
                <w:sz w:val="16"/>
                <w:szCs w:val="16"/>
              </w:rPr>
            </w:pPr>
            <w:r w:rsidRPr="006E6BDF">
              <w:rPr>
                <w:sz w:val="16"/>
                <w:szCs w:val="16"/>
              </w:rPr>
              <w:t>Ø</w:t>
            </w:r>
            <w:r w:rsidR="00184751" w:rsidRPr="006E6BDF">
              <w:rPr>
                <w:sz w:val="16"/>
                <w:szCs w:val="16"/>
              </w:rPr>
              <w:t> :</w:t>
            </w:r>
            <w:r w:rsidRPr="006E6BDF">
              <w:rPr>
                <w:sz w:val="16"/>
                <w:szCs w:val="16"/>
              </w:rPr>
              <w:t xml:space="preserve"> Renvoie au paragraphe 8.1.2.1</w:t>
            </w:r>
            <w:r w:rsidR="00BD7399">
              <w:rPr>
                <w:sz w:val="16"/>
                <w:szCs w:val="16"/>
              </w:rPr>
              <w:t xml:space="preserve"> </w:t>
            </w:r>
            <w:r w:rsidRPr="006E6BDF">
              <w:rPr>
                <w:sz w:val="16"/>
                <w:szCs w:val="16"/>
              </w:rPr>
              <w:t>du présent Règlement</w:t>
            </w:r>
          </w:p>
        </w:tc>
        <w:tc>
          <w:tcPr>
            <w:tcW w:w="1257" w:type="pct"/>
            <w:gridSpan w:val="2"/>
            <w:shd w:val="clear" w:color="auto" w:fill="FFFFFF" w:themeFill="background1"/>
          </w:tcPr>
          <w:p w:rsidR="00891F9D" w:rsidRPr="006E6BDF" w:rsidRDefault="00891F9D" w:rsidP="0063140A">
            <w:pPr>
              <w:spacing w:line="220" w:lineRule="atLeast"/>
              <w:rPr>
                <w:sz w:val="16"/>
                <w:szCs w:val="16"/>
              </w:rPr>
            </w:pPr>
            <w:r w:rsidRPr="006E6BDF">
              <w:rPr>
                <w:sz w:val="16"/>
                <w:szCs w:val="16"/>
              </w:rPr>
              <w:t>●</w:t>
            </w:r>
            <w:r w:rsidR="00184751" w:rsidRPr="006E6BDF">
              <w:rPr>
                <w:sz w:val="16"/>
                <w:szCs w:val="16"/>
              </w:rPr>
              <w:t> :</w:t>
            </w:r>
            <w:r w:rsidRPr="006E6BDF">
              <w:rPr>
                <w:sz w:val="16"/>
                <w:szCs w:val="16"/>
              </w:rPr>
              <w:t xml:space="preserve"> Renvoie au paragraphe 8.1.7 présent Règlement</w:t>
            </w:r>
            <w:r w:rsidRPr="00744384">
              <w:rPr>
                <w:sz w:val="16"/>
                <w:szCs w:val="16"/>
                <w:vertAlign w:val="superscript"/>
              </w:rPr>
              <w:t>2</w:t>
            </w:r>
          </w:p>
        </w:tc>
        <w:tc>
          <w:tcPr>
            <w:tcW w:w="1037" w:type="pct"/>
            <w:gridSpan w:val="4"/>
            <w:shd w:val="clear" w:color="auto" w:fill="FFFFFF" w:themeFill="background1"/>
          </w:tcPr>
          <w:p w:rsidR="00891F9D" w:rsidRPr="006E6BDF" w:rsidRDefault="00891F9D" w:rsidP="0063140A">
            <w:pPr>
              <w:spacing w:line="220" w:lineRule="atLeast"/>
              <w:rPr>
                <w:sz w:val="16"/>
                <w:szCs w:val="16"/>
              </w:rPr>
            </w:pPr>
            <w:r w:rsidRPr="006E6BDF">
              <w:rPr>
                <w:sz w:val="16"/>
                <w:szCs w:val="16"/>
              </w:rPr>
              <w:t xml:space="preserve">(voir Règlement </w:t>
            </w:r>
            <w:r w:rsidR="00744384" w:rsidRPr="00744384">
              <w:rPr>
                <w:rFonts w:eastAsia="MS Mincho"/>
                <w:sz w:val="16"/>
                <w:szCs w:val="16"/>
              </w:rPr>
              <w:t>n</w:t>
            </w:r>
            <w:r w:rsidR="00744384" w:rsidRPr="00744384">
              <w:rPr>
                <w:rFonts w:eastAsia="MS Mincho"/>
                <w:sz w:val="16"/>
                <w:szCs w:val="16"/>
                <w:vertAlign w:val="superscript"/>
              </w:rPr>
              <w:t>o</w:t>
            </w:r>
            <w:r w:rsidR="00744384">
              <w:rPr>
                <w:sz w:val="16"/>
                <w:szCs w:val="16"/>
              </w:rPr>
              <w:t> </w:t>
            </w:r>
            <w:r w:rsidRPr="006E6BDF">
              <w:rPr>
                <w:sz w:val="16"/>
                <w:szCs w:val="16"/>
              </w:rPr>
              <w:t xml:space="preserve">16, par. 2.14.3 et 2.14.5) </w:t>
            </w:r>
          </w:p>
        </w:tc>
      </w:tr>
      <w:tr w:rsidR="00891F9D" w:rsidRPr="006E6BDF" w:rsidTr="006314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gridBefore w:val="1"/>
          <w:wBefore w:w="10" w:type="pct"/>
          <w:trHeight w:val="20"/>
        </w:trPr>
        <w:tc>
          <w:tcPr>
            <w:tcW w:w="4990" w:type="pct"/>
            <w:gridSpan w:val="11"/>
            <w:shd w:val="clear" w:color="auto" w:fill="FFFFFF" w:themeFill="background1"/>
          </w:tcPr>
          <w:p w:rsidR="00891F9D" w:rsidRPr="006E6BDF" w:rsidRDefault="00891F9D" w:rsidP="00BD7399">
            <w:pPr>
              <w:spacing w:before="40" w:line="220" w:lineRule="atLeast"/>
              <w:ind w:firstLine="170"/>
              <w:rPr>
                <w:sz w:val="16"/>
                <w:szCs w:val="16"/>
              </w:rPr>
            </w:pPr>
            <w:r w:rsidRPr="006E6BDF">
              <w:rPr>
                <w:sz w:val="16"/>
                <w:szCs w:val="16"/>
                <w:vertAlign w:val="superscript"/>
              </w:rPr>
              <w:t>1</w:t>
            </w:r>
            <w:r w:rsidRPr="006E6BDF">
              <w:rPr>
                <w:sz w:val="16"/>
                <w:szCs w:val="16"/>
              </w:rPr>
              <w:t xml:space="preserve"> </w:t>
            </w:r>
            <w:r w:rsidR="006E6BDF" w:rsidRPr="006E6BDF">
              <w:rPr>
                <w:sz w:val="16"/>
                <w:szCs w:val="16"/>
              </w:rPr>
              <w:t xml:space="preserve"> </w:t>
            </w:r>
            <w:r w:rsidRPr="006E6BDF">
              <w:rPr>
                <w:sz w:val="16"/>
                <w:szCs w:val="16"/>
              </w:rPr>
              <w:t>Erratum dans le complément 12 à la série 04 d</w:t>
            </w:r>
            <w:r w:rsidR="00074007" w:rsidRPr="006E6BDF">
              <w:rPr>
                <w:sz w:val="16"/>
                <w:szCs w:val="16"/>
              </w:rPr>
              <w:t>’</w:t>
            </w:r>
            <w:r w:rsidRPr="006E6BDF">
              <w:rPr>
                <w:sz w:val="16"/>
                <w:szCs w:val="16"/>
              </w:rPr>
              <w:t xml:space="preserve">amendements, applicable </w:t>
            </w:r>
            <w:r w:rsidRPr="006E6BDF">
              <w:rPr>
                <w:i/>
                <w:sz w:val="16"/>
                <w:szCs w:val="16"/>
              </w:rPr>
              <w:t xml:space="preserve">ab </w:t>
            </w:r>
            <w:proofErr w:type="spellStart"/>
            <w:r w:rsidRPr="006E6BDF">
              <w:rPr>
                <w:i/>
                <w:sz w:val="16"/>
                <w:szCs w:val="16"/>
              </w:rPr>
              <w:t>initio</w:t>
            </w:r>
            <w:proofErr w:type="spellEnd"/>
            <w:r w:rsidRPr="006E6BDF">
              <w:rPr>
                <w:sz w:val="16"/>
                <w:szCs w:val="16"/>
              </w:rPr>
              <w:t xml:space="preserve">. </w:t>
            </w:r>
          </w:p>
          <w:p w:rsidR="00891F9D" w:rsidRPr="006E6BDF" w:rsidRDefault="00891F9D" w:rsidP="0063140A">
            <w:pPr>
              <w:spacing w:line="220" w:lineRule="atLeast"/>
              <w:ind w:firstLine="170"/>
              <w:rPr>
                <w:sz w:val="16"/>
                <w:szCs w:val="16"/>
              </w:rPr>
            </w:pPr>
            <w:r w:rsidRPr="006E6BDF">
              <w:rPr>
                <w:sz w:val="16"/>
                <w:szCs w:val="16"/>
                <w:vertAlign w:val="superscript"/>
              </w:rPr>
              <w:t>2</w:t>
            </w:r>
            <w:r w:rsidRPr="006E6BDF">
              <w:rPr>
                <w:sz w:val="16"/>
                <w:szCs w:val="16"/>
              </w:rPr>
              <w:t xml:space="preserve"> </w:t>
            </w:r>
            <w:r w:rsidR="006E6BDF" w:rsidRPr="006E6BDF">
              <w:rPr>
                <w:sz w:val="16"/>
                <w:szCs w:val="16"/>
              </w:rPr>
              <w:t xml:space="preserve"> </w:t>
            </w:r>
            <w:r w:rsidRPr="006E6BDF">
              <w:rPr>
                <w:sz w:val="16"/>
                <w:szCs w:val="16"/>
              </w:rPr>
              <w:t xml:space="preserve">Erratum dans la révision 4, applicable </w:t>
            </w:r>
            <w:r w:rsidRPr="006E6BDF">
              <w:rPr>
                <w:i/>
                <w:sz w:val="16"/>
                <w:szCs w:val="16"/>
              </w:rPr>
              <w:t xml:space="preserve">ab </w:t>
            </w:r>
            <w:proofErr w:type="spellStart"/>
            <w:r w:rsidRPr="006E6BDF">
              <w:rPr>
                <w:i/>
                <w:sz w:val="16"/>
                <w:szCs w:val="16"/>
              </w:rPr>
              <w:t>initio</w:t>
            </w:r>
            <w:proofErr w:type="spellEnd"/>
            <w:r w:rsidRPr="006E6BDF">
              <w:rPr>
                <w:sz w:val="16"/>
                <w:szCs w:val="16"/>
              </w:rPr>
              <w:t>.</w:t>
            </w:r>
          </w:p>
          <w:p w:rsidR="00891F9D" w:rsidRPr="006E6BDF" w:rsidRDefault="00891F9D" w:rsidP="0063140A">
            <w:pPr>
              <w:spacing w:line="220" w:lineRule="atLeast"/>
              <w:rPr>
                <w:sz w:val="16"/>
                <w:szCs w:val="16"/>
              </w:rPr>
            </w:pPr>
            <w:r w:rsidRPr="0063140A">
              <w:rPr>
                <w:i/>
                <w:sz w:val="16"/>
                <w:szCs w:val="16"/>
              </w:rPr>
              <w:t>Notes</w:t>
            </w:r>
            <w:r w:rsidR="00184751" w:rsidRPr="006E6BDF">
              <w:rPr>
                <w:sz w:val="16"/>
                <w:szCs w:val="16"/>
              </w:rPr>
              <w:t> :</w:t>
            </w:r>
            <w:r w:rsidR="006E6BDF" w:rsidRPr="006E6BDF">
              <w:rPr>
                <w:sz w:val="16"/>
                <w:szCs w:val="16"/>
              </w:rPr>
              <w:t xml:space="preserve"> </w:t>
            </w:r>
            <w:r w:rsidRPr="006E6BDF">
              <w:rPr>
                <w:sz w:val="16"/>
                <w:szCs w:val="16"/>
              </w:rPr>
              <w:t>Dans tous les cas, il est possible d</w:t>
            </w:r>
            <w:r w:rsidR="00074007" w:rsidRPr="006E6BDF">
              <w:rPr>
                <w:sz w:val="16"/>
                <w:szCs w:val="16"/>
              </w:rPr>
              <w:t>’</w:t>
            </w:r>
            <w:r w:rsidRPr="006E6BDF">
              <w:rPr>
                <w:sz w:val="16"/>
                <w:szCs w:val="16"/>
              </w:rPr>
              <w:t>installer une ceinture de type S au lieu d</w:t>
            </w:r>
            <w:r w:rsidR="00074007" w:rsidRPr="006E6BDF">
              <w:rPr>
                <w:sz w:val="16"/>
                <w:szCs w:val="16"/>
              </w:rPr>
              <w:t>’</w:t>
            </w:r>
            <w:r w:rsidRPr="006E6BDF">
              <w:rPr>
                <w:sz w:val="16"/>
                <w:szCs w:val="16"/>
              </w:rPr>
              <w:t xml:space="preserve">une ceinture du type A ou B, à condition que les ancrages utilisés soient conformes aux prescriptions du Règlement </w:t>
            </w:r>
            <w:r w:rsidR="00744384" w:rsidRPr="00744384">
              <w:rPr>
                <w:rFonts w:eastAsia="MS Mincho"/>
                <w:sz w:val="16"/>
                <w:szCs w:val="16"/>
              </w:rPr>
              <w:t>n</w:t>
            </w:r>
            <w:r w:rsidR="00744384" w:rsidRPr="00744384">
              <w:rPr>
                <w:rFonts w:eastAsia="MS Mincho"/>
                <w:sz w:val="16"/>
                <w:szCs w:val="16"/>
                <w:vertAlign w:val="superscript"/>
              </w:rPr>
              <w:t>o</w:t>
            </w:r>
            <w:r w:rsidR="00744384">
              <w:rPr>
                <w:sz w:val="16"/>
                <w:szCs w:val="16"/>
              </w:rPr>
              <w:t> </w:t>
            </w:r>
            <w:r w:rsidRPr="006E6BDF">
              <w:rPr>
                <w:sz w:val="16"/>
                <w:szCs w:val="16"/>
              </w:rPr>
              <w:t xml:space="preserve">14. </w:t>
            </w:r>
          </w:p>
          <w:p w:rsidR="00891F9D" w:rsidRPr="006E6BDF" w:rsidRDefault="00891F9D" w:rsidP="0063140A">
            <w:pPr>
              <w:spacing w:line="220" w:lineRule="atLeast"/>
              <w:rPr>
                <w:sz w:val="16"/>
                <w:szCs w:val="16"/>
              </w:rPr>
            </w:pPr>
            <w:r w:rsidRPr="006E6BDF">
              <w:rPr>
                <w:sz w:val="16"/>
                <w:szCs w:val="16"/>
              </w:rPr>
              <w:t>Lorsqu</w:t>
            </w:r>
            <w:r w:rsidR="00074007" w:rsidRPr="006E6BDF">
              <w:rPr>
                <w:sz w:val="16"/>
                <w:szCs w:val="16"/>
              </w:rPr>
              <w:t>’</w:t>
            </w:r>
            <w:r w:rsidRPr="006E6BDF">
              <w:rPr>
                <w:sz w:val="16"/>
                <w:szCs w:val="16"/>
              </w:rPr>
              <w:t>un harnais a été homologué en tant que ceinture de type S conformément au présent Règlement, en utilisant la sangle abdominale, les baudriers et éventuellement un ou deux enrouleurs, le constructeur ou le demandeur peut fournir une ou deux sangles d</w:t>
            </w:r>
            <w:r w:rsidR="00074007" w:rsidRPr="006E6BDF">
              <w:rPr>
                <w:sz w:val="16"/>
                <w:szCs w:val="16"/>
              </w:rPr>
              <w:t>’</w:t>
            </w:r>
            <w:r w:rsidRPr="006E6BDF">
              <w:rPr>
                <w:sz w:val="16"/>
                <w:szCs w:val="16"/>
              </w:rPr>
              <w:t>entrejambe supplémentaires munies de leurs fixations aux ancrages. Ces ancrages supplémentaires sont dispensés de</w:t>
            </w:r>
            <w:r w:rsidR="00744384">
              <w:rPr>
                <w:sz w:val="16"/>
                <w:szCs w:val="16"/>
              </w:rPr>
              <w:t xml:space="preserve">s prescriptions du Règlement </w:t>
            </w:r>
            <w:r w:rsidR="00744384" w:rsidRPr="00744384">
              <w:rPr>
                <w:rFonts w:eastAsia="MS Mincho"/>
                <w:sz w:val="16"/>
                <w:szCs w:val="16"/>
              </w:rPr>
              <w:t>n</w:t>
            </w:r>
            <w:r w:rsidR="00744384" w:rsidRPr="00744384">
              <w:rPr>
                <w:rFonts w:eastAsia="MS Mincho"/>
                <w:sz w:val="16"/>
                <w:szCs w:val="16"/>
                <w:vertAlign w:val="superscript"/>
              </w:rPr>
              <w:t>o</w:t>
            </w:r>
            <w:r w:rsidR="00744384">
              <w:rPr>
                <w:sz w:val="16"/>
                <w:szCs w:val="16"/>
              </w:rPr>
              <w:t> </w:t>
            </w:r>
            <w:r w:rsidRPr="006E6BDF">
              <w:rPr>
                <w:sz w:val="16"/>
                <w:szCs w:val="16"/>
              </w:rPr>
              <w:t>14 (erratum dans le complément 14 à la série 04 d</w:t>
            </w:r>
            <w:r w:rsidR="00074007" w:rsidRPr="006E6BDF">
              <w:rPr>
                <w:sz w:val="16"/>
                <w:szCs w:val="16"/>
              </w:rPr>
              <w:t>’</w:t>
            </w:r>
            <w:r w:rsidRPr="006E6BDF">
              <w:rPr>
                <w:sz w:val="16"/>
                <w:szCs w:val="16"/>
              </w:rPr>
              <w:t xml:space="preserve">amendements, applicable </w:t>
            </w:r>
            <w:r w:rsidRPr="00744384">
              <w:rPr>
                <w:i/>
                <w:sz w:val="16"/>
                <w:szCs w:val="16"/>
              </w:rPr>
              <w:t xml:space="preserve">ab </w:t>
            </w:r>
            <w:proofErr w:type="spellStart"/>
            <w:r w:rsidRPr="00744384">
              <w:rPr>
                <w:i/>
                <w:sz w:val="16"/>
                <w:szCs w:val="16"/>
              </w:rPr>
              <w:t>initio</w:t>
            </w:r>
            <w:proofErr w:type="spellEnd"/>
            <w:r w:rsidRPr="006E6BDF">
              <w:rPr>
                <w:sz w:val="16"/>
                <w:szCs w:val="16"/>
              </w:rPr>
              <w:t>).</w:t>
            </w:r>
          </w:p>
        </w:tc>
      </w:tr>
    </w:tbl>
    <w:p w:rsidR="00891F9D" w:rsidRDefault="00744384" w:rsidP="00744384">
      <w:pPr>
        <w:jc w:val="right"/>
      </w:pPr>
      <w:r>
        <w:t> »</w:t>
      </w:r>
      <w:r w:rsidR="00891F9D" w:rsidRPr="002252BE">
        <w:t>.</w:t>
      </w:r>
    </w:p>
    <w:p w:rsidR="00744384" w:rsidRPr="002252BE" w:rsidRDefault="00744384" w:rsidP="00744384">
      <w:pPr>
        <w:pStyle w:val="SingleTxtG"/>
      </w:pPr>
    </w:p>
    <w:p w:rsidR="00A7255D" w:rsidRPr="002252BE" w:rsidRDefault="00A7255D" w:rsidP="00891F9D">
      <w:pPr>
        <w:sectPr w:rsidR="00A7255D" w:rsidRPr="002252BE" w:rsidSect="00891F9D">
          <w:headerReference w:type="even" r:id="rId16"/>
          <w:headerReference w:type="default" r:id="rId17"/>
          <w:footerReference w:type="even" r:id="rId18"/>
          <w:footerReference w:type="default" r:id="rId19"/>
          <w:endnotePr>
            <w:numFmt w:val="decimal"/>
          </w:endnotePr>
          <w:pgSz w:w="16838" w:h="11906" w:orient="landscape" w:code="9"/>
          <w:pgMar w:top="1134" w:right="1417" w:bottom="1134" w:left="1134" w:header="567" w:footer="567" w:gutter="0"/>
          <w:cols w:space="708"/>
          <w:docGrid w:linePitch="360"/>
        </w:sectPr>
      </w:pPr>
    </w:p>
    <w:p w:rsidR="00074007" w:rsidRPr="002252BE" w:rsidRDefault="00074007" w:rsidP="00744384">
      <w:pPr>
        <w:pStyle w:val="SingleTxtG"/>
        <w:keepNext/>
      </w:pPr>
      <w:r w:rsidRPr="00744384">
        <w:rPr>
          <w:i/>
        </w:rPr>
        <w:t>Annexe 17</w:t>
      </w:r>
      <w:r w:rsidRPr="002252BE">
        <w:t>, lire</w:t>
      </w:r>
      <w:r w:rsidR="00184751" w:rsidRPr="002252BE">
        <w:t> :</w:t>
      </w:r>
    </w:p>
    <w:p w:rsidR="00074007" w:rsidRPr="0063140A" w:rsidRDefault="00744384" w:rsidP="00074007">
      <w:pPr>
        <w:pStyle w:val="HChG"/>
        <w:spacing w:before="80" w:after="80" w:line="240" w:lineRule="atLeast"/>
        <w:rPr>
          <w:szCs w:val="28"/>
        </w:rPr>
      </w:pPr>
      <w:r w:rsidRPr="00744384">
        <w:rPr>
          <w:b w:val="0"/>
          <w:sz w:val="20"/>
        </w:rPr>
        <w:t>« </w:t>
      </w:r>
      <w:r w:rsidR="00074007" w:rsidRPr="0063140A">
        <w:rPr>
          <w:szCs w:val="28"/>
        </w:rPr>
        <w:t>Annexe 17</w:t>
      </w:r>
    </w:p>
    <w:p w:rsidR="00074007" w:rsidRPr="00744384" w:rsidRDefault="00074007" w:rsidP="00744384">
      <w:pPr>
        <w:pStyle w:val="HChG"/>
        <w:rPr>
          <w:rFonts w:ascii="Times New Roman Gras" w:hAnsi="Times New Roman Gras"/>
          <w:spacing w:val="-2"/>
        </w:rPr>
      </w:pPr>
      <w:r w:rsidRPr="002252BE">
        <w:tab/>
      </w:r>
      <w:r w:rsidRPr="002252BE">
        <w:tab/>
      </w:r>
      <w:r w:rsidRPr="00744384">
        <w:rPr>
          <w:rFonts w:ascii="Times New Roman Gras" w:hAnsi="Times New Roman Gras"/>
          <w:spacing w:val="-2"/>
        </w:rPr>
        <w:t>Prescriptions en matière d’installation sur les véhicules à</w:t>
      </w:r>
      <w:r w:rsidR="00744384" w:rsidRPr="00744384">
        <w:rPr>
          <w:rFonts w:ascii="Times New Roman Gras" w:hAnsi="Times New Roman Gras"/>
          <w:spacing w:val="-2"/>
        </w:rPr>
        <w:t> </w:t>
      </w:r>
      <w:r w:rsidRPr="00744384">
        <w:rPr>
          <w:rFonts w:ascii="Times New Roman Gras" w:hAnsi="Times New Roman Gras"/>
          <w:spacing w:val="-2"/>
        </w:rPr>
        <w:t>moteur de ceintures de sécurité et de systèmes de retenue pour les occupants adultes des sièges faisant face vers l’avant, ainsi que pour l’installation de dispositifs de retenue pour enfants ISOFIX et de dispositifs de retenue pour enf</w:t>
      </w:r>
      <w:r w:rsidR="00744384" w:rsidRPr="00744384">
        <w:rPr>
          <w:rFonts w:ascii="Times New Roman Gras" w:hAnsi="Times New Roman Gras"/>
          <w:spacing w:val="-2"/>
        </w:rPr>
        <w:t>ants i</w:t>
      </w:r>
      <w:r w:rsidR="00744384" w:rsidRPr="00744384">
        <w:rPr>
          <w:rFonts w:ascii="Times New Roman Gras" w:hAnsi="Times New Roman Gras"/>
          <w:spacing w:val="-2"/>
        </w:rPr>
        <w:noBreakHyphen/>
      </w:r>
      <w:r w:rsidRPr="00744384">
        <w:rPr>
          <w:rFonts w:ascii="Times New Roman Gras" w:hAnsi="Times New Roman Gras"/>
          <w:spacing w:val="-2"/>
        </w:rPr>
        <w:t>Size</w:t>
      </w:r>
    </w:p>
    <w:p w:rsidR="00074007" w:rsidRPr="002252BE" w:rsidRDefault="00074007" w:rsidP="00074007">
      <w:pPr>
        <w:pStyle w:val="SingleTxtG"/>
        <w:ind w:left="2268" w:hanging="1134"/>
      </w:pPr>
      <w:r w:rsidRPr="002252BE">
        <w:t>1.</w:t>
      </w:r>
      <w:r w:rsidRPr="002252BE">
        <w:tab/>
        <w:t>Compatibilité avec les systèmes de retenue pour enfants</w:t>
      </w:r>
    </w:p>
    <w:p w:rsidR="00074007" w:rsidRPr="002252BE" w:rsidRDefault="00074007" w:rsidP="00074007">
      <w:pPr>
        <w:pStyle w:val="SingleTxtG"/>
        <w:ind w:left="2268" w:hanging="1134"/>
        <w:rPr>
          <w:spacing w:val="-4"/>
        </w:rPr>
      </w:pPr>
      <w:r w:rsidRPr="002252BE">
        <w:t>1.1</w:t>
      </w:r>
      <w:r w:rsidRPr="002252BE">
        <w:tab/>
        <w:t xml:space="preserve">Dans le manuel du véhicule, le constructeur doit indiquer de manière simple à l’utilisateur dans quelle mesure chaque place assise convient à l’installation d’un dispositif de retenue pour enfants. Cette information doit être donnée au moyen de pictogrammes ou dans la langue nationale, ou dans l’une au moins des langues nationales du pays dans lequel le véhicule est mis en vente. </w:t>
      </w:r>
    </w:p>
    <w:p w:rsidR="00074007" w:rsidRPr="002252BE" w:rsidRDefault="00074007" w:rsidP="00D3476C">
      <w:pPr>
        <w:pStyle w:val="SingleTxtG"/>
        <w:ind w:left="2268"/>
        <w:rPr>
          <w:strike/>
          <w:spacing w:val="-2"/>
        </w:rPr>
      </w:pPr>
      <w:r w:rsidRPr="002252BE">
        <w:tab/>
        <w:t xml:space="preserve">Pour chaque place assise de passager orientée vers l’avant, et pour chaque </w:t>
      </w:r>
      <w:r w:rsidRPr="002252BE">
        <w:rPr>
          <w:bCs/>
        </w:rPr>
        <w:t>position ISOFIX indiqué</w:t>
      </w:r>
      <w:r w:rsidRPr="002252BE">
        <w:t>e, le constructeur doit spécifier</w:t>
      </w:r>
      <w:r w:rsidR="00184751" w:rsidRPr="002252BE">
        <w:t> :</w:t>
      </w:r>
    </w:p>
    <w:p w:rsidR="00074007" w:rsidRPr="002252BE" w:rsidRDefault="00074007" w:rsidP="00074007">
      <w:pPr>
        <w:pStyle w:val="SingleTxtG"/>
        <w:ind w:left="2835" w:hanging="567"/>
        <w:rPr>
          <w:strike/>
          <w:spacing w:val="-4"/>
        </w:rPr>
      </w:pPr>
      <w:r w:rsidRPr="002252BE">
        <w:t>a)</w:t>
      </w:r>
      <w:r w:rsidRPr="002252BE">
        <w:tab/>
        <w:t xml:space="preserve">Si la place convient à l’installation d’un dispositif de retenue pour enfants de la catégorie </w:t>
      </w:r>
      <w:r w:rsidR="00744384">
        <w:t>“</w:t>
      </w:r>
      <w:r w:rsidRPr="002252BE">
        <w:t>universelle</w:t>
      </w:r>
      <w:r w:rsidR="00744384">
        <w:t>”</w:t>
      </w:r>
      <w:r w:rsidRPr="002252BE">
        <w:t xml:space="preserve"> (voir par. 1.2 ci-après)</w:t>
      </w:r>
      <w:r w:rsidR="00184751" w:rsidRPr="002252BE">
        <w:t> ;</w:t>
      </w:r>
      <w:r w:rsidRPr="002252BE">
        <w:t xml:space="preserve"> ou</w:t>
      </w:r>
    </w:p>
    <w:p w:rsidR="00074007" w:rsidRPr="002252BE" w:rsidRDefault="00074007" w:rsidP="00074007">
      <w:pPr>
        <w:pStyle w:val="SingleTxtG"/>
        <w:ind w:left="2835" w:hanging="567"/>
        <w:rPr>
          <w:spacing w:val="-4"/>
        </w:rPr>
      </w:pPr>
      <w:r w:rsidRPr="002252BE">
        <w:t>b)</w:t>
      </w:r>
      <w:r w:rsidRPr="002252BE">
        <w:tab/>
        <w:t>Si la place convient à l’installation d’un dispositif de retenue pour enfants de</w:t>
      </w:r>
      <w:r w:rsidR="00744384">
        <w:t xml:space="preserve"> la catégorie i-Size (voir par. </w:t>
      </w:r>
      <w:r w:rsidRPr="002252BE">
        <w:t>1.4 ci-après)</w:t>
      </w:r>
      <w:r w:rsidR="00184751" w:rsidRPr="002252BE">
        <w:t> ;</w:t>
      </w:r>
      <w:r w:rsidRPr="002252BE">
        <w:t xml:space="preserve"> ou</w:t>
      </w:r>
    </w:p>
    <w:p w:rsidR="00074007" w:rsidRPr="002252BE" w:rsidRDefault="00074007" w:rsidP="00074007">
      <w:pPr>
        <w:pStyle w:val="SingleTxtG"/>
        <w:ind w:left="2835" w:hanging="567"/>
        <w:rPr>
          <w:spacing w:val="-4"/>
        </w:rPr>
      </w:pPr>
      <w:r w:rsidRPr="002252BE">
        <w:t>c)</w:t>
      </w:r>
      <w:r w:rsidRPr="002252BE">
        <w:tab/>
        <w:t>Si la place convient à l’installation d’un dispositif de retenue pour enfants autre que ceux indiqués aux alinéas a) et b) ci-dessus (voir par exemple par.</w:t>
      </w:r>
      <w:r w:rsidR="00744384">
        <w:t> </w:t>
      </w:r>
      <w:r w:rsidRPr="002252BE">
        <w:t>1.3 ci-après).</w:t>
      </w:r>
    </w:p>
    <w:p w:rsidR="00074007" w:rsidRPr="002252BE" w:rsidRDefault="00074007" w:rsidP="00D3476C">
      <w:pPr>
        <w:pStyle w:val="SingleTxtG"/>
        <w:ind w:left="2268"/>
      </w:pPr>
      <w:r w:rsidRPr="002252BE">
        <w:tab/>
        <w:t>Si une place assise ne convient qu’à l’utilisation de dispositifs de retenue pour enfants orientés vers l’avant, cela doit également être indiqué dans le manuel du véhicule.</w:t>
      </w:r>
    </w:p>
    <w:p w:rsidR="00074007" w:rsidRPr="00744384" w:rsidRDefault="00074007" w:rsidP="00074007">
      <w:pPr>
        <w:pStyle w:val="SingleTxtG"/>
        <w:ind w:left="2268"/>
        <w:rPr>
          <w:spacing w:val="-2"/>
        </w:rPr>
      </w:pPr>
      <w:r w:rsidRPr="00744384">
        <w:rPr>
          <w:spacing w:val="-2"/>
        </w:rPr>
        <w:t>Outre les informations fournies ci-dessus à l’intention de l’utilisateur du véhicule, le constructeur du véhicule doit rendre accessibles les informations telles que définies dans l’appendice 3 de la présente annexe. Par exemple, ces informations peuvent figurer dans des annexes distinctes du manuel du véhicule, ou dans la description technique du véhicule ou sur une page Web. L’emplacement des</w:t>
      </w:r>
      <w:r w:rsidR="00184751" w:rsidRPr="00744384">
        <w:rPr>
          <w:spacing w:val="-2"/>
        </w:rPr>
        <w:t xml:space="preserve"> </w:t>
      </w:r>
      <w:r w:rsidRPr="00744384">
        <w:rPr>
          <w:spacing w:val="-2"/>
        </w:rPr>
        <w:t>informations doit être indiqué dans le manuel du véhicule.</w:t>
      </w:r>
    </w:p>
    <w:p w:rsidR="00074007" w:rsidRPr="002252BE" w:rsidRDefault="00074007" w:rsidP="00074007">
      <w:pPr>
        <w:pStyle w:val="SingleTxtG"/>
        <w:ind w:left="2268" w:hanging="1134"/>
        <w:rPr>
          <w:b/>
          <w:strike/>
          <w:spacing w:val="-4"/>
        </w:rPr>
      </w:pPr>
      <w:r w:rsidRPr="002252BE">
        <w:t>1.2</w:t>
      </w:r>
      <w:r w:rsidRPr="002252BE">
        <w:tab/>
        <w:t xml:space="preserve">Par </w:t>
      </w:r>
      <w:r w:rsidR="00744384">
        <w:t>“</w:t>
      </w:r>
      <w:r w:rsidRPr="002252BE">
        <w:t>dispositif de retenue pour enfants de la catégorie universelle</w:t>
      </w:r>
      <w:r w:rsidR="00744384">
        <w:t>”</w:t>
      </w:r>
      <w:r w:rsidRPr="002252BE">
        <w:t>, on entend un dispositif homologué dans la cat</w:t>
      </w:r>
      <w:r w:rsidR="00744384">
        <w:t>égorie “</w:t>
      </w:r>
      <w:r w:rsidRPr="002252BE">
        <w:t>universelle</w:t>
      </w:r>
      <w:r w:rsidR="00744384">
        <w:t>”</w:t>
      </w:r>
      <w:r w:rsidRPr="002252BE">
        <w:t xml:space="preserve"> conformément au complément 5 à la série 03 d’amendements au Règlement </w:t>
      </w:r>
      <w:r w:rsidR="00744384">
        <w:rPr>
          <w:rFonts w:eastAsia="MS Mincho"/>
        </w:rPr>
        <w:t>n</w:t>
      </w:r>
      <w:r w:rsidR="00744384">
        <w:rPr>
          <w:rFonts w:eastAsia="MS Mincho"/>
          <w:vertAlign w:val="superscript"/>
        </w:rPr>
        <w:t>o</w:t>
      </w:r>
      <w:r w:rsidR="00744384">
        <w:t> </w:t>
      </w:r>
      <w:r w:rsidRPr="002252BE">
        <w:t xml:space="preserve">44 (ou aux amendements ultérieurs). </w:t>
      </w:r>
      <w:r w:rsidRPr="002252BE">
        <w:rPr>
          <w:bCs/>
        </w:rPr>
        <w:t>Les places assises qui, selon le</w:t>
      </w:r>
      <w:r w:rsidRPr="002252BE">
        <w:t xml:space="preserve"> constructeur du véhicule, conviennent à l’installation de dispositifs de retenue pour enfants de la catégorie universelle, doivent être conformes aux prescriptions des appendices 1 et 5 de la présente annexe. </w:t>
      </w:r>
    </w:p>
    <w:p w:rsidR="00074007" w:rsidRPr="002252BE" w:rsidRDefault="00074007" w:rsidP="00074007">
      <w:pPr>
        <w:pStyle w:val="SingleTxtG"/>
        <w:ind w:left="2268" w:hanging="1134"/>
        <w:rPr>
          <w:i/>
          <w:spacing w:val="-4"/>
        </w:rPr>
      </w:pPr>
      <w:r w:rsidRPr="002252BE">
        <w:t>1.3</w:t>
      </w:r>
      <w:r w:rsidRPr="002252BE">
        <w:tab/>
        <w:t xml:space="preserve">Par </w:t>
      </w:r>
      <w:r w:rsidR="00744384">
        <w:t>“</w:t>
      </w:r>
      <w:r w:rsidRPr="002252BE">
        <w:t>dispositif de retenue pour enfants ISOFIX</w:t>
      </w:r>
      <w:r w:rsidR="00744384">
        <w:t>”</w:t>
      </w:r>
      <w:r w:rsidRPr="002252BE">
        <w:t>, on entend un dispositif de retenue pour enfants homologué conformément au complément 5 à la série</w:t>
      </w:r>
      <w:r w:rsidR="00B45722">
        <w:t> </w:t>
      </w:r>
      <w:r w:rsidRPr="002252BE">
        <w:t>03 d’</w:t>
      </w:r>
      <w:r w:rsidR="00744384">
        <w:t xml:space="preserve">amendements au Règlement </w:t>
      </w:r>
      <w:r w:rsidR="00744384">
        <w:rPr>
          <w:rFonts w:eastAsia="MS Mincho"/>
        </w:rPr>
        <w:t>n</w:t>
      </w:r>
      <w:r w:rsidR="00744384">
        <w:rPr>
          <w:rFonts w:eastAsia="MS Mincho"/>
          <w:vertAlign w:val="superscript"/>
        </w:rPr>
        <w:t>o</w:t>
      </w:r>
      <w:r w:rsidR="00744384">
        <w:t> </w:t>
      </w:r>
      <w:r w:rsidRPr="002252BE">
        <w:t xml:space="preserve">44 ou au Règlement </w:t>
      </w:r>
      <w:r w:rsidR="00744384">
        <w:rPr>
          <w:rFonts w:eastAsia="MS Mincho"/>
        </w:rPr>
        <w:t>n</w:t>
      </w:r>
      <w:r w:rsidR="00744384">
        <w:rPr>
          <w:rFonts w:eastAsia="MS Mincho"/>
          <w:vertAlign w:val="superscript"/>
        </w:rPr>
        <w:t>o</w:t>
      </w:r>
      <w:r w:rsidR="00744384">
        <w:t> </w:t>
      </w:r>
      <w:r w:rsidRPr="002252BE">
        <w:t xml:space="preserve">129 (ou aux amendements ultérieurs). </w:t>
      </w:r>
      <w:r w:rsidRPr="002252BE">
        <w:rPr>
          <w:bCs/>
        </w:rPr>
        <w:t xml:space="preserve">Les places assises </w:t>
      </w:r>
      <w:r w:rsidRPr="002252BE">
        <w:t>qui sont spécifiées par le constructeur du véhicule comme convenant pour l’installation d’un dispositif de retenue pour enfants ISOFIX doivent satisfaire aux prescriptions de l’appendice 2 de la présente annexe.</w:t>
      </w:r>
    </w:p>
    <w:p w:rsidR="00074007" w:rsidRPr="002252BE" w:rsidRDefault="00074007" w:rsidP="00074007">
      <w:pPr>
        <w:pStyle w:val="SingleTxtG"/>
        <w:ind w:left="2268" w:hanging="1134"/>
        <w:rPr>
          <w:strike/>
          <w:spacing w:val="-4"/>
        </w:rPr>
      </w:pPr>
      <w:r w:rsidRPr="002252BE">
        <w:t>1.4</w:t>
      </w:r>
      <w:r w:rsidRPr="002252BE">
        <w:tab/>
        <w:t xml:space="preserve">Par </w:t>
      </w:r>
      <w:r w:rsidR="00744384">
        <w:t>“</w:t>
      </w:r>
      <w:r w:rsidRPr="002252BE">
        <w:t>dispositif de retenue pour enfants de type i-Size</w:t>
      </w:r>
      <w:r w:rsidR="00744384">
        <w:t>”</w:t>
      </w:r>
      <w:r w:rsidRPr="002252BE">
        <w:t>, on entend un dispositif de retenue pour enfan</w:t>
      </w:r>
      <w:r w:rsidR="00744384">
        <w:t>ts homologué dans la catégorie “</w:t>
      </w:r>
      <w:r w:rsidRPr="002252BE">
        <w:t>i-Size</w:t>
      </w:r>
      <w:r w:rsidR="00744384">
        <w:t>”</w:t>
      </w:r>
      <w:r w:rsidRPr="002252BE">
        <w:t xml:space="preserve"> définie dans le Règlement </w:t>
      </w:r>
      <w:r w:rsidR="00744384">
        <w:rPr>
          <w:rFonts w:eastAsia="MS Mincho"/>
        </w:rPr>
        <w:t>n</w:t>
      </w:r>
      <w:r w:rsidR="00744384">
        <w:rPr>
          <w:rFonts w:eastAsia="MS Mincho"/>
          <w:vertAlign w:val="superscript"/>
        </w:rPr>
        <w:t>o</w:t>
      </w:r>
      <w:r w:rsidR="00744384">
        <w:t> </w:t>
      </w:r>
      <w:r w:rsidRPr="002252BE">
        <w:t>129. Les places assises que le constructeur du véhicule a indiquées convenir à l’installation d’un dispositif de retenue pour enfants de type i-Size doivent satisfaire aux prescriptions des appendices 2 et 5 de la présente annexe.</w:t>
      </w:r>
      <w:r w:rsidR="00744384">
        <w:t> »</w:t>
      </w:r>
      <w:r w:rsidRPr="002252BE">
        <w:t>.</w:t>
      </w:r>
    </w:p>
    <w:p w:rsidR="00074007" w:rsidRPr="002252BE" w:rsidRDefault="00074007" w:rsidP="00744384">
      <w:pPr>
        <w:pStyle w:val="SingleTxtG"/>
        <w:keepNext/>
        <w:rPr>
          <w:i/>
        </w:rPr>
      </w:pPr>
      <w:r w:rsidRPr="002252BE">
        <w:rPr>
          <w:i/>
          <w:iCs/>
        </w:rPr>
        <w:t>Annexe 17, appendice 1</w:t>
      </w:r>
      <w:r w:rsidRPr="002252BE">
        <w:t xml:space="preserve">, </w:t>
      </w:r>
    </w:p>
    <w:p w:rsidR="00074007" w:rsidRPr="002252BE" w:rsidRDefault="00074007" w:rsidP="00744384">
      <w:pPr>
        <w:pStyle w:val="SingleTxtG"/>
        <w:keepNext/>
      </w:pPr>
      <w:r w:rsidRPr="002252BE">
        <w:rPr>
          <w:i/>
          <w:iCs/>
        </w:rPr>
        <w:t>Paragraphe 2.7</w:t>
      </w:r>
      <w:r w:rsidRPr="002252BE">
        <w:t>, lire</w:t>
      </w:r>
      <w:r w:rsidR="00184751" w:rsidRPr="002252BE">
        <w:t> :</w:t>
      </w:r>
    </w:p>
    <w:p w:rsidR="00074007" w:rsidRPr="002252BE" w:rsidRDefault="00744384" w:rsidP="00074007">
      <w:pPr>
        <w:pStyle w:val="SingleTxtG"/>
        <w:ind w:left="2268" w:hanging="1134"/>
      </w:pPr>
      <w:r>
        <w:t>« </w:t>
      </w:r>
      <w:r w:rsidR="00074007" w:rsidRPr="002252BE">
        <w:t>2.7</w:t>
      </w:r>
      <w:r w:rsidR="00074007" w:rsidRPr="002252BE">
        <w:tab/>
        <w:t>Veiller à ce que le plan vertical de symétrie du gabarit coïncide avec le plan vertical de symétrie de</w:t>
      </w:r>
      <w:r>
        <w:t xml:space="preserve"> la place assise à </w:t>
      </w:r>
      <w:r>
        <w:sym w:font="Symbol" w:char="F0B1"/>
      </w:r>
      <w:r>
        <w:t>25 mm près. »</w:t>
      </w:r>
      <w:r w:rsidR="00074007" w:rsidRPr="002252BE">
        <w:t>.</w:t>
      </w:r>
    </w:p>
    <w:p w:rsidR="00074007" w:rsidRPr="002252BE" w:rsidRDefault="00074007" w:rsidP="00744384">
      <w:pPr>
        <w:pStyle w:val="SingleTxtG"/>
        <w:keepNext/>
      </w:pPr>
      <w:r w:rsidRPr="002252BE">
        <w:rPr>
          <w:i/>
          <w:iCs/>
        </w:rPr>
        <w:t>Paragraphe 3.2</w:t>
      </w:r>
      <w:r w:rsidRPr="002252BE">
        <w:t>, lire</w:t>
      </w:r>
      <w:r w:rsidR="00184751" w:rsidRPr="002252BE">
        <w:t> :</w:t>
      </w:r>
    </w:p>
    <w:p w:rsidR="00074007" w:rsidRPr="002252BE" w:rsidRDefault="00744384" w:rsidP="00074007">
      <w:pPr>
        <w:pStyle w:val="SingleTxtG"/>
        <w:ind w:left="2268" w:hanging="1134"/>
      </w:pPr>
      <w:r>
        <w:t>« </w:t>
      </w:r>
      <w:r w:rsidR="00074007" w:rsidRPr="002252BE">
        <w:t>3.2</w:t>
      </w:r>
      <w:r w:rsidR="00074007" w:rsidRPr="002252BE">
        <w:tab/>
        <w:t>La sangle abdominale de la ceinture doit être en contact avec les deux côtés du gabarit en arrière de l’échancrure prévu</w:t>
      </w:r>
      <w:r>
        <w:t>e pour son passage (voir fig. </w:t>
      </w:r>
      <w:r w:rsidR="00074007" w:rsidRPr="002252BE">
        <w:t>3). La sangle de la ceinture doit toujours couvrir les points BP aux extrémités gauche et droite du bord arrondi</w:t>
      </w:r>
      <w:r w:rsidR="00184751" w:rsidRPr="002252BE">
        <w:t> ;</w:t>
      </w:r>
      <w:r w:rsidR="00074007" w:rsidRPr="002252BE">
        <w:t xml:space="preserve"> la position exacte du point BP sur le bord arrondi est précisée dans la vue détaillée W à la figure 1.</w:t>
      </w:r>
      <w:r>
        <w:t> »</w:t>
      </w:r>
      <w:r w:rsidR="00074007" w:rsidRPr="002252BE">
        <w:t>.</w:t>
      </w:r>
    </w:p>
    <w:p w:rsidR="00074007" w:rsidRPr="002252BE" w:rsidRDefault="00074007" w:rsidP="00744384">
      <w:pPr>
        <w:pStyle w:val="SingleTxtG"/>
        <w:keepNext/>
      </w:pPr>
      <w:r w:rsidRPr="002252BE">
        <w:rPr>
          <w:i/>
          <w:iCs/>
        </w:rPr>
        <w:t>Figures 1 à 3</w:t>
      </w:r>
      <w:r w:rsidRPr="002252BE">
        <w:t>, lire</w:t>
      </w:r>
      <w:r w:rsidR="00184751" w:rsidRPr="002252BE">
        <w:t> :</w:t>
      </w:r>
    </w:p>
    <w:p w:rsidR="00074007" w:rsidRPr="00744384" w:rsidRDefault="00744384" w:rsidP="00744384">
      <w:pPr>
        <w:pStyle w:val="Heading1"/>
        <w:rPr>
          <w:b/>
        </w:rPr>
      </w:pPr>
      <w:r>
        <w:t>« </w:t>
      </w:r>
      <w:r w:rsidR="00074007" w:rsidRPr="002252BE">
        <w:t>Figure 1</w:t>
      </w:r>
      <w:r>
        <w:br/>
      </w:r>
      <w:r w:rsidR="00074007" w:rsidRPr="00744384">
        <w:rPr>
          <w:b/>
        </w:rPr>
        <w:t>Spécifications de l’appareil (toutes les dimensions sont en millimètres)</w:t>
      </w:r>
    </w:p>
    <w:p w:rsidR="00074007" w:rsidRPr="002252BE" w:rsidRDefault="00B45722" w:rsidP="00074007">
      <w:pPr>
        <w:pStyle w:val="SingleTxtG"/>
        <w:ind w:left="2268" w:hanging="1134"/>
      </w:pPr>
      <w:r w:rsidRPr="002252BE">
        <w:rPr>
          <w:noProof/>
          <w:lang w:val="en-GB" w:eastAsia="en-GB"/>
        </w:rPr>
        <mc:AlternateContent>
          <mc:Choice Requires="wps">
            <w:drawing>
              <wp:anchor distT="0" distB="0" distL="114300" distR="114300" simplePos="0" relativeHeight="251663360" behindDoc="0" locked="0" layoutInCell="1" allowOverlap="1" wp14:anchorId="7E1D4475" wp14:editId="43D8301E">
                <wp:simplePos x="0" y="0"/>
                <wp:positionH relativeFrom="column">
                  <wp:posOffset>2219960</wp:posOffset>
                </wp:positionH>
                <wp:positionV relativeFrom="paragraph">
                  <wp:posOffset>2758069</wp:posOffset>
                </wp:positionV>
                <wp:extent cx="920750" cy="1403985"/>
                <wp:effectExtent l="0" t="0" r="12700" b="1016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1403985"/>
                        </a:xfrm>
                        <a:prstGeom prst="rect">
                          <a:avLst/>
                        </a:prstGeom>
                        <a:noFill/>
                        <a:ln w="9525">
                          <a:noFill/>
                          <a:miter lim="800000"/>
                          <a:headEnd/>
                          <a:tailEnd/>
                        </a:ln>
                      </wps:spPr>
                      <wps:txbx>
                        <w:txbxContent>
                          <w:p w:rsidR="00744384" w:rsidRPr="00736908" w:rsidRDefault="00744384" w:rsidP="00074007">
                            <w:pPr>
                              <w:rPr>
                                <w:sz w:val="16"/>
                                <w:szCs w:val="16"/>
                              </w:rPr>
                            </w:pPr>
                            <w:r>
                              <w:rPr>
                                <w:sz w:val="16"/>
                                <w:szCs w:val="16"/>
                              </w:rPr>
                              <w:t>Vue détaillée</w:t>
                            </w:r>
                            <w:r w:rsidRPr="00736908">
                              <w:rPr>
                                <w:sz w:val="16"/>
                                <w:szCs w:val="16"/>
                              </w:rPr>
                              <w:t xml:space="preserve"> W</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174.8pt;margin-top:217.15pt;width:72.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" filled="f" stroked="f">
                <v:textbox style="mso-fit-shape-to-text:t" inset="0,0,0,0">
                  <w:txbxContent>
                    <w:p w:rsidR="00744384" w:rsidRPr="00736908" w:rsidRDefault="00744384" w:rsidP="00074007">
                      <w:pPr>
                        <w:rPr>
                          <w:sz w:val="16"/>
                          <w:szCs w:val="16"/>
                        </w:rPr>
                      </w:pPr>
                      <w:r>
                        <w:rPr>
                          <w:sz w:val="16"/>
                          <w:szCs w:val="16"/>
                        </w:rPr>
                        <w:t>Vue détaillée</w:t>
                      </w:r>
                      <w:r w:rsidRPr="00736908">
                        <w:rPr>
                          <w:sz w:val="16"/>
                          <w:szCs w:val="16"/>
                        </w:rPr>
                        <w:t xml:space="preserve"> W</w:t>
                      </w:r>
                    </w:p>
                  </w:txbxContent>
                </v:textbox>
              </v:shape>
            </w:pict>
          </mc:Fallback>
        </mc:AlternateContent>
      </w:r>
      <w:r w:rsidR="00744384" w:rsidRPr="002252BE">
        <w:rPr>
          <w:noProof/>
          <w:lang w:val="en-GB" w:eastAsia="en-GB"/>
        </w:rPr>
        <mc:AlternateContent>
          <mc:Choice Requires="wps">
            <w:drawing>
              <wp:anchor distT="0" distB="0" distL="114300" distR="114300" simplePos="0" relativeHeight="251662336" behindDoc="0" locked="0" layoutInCell="1" allowOverlap="1" wp14:anchorId="7D67516E" wp14:editId="7FABD527">
                <wp:simplePos x="0" y="0"/>
                <wp:positionH relativeFrom="column">
                  <wp:posOffset>638810</wp:posOffset>
                </wp:positionH>
                <wp:positionV relativeFrom="paragraph">
                  <wp:posOffset>2832100</wp:posOffset>
                </wp:positionV>
                <wp:extent cx="1581150" cy="1403985"/>
                <wp:effectExtent l="0" t="0" r="0"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403985"/>
                        </a:xfrm>
                        <a:prstGeom prst="rect">
                          <a:avLst/>
                        </a:prstGeom>
                        <a:noFill/>
                        <a:ln w="9525">
                          <a:noFill/>
                          <a:miter lim="800000"/>
                          <a:headEnd/>
                          <a:tailEnd/>
                        </a:ln>
                      </wps:spPr>
                      <wps:txbx>
                        <w:txbxContent>
                          <w:p w:rsidR="00744384" w:rsidRPr="00D116A2" w:rsidRDefault="00744384" w:rsidP="00074007">
                            <w:pPr>
                              <w:rPr>
                                <w:sz w:val="16"/>
                                <w:szCs w:val="16"/>
                              </w:rPr>
                            </w:pPr>
                            <w:r>
                              <w:rPr>
                                <w:sz w:val="16"/>
                                <w:szCs w:val="16"/>
                              </w:rPr>
                              <w:t xml:space="preserve">Poids </w:t>
                            </w:r>
                            <w:r w:rsidRPr="00D116A2">
                              <w:rPr>
                                <w:sz w:val="16"/>
                                <w:szCs w:val="16"/>
                              </w:rPr>
                              <w:t>23</w:t>
                            </w:r>
                            <w:r w:rsidR="00B45722">
                              <w:rPr>
                                <w:sz w:val="16"/>
                                <w:szCs w:val="16"/>
                              </w:rPr>
                              <w:t> </w:t>
                            </w:r>
                            <w:r w:rsidRPr="00D116A2">
                              <w:rPr>
                                <w:sz w:val="16"/>
                                <w:szCs w:val="16"/>
                              </w:rPr>
                              <w:t>kg</w:t>
                            </w:r>
                            <w:r>
                              <w:rPr>
                                <w:sz w:val="16"/>
                                <w:szCs w:val="16"/>
                              </w:rPr>
                              <w:t>,</w:t>
                            </w:r>
                            <w:r w:rsidRPr="00D116A2">
                              <w:rPr>
                                <w:sz w:val="16"/>
                                <w:szCs w:val="16"/>
                              </w:rPr>
                              <w:t xml:space="preserve"> </w:t>
                            </w:r>
                            <w:r>
                              <w:rPr>
                                <w:sz w:val="16"/>
                                <w:szCs w:val="16"/>
                              </w:rPr>
                              <w:t>uniformément réparti</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50.3pt;margin-top:223pt;width:124.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" filled="f" stroked="f">
                <v:textbox style="mso-fit-shape-to-text:t" inset="0,0,0,0">
                  <w:txbxContent>
                    <w:p w:rsidR="00744384" w:rsidRPr="00D116A2" w:rsidRDefault="00744384" w:rsidP="00074007">
                      <w:pPr>
                        <w:rPr>
                          <w:sz w:val="16"/>
                          <w:szCs w:val="16"/>
                        </w:rPr>
                      </w:pPr>
                      <w:r>
                        <w:rPr>
                          <w:sz w:val="16"/>
                          <w:szCs w:val="16"/>
                        </w:rPr>
                        <w:t xml:space="preserve">Poids </w:t>
                      </w:r>
                      <w:r w:rsidRPr="00D116A2">
                        <w:rPr>
                          <w:sz w:val="16"/>
                          <w:szCs w:val="16"/>
                        </w:rPr>
                        <w:t>23</w:t>
                      </w:r>
                      <w:r w:rsidR="00B45722">
                        <w:rPr>
                          <w:sz w:val="16"/>
                          <w:szCs w:val="16"/>
                        </w:rPr>
                        <w:t> </w:t>
                      </w:r>
                      <w:r w:rsidRPr="00D116A2">
                        <w:rPr>
                          <w:sz w:val="16"/>
                          <w:szCs w:val="16"/>
                        </w:rPr>
                        <w:t>kg</w:t>
                      </w:r>
                      <w:r>
                        <w:rPr>
                          <w:sz w:val="16"/>
                          <w:szCs w:val="16"/>
                        </w:rPr>
                        <w:t>,</w:t>
                      </w:r>
                      <w:r w:rsidRPr="00D116A2">
                        <w:rPr>
                          <w:sz w:val="16"/>
                          <w:szCs w:val="16"/>
                        </w:rPr>
                        <w:t xml:space="preserve"> </w:t>
                      </w:r>
                      <w:r>
                        <w:rPr>
                          <w:sz w:val="16"/>
                          <w:szCs w:val="16"/>
                        </w:rPr>
                        <w:t>uniformément réparti</w:t>
                      </w:r>
                    </w:p>
                  </w:txbxContent>
                </v:textbox>
              </v:shape>
            </w:pict>
          </mc:Fallback>
        </mc:AlternateContent>
      </w:r>
      <w:r w:rsidR="00074007" w:rsidRPr="002252BE">
        <w:rPr>
          <w:noProof/>
          <w:lang w:val="en-GB" w:eastAsia="en-GB"/>
        </w:rPr>
        <mc:AlternateContent>
          <mc:Choice Requires="wps">
            <w:drawing>
              <wp:anchor distT="0" distB="0" distL="114300" distR="114300" simplePos="0" relativeHeight="251664384" behindDoc="0" locked="0" layoutInCell="1" allowOverlap="1" wp14:anchorId="5D7D5F25" wp14:editId="2DB7E4C3">
                <wp:simplePos x="0" y="0"/>
                <wp:positionH relativeFrom="column">
                  <wp:posOffset>3623311</wp:posOffset>
                </wp:positionH>
                <wp:positionV relativeFrom="paragraph">
                  <wp:posOffset>767080</wp:posOffset>
                </wp:positionV>
                <wp:extent cx="692150" cy="140398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1403985"/>
                        </a:xfrm>
                        <a:prstGeom prst="rect">
                          <a:avLst/>
                        </a:prstGeom>
                        <a:noFill/>
                        <a:ln w="9525">
                          <a:noFill/>
                          <a:miter lim="800000"/>
                          <a:headEnd/>
                          <a:tailEnd/>
                        </a:ln>
                      </wps:spPr>
                      <wps:txbx>
                        <w:txbxContent>
                          <w:p w:rsidR="00744384" w:rsidRPr="00736908" w:rsidRDefault="00744384" w:rsidP="00074007">
                            <w:pPr>
                              <w:rPr>
                                <w:sz w:val="16"/>
                                <w:szCs w:val="16"/>
                              </w:rPr>
                            </w:pPr>
                            <w:r>
                              <w:rPr>
                                <w:sz w:val="16"/>
                                <w:szCs w:val="16"/>
                              </w:rPr>
                              <w:t>R50 TYP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285.3pt;margin-top:60.4pt;width:54.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" filled="f" stroked="f">
                <v:textbox style="mso-fit-shape-to-text:t">
                  <w:txbxContent>
                    <w:p w:rsidR="00744384" w:rsidRPr="00736908" w:rsidRDefault="00744384" w:rsidP="00074007">
                      <w:pPr>
                        <w:rPr>
                          <w:sz w:val="16"/>
                          <w:szCs w:val="16"/>
                        </w:rPr>
                      </w:pPr>
                      <w:r>
                        <w:rPr>
                          <w:sz w:val="16"/>
                          <w:szCs w:val="16"/>
                        </w:rPr>
                        <w:t>R50 TYP</w:t>
                      </w:r>
                    </w:p>
                  </w:txbxContent>
                </v:textbox>
              </v:shape>
            </w:pict>
          </mc:Fallback>
        </mc:AlternateContent>
      </w:r>
      <w:r w:rsidR="00074007" w:rsidRPr="002252BE">
        <w:rPr>
          <w:noProof/>
          <w:lang w:val="en-GB" w:eastAsia="en-GB"/>
        </w:rPr>
        <w:drawing>
          <wp:inline distT="0" distB="0" distL="0" distR="0" wp14:anchorId="17B18217" wp14:editId="0FD879FC">
            <wp:extent cx="4667250" cy="30867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7250" cy="3086735"/>
                    </a:xfrm>
                    <a:prstGeom prst="rect">
                      <a:avLst/>
                    </a:prstGeom>
                    <a:noFill/>
                    <a:ln>
                      <a:noFill/>
                    </a:ln>
                  </pic:spPr>
                </pic:pic>
              </a:graphicData>
            </a:graphic>
          </wp:inline>
        </w:drawing>
      </w:r>
    </w:p>
    <w:p w:rsidR="00074007" w:rsidRPr="002252BE" w:rsidRDefault="00074007" w:rsidP="008C2934">
      <w:pPr>
        <w:pStyle w:val="SingleTxtG"/>
        <w:keepNext/>
        <w:spacing w:after="0"/>
        <w:jc w:val="center"/>
      </w:pPr>
      <w:r w:rsidRPr="002252BE">
        <w:rPr>
          <w:noProof/>
          <w:lang w:val="en-GB" w:eastAsia="en-GB"/>
        </w:rPr>
        <w:drawing>
          <wp:inline distT="0" distB="0" distL="0" distR="0" wp14:anchorId="7ECC72EA" wp14:editId="046167F5">
            <wp:extent cx="2818130" cy="2731324"/>
            <wp:effectExtent l="0" t="0" r="127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b="4010"/>
                    <a:stretch/>
                  </pic:blipFill>
                  <pic:spPr bwMode="auto">
                    <a:xfrm>
                      <a:off x="0" y="0"/>
                      <a:ext cx="2818130" cy="2731324"/>
                    </a:xfrm>
                    <a:prstGeom prst="rect">
                      <a:avLst/>
                    </a:prstGeom>
                    <a:noFill/>
                    <a:ln>
                      <a:noFill/>
                    </a:ln>
                    <a:extLst>
                      <a:ext uri="{53640926-AAD7-44D8-BBD7-CCE9431645EC}">
                        <a14:shadowObscured xmlns:a14="http://schemas.microsoft.com/office/drawing/2010/main"/>
                      </a:ext>
                    </a:extLst>
                  </pic:spPr>
                </pic:pic>
              </a:graphicData>
            </a:graphic>
          </wp:inline>
        </w:drawing>
      </w:r>
    </w:p>
    <w:p w:rsidR="00074007" w:rsidRPr="002252BE" w:rsidRDefault="00074007" w:rsidP="008C2934">
      <w:pPr>
        <w:pStyle w:val="SingleTxtG"/>
        <w:jc w:val="center"/>
      </w:pPr>
      <w:r w:rsidRPr="002252BE">
        <w:t>Vue détaillée W</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3401"/>
      </w:tblGrid>
      <w:tr w:rsidR="008C2934" w:rsidTr="008C2934">
        <w:tc>
          <w:tcPr>
            <w:tcW w:w="5103" w:type="dxa"/>
          </w:tcPr>
          <w:p w:rsidR="008C2934" w:rsidRDefault="008C2934" w:rsidP="008C2934">
            <w:pPr>
              <w:ind w:right="113"/>
            </w:pPr>
            <w:r w:rsidRPr="002252BE">
              <w:t>Figure 2</w:t>
            </w:r>
            <w:r>
              <w:br/>
            </w:r>
            <w:r w:rsidRPr="008C2934">
              <w:rPr>
                <w:b/>
              </w:rPr>
              <w:t>Installation de l’appareil sur le siège du véhicule</w:t>
            </w:r>
            <w:r>
              <w:br/>
            </w:r>
            <w:r w:rsidRPr="002252BE">
              <w:t>(voir par. 2.6.1)</w:t>
            </w:r>
          </w:p>
        </w:tc>
        <w:tc>
          <w:tcPr>
            <w:tcW w:w="3401" w:type="dxa"/>
          </w:tcPr>
          <w:p w:rsidR="008C2934" w:rsidRDefault="008C2934" w:rsidP="008C2934">
            <w:pPr>
              <w:ind w:right="113"/>
            </w:pPr>
            <w:r w:rsidRPr="002252BE">
              <w:t>Figure 3</w:t>
            </w:r>
            <w:r>
              <w:br/>
            </w:r>
            <w:r w:rsidRPr="008C2934">
              <w:rPr>
                <w:b/>
              </w:rPr>
              <w:t>Vérification de la compatibilité</w:t>
            </w:r>
            <w:r>
              <w:br/>
            </w:r>
            <w:r w:rsidRPr="002252BE">
              <w:t>(voir par. 2.6.1 et 3.2)</w:t>
            </w:r>
          </w:p>
        </w:tc>
      </w:tr>
    </w:tbl>
    <w:p w:rsidR="00074007" w:rsidRPr="002252BE" w:rsidRDefault="008C2934" w:rsidP="00074007">
      <w:pPr>
        <w:ind w:left="5499" w:hanging="4365"/>
        <w:jc w:val="both"/>
      </w:pPr>
      <w:r w:rsidRPr="002252BE">
        <w:rPr>
          <w:noProof/>
          <w:lang w:val="en-GB" w:eastAsia="en-GB"/>
        </w:rPr>
        <mc:AlternateContent>
          <mc:Choice Requires="wps">
            <w:drawing>
              <wp:anchor distT="0" distB="0" distL="114300" distR="114300" simplePos="0" relativeHeight="251667456" behindDoc="0" locked="0" layoutInCell="1" allowOverlap="1" wp14:anchorId="1481950E" wp14:editId="4A3FFDD2">
                <wp:simplePos x="0" y="0"/>
                <wp:positionH relativeFrom="column">
                  <wp:posOffset>4188460</wp:posOffset>
                </wp:positionH>
                <wp:positionV relativeFrom="paragraph">
                  <wp:posOffset>1995805</wp:posOffset>
                </wp:positionV>
                <wp:extent cx="831850" cy="400050"/>
                <wp:effectExtent l="0" t="0" r="635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4384" w:rsidRPr="008C2934" w:rsidRDefault="00744384" w:rsidP="008C2934">
                            <w:pPr>
                              <w:spacing w:line="200" w:lineRule="atLeast"/>
                              <w:rPr>
                                <w:sz w:val="18"/>
                                <w:szCs w:val="18"/>
                              </w:rPr>
                            </w:pPr>
                            <w:r w:rsidRPr="008C2934">
                              <w:rPr>
                                <w:sz w:val="18"/>
                                <w:szCs w:val="18"/>
                              </w:rPr>
                              <w:t>Seule la ceinture abdominale est représentée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1" type="#_x0000_t202" style="position:absolute;left:0;text-align:left;margin-left:329.8pt;margin-top:157.15pt;width:65.5pt;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" stroked="f">
                <v:textbox inset="0,0,0,0">
                  <w:txbxContent>
                    <w:p w:rsidR="00744384" w:rsidRPr="008C2934" w:rsidRDefault="00744384" w:rsidP="008C2934">
                      <w:pPr>
                        <w:spacing w:line="200" w:lineRule="atLeast"/>
                        <w:rPr>
                          <w:sz w:val="18"/>
                          <w:szCs w:val="18"/>
                        </w:rPr>
                      </w:pPr>
                      <w:r w:rsidRPr="008C2934">
                        <w:rPr>
                          <w:sz w:val="18"/>
                          <w:szCs w:val="18"/>
                        </w:rPr>
                        <w:t>Seule la ceinture abdominale est représentée</w:t>
                      </w:r>
                    </w:p>
                  </w:txbxContent>
                </v:textbox>
              </v:shape>
            </w:pict>
          </mc:Fallback>
        </mc:AlternateContent>
      </w:r>
      <w:r w:rsidRPr="002252BE">
        <w:rPr>
          <w:noProof/>
          <w:lang w:val="en-GB" w:eastAsia="en-GB"/>
        </w:rPr>
        <mc:AlternateContent>
          <mc:Choice Requires="wps">
            <w:drawing>
              <wp:anchor distT="0" distB="0" distL="114300" distR="114300" simplePos="0" relativeHeight="251666432" behindDoc="0" locked="0" layoutInCell="1" allowOverlap="1" wp14:anchorId="5B27A2F2" wp14:editId="1AA308FD">
                <wp:simplePos x="0" y="0"/>
                <wp:positionH relativeFrom="column">
                  <wp:posOffset>5566410</wp:posOffset>
                </wp:positionH>
                <wp:positionV relativeFrom="paragraph">
                  <wp:posOffset>1837055</wp:posOffset>
                </wp:positionV>
                <wp:extent cx="393700" cy="173355"/>
                <wp:effectExtent l="0" t="0" r="635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73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4384" w:rsidRPr="008C2934" w:rsidRDefault="00744384" w:rsidP="008C2934">
                            <w:pPr>
                              <w:jc w:val="center"/>
                              <w:rPr>
                                <w:sz w:val="18"/>
                                <w:szCs w:val="18"/>
                              </w:rPr>
                            </w:pPr>
                            <w:r w:rsidRPr="008C2934">
                              <w:rPr>
                                <w:sz w:val="18"/>
                                <w:szCs w:val="18"/>
                              </w:rPr>
                              <w:t>Boucle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2" type="#_x0000_t202" style="position:absolute;left:0;text-align:left;margin-left:438.3pt;margin-top:144.65pt;width:31pt;height:1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" stroked="f">
                <v:textbox inset="0,0,0,0">
                  <w:txbxContent>
                    <w:p w:rsidR="00744384" w:rsidRPr="008C2934" w:rsidRDefault="00744384" w:rsidP="008C2934">
                      <w:pPr>
                        <w:jc w:val="center"/>
                        <w:rPr>
                          <w:sz w:val="18"/>
                          <w:szCs w:val="18"/>
                        </w:rPr>
                      </w:pPr>
                      <w:r w:rsidRPr="008C2934">
                        <w:rPr>
                          <w:sz w:val="18"/>
                          <w:szCs w:val="18"/>
                        </w:rPr>
                        <w:t>Boucle</w:t>
                      </w:r>
                    </w:p>
                  </w:txbxContent>
                </v:textbox>
              </v:shape>
            </w:pict>
          </mc:Fallback>
        </mc:AlternateContent>
      </w:r>
      <w:r w:rsidR="00074007" w:rsidRPr="002252BE">
        <w:rPr>
          <w:noProof/>
          <w:lang w:val="en-GB" w:eastAsia="en-GB"/>
        </w:rPr>
        <mc:AlternateContent>
          <mc:Choice Requires="wps">
            <w:drawing>
              <wp:anchor distT="0" distB="0" distL="114300" distR="114300" simplePos="0" relativeHeight="251665408" behindDoc="0" locked="0" layoutInCell="1" allowOverlap="1" wp14:anchorId="7B9C9B09" wp14:editId="41F4B343">
                <wp:simplePos x="0" y="0"/>
                <wp:positionH relativeFrom="column">
                  <wp:posOffset>4956810</wp:posOffset>
                </wp:positionH>
                <wp:positionV relativeFrom="paragraph">
                  <wp:posOffset>319405</wp:posOffset>
                </wp:positionV>
                <wp:extent cx="361950" cy="146050"/>
                <wp:effectExtent l="0" t="0" r="0" b="63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4384" w:rsidRPr="008C2934" w:rsidRDefault="008C2934" w:rsidP="008C2934">
                            <w:pPr>
                              <w:jc w:val="center"/>
                              <w:rPr>
                                <w:sz w:val="18"/>
                                <w:szCs w:val="18"/>
                              </w:rPr>
                            </w:pPr>
                            <w:r w:rsidRPr="008C2934">
                              <w:rPr>
                                <w:sz w:val="18"/>
                                <w:szCs w:val="18"/>
                              </w:rPr>
                              <w:t>P</w:t>
                            </w:r>
                            <w:r w:rsidR="00744384" w:rsidRPr="008C2934">
                              <w:rPr>
                                <w:sz w:val="18"/>
                                <w:szCs w:val="18"/>
                              </w:rPr>
                              <w:t>êne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3" type="#_x0000_t202" style="position:absolute;left:0;text-align:left;margin-left:390.3pt;margin-top:25.15pt;width:28.5pt;height:1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" stroked="f">
                <v:textbox inset="0,0,0,0">
                  <w:txbxContent>
                    <w:p w:rsidR="00744384" w:rsidRPr="008C2934" w:rsidRDefault="008C2934" w:rsidP="008C2934">
                      <w:pPr>
                        <w:jc w:val="center"/>
                        <w:rPr>
                          <w:sz w:val="18"/>
                          <w:szCs w:val="18"/>
                        </w:rPr>
                      </w:pPr>
                      <w:r w:rsidRPr="008C2934">
                        <w:rPr>
                          <w:sz w:val="18"/>
                          <w:szCs w:val="18"/>
                        </w:rPr>
                        <w:t>P</w:t>
                      </w:r>
                      <w:r w:rsidR="00744384" w:rsidRPr="008C2934">
                        <w:rPr>
                          <w:sz w:val="18"/>
                          <w:szCs w:val="18"/>
                        </w:rPr>
                        <w:t>êne</w:t>
                      </w:r>
                    </w:p>
                  </w:txbxContent>
                </v:textbox>
              </v:shape>
            </w:pict>
          </mc:Fallback>
        </mc:AlternateContent>
      </w:r>
      <w:r w:rsidR="00074007" w:rsidRPr="002252BE">
        <w:rPr>
          <w:noProof/>
          <w:lang w:val="en-GB" w:eastAsia="en-GB"/>
        </w:rPr>
        <w:drawing>
          <wp:inline distT="0" distB="0" distL="0" distR="0" wp14:anchorId="638DE914" wp14:editId="56339901">
            <wp:extent cx="5400000" cy="243844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00" cy="2438441"/>
                    </a:xfrm>
                    <a:prstGeom prst="rect">
                      <a:avLst/>
                    </a:prstGeom>
                    <a:noFill/>
                    <a:ln>
                      <a:noFill/>
                    </a:ln>
                  </pic:spPr>
                </pic:pic>
              </a:graphicData>
            </a:graphic>
          </wp:inline>
        </w:drawing>
      </w:r>
    </w:p>
    <w:p w:rsidR="00074007" w:rsidRPr="002252BE" w:rsidRDefault="008C2934" w:rsidP="00074007">
      <w:pPr>
        <w:pStyle w:val="SingleTxtG"/>
        <w:jc w:val="right"/>
      </w:pPr>
      <w:r>
        <w:t> ».</w:t>
      </w:r>
    </w:p>
    <w:p w:rsidR="00074007" w:rsidRPr="002252BE" w:rsidRDefault="00074007" w:rsidP="008C2934">
      <w:pPr>
        <w:pStyle w:val="SingleTxtG"/>
        <w:keepNext/>
        <w:rPr>
          <w:rFonts w:eastAsia="Calibri"/>
          <w:i/>
        </w:rPr>
      </w:pPr>
      <w:r w:rsidRPr="002252BE">
        <w:rPr>
          <w:i/>
          <w:iCs/>
        </w:rPr>
        <w:t>Appendice 2</w:t>
      </w:r>
      <w:r w:rsidRPr="002252BE">
        <w:t xml:space="preserve">, </w:t>
      </w:r>
    </w:p>
    <w:p w:rsidR="00074007" w:rsidRPr="002252BE" w:rsidRDefault="00074007" w:rsidP="008C2934">
      <w:pPr>
        <w:pStyle w:val="SingleTxtG"/>
        <w:keepNext/>
      </w:pPr>
      <w:r w:rsidRPr="002252BE">
        <w:rPr>
          <w:i/>
          <w:iCs/>
        </w:rPr>
        <w:t>Paragraphe 2.3</w:t>
      </w:r>
      <w:r w:rsidRPr="002252BE">
        <w:t>, lire</w:t>
      </w:r>
      <w:r w:rsidR="00184751" w:rsidRPr="002252BE">
        <w:t> :</w:t>
      </w:r>
    </w:p>
    <w:p w:rsidR="00074007" w:rsidRPr="002252BE" w:rsidRDefault="008C2934" w:rsidP="00D3476C">
      <w:pPr>
        <w:pStyle w:val="SingleTxtG"/>
        <w:ind w:left="2268" w:hanging="1134"/>
      </w:pPr>
      <w:r>
        <w:t>« 2.3</w:t>
      </w:r>
      <w:r w:rsidR="00074007" w:rsidRPr="002252BE">
        <w:tab/>
        <w:t xml:space="preserve">Recouvrir </w:t>
      </w:r>
      <w:r w:rsidR="00074007" w:rsidRPr="002252BE">
        <w:rPr>
          <w:bCs/>
        </w:rPr>
        <w:t xml:space="preserve">de toile </w:t>
      </w:r>
      <w:r w:rsidR="00074007" w:rsidRPr="002252BE">
        <w:t>de coton l’assise et le do</w:t>
      </w:r>
      <w:r>
        <w:t>ssier du siège, le cas échéant. »</w:t>
      </w:r>
      <w:r w:rsidR="00074007" w:rsidRPr="002252BE">
        <w:t>.</w:t>
      </w:r>
    </w:p>
    <w:p w:rsidR="00074007" w:rsidRPr="002252BE" w:rsidRDefault="00074007" w:rsidP="008C2934">
      <w:pPr>
        <w:pStyle w:val="SingleTxtG"/>
        <w:keepNext/>
      </w:pPr>
      <w:r w:rsidRPr="002252BE">
        <w:rPr>
          <w:i/>
          <w:iCs/>
        </w:rPr>
        <w:t>Paragraphe 3.1</w:t>
      </w:r>
      <w:r w:rsidRPr="002252BE">
        <w:t>, lire</w:t>
      </w:r>
      <w:r w:rsidR="00184751" w:rsidRPr="002252BE">
        <w:t> :</w:t>
      </w:r>
    </w:p>
    <w:p w:rsidR="00074007" w:rsidRPr="002252BE" w:rsidRDefault="008C2934" w:rsidP="00D3476C">
      <w:pPr>
        <w:pStyle w:val="SingleTxtG"/>
        <w:ind w:left="2268" w:hanging="1134"/>
      </w:pPr>
      <w:r>
        <w:t>« </w:t>
      </w:r>
      <w:r w:rsidR="00074007" w:rsidRPr="002252BE">
        <w:t>3.1</w:t>
      </w:r>
      <w:r w:rsidR="00074007" w:rsidRPr="002252BE">
        <w:tab/>
        <w:t>On doit pouvoir installer le SIRE, avec ou sans volume imparti au socle de la béquille i-Size, sans interférence avec les aménagements intérieurs du véhicule. La base du SIRE doit avo</w:t>
      </w:r>
      <w:r>
        <w:t xml:space="preserve">ir un angle de tangage de 15° </w:t>
      </w:r>
      <w:r>
        <w:sym w:font="Symbol" w:char="F0B1"/>
      </w:r>
      <w:r w:rsidR="00074007" w:rsidRPr="002252BE">
        <w:t>10° au</w:t>
      </w:r>
      <w:r>
        <w:noBreakHyphen/>
      </w:r>
      <w:r w:rsidR="00074007" w:rsidRPr="002252BE">
        <w:t>dessus d’un plan horizontal passant par le système d’ancrages ISOFIX. Les attaches ISOFIX, selon la vue détaillée Y des figures 1 à 9, peuvent être aj</w:t>
      </w:r>
      <w:r>
        <w:t>ustées longitudinalement de -10 mm à +70 </w:t>
      </w:r>
      <w:r w:rsidR="00074007" w:rsidRPr="002252BE">
        <w:t xml:space="preserve">mm, afin de faciliter le contrôle portant sur l’interférence. </w:t>
      </w:r>
      <w:r w:rsidR="00074007" w:rsidRPr="002252BE">
        <w:rPr>
          <w:bCs/>
        </w:rPr>
        <w:t>Ces chiffres corres</w:t>
      </w:r>
      <w:r>
        <w:rPr>
          <w:bCs/>
        </w:rPr>
        <w:t>pondent aux positions extrêmes. »</w:t>
      </w:r>
      <w:r w:rsidR="00074007" w:rsidRPr="002252BE">
        <w:rPr>
          <w:bCs/>
        </w:rPr>
        <w:t>.</w:t>
      </w:r>
    </w:p>
    <w:p w:rsidR="00074007" w:rsidRPr="002252BE" w:rsidRDefault="00074007" w:rsidP="008C2934">
      <w:pPr>
        <w:pStyle w:val="SingleTxtG"/>
        <w:keepNext/>
      </w:pPr>
      <w:r w:rsidRPr="002252BE">
        <w:rPr>
          <w:i/>
          <w:iCs/>
        </w:rPr>
        <w:t>Paragraphe 3.3</w:t>
      </w:r>
      <w:r w:rsidRPr="002252BE">
        <w:t>, lire</w:t>
      </w:r>
      <w:r w:rsidR="00184751" w:rsidRPr="002252BE">
        <w:t> :</w:t>
      </w:r>
    </w:p>
    <w:p w:rsidR="00074007" w:rsidRPr="002252BE" w:rsidRDefault="008C2934" w:rsidP="00D3476C">
      <w:pPr>
        <w:pStyle w:val="SingleTxtG"/>
        <w:ind w:left="2268" w:hanging="1134"/>
      </w:pPr>
      <w:r>
        <w:t>« 3.3</w:t>
      </w:r>
      <w:r w:rsidR="00074007" w:rsidRPr="002252BE">
        <w:tab/>
        <w:t>Si les prescriptions ci-dessus ne sont pas satisfaites... Ces autres positions doivent être décrites dans le manuel du véhicule et incluses dans les informations données au tableau 2 et/ou au tableau 3 de l’appendice 3 de la présente annexe</w:t>
      </w:r>
      <w:r>
        <w:t>… »</w:t>
      </w:r>
      <w:r w:rsidR="00074007" w:rsidRPr="002252BE">
        <w:t>.</w:t>
      </w:r>
    </w:p>
    <w:p w:rsidR="00074007" w:rsidRPr="002252BE" w:rsidRDefault="00074007" w:rsidP="008C2934">
      <w:pPr>
        <w:pStyle w:val="SingleTxtG"/>
        <w:keepNext/>
      </w:pPr>
      <w:r w:rsidRPr="008C2934">
        <w:rPr>
          <w:i/>
        </w:rPr>
        <w:t>Paragraphe 4</w:t>
      </w:r>
      <w:r w:rsidRPr="002252BE">
        <w:t>, lire</w:t>
      </w:r>
      <w:r w:rsidR="00184751" w:rsidRPr="002252BE">
        <w:t> :</w:t>
      </w:r>
    </w:p>
    <w:p w:rsidR="00074007" w:rsidRPr="002252BE" w:rsidRDefault="008C2934" w:rsidP="00D3476C">
      <w:pPr>
        <w:pStyle w:val="SingleTxtG"/>
        <w:ind w:left="2268" w:hanging="1134"/>
        <w:rPr>
          <w:spacing w:val="-2"/>
        </w:rPr>
      </w:pPr>
      <w:r>
        <w:t>« </w:t>
      </w:r>
      <w:r w:rsidR="00074007" w:rsidRPr="002252BE">
        <w:t>4.</w:t>
      </w:r>
      <w:r w:rsidR="00074007" w:rsidRPr="002252BE">
        <w:tab/>
        <w:t>Taille de l’enveloppe des dispositifs de retenue pour enfants ISOFIX</w:t>
      </w:r>
      <w:r w:rsidR="00184751" w:rsidRPr="002252BE">
        <w:t> :</w:t>
      </w:r>
    </w:p>
    <w:p w:rsidR="00074007" w:rsidRPr="002252BE" w:rsidRDefault="00074007" w:rsidP="00D3476C">
      <w:pPr>
        <w:pStyle w:val="SingleTxtG"/>
        <w:ind w:left="2268"/>
        <w:rPr>
          <w:spacing w:val="-2"/>
        </w:rPr>
      </w:pPr>
      <w:r w:rsidRPr="002252BE">
        <w:tab/>
        <w:t>–</w:t>
      </w:r>
      <w:r w:rsidRPr="002252BE">
        <w:tab/>
        <w:t>ISO/F3</w:t>
      </w:r>
      <w:r w:rsidR="00184751" w:rsidRPr="002252BE">
        <w:t> :</w:t>
      </w:r>
      <w:r w:rsidRPr="002252BE">
        <w:t xml:space="preserve"> DRE grande hauteur orienté vers l’avant </w:t>
      </w:r>
    </w:p>
    <w:p w:rsidR="00074007" w:rsidRPr="002252BE" w:rsidRDefault="00074007" w:rsidP="00D3476C">
      <w:pPr>
        <w:pStyle w:val="SingleTxtG"/>
        <w:ind w:left="2268"/>
        <w:rPr>
          <w:spacing w:val="-2"/>
        </w:rPr>
      </w:pPr>
      <w:r w:rsidRPr="002252BE">
        <w:tab/>
        <w:t>–</w:t>
      </w:r>
      <w:r w:rsidRPr="002252BE">
        <w:tab/>
        <w:t>ISO/F2</w:t>
      </w:r>
      <w:r w:rsidR="00184751" w:rsidRPr="002252BE">
        <w:t> :</w:t>
      </w:r>
      <w:r w:rsidRPr="002252BE">
        <w:t xml:space="preserve"> DRE hauteur réduite orienté vers l’avant</w:t>
      </w:r>
    </w:p>
    <w:p w:rsidR="00074007" w:rsidRPr="002252BE" w:rsidRDefault="00074007" w:rsidP="00D3476C">
      <w:pPr>
        <w:pStyle w:val="SingleTxtG"/>
        <w:ind w:left="2268"/>
        <w:rPr>
          <w:spacing w:val="-2"/>
        </w:rPr>
      </w:pPr>
      <w:r w:rsidRPr="002252BE">
        <w:tab/>
        <w:t>–</w:t>
      </w:r>
      <w:r w:rsidRPr="002252BE">
        <w:tab/>
        <w:t>ISO/F2X</w:t>
      </w:r>
      <w:r w:rsidR="00184751" w:rsidRPr="002252BE">
        <w:t> :</w:t>
      </w:r>
      <w:r w:rsidRPr="002252BE">
        <w:t xml:space="preserve"> DRE hauteur réduite orienté vers l’avant</w:t>
      </w:r>
    </w:p>
    <w:p w:rsidR="00074007" w:rsidRPr="002252BE" w:rsidRDefault="00074007" w:rsidP="00D3476C">
      <w:pPr>
        <w:pStyle w:val="SingleTxtG"/>
        <w:ind w:left="2268"/>
        <w:rPr>
          <w:spacing w:val="-2"/>
        </w:rPr>
      </w:pPr>
      <w:r w:rsidRPr="002252BE">
        <w:tab/>
        <w:t>–</w:t>
      </w:r>
      <w:r w:rsidRPr="002252BE">
        <w:tab/>
        <w:t>ISO/R3</w:t>
      </w:r>
      <w:r w:rsidR="00184751" w:rsidRPr="002252BE">
        <w:t> :</w:t>
      </w:r>
      <w:r w:rsidRPr="002252BE">
        <w:t xml:space="preserve"> DRE grande taille orienté vers l’arrière</w:t>
      </w:r>
    </w:p>
    <w:p w:rsidR="00074007" w:rsidRPr="002252BE" w:rsidRDefault="00074007" w:rsidP="00D3476C">
      <w:pPr>
        <w:pStyle w:val="SingleTxtG"/>
        <w:ind w:left="2268"/>
        <w:rPr>
          <w:spacing w:val="-2"/>
        </w:rPr>
      </w:pPr>
      <w:r w:rsidRPr="002252BE">
        <w:tab/>
        <w:t>–</w:t>
      </w:r>
      <w:r w:rsidRPr="002252BE">
        <w:tab/>
        <w:t>ISO/R2</w:t>
      </w:r>
      <w:r w:rsidR="00184751" w:rsidRPr="002252BE">
        <w:t> :</w:t>
      </w:r>
      <w:r w:rsidRPr="002252BE">
        <w:t xml:space="preserve"> DRE taille réduite orienté vers l’arrière</w:t>
      </w:r>
    </w:p>
    <w:p w:rsidR="00074007" w:rsidRPr="002252BE" w:rsidRDefault="00074007" w:rsidP="00D3476C">
      <w:pPr>
        <w:pStyle w:val="SingleTxtG"/>
        <w:ind w:left="2268"/>
        <w:rPr>
          <w:spacing w:val="-2"/>
        </w:rPr>
      </w:pPr>
      <w:r w:rsidRPr="002252BE">
        <w:t>–</w:t>
      </w:r>
      <w:r w:rsidRPr="002252BE">
        <w:tab/>
        <w:t>ISO/R2X</w:t>
      </w:r>
      <w:r w:rsidR="00184751" w:rsidRPr="002252BE">
        <w:t> :</w:t>
      </w:r>
      <w:r w:rsidRPr="002252BE">
        <w:t xml:space="preserve"> DRE taille réduite orienté vers l’arrière</w:t>
      </w:r>
    </w:p>
    <w:p w:rsidR="00074007" w:rsidRPr="002252BE" w:rsidRDefault="00074007" w:rsidP="00D3476C">
      <w:pPr>
        <w:pStyle w:val="SingleTxtG"/>
        <w:ind w:left="2268"/>
        <w:rPr>
          <w:spacing w:val="-2"/>
        </w:rPr>
      </w:pPr>
      <w:r w:rsidRPr="002252BE">
        <w:tab/>
        <w:t>–</w:t>
      </w:r>
      <w:r w:rsidRPr="002252BE">
        <w:tab/>
        <w:t>ISO/R1</w:t>
      </w:r>
      <w:r w:rsidR="00184751" w:rsidRPr="002252BE">
        <w:t> :</w:t>
      </w:r>
      <w:r w:rsidRPr="002252BE">
        <w:t xml:space="preserve"> DRE nourrisson orienté vers l’arrière</w:t>
      </w:r>
    </w:p>
    <w:p w:rsidR="00074007" w:rsidRPr="002252BE" w:rsidRDefault="00074007" w:rsidP="00D3476C">
      <w:pPr>
        <w:pStyle w:val="SingleTxtG"/>
        <w:ind w:left="2268"/>
        <w:rPr>
          <w:spacing w:val="-2"/>
        </w:rPr>
      </w:pPr>
      <w:r w:rsidRPr="002252BE">
        <w:t>–</w:t>
      </w:r>
      <w:r w:rsidRPr="002252BE">
        <w:tab/>
        <w:t>ISO/L1</w:t>
      </w:r>
      <w:r w:rsidR="00184751" w:rsidRPr="002252BE">
        <w:t> :</w:t>
      </w:r>
      <w:r w:rsidRPr="002252BE">
        <w:t xml:space="preserve"> DRE orienté du côté gauche (nacelle)</w:t>
      </w:r>
    </w:p>
    <w:p w:rsidR="00074007" w:rsidRPr="002252BE" w:rsidRDefault="00074007" w:rsidP="00D3476C">
      <w:pPr>
        <w:pStyle w:val="SingleTxtG"/>
        <w:ind w:left="2268"/>
        <w:rPr>
          <w:spacing w:val="-2"/>
        </w:rPr>
      </w:pPr>
      <w:r w:rsidRPr="002252BE">
        <w:tab/>
        <w:t>–</w:t>
      </w:r>
      <w:r w:rsidRPr="002252BE">
        <w:tab/>
        <w:t>ISO/L2</w:t>
      </w:r>
      <w:r w:rsidR="00184751" w:rsidRPr="002252BE">
        <w:t> :</w:t>
      </w:r>
      <w:r w:rsidRPr="002252BE">
        <w:t xml:space="preserve"> DRE orienté du côté droit (nacelle)</w:t>
      </w:r>
    </w:p>
    <w:p w:rsidR="00074007" w:rsidRPr="002252BE" w:rsidRDefault="00074007" w:rsidP="00D3476C">
      <w:pPr>
        <w:pStyle w:val="SingleTxtG"/>
        <w:ind w:left="2268"/>
        <w:rPr>
          <w:spacing w:val="-2"/>
        </w:rPr>
      </w:pPr>
      <w:r w:rsidRPr="002252BE">
        <w:tab/>
        <w:t>Les gabarits ci-dessus doivent être construits de manière à avoir une masse</w:t>
      </w:r>
      <w:r w:rsidR="008C2934">
        <w:t xml:space="preserve"> comprise entre 10 et 13 kg </w:t>
      </w:r>
      <w:r w:rsidR="008C2934">
        <w:sym w:font="Symbol" w:char="F0B1"/>
      </w:r>
      <w:r w:rsidRPr="002252BE">
        <w:t>1</w:t>
      </w:r>
      <w:r w:rsidR="008C2934">
        <w:t> </w:t>
      </w:r>
      <w:r w:rsidRPr="002252BE">
        <w:t>kg et avoir la robustesse et la rigidité nécessaires pour satisfaire aux exigences fonctionnelles, comme indiqué dans le tableau ci-après</w:t>
      </w:r>
      <w:r w:rsidR="00184751" w:rsidRPr="002252BE">
        <w:t> :</w:t>
      </w:r>
    </w:p>
    <w:tbl>
      <w:tblPr>
        <w:tblW w:w="7370" w:type="dxa"/>
        <w:tblInd w:w="1134" w:type="dxa"/>
        <w:tblLayout w:type="fixed"/>
        <w:tblCellMar>
          <w:left w:w="0" w:type="dxa"/>
          <w:right w:w="0" w:type="dxa"/>
        </w:tblCellMar>
        <w:tblLook w:val="04A0" w:firstRow="1" w:lastRow="0" w:firstColumn="1" w:lastColumn="0" w:noHBand="0" w:noVBand="1"/>
      </w:tblPr>
      <w:tblGrid>
        <w:gridCol w:w="2687"/>
        <w:gridCol w:w="2045"/>
        <w:gridCol w:w="2638"/>
      </w:tblGrid>
      <w:tr w:rsidR="00074007" w:rsidRPr="008C2934" w:rsidTr="008C2934">
        <w:trPr>
          <w:tblHeader/>
        </w:trPr>
        <w:tc>
          <w:tcPr>
            <w:tcW w:w="2687" w:type="dxa"/>
            <w:tcBorders>
              <w:top w:val="single" w:sz="4" w:space="0" w:color="auto"/>
              <w:bottom w:val="single" w:sz="12" w:space="0" w:color="auto"/>
            </w:tcBorders>
            <w:shd w:val="clear" w:color="auto" w:fill="auto"/>
            <w:vAlign w:val="bottom"/>
            <w:hideMark/>
          </w:tcPr>
          <w:p w:rsidR="00074007" w:rsidRPr="008C2934" w:rsidRDefault="00074007" w:rsidP="008C2934">
            <w:pPr>
              <w:suppressAutoHyphens w:val="0"/>
              <w:spacing w:before="80" w:after="80" w:line="200" w:lineRule="exact"/>
              <w:rPr>
                <w:rFonts w:eastAsia="MS Mincho"/>
                <w:i/>
                <w:sz w:val="16"/>
              </w:rPr>
            </w:pPr>
            <w:r w:rsidRPr="008C2934">
              <w:rPr>
                <w:i/>
                <w:sz w:val="16"/>
              </w:rPr>
              <w:t>SIRE</w:t>
            </w:r>
          </w:p>
        </w:tc>
        <w:tc>
          <w:tcPr>
            <w:tcW w:w="2045" w:type="dxa"/>
            <w:tcBorders>
              <w:top w:val="single" w:sz="4" w:space="0" w:color="auto"/>
              <w:bottom w:val="single" w:sz="12" w:space="0" w:color="auto"/>
            </w:tcBorders>
            <w:shd w:val="clear" w:color="auto" w:fill="auto"/>
            <w:vAlign w:val="bottom"/>
            <w:hideMark/>
          </w:tcPr>
          <w:p w:rsidR="00074007" w:rsidRPr="008C2934" w:rsidRDefault="00074007" w:rsidP="008C2934">
            <w:pPr>
              <w:suppressAutoHyphens w:val="0"/>
              <w:spacing w:before="80" w:after="80" w:line="200" w:lineRule="exact"/>
              <w:jc w:val="right"/>
              <w:rPr>
                <w:rFonts w:eastAsia="MS Mincho"/>
                <w:i/>
                <w:sz w:val="16"/>
              </w:rPr>
            </w:pPr>
            <w:r w:rsidRPr="008C2934">
              <w:rPr>
                <w:i/>
                <w:sz w:val="16"/>
              </w:rPr>
              <w:t>Masse (kg)</w:t>
            </w:r>
          </w:p>
        </w:tc>
        <w:tc>
          <w:tcPr>
            <w:tcW w:w="2638" w:type="dxa"/>
            <w:tcBorders>
              <w:top w:val="single" w:sz="4" w:space="0" w:color="auto"/>
              <w:bottom w:val="single" w:sz="12" w:space="0" w:color="auto"/>
            </w:tcBorders>
            <w:shd w:val="clear" w:color="auto" w:fill="auto"/>
            <w:vAlign w:val="bottom"/>
            <w:hideMark/>
          </w:tcPr>
          <w:p w:rsidR="00074007" w:rsidRPr="008C2934" w:rsidRDefault="00074007" w:rsidP="008C2934">
            <w:pPr>
              <w:suppressAutoHyphens w:val="0"/>
              <w:spacing w:before="80" w:after="80" w:line="200" w:lineRule="exact"/>
              <w:jc w:val="right"/>
              <w:rPr>
                <w:rFonts w:eastAsia="MS Mincho"/>
                <w:i/>
                <w:sz w:val="16"/>
              </w:rPr>
            </w:pPr>
            <w:r w:rsidRPr="008C2934">
              <w:rPr>
                <w:i/>
                <w:sz w:val="16"/>
              </w:rPr>
              <w:t>Tolérance (kg)</w:t>
            </w:r>
          </w:p>
        </w:tc>
      </w:tr>
      <w:tr w:rsidR="00074007" w:rsidRPr="008C2934" w:rsidTr="008C2934">
        <w:tc>
          <w:tcPr>
            <w:tcW w:w="2687" w:type="dxa"/>
            <w:tcBorders>
              <w:top w:val="single" w:sz="12" w:space="0" w:color="auto"/>
            </w:tcBorders>
            <w:shd w:val="clear" w:color="auto" w:fill="auto"/>
            <w:hideMark/>
          </w:tcPr>
          <w:p w:rsidR="00074007" w:rsidRPr="008C2934" w:rsidRDefault="00074007" w:rsidP="008C2934">
            <w:pPr>
              <w:suppressAutoHyphens w:val="0"/>
              <w:spacing w:before="40" w:after="40" w:line="220" w:lineRule="exact"/>
              <w:rPr>
                <w:rFonts w:eastAsia="MS Mincho"/>
                <w:sz w:val="18"/>
              </w:rPr>
            </w:pPr>
            <w:r w:rsidRPr="008C2934">
              <w:rPr>
                <w:sz w:val="18"/>
              </w:rPr>
              <w:t>R1</w:t>
            </w:r>
            <w:r w:rsidRPr="00802D4B">
              <w:rPr>
                <w:i/>
                <w:sz w:val="18"/>
                <w:vertAlign w:val="superscript"/>
              </w:rPr>
              <w:t>a</w:t>
            </w:r>
          </w:p>
        </w:tc>
        <w:tc>
          <w:tcPr>
            <w:tcW w:w="2045" w:type="dxa"/>
            <w:tcBorders>
              <w:top w:val="single" w:sz="12" w:space="0" w:color="auto"/>
            </w:tcBorders>
            <w:shd w:val="clear" w:color="auto" w:fill="auto"/>
            <w:vAlign w:val="bottom"/>
            <w:hideMark/>
          </w:tcPr>
          <w:p w:rsidR="00074007" w:rsidRPr="008C2934" w:rsidRDefault="00074007" w:rsidP="008C2934">
            <w:pPr>
              <w:suppressAutoHyphens w:val="0"/>
              <w:spacing w:before="40" w:after="40" w:line="220" w:lineRule="exact"/>
              <w:jc w:val="right"/>
              <w:rPr>
                <w:rFonts w:eastAsia="MS Mincho"/>
                <w:sz w:val="18"/>
              </w:rPr>
            </w:pPr>
            <w:r w:rsidRPr="008C2934">
              <w:rPr>
                <w:sz w:val="18"/>
              </w:rPr>
              <w:t>10</w:t>
            </w:r>
          </w:p>
        </w:tc>
        <w:tc>
          <w:tcPr>
            <w:tcW w:w="2638" w:type="dxa"/>
            <w:tcBorders>
              <w:top w:val="single" w:sz="12" w:space="0" w:color="auto"/>
            </w:tcBorders>
            <w:shd w:val="clear" w:color="auto" w:fill="auto"/>
            <w:vAlign w:val="bottom"/>
            <w:hideMark/>
          </w:tcPr>
          <w:p w:rsidR="00074007" w:rsidRPr="008C2934" w:rsidRDefault="008C2934" w:rsidP="008C2934">
            <w:pPr>
              <w:suppressAutoHyphens w:val="0"/>
              <w:spacing w:before="40" w:after="40" w:line="220" w:lineRule="exact"/>
              <w:jc w:val="right"/>
              <w:rPr>
                <w:rFonts w:eastAsia="MS Mincho"/>
                <w:sz w:val="18"/>
              </w:rPr>
            </w:pPr>
            <w:r w:rsidRPr="008C2934">
              <w:rPr>
                <w:sz w:val="18"/>
              </w:rPr>
              <w:sym w:font="Symbol" w:char="F0B1"/>
            </w:r>
            <w:r w:rsidR="00074007" w:rsidRPr="008C2934">
              <w:rPr>
                <w:sz w:val="18"/>
              </w:rPr>
              <w:t>1</w:t>
            </w:r>
          </w:p>
        </w:tc>
      </w:tr>
      <w:tr w:rsidR="00074007" w:rsidRPr="008C2934" w:rsidTr="008C2934">
        <w:tc>
          <w:tcPr>
            <w:tcW w:w="2687" w:type="dxa"/>
            <w:shd w:val="clear" w:color="auto" w:fill="auto"/>
            <w:hideMark/>
          </w:tcPr>
          <w:p w:rsidR="00074007" w:rsidRPr="008C2934" w:rsidRDefault="00074007" w:rsidP="008C2934">
            <w:pPr>
              <w:suppressAutoHyphens w:val="0"/>
              <w:spacing w:before="40" w:after="40" w:line="220" w:lineRule="exact"/>
              <w:rPr>
                <w:rFonts w:eastAsia="MS Mincho"/>
                <w:sz w:val="18"/>
              </w:rPr>
            </w:pPr>
            <w:r w:rsidRPr="008C2934">
              <w:rPr>
                <w:sz w:val="18"/>
              </w:rPr>
              <w:t>R2</w:t>
            </w:r>
            <w:r w:rsidR="00802D4B">
              <w:rPr>
                <w:sz w:val="18"/>
              </w:rPr>
              <w:t xml:space="preserve"> </w:t>
            </w:r>
            <w:r w:rsidRPr="008C2934">
              <w:rPr>
                <w:sz w:val="18"/>
              </w:rPr>
              <w:t>/</w:t>
            </w:r>
            <w:r w:rsidR="00802D4B">
              <w:rPr>
                <w:sz w:val="18"/>
              </w:rPr>
              <w:t xml:space="preserve"> </w:t>
            </w:r>
            <w:r w:rsidRPr="008C2934">
              <w:rPr>
                <w:sz w:val="18"/>
              </w:rPr>
              <w:t>R2X</w:t>
            </w:r>
            <w:r w:rsidRPr="00802D4B">
              <w:rPr>
                <w:i/>
                <w:sz w:val="18"/>
                <w:vertAlign w:val="superscript"/>
              </w:rPr>
              <w:t>a</w:t>
            </w:r>
          </w:p>
        </w:tc>
        <w:tc>
          <w:tcPr>
            <w:tcW w:w="2045" w:type="dxa"/>
            <w:shd w:val="clear" w:color="auto" w:fill="auto"/>
            <w:vAlign w:val="bottom"/>
            <w:hideMark/>
          </w:tcPr>
          <w:p w:rsidR="00074007" w:rsidRPr="008C2934" w:rsidRDefault="00074007" w:rsidP="008C2934">
            <w:pPr>
              <w:suppressAutoHyphens w:val="0"/>
              <w:spacing w:before="40" w:after="40" w:line="220" w:lineRule="exact"/>
              <w:jc w:val="right"/>
              <w:rPr>
                <w:rFonts w:eastAsia="MS Mincho"/>
                <w:sz w:val="18"/>
              </w:rPr>
            </w:pPr>
            <w:r w:rsidRPr="008C2934">
              <w:rPr>
                <w:sz w:val="18"/>
              </w:rPr>
              <w:t>10</w:t>
            </w:r>
          </w:p>
        </w:tc>
        <w:tc>
          <w:tcPr>
            <w:tcW w:w="2638" w:type="dxa"/>
            <w:shd w:val="clear" w:color="auto" w:fill="auto"/>
            <w:vAlign w:val="bottom"/>
            <w:hideMark/>
          </w:tcPr>
          <w:p w:rsidR="00074007" w:rsidRPr="008C2934" w:rsidRDefault="008C2934" w:rsidP="008C2934">
            <w:pPr>
              <w:suppressAutoHyphens w:val="0"/>
              <w:spacing w:before="40" w:after="40" w:line="220" w:lineRule="exact"/>
              <w:jc w:val="right"/>
              <w:rPr>
                <w:rFonts w:eastAsia="MS Mincho"/>
                <w:sz w:val="18"/>
              </w:rPr>
            </w:pPr>
            <w:r w:rsidRPr="008C2934">
              <w:rPr>
                <w:sz w:val="18"/>
              </w:rPr>
              <w:sym w:font="Symbol" w:char="F0B1"/>
            </w:r>
            <w:r w:rsidR="00074007" w:rsidRPr="008C2934">
              <w:rPr>
                <w:sz w:val="18"/>
              </w:rPr>
              <w:t>1</w:t>
            </w:r>
          </w:p>
        </w:tc>
      </w:tr>
      <w:tr w:rsidR="00074007" w:rsidRPr="008C2934" w:rsidTr="008C2934">
        <w:tc>
          <w:tcPr>
            <w:tcW w:w="2687" w:type="dxa"/>
            <w:shd w:val="clear" w:color="auto" w:fill="auto"/>
            <w:hideMark/>
          </w:tcPr>
          <w:p w:rsidR="00074007" w:rsidRPr="008C2934" w:rsidRDefault="00074007" w:rsidP="008C2934">
            <w:pPr>
              <w:suppressAutoHyphens w:val="0"/>
              <w:spacing w:before="40" w:after="40" w:line="220" w:lineRule="exact"/>
              <w:rPr>
                <w:rFonts w:eastAsia="MS Mincho"/>
                <w:sz w:val="18"/>
                <w:lang w:eastAsia="fr-FR"/>
              </w:rPr>
            </w:pPr>
            <w:r w:rsidRPr="008C2934">
              <w:rPr>
                <w:rFonts w:eastAsia="MS Mincho"/>
                <w:sz w:val="18"/>
                <w:lang w:eastAsia="fr-FR"/>
              </w:rPr>
              <w:t>R3</w:t>
            </w:r>
          </w:p>
        </w:tc>
        <w:tc>
          <w:tcPr>
            <w:tcW w:w="2045" w:type="dxa"/>
            <w:shd w:val="clear" w:color="auto" w:fill="auto"/>
            <w:vAlign w:val="bottom"/>
            <w:hideMark/>
          </w:tcPr>
          <w:p w:rsidR="00074007" w:rsidRPr="008C2934" w:rsidRDefault="00074007" w:rsidP="008C2934">
            <w:pPr>
              <w:suppressAutoHyphens w:val="0"/>
              <w:spacing w:before="40" w:after="40" w:line="220" w:lineRule="exact"/>
              <w:jc w:val="right"/>
              <w:rPr>
                <w:rFonts w:eastAsia="MS Mincho"/>
                <w:sz w:val="18"/>
              </w:rPr>
            </w:pPr>
            <w:r w:rsidRPr="008C2934">
              <w:rPr>
                <w:sz w:val="18"/>
              </w:rPr>
              <w:t>13</w:t>
            </w:r>
          </w:p>
        </w:tc>
        <w:tc>
          <w:tcPr>
            <w:tcW w:w="2638" w:type="dxa"/>
            <w:shd w:val="clear" w:color="auto" w:fill="auto"/>
            <w:vAlign w:val="bottom"/>
            <w:hideMark/>
          </w:tcPr>
          <w:p w:rsidR="00074007" w:rsidRPr="008C2934" w:rsidRDefault="008C2934" w:rsidP="008C2934">
            <w:pPr>
              <w:suppressAutoHyphens w:val="0"/>
              <w:spacing w:before="40" w:after="40" w:line="220" w:lineRule="exact"/>
              <w:jc w:val="right"/>
              <w:rPr>
                <w:rFonts w:eastAsia="MS Mincho"/>
                <w:sz w:val="18"/>
              </w:rPr>
            </w:pPr>
            <w:r w:rsidRPr="008C2934">
              <w:rPr>
                <w:sz w:val="18"/>
              </w:rPr>
              <w:sym w:font="Symbol" w:char="F0B1"/>
            </w:r>
            <w:r w:rsidR="00074007" w:rsidRPr="008C2934">
              <w:rPr>
                <w:sz w:val="18"/>
              </w:rPr>
              <w:t>1</w:t>
            </w:r>
          </w:p>
        </w:tc>
      </w:tr>
      <w:tr w:rsidR="00074007" w:rsidRPr="008C2934" w:rsidTr="008C2934">
        <w:tc>
          <w:tcPr>
            <w:tcW w:w="2687" w:type="dxa"/>
            <w:shd w:val="clear" w:color="auto" w:fill="auto"/>
            <w:hideMark/>
          </w:tcPr>
          <w:p w:rsidR="00074007" w:rsidRPr="008C2934" w:rsidRDefault="008C2934" w:rsidP="008C2934">
            <w:pPr>
              <w:suppressAutoHyphens w:val="0"/>
              <w:spacing w:before="40" w:after="40" w:line="220" w:lineRule="exact"/>
              <w:rPr>
                <w:rFonts w:eastAsia="MS Mincho"/>
                <w:sz w:val="18"/>
                <w:lang w:eastAsia="fr-FR"/>
              </w:rPr>
            </w:pPr>
            <w:r w:rsidRPr="008C2934">
              <w:rPr>
                <w:rFonts w:eastAsia="MS Mincho"/>
                <w:sz w:val="18"/>
                <w:lang w:eastAsia="fr-FR"/>
              </w:rPr>
              <w:t>L1</w:t>
            </w:r>
            <w:r w:rsidR="00802D4B">
              <w:rPr>
                <w:rFonts w:eastAsia="MS Mincho"/>
                <w:sz w:val="18"/>
                <w:lang w:eastAsia="fr-FR"/>
              </w:rPr>
              <w:t xml:space="preserve"> </w:t>
            </w:r>
            <w:r w:rsidRPr="008C2934">
              <w:rPr>
                <w:rFonts w:eastAsia="MS Mincho"/>
                <w:sz w:val="18"/>
                <w:lang w:eastAsia="fr-FR"/>
              </w:rPr>
              <w:t>/</w:t>
            </w:r>
            <w:r w:rsidR="00802D4B">
              <w:rPr>
                <w:rFonts w:eastAsia="MS Mincho"/>
                <w:sz w:val="18"/>
                <w:lang w:eastAsia="fr-FR"/>
              </w:rPr>
              <w:t xml:space="preserve"> </w:t>
            </w:r>
            <w:r w:rsidR="00074007" w:rsidRPr="008C2934">
              <w:rPr>
                <w:rFonts w:eastAsia="MS Mincho"/>
                <w:sz w:val="18"/>
                <w:lang w:eastAsia="fr-FR"/>
              </w:rPr>
              <w:t>L2</w:t>
            </w:r>
          </w:p>
        </w:tc>
        <w:tc>
          <w:tcPr>
            <w:tcW w:w="2045" w:type="dxa"/>
            <w:shd w:val="clear" w:color="auto" w:fill="auto"/>
            <w:vAlign w:val="bottom"/>
            <w:hideMark/>
          </w:tcPr>
          <w:p w:rsidR="00074007" w:rsidRPr="008C2934" w:rsidRDefault="00074007" w:rsidP="008C2934">
            <w:pPr>
              <w:suppressAutoHyphens w:val="0"/>
              <w:spacing w:before="40" w:after="40" w:line="220" w:lineRule="exact"/>
              <w:jc w:val="right"/>
              <w:rPr>
                <w:rFonts w:eastAsia="MS Mincho"/>
                <w:sz w:val="18"/>
              </w:rPr>
            </w:pPr>
            <w:r w:rsidRPr="008C2934">
              <w:rPr>
                <w:sz w:val="18"/>
              </w:rPr>
              <w:t>13</w:t>
            </w:r>
          </w:p>
        </w:tc>
        <w:tc>
          <w:tcPr>
            <w:tcW w:w="2638" w:type="dxa"/>
            <w:shd w:val="clear" w:color="auto" w:fill="auto"/>
            <w:vAlign w:val="bottom"/>
            <w:hideMark/>
          </w:tcPr>
          <w:p w:rsidR="00074007" w:rsidRPr="008C2934" w:rsidRDefault="008C2934" w:rsidP="008C2934">
            <w:pPr>
              <w:suppressAutoHyphens w:val="0"/>
              <w:spacing w:before="40" w:after="40" w:line="220" w:lineRule="exact"/>
              <w:jc w:val="right"/>
              <w:rPr>
                <w:rFonts w:eastAsia="MS Mincho"/>
                <w:sz w:val="18"/>
              </w:rPr>
            </w:pPr>
            <w:r w:rsidRPr="008C2934">
              <w:rPr>
                <w:sz w:val="18"/>
              </w:rPr>
              <w:sym w:font="Symbol" w:char="F0B1"/>
            </w:r>
            <w:r w:rsidR="00074007" w:rsidRPr="008C2934">
              <w:rPr>
                <w:sz w:val="18"/>
              </w:rPr>
              <w:t>1</w:t>
            </w:r>
          </w:p>
        </w:tc>
      </w:tr>
      <w:tr w:rsidR="00074007" w:rsidRPr="008C2934" w:rsidTr="008C2934">
        <w:tc>
          <w:tcPr>
            <w:tcW w:w="2687" w:type="dxa"/>
            <w:shd w:val="clear" w:color="auto" w:fill="auto"/>
            <w:hideMark/>
          </w:tcPr>
          <w:p w:rsidR="00074007" w:rsidRPr="008C2934" w:rsidRDefault="008C2934" w:rsidP="008C2934">
            <w:pPr>
              <w:suppressAutoHyphens w:val="0"/>
              <w:spacing w:before="40" w:after="40" w:line="220" w:lineRule="exact"/>
              <w:rPr>
                <w:rFonts w:eastAsia="MS Mincho"/>
                <w:sz w:val="18"/>
              </w:rPr>
            </w:pPr>
            <w:r w:rsidRPr="008C2934">
              <w:rPr>
                <w:sz w:val="18"/>
              </w:rPr>
              <w:t>F2</w:t>
            </w:r>
            <w:r w:rsidR="00802D4B">
              <w:rPr>
                <w:sz w:val="18"/>
              </w:rPr>
              <w:t xml:space="preserve"> </w:t>
            </w:r>
            <w:r w:rsidRPr="008C2934">
              <w:rPr>
                <w:sz w:val="18"/>
              </w:rPr>
              <w:t>/</w:t>
            </w:r>
            <w:r w:rsidR="00802D4B">
              <w:rPr>
                <w:sz w:val="18"/>
              </w:rPr>
              <w:t xml:space="preserve"> </w:t>
            </w:r>
            <w:r w:rsidR="00074007" w:rsidRPr="008C2934">
              <w:rPr>
                <w:sz w:val="18"/>
              </w:rPr>
              <w:t>F2X</w:t>
            </w:r>
            <w:r w:rsidR="00074007" w:rsidRPr="00802D4B">
              <w:rPr>
                <w:i/>
                <w:sz w:val="18"/>
                <w:vertAlign w:val="superscript"/>
              </w:rPr>
              <w:t>a</w:t>
            </w:r>
          </w:p>
        </w:tc>
        <w:tc>
          <w:tcPr>
            <w:tcW w:w="2045" w:type="dxa"/>
            <w:shd w:val="clear" w:color="auto" w:fill="auto"/>
            <w:vAlign w:val="bottom"/>
            <w:hideMark/>
          </w:tcPr>
          <w:p w:rsidR="00074007" w:rsidRPr="008C2934" w:rsidRDefault="00074007" w:rsidP="008C2934">
            <w:pPr>
              <w:suppressAutoHyphens w:val="0"/>
              <w:spacing w:before="40" w:after="40" w:line="220" w:lineRule="exact"/>
              <w:jc w:val="right"/>
              <w:rPr>
                <w:rFonts w:eastAsia="MS Mincho"/>
                <w:sz w:val="18"/>
              </w:rPr>
            </w:pPr>
            <w:r w:rsidRPr="008C2934">
              <w:rPr>
                <w:sz w:val="18"/>
              </w:rPr>
              <w:t>13</w:t>
            </w:r>
          </w:p>
        </w:tc>
        <w:tc>
          <w:tcPr>
            <w:tcW w:w="2638" w:type="dxa"/>
            <w:shd w:val="clear" w:color="auto" w:fill="auto"/>
            <w:vAlign w:val="bottom"/>
            <w:hideMark/>
          </w:tcPr>
          <w:p w:rsidR="00074007" w:rsidRPr="008C2934" w:rsidRDefault="008C2934" w:rsidP="008C2934">
            <w:pPr>
              <w:suppressAutoHyphens w:val="0"/>
              <w:spacing w:before="40" w:after="40" w:line="220" w:lineRule="exact"/>
              <w:jc w:val="right"/>
              <w:rPr>
                <w:rFonts w:eastAsia="MS Mincho"/>
                <w:sz w:val="18"/>
              </w:rPr>
            </w:pPr>
            <w:r w:rsidRPr="008C2934">
              <w:rPr>
                <w:sz w:val="18"/>
              </w:rPr>
              <w:sym w:font="Symbol" w:char="F0B1"/>
            </w:r>
            <w:r w:rsidR="00074007" w:rsidRPr="008C2934">
              <w:rPr>
                <w:sz w:val="18"/>
              </w:rPr>
              <w:t>1</w:t>
            </w:r>
          </w:p>
        </w:tc>
      </w:tr>
      <w:tr w:rsidR="00074007" w:rsidRPr="008C2934" w:rsidTr="008C2934">
        <w:tc>
          <w:tcPr>
            <w:tcW w:w="2687" w:type="dxa"/>
            <w:tcBorders>
              <w:bottom w:val="single" w:sz="12" w:space="0" w:color="auto"/>
            </w:tcBorders>
            <w:shd w:val="clear" w:color="auto" w:fill="auto"/>
            <w:hideMark/>
          </w:tcPr>
          <w:p w:rsidR="00074007" w:rsidRPr="008C2934" w:rsidRDefault="00074007" w:rsidP="008C2934">
            <w:pPr>
              <w:suppressAutoHyphens w:val="0"/>
              <w:spacing w:before="40" w:after="40" w:line="220" w:lineRule="exact"/>
              <w:rPr>
                <w:rFonts w:eastAsia="MS Mincho"/>
                <w:sz w:val="18"/>
                <w:lang w:eastAsia="fr-FR"/>
              </w:rPr>
            </w:pPr>
            <w:r w:rsidRPr="008C2934">
              <w:rPr>
                <w:rFonts w:eastAsia="MS Mincho"/>
                <w:sz w:val="18"/>
                <w:lang w:eastAsia="fr-FR"/>
              </w:rPr>
              <w:t>F3</w:t>
            </w:r>
          </w:p>
        </w:tc>
        <w:tc>
          <w:tcPr>
            <w:tcW w:w="2045" w:type="dxa"/>
            <w:tcBorders>
              <w:bottom w:val="single" w:sz="12" w:space="0" w:color="auto"/>
            </w:tcBorders>
            <w:shd w:val="clear" w:color="auto" w:fill="auto"/>
            <w:vAlign w:val="bottom"/>
            <w:hideMark/>
          </w:tcPr>
          <w:p w:rsidR="00074007" w:rsidRPr="008C2934" w:rsidRDefault="00074007" w:rsidP="008C2934">
            <w:pPr>
              <w:suppressAutoHyphens w:val="0"/>
              <w:spacing w:before="40" w:after="40" w:line="220" w:lineRule="exact"/>
              <w:jc w:val="right"/>
              <w:rPr>
                <w:rFonts w:eastAsia="MS Mincho"/>
                <w:sz w:val="18"/>
              </w:rPr>
            </w:pPr>
            <w:r w:rsidRPr="008C2934">
              <w:rPr>
                <w:sz w:val="18"/>
              </w:rPr>
              <w:t>13</w:t>
            </w:r>
          </w:p>
        </w:tc>
        <w:tc>
          <w:tcPr>
            <w:tcW w:w="2638" w:type="dxa"/>
            <w:tcBorders>
              <w:bottom w:val="single" w:sz="12" w:space="0" w:color="auto"/>
            </w:tcBorders>
            <w:shd w:val="clear" w:color="auto" w:fill="auto"/>
            <w:vAlign w:val="bottom"/>
            <w:hideMark/>
          </w:tcPr>
          <w:p w:rsidR="00074007" w:rsidRPr="008C2934" w:rsidRDefault="008C2934" w:rsidP="008C2934">
            <w:pPr>
              <w:suppressAutoHyphens w:val="0"/>
              <w:spacing w:before="40" w:after="40" w:line="220" w:lineRule="exact"/>
              <w:jc w:val="right"/>
              <w:rPr>
                <w:rFonts w:eastAsia="MS Mincho"/>
                <w:sz w:val="18"/>
              </w:rPr>
            </w:pPr>
            <w:r w:rsidRPr="008C2934">
              <w:rPr>
                <w:sz w:val="18"/>
              </w:rPr>
              <w:sym w:font="Symbol" w:char="F0B1"/>
            </w:r>
            <w:r w:rsidR="00074007" w:rsidRPr="008C2934">
              <w:rPr>
                <w:sz w:val="18"/>
              </w:rPr>
              <w:t>1</w:t>
            </w:r>
          </w:p>
        </w:tc>
      </w:tr>
    </w:tbl>
    <w:p w:rsidR="00037155" w:rsidRPr="00037155" w:rsidRDefault="00037155" w:rsidP="00037155">
      <w:pPr>
        <w:pStyle w:val="SingleTxtG"/>
        <w:spacing w:after="0" w:line="220" w:lineRule="atLeast"/>
        <w:ind w:firstLine="170"/>
        <w:rPr>
          <w:sz w:val="18"/>
          <w:szCs w:val="18"/>
          <w:lang w:eastAsia="en-GB"/>
        </w:rPr>
      </w:pPr>
      <w:r w:rsidRPr="00037155">
        <w:rPr>
          <w:i/>
          <w:sz w:val="18"/>
          <w:szCs w:val="18"/>
          <w:vertAlign w:val="superscript"/>
          <w:lang w:val="fr-FR" w:eastAsia="en-GB"/>
        </w:rPr>
        <w:t>a</w:t>
      </w:r>
      <w:r w:rsidRPr="00037155">
        <w:rPr>
          <w:sz w:val="18"/>
          <w:szCs w:val="18"/>
          <w:lang w:val="fr-FR" w:eastAsia="en-GB"/>
        </w:rPr>
        <w:t xml:space="preserve">  </w:t>
      </w:r>
      <w:r w:rsidR="00802D4B" w:rsidRPr="00037155">
        <w:rPr>
          <w:sz w:val="18"/>
          <w:szCs w:val="18"/>
          <w:lang w:val="fr-FR" w:eastAsia="en-GB"/>
        </w:rPr>
        <w:t xml:space="preserve">Masse </w:t>
      </w:r>
      <w:r w:rsidRPr="00037155">
        <w:rPr>
          <w:sz w:val="18"/>
          <w:szCs w:val="18"/>
          <w:lang w:val="fr-FR" w:eastAsia="en-GB"/>
        </w:rPr>
        <w:t>de base du système ISOFIX prise en compte.</w:t>
      </w:r>
    </w:p>
    <w:p w:rsidR="00074007" w:rsidRPr="002252BE" w:rsidRDefault="00BB0CA4" w:rsidP="00074007">
      <w:pPr>
        <w:pStyle w:val="para"/>
        <w:ind w:left="1134" w:firstLine="0"/>
        <w:jc w:val="right"/>
        <w:rPr>
          <w:spacing w:val="-2"/>
          <w:lang w:val="fr-CH" w:eastAsia="en-GB"/>
        </w:rPr>
      </w:pPr>
      <w:r>
        <w:rPr>
          <w:spacing w:val="-2"/>
          <w:lang w:val="fr-CH" w:eastAsia="en-GB"/>
        </w:rPr>
        <w:t> »</w:t>
      </w:r>
      <w:r w:rsidR="00074007" w:rsidRPr="002252BE">
        <w:rPr>
          <w:spacing w:val="-2"/>
          <w:lang w:val="fr-CH" w:eastAsia="en-GB"/>
        </w:rPr>
        <w:t>.</w:t>
      </w:r>
    </w:p>
    <w:p w:rsidR="00074007" w:rsidRPr="002252BE" w:rsidRDefault="00074007" w:rsidP="00BB0CA4">
      <w:pPr>
        <w:pStyle w:val="SingleTxtG"/>
        <w:keepNext/>
      </w:pPr>
      <w:r w:rsidRPr="002252BE">
        <w:rPr>
          <w:i/>
          <w:iCs/>
        </w:rPr>
        <w:t>Appendice 2, ajouter un nouveau paragraphe 4.7 et une nouvelle figure 7</w:t>
      </w:r>
      <w:r w:rsidRPr="002252BE">
        <w:t>, comme suit</w:t>
      </w:r>
      <w:r w:rsidR="00184751" w:rsidRPr="002252BE">
        <w:t> :</w:t>
      </w:r>
      <w:r w:rsidRPr="002252BE">
        <w:t xml:space="preserve"> </w:t>
      </w:r>
    </w:p>
    <w:p w:rsidR="00074007" w:rsidRPr="002252BE" w:rsidRDefault="00BB0CA4" w:rsidP="00D3476C">
      <w:pPr>
        <w:pStyle w:val="SingleTxtG"/>
        <w:ind w:left="2268" w:hanging="1134"/>
      </w:pPr>
      <w:r>
        <w:t>« 4.7</w:t>
      </w:r>
      <w:r w:rsidR="00074007" w:rsidRPr="002252BE">
        <w:tab/>
        <w:t>Enveloppe d’un dispositif de retenue pour bébé orienté vers l’arrière ISO/R2X</w:t>
      </w:r>
    </w:p>
    <w:p w:rsidR="00074007" w:rsidRPr="00BB0CA4" w:rsidRDefault="00074007" w:rsidP="00BB0CA4">
      <w:pPr>
        <w:pStyle w:val="Heading1"/>
        <w:spacing w:after="120"/>
        <w:rPr>
          <w:b/>
        </w:rPr>
      </w:pPr>
      <w:r w:rsidRPr="002252BE">
        <w:t>Figure 7</w:t>
      </w:r>
      <w:r w:rsidR="00BB0CA4">
        <w:br/>
      </w:r>
      <w:r w:rsidRPr="00BB0CA4">
        <w:rPr>
          <w:b/>
        </w:rPr>
        <w:t>Dimensions de l’enveloppe d’un dispositif de retenue pour enfant de taille réduite orienté vers l’arrière, avec modification visant à améliorer la compatibilité avec</w:t>
      </w:r>
      <w:r w:rsidR="00BB0CA4">
        <w:rPr>
          <w:b/>
        </w:rPr>
        <w:t xml:space="preserve"> les aménagements intérieurs du </w:t>
      </w:r>
      <w:r w:rsidRPr="00BB0CA4">
        <w:rPr>
          <w:b/>
        </w:rPr>
        <w:t>véhicule</w:t>
      </w:r>
    </w:p>
    <w:p w:rsidR="00074007" w:rsidRPr="002252BE" w:rsidRDefault="00074007" w:rsidP="00886F24">
      <w:pPr>
        <w:pStyle w:val="SingleTxtG"/>
        <w:rPr>
          <w:noProof/>
        </w:rPr>
      </w:pPr>
      <w:r w:rsidRPr="002252BE">
        <w:rPr>
          <w:noProof/>
          <w:lang w:val="en-GB" w:eastAsia="en-GB"/>
        </w:rPr>
        <w:drawing>
          <wp:inline distT="0" distB="0" distL="0" distR="0" wp14:anchorId="168E4DD1" wp14:editId="6C4C0A8A">
            <wp:extent cx="5391150" cy="4824156"/>
            <wp:effectExtent l="0" t="0" r="0"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6629" cy="4855903"/>
                    </a:xfrm>
                    <a:prstGeom prst="rect">
                      <a:avLst/>
                    </a:prstGeom>
                    <a:noFill/>
                    <a:ln>
                      <a:noFill/>
                    </a:ln>
                  </pic:spPr>
                </pic:pic>
              </a:graphicData>
            </a:graphic>
          </wp:inline>
        </w:drawing>
      </w:r>
    </w:p>
    <w:p w:rsidR="00074007" w:rsidRPr="00BB0CA4" w:rsidRDefault="00074007" w:rsidP="00886F24">
      <w:pPr>
        <w:pStyle w:val="SingleTxtG"/>
        <w:ind w:right="0"/>
        <w:jc w:val="right"/>
        <w:rPr>
          <w:b/>
          <w:spacing w:val="-2"/>
          <w:sz w:val="18"/>
          <w:szCs w:val="18"/>
        </w:rPr>
      </w:pPr>
      <w:r w:rsidRPr="00BB0CA4">
        <w:rPr>
          <w:sz w:val="18"/>
          <w:szCs w:val="18"/>
        </w:rPr>
        <w:t>(Toutes les dimensions sont en millimètres (mm).)</w:t>
      </w:r>
    </w:p>
    <w:p w:rsidR="00074007" w:rsidRPr="00BB0CA4" w:rsidRDefault="00074007" w:rsidP="00BB0CA4">
      <w:pPr>
        <w:keepNext/>
        <w:spacing w:line="220" w:lineRule="atLeast"/>
        <w:ind w:left="1134" w:right="1134"/>
        <w:rPr>
          <w:spacing w:val="-2"/>
          <w:sz w:val="18"/>
          <w:szCs w:val="18"/>
        </w:rPr>
      </w:pPr>
      <w:r w:rsidRPr="00BB0CA4">
        <w:rPr>
          <w:sz w:val="18"/>
          <w:szCs w:val="18"/>
        </w:rPr>
        <w:t>Légende</w:t>
      </w:r>
      <w:r w:rsidR="00184751" w:rsidRPr="00BB0CA4">
        <w:rPr>
          <w:sz w:val="18"/>
          <w:szCs w:val="18"/>
        </w:rPr>
        <w:t> :</w:t>
      </w:r>
    </w:p>
    <w:p w:rsidR="00074007" w:rsidRPr="00BB0CA4" w:rsidRDefault="00074007" w:rsidP="00BB0CA4">
      <w:pPr>
        <w:tabs>
          <w:tab w:val="left" w:pos="1418"/>
        </w:tabs>
        <w:spacing w:line="220" w:lineRule="atLeast"/>
        <w:ind w:left="1418" w:right="1134" w:hanging="284"/>
        <w:rPr>
          <w:spacing w:val="-2"/>
          <w:sz w:val="18"/>
          <w:szCs w:val="18"/>
        </w:rPr>
      </w:pPr>
      <w:r w:rsidRPr="00BB0CA4">
        <w:rPr>
          <w:sz w:val="18"/>
          <w:szCs w:val="18"/>
        </w:rPr>
        <w:t>1</w:t>
      </w:r>
      <w:r w:rsidRPr="00BB0CA4">
        <w:rPr>
          <w:sz w:val="18"/>
          <w:szCs w:val="18"/>
        </w:rPr>
        <w:tab/>
        <w:t>Limites vers l’arrière et vers le haut.</w:t>
      </w:r>
    </w:p>
    <w:p w:rsidR="00074007" w:rsidRPr="00BB0CA4" w:rsidRDefault="00886F24" w:rsidP="00886F24">
      <w:pPr>
        <w:tabs>
          <w:tab w:val="left" w:pos="1418"/>
        </w:tabs>
        <w:spacing w:line="220" w:lineRule="atLeast"/>
        <w:ind w:left="1418" w:right="1134" w:hanging="284"/>
        <w:rPr>
          <w:spacing w:val="-2"/>
          <w:sz w:val="18"/>
          <w:szCs w:val="18"/>
        </w:rPr>
      </w:pPr>
      <w:r>
        <w:rPr>
          <w:sz w:val="18"/>
          <w:szCs w:val="18"/>
        </w:rPr>
        <w:t>2</w:t>
      </w:r>
      <w:r>
        <w:rPr>
          <w:sz w:val="18"/>
          <w:szCs w:val="18"/>
        </w:rPr>
        <w:tab/>
      </w:r>
      <w:r w:rsidR="00074007" w:rsidRPr="00BB0CA4">
        <w:rPr>
          <w:sz w:val="18"/>
          <w:szCs w:val="18"/>
        </w:rPr>
        <w:t xml:space="preserve">Les lignes discontinues marquent la zone où un système antirotation ou similaire (par exemple une </w:t>
      </w:r>
      <w:r w:rsidR="00074007" w:rsidRPr="00BB0CA4">
        <w:rPr>
          <w:bCs/>
          <w:sz w:val="18"/>
          <w:szCs w:val="18"/>
        </w:rPr>
        <w:t xml:space="preserve">barre </w:t>
      </w:r>
      <w:proofErr w:type="spellStart"/>
      <w:r w:rsidR="00074007" w:rsidRPr="00BB0CA4">
        <w:rPr>
          <w:bCs/>
          <w:sz w:val="18"/>
          <w:szCs w:val="18"/>
        </w:rPr>
        <w:t>antirebond</w:t>
      </w:r>
      <w:proofErr w:type="spellEnd"/>
      <w:r w:rsidR="00074007" w:rsidRPr="00BB0CA4">
        <w:rPr>
          <w:bCs/>
          <w:sz w:val="18"/>
          <w:szCs w:val="18"/>
        </w:rPr>
        <w:t>)</w:t>
      </w:r>
      <w:r w:rsidR="00074007" w:rsidRPr="00BB0CA4">
        <w:rPr>
          <w:sz w:val="18"/>
          <w:szCs w:val="18"/>
        </w:rPr>
        <w:t xml:space="preserve"> peut faire saillie</w:t>
      </w:r>
      <w:r w:rsidR="00BB0CA4">
        <w:rPr>
          <w:sz w:val="18"/>
          <w:szCs w:val="18"/>
        </w:rPr>
        <w:t>.</w:t>
      </w:r>
    </w:p>
    <w:p w:rsidR="00074007" w:rsidRPr="00BB0CA4" w:rsidRDefault="00074007" w:rsidP="00BB0CA4">
      <w:pPr>
        <w:tabs>
          <w:tab w:val="left" w:pos="1418"/>
        </w:tabs>
        <w:suppressAutoHyphens w:val="0"/>
        <w:spacing w:line="220" w:lineRule="atLeast"/>
        <w:ind w:left="1418" w:right="1134" w:hanging="284"/>
        <w:rPr>
          <w:spacing w:val="-2"/>
          <w:sz w:val="18"/>
          <w:szCs w:val="18"/>
        </w:rPr>
      </w:pPr>
      <w:r w:rsidRPr="00BB0CA4">
        <w:rPr>
          <w:sz w:val="18"/>
          <w:szCs w:val="18"/>
        </w:rPr>
        <w:t>[3</w:t>
      </w:r>
      <w:r w:rsidRPr="00BB0CA4">
        <w:rPr>
          <w:sz w:val="18"/>
          <w:szCs w:val="18"/>
        </w:rPr>
        <w:tab/>
        <w:t>La limite vers l’arrière (à droite dans la figure) correspond à l’enveloppe face à la route de la figure 2</w:t>
      </w:r>
      <w:r w:rsidR="00BB0CA4">
        <w:rPr>
          <w:sz w:val="18"/>
          <w:szCs w:val="18"/>
        </w:rPr>
        <w:t>.</w:t>
      </w:r>
      <w:r w:rsidRPr="00BB0CA4">
        <w:rPr>
          <w:sz w:val="18"/>
          <w:szCs w:val="18"/>
        </w:rPr>
        <w:t>]</w:t>
      </w:r>
    </w:p>
    <w:p w:rsidR="00074007" w:rsidRPr="00BB0CA4" w:rsidRDefault="00074007" w:rsidP="00BB0CA4">
      <w:pPr>
        <w:suppressAutoHyphens w:val="0"/>
        <w:spacing w:after="240" w:line="220" w:lineRule="atLeast"/>
        <w:ind w:left="1418" w:right="1134" w:hanging="284"/>
        <w:rPr>
          <w:spacing w:val="-2"/>
          <w:sz w:val="18"/>
          <w:szCs w:val="18"/>
        </w:rPr>
      </w:pPr>
      <w:r w:rsidRPr="00BB0CA4">
        <w:rPr>
          <w:sz w:val="18"/>
          <w:szCs w:val="18"/>
        </w:rPr>
        <w:t>4</w:t>
      </w:r>
      <w:r w:rsidRPr="00BB0CA4">
        <w:rPr>
          <w:sz w:val="18"/>
          <w:szCs w:val="18"/>
        </w:rPr>
        <w:tab/>
      </w:r>
      <w:r w:rsidRPr="00BB0CA4">
        <w:rPr>
          <w:bCs/>
          <w:sz w:val="18"/>
          <w:szCs w:val="18"/>
        </w:rPr>
        <w:t>D’autres spécifications relatives à la zone d’accrochage sont données dans la</w:t>
      </w:r>
      <w:r w:rsidRPr="00BB0CA4">
        <w:rPr>
          <w:b/>
          <w:bCs/>
          <w:sz w:val="18"/>
          <w:szCs w:val="18"/>
        </w:rPr>
        <w:t xml:space="preserve"> </w:t>
      </w:r>
      <w:r w:rsidRPr="00BB0CA4">
        <w:rPr>
          <w:bCs/>
          <w:sz w:val="18"/>
          <w:szCs w:val="18"/>
        </w:rPr>
        <w:t>vue détaillée Y et dans la norme ISO 13216-1</w:t>
      </w:r>
      <w:r w:rsidR="00184751" w:rsidRPr="00BB0CA4">
        <w:rPr>
          <w:bCs/>
          <w:sz w:val="18"/>
          <w:szCs w:val="18"/>
        </w:rPr>
        <w:t>:</w:t>
      </w:r>
      <w:r w:rsidRPr="00BB0CA4">
        <w:rPr>
          <w:bCs/>
          <w:sz w:val="18"/>
          <w:szCs w:val="18"/>
        </w:rPr>
        <w:t>1999 (fig</w:t>
      </w:r>
      <w:r w:rsidR="00BB0CA4">
        <w:rPr>
          <w:bCs/>
          <w:sz w:val="18"/>
          <w:szCs w:val="18"/>
        </w:rPr>
        <w:t>. </w:t>
      </w:r>
      <w:r w:rsidRPr="00BB0CA4">
        <w:rPr>
          <w:bCs/>
          <w:sz w:val="18"/>
          <w:szCs w:val="18"/>
        </w:rPr>
        <w:t>2 et 3).</w:t>
      </w:r>
      <w:r w:rsidR="00BB0CA4">
        <w:rPr>
          <w:bCs/>
          <w:sz w:val="18"/>
          <w:szCs w:val="18"/>
        </w:rPr>
        <w:t> </w:t>
      </w:r>
      <w:r w:rsidR="00BB0CA4" w:rsidRPr="00BB0CA4">
        <w:rPr>
          <w:bCs/>
        </w:rPr>
        <w:t>».</w:t>
      </w:r>
    </w:p>
    <w:p w:rsidR="00074007" w:rsidRPr="002252BE" w:rsidRDefault="00074007" w:rsidP="00BB0CA4">
      <w:pPr>
        <w:pStyle w:val="SingleTxtG"/>
        <w:keepNext/>
      </w:pPr>
      <w:r w:rsidRPr="002252BE">
        <w:rPr>
          <w:i/>
          <w:iCs/>
        </w:rPr>
        <w:t>L’ancien paragraphe 4.7 de l’appendice 2</w:t>
      </w:r>
      <w:r w:rsidRPr="002252BE">
        <w:t xml:space="preserve"> devient le paragraphe 4.8 et est modifié comme suit</w:t>
      </w:r>
      <w:r w:rsidR="00184751" w:rsidRPr="002252BE">
        <w:t> :</w:t>
      </w:r>
    </w:p>
    <w:p w:rsidR="00074007" w:rsidRPr="002252BE" w:rsidRDefault="00BB0CA4" w:rsidP="00D3476C">
      <w:pPr>
        <w:pStyle w:val="SingleTxtG"/>
        <w:ind w:left="2268" w:hanging="1134"/>
        <w:rPr>
          <w:bCs/>
        </w:rPr>
      </w:pPr>
      <w:r>
        <w:t>« </w:t>
      </w:r>
      <w:r w:rsidR="00074007" w:rsidRPr="002252BE">
        <w:t>4.8</w:t>
      </w:r>
      <w:r w:rsidR="00074007" w:rsidRPr="002252BE">
        <w:tab/>
        <w:t>Enveloppe de dispositif de retenue pour enfant orienté vers le côté</w:t>
      </w:r>
    </w:p>
    <w:p w:rsidR="00074007" w:rsidRPr="00BB0CA4" w:rsidRDefault="00074007" w:rsidP="00BB0CA4">
      <w:pPr>
        <w:pStyle w:val="Heading1"/>
        <w:spacing w:after="120"/>
        <w:rPr>
          <w:b/>
          <w:strike/>
        </w:rPr>
      </w:pPr>
      <w:r w:rsidRPr="002252BE">
        <w:t>Figure 8</w:t>
      </w:r>
      <w:r w:rsidR="00BB0CA4">
        <w:br/>
      </w:r>
      <w:r w:rsidRPr="00BB0CA4">
        <w:rPr>
          <w:b/>
        </w:rPr>
        <w:t xml:space="preserve">Dimensions de l’enveloppe d’un dispositif de retenue pour enfant orienté vers le côté </w:t>
      </w:r>
      <w:r w:rsidR="00BB0CA4">
        <w:rPr>
          <w:b/>
        </w:rPr>
        <w:br/>
      </w:r>
      <w:r w:rsidRPr="00BB0CA4">
        <w:rPr>
          <w:b/>
        </w:rPr>
        <w:t xml:space="preserve">(ISO/L1) ou symétriquement dans le sens opposé (ISO/L2) </w:t>
      </w:r>
    </w:p>
    <w:p w:rsidR="00074007" w:rsidRPr="00BB0CA4" w:rsidRDefault="00074007" w:rsidP="00BB0CA4">
      <w:pPr>
        <w:pStyle w:val="SingleTxtG"/>
        <w:rPr>
          <w:spacing w:val="-2"/>
        </w:rPr>
      </w:pPr>
      <w:r w:rsidRPr="00BB0CA4">
        <w:rPr>
          <w:i/>
          <w:spacing w:val="-2"/>
        </w:rPr>
        <w:t>Note</w:t>
      </w:r>
      <w:r w:rsidR="00184751" w:rsidRPr="00BB0CA4">
        <w:rPr>
          <w:spacing w:val="-2"/>
        </w:rPr>
        <w:t> :</w:t>
      </w:r>
      <w:r w:rsidRPr="00BB0CA4">
        <w:rPr>
          <w:spacing w:val="-2"/>
        </w:rPr>
        <w:t xml:space="preserve"> </w:t>
      </w:r>
      <w:r w:rsidRPr="00BB0CA4">
        <w:rPr>
          <w:spacing w:val="-2"/>
        </w:rPr>
        <w:tab/>
        <w:t>Les dimensions de l’enveloppe d’un dispositif de retenue pour enfant orienté vers le côté (ISO/L1) sont symétriques à celles de l’ISO/L2</w:t>
      </w:r>
      <w:r w:rsidRPr="00BB0CA4">
        <w:rPr>
          <w:bCs/>
          <w:spacing w:val="-2"/>
        </w:rPr>
        <w:t xml:space="preserve"> par rapport au plan longitudinal médian.</w:t>
      </w:r>
    </w:p>
    <w:p w:rsidR="00074007" w:rsidRPr="002252BE" w:rsidRDefault="00074007" w:rsidP="00BB0CA4">
      <w:pPr>
        <w:pStyle w:val="SingleTxtG"/>
      </w:pPr>
      <w:r w:rsidRPr="002252BE">
        <w:rPr>
          <w:noProof/>
          <w:lang w:val="en-GB" w:eastAsia="en-GB"/>
        </w:rPr>
        <w:drawing>
          <wp:inline distT="0" distB="0" distL="0" distR="0" wp14:anchorId="4B4E9920" wp14:editId="21554E8C">
            <wp:extent cx="4673600" cy="5550317"/>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80194" cy="5558148"/>
                    </a:xfrm>
                    <a:prstGeom prst="rect">
                      <a:avLst/>
                    </a:prstGeom>
                    <a:noFill/>
                    <a:ln>
                      <a:noFill/>
                    </a:ln>
                  </pic:spPr>
                </pic:pic>
              </a:graphicData>
            </a:graphic>
          </wp:inline>
        </w:drawing>
      </w:r>
    </w:p>
    <w:p w:rsidR="00074007" w:rsidRPr="00C51D97" w:rsidRDefault="00074007" w:rsidP="00074007">
      <w:pPr>
        <w:pStyle w:val="para"/>
        <w:spacing w:after="0"/>
        <w:ind w:left="1134" w:firstLine="0"/>
        <w:jc w:val="right"/>
        <w:rPr>
          <w:sz w:val="18"/>
          <w:szCs w:val="18"/>
          <w:lang w:val="fr-CH"/>
        </w:rPr>
      </w:pPr>
      <w:r w:rsidRPr="00C51D97">
        <w:rPr>
          <w:sz w:val="18"/>
          <w:szCs w:val="18"/>
          <w:lang w:val="fr-CH"/>
        </w:rPr>
        <w:t>(Toutes les dimensions sont en millimètres (mm).)</w:t>
      </w:r>
    </w:p>
    <w:p w:rsidR="00074007" w:rsidRPr="00BB0CA4" w:rsidRDefault="00074007" w:rsidP="00BB0CA4">
      <w:pPr>
        <w:pStyle w:val="para"/>
        <w:keepNext/>
        <w:spacing w:after="0" w:line="220" w:lineRule="atLeast"/>
        <w:jc w:val="left"/>
        <w:rPr>
          <w:sz w:val="18"/>
          <w:szCs w:val="18"/>
          <w:lang w:val="fr-CH"/>
        </w:rPr>
      </w:pPr>
      <w:r w:rsidRPr="00BB0CA4">
        <w:rPr>
          <w:sz w:val="18"/>
          <w:szCs w:val="18"/>
          <w:lang w:val="fr-CH"/>
        </w:rPr>
        <w:t>Légende</w:t>
      </w:r>
      <w:r w:rsidR="00184751" w:rsidRPr="00BB0CA4">
        <w:rPr>
          <w:sz w:val="18"/>
          <w:szCs w:val="18"/>
          <w:lang w:val="fr-CH"/>
        </w:rPr>
        <w:t> :</w:t>
      </w:r>
    </w:p>
    <w:p w:rsidR="00074007" w:rsidRPr="00BB0CA4" w:rsidRDefault="00074007" w:rsidP="00BB0CA4">
      <w:pPr>
        <w:keepNext/>
        <w:spacing w:line="220" w:lineRule="atLeast"/>
        <w:ind w:left="1418" w:hanging="284"/>
        <w:rPr>
          <w:sz w:val="18"/>
          <w:szCs w:val="18"/>
        </w:rPr>
      </w:pPr>
      <w:r w:rsidRPr="00BB0CA4">
        <w:rPr>
          <w:sz w:val="18"/>
          <w:szCs w:val="18"/>
        </w:rPr>
        <w:t>1</w:t>
      </w:r>
      <w:r w:rsidRPr="00BB0CA4">
        <w:rPr>
          <w:sz w:val="18"/>
          <w:szCs w:val="18"/>
        </w:rPr>
        <w:tab/>
        <w:t>Limites vers l’arrière et vers le haut.</w:t>
      </w:r>
    </w:p>
    <w:p w:rsidR="00074007" w:rsidRPr="00BB0CA4" w:rsidRDefault="00074007" w:rsidP="00BB0CA4">
      <w:pPr>
        <w:spacing w:after="240" w:line="220" w:lineRule="atLeast"/>
        <w:ind w:left="1418" w:right="1134" w:hanging="284"/>
        <w:rPr>
          <w:sz w:val="18"/>
          <w:szCs w:val="18"/>
        </w:rPr>
      </w:pPr>
      <w:r w:rsidRPr="00BB0CA4">
        <w:rPr>
          <w:sz w:val="18"/>
          <w:szCs w:val="18"/>
        </w:rPr>
        <w:t>2</w:t>
      </w:r>
      <w:r w:rsidRPr="00BB0CA4">
        <w:rPr>
          <w:sz w:val="18"/>
          <w:szCs w:val="18"/>
        </w:rPr>
        <w:tab/>
        <w:t>La ligne discontinue marque la zone où un système antirotation ou similaire (par exemple une barre antirebond) peut faire saillie.</w:t>
      </w:r>
      <w:r w:rsidR="00BB0CA4">
        <w:rPr>
          <w:sz w:val="18"/>
          <w:szCs w:val="18"/>
        </w:rPr>
        <w:t> </w:t>
      </w:r>
      <w:r w:rsidR="00BB0CA4" w:rsidRPr="00BB0CA4">
        <w:t>»</w:t>
      </w:r>
      <w:r w:rsidRPr="00BB0CA4">
        <w:t>.</w:t>
      </w:r>
    </w:p>
    <w:p w:rsidR="00074007" w:rsidRPr="002252BE" w:rsidRDefault="00074007" w:rsidP="00DB3F4E">
      <w:pPr>
        <w:pStyle w:val="SingleTxtG"/>
      </w:pPr>
      <w:r w:rsidRPr="002252BE">
        <w:rPr>
          <w:i/>
          <w:iCs/>
        </w:rPr>
        <w:t>Les figures 8 et 9</w:t>
      </w:r>
      <w:r w:rsidRPr="002252BE">
        <w:t xml:space="preserve"> deviennent les figures 9 et 10.</w:t>
      </w:r>
    </w:p>
    <w:p w:rsidR="00074007" w:rsidRPr="00BB0CA4" w:rsidRDefault="00074007" w:rsidP="00BB0CA4">
      <w:pPr>
        <w:pStyle w:val="SingleTxtG"/>
        <w:keepNext/>
      </w:pPr>
      <w:r w:rsidRPr="00BB0CA4">
        <w:rPr>
          <w:i/>
          <w:iCs/>
        </w:rPr>
        <w:t>Appendice 3</w:t>
      </w:r>
      <w:r w:rsidRPr="00BB0CA4">
        <w:t>,</w:t>
      </w:r>
    </w:p>
    <w:p w:rsidR="00074007" w:rsidRPr="002252BE" w:rsidRDefault="00074007" w:rsidP="00074007">
      <w:pPr>
        <w:pStyle w:val="SingleTxtG"/>
      </w:pPr>
      <w:r w:rsidRPr="002252BE">
        <w:rPr>
          <w:i/>
          <w:iCs/>
        </w:rPr>
        <w:t>Tableaux 1 à 3</w:t>
      </w:r>
      <w:r w:rsidRPr="002252BE">
        <w:t>, supprimer.</w:t>
      </w:r>
    </w:p>
    <w:p w:rsidR="00074007" w:rsidRPr="002252BE" w:rsidRDefault="00074007" w:rsidP="00BB0CA4">
      <w:pPr>
        <w:pStyle w:val="SingleTxtG"/>
        <w:keepNext/>
      </w:pPr>
      <w:r w:rsidRPr="002252BE">
        <w:rPr>
          <w:i/>
          <w:iCs/>
        </w:rPr>
        <w:t>Ajouter un nouveau tableau 1</w:t>
      </w:r>
      <w:r w:rsidRPr="002252BE">
        <w:t>, comme suit</w:t>
      </w:r>
      <w:r w:rsidR="00184751" w:rsidRPr="002252BE">
        <w:t> :</w:t>
      </w:r>
    </w:p>
    <w:p w:rsidR="00074007" w:rsidRPr="002252BE" w:rsidRDefault="00BB0CA4" w:rsidP="00BB0CA4">
      <w:pPr>
        <w:pStyle w:val="HChG"/>
      </w:pPr>
      <w:r w:rsidRPr="00BB0CA4">
        <w:rPr>
          <w:b w:val="0"/>
          <w:sz w:val="20"/>
        </w:rPr>
        <w:t>« </w:t>
      </w:r>
      <w:r w:rsidR="00074007" w:rsidRPr="002252BE">
        <w:t xml:space="preserve">Annexe 17 </w:t>
      </w:r>
      <w:r>
        <w:t>−</w:t>
      </w:r>
      <w:r w:rsidR="00074007" w:rsidRPr="002252BE">
        <w:t xml:space="preserve"> Appendice 3</w:t>
      </w:r>
    </w:p>
    <w:p w:rsidR="00074007" w:rsidRPr="002252BE" w:rsidRDefault="00074007" w:rsidP="00BB0CA4">
      <w:pPr>
        <w:pStyle w:val="HChG"/>
      </w:pPr>
      <w:r w:rsidRPr="002252BE">
        <w:tab/>
      </w:r>
      <w:r w:rsidRPr="002252BE">
        <w:tab/>
        <w:t>Exemple d’informations détaillées à l’intention des fabricants de systèmes de retenue pour enfants</w:t>
      </w:r>
    </w:p>
    <w:p w:rsidR="00074007" w:rsidRPr="00BB0CA4" w:rsidRDefault="00074007" w:rsidP="00BB0CA4">
      <w:pPr>
        <w:pStyle w:val="Heading1"/>
        <w:spacing w:after="120"/>
        <w:rPr>
          <w:b/>
        </w:rPr>
      </w:pPr>
      <w:r w:rsidRPr="002252BE">
        <w:t>Tableau 1</w:t>
      </w:r>
      <w:r w:rsidR="00BB0CA4">
        <w:br/>
      </w:r>
      <w:r w:rsidRPr="00BB0CA4">
        <w:rPr>
          <w:b/>
        </w:rPr>
        <w:t>Ce tableau donne des informations techniques à l’intention des fabricants de dispositifs de retenue pour enfant (DRE)</w:t>
      </w:r>
      <w:r w:rsidR="00184751" w:rsidRPr="00BB0CA4">
        <w:rPr>
          <w:b/>
        </w:rPr>
        <w:t> ;</w:t>
      </w:r>
      <w:r w:rsidRPr="00BB0CA4">
        <w:rPr>
          <w:b/>
        </w:rPr>
        <w:t xml:space="preserve"> la traduction dans les langues nationales n’est donc pas nécessaire</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84"/>
        <w:gridCol w:w="595"/>
        <w:gridCol w:w="595"/>
        <w:gridCol w:w="594"/>
        <w:gridCol w:w="594"/>
        <w:gridCol w:w="594"/>
        <w:gridCol w:w="594"/>
        <w:gridCol w:w="594"/>
        <w:gridCol w:w="594"/>
        <w:gridCol w:w="666"/>
      </w:tblGrid>
      <w:tr w:rsidR="00074007" w:rsidRPr="00BB0CA4" w:rsidTr="00BB0CA4">
        <w:trPr>
          <w:cantSplit/>
          <w:tblHeader/>
        </w:trPr>
        <w:tc>
          <w:tcPr>
            <w:tcW w:w="2941" w:type="dxa"/>
            <w:tcBorders>
              <w:bottom w:val="single" w:sz="12" w:space="0" w:color="auto"/>
            </w:tcBorders>
            <w:shd w:val="clear" w:color="auto" w:fill="auto"/>
            <w:vAlign w:val="bottom"/>
          </w:tcPr>
          <w:p w:rsidR="00074007" w:rsidRPr="00BB0CA4" w:rsidRDefault="00074007" w:rsidP="00BB0CA4">
            <w:pPr>
              <w:suppressAutoHyphens w:val="0"/>
              <w:spacing w:before="80" w:after="80" w:line="200" w:lineRule="exact"/>
              <w:ind w:left="57" w:right="57"/>
              <w:rPr>
                <w:i/>
                <w:sz w:val="16"/>
                <w:lang w:eastAsia="de-DE"/>
              </w:rPr>
            </w:pPr>
            <w:r w:rsidRPr="00BB0CA4">
              <w:rPr>
                <w:i/>
                <w:sz w:val="16"/>
                <w:lang w:eastAsia="de-DE"/>
              </w:rPr>
              <w:t> </w:t>
            </w:r>
          </w:p>
        </w:tc>
        <w:tc>
          <w:tcPr>
            <w:tcW w:w="5171" w:type="dxa"/>
            <w:gridSpan w:val="9"/>
            <w:tcBorders>
              <w:bottom w:val="single" w:sz="12" w:space="0" w:color="auto"/>
            </w:tcBorders>
            <w:shd w:val="clear" w:color="auto" w:fill="auto"/>
            <w:vAlign w:val="bottom"/>
          </w:tcPr>
          <w:p w:rsidR="00074007" w:rsidRPr="00BB0CA4" w:rsidRDefault="00074007" w:rsidP="00BB0CA4">
            <w:pPr>
              <w:suppressAutoHyphens w:val="0"/>
              <w:spacing w:before="80" w:after="80" w:line="200" w:lineRule="exact"/>
              <w:ind w:left="57" w:right="57"/>
              <w:jc w:val="center"/>
              <w:rPr>
                <w:i/>
                <w:sz w:val="16"/>
              </w:rPr>
            </w:pPr>
            <w:r w:rsidRPr="00BB0CA4">
              <w:rPr>
                <w:i/>
                <w:sz w:val="16"/>
              </w:rPr>
              <w:t>Place assise</w:t>
            </w:r>
          </w:p>
        </w:tc>
      </w:tr>
      <w:tr w:rsidR="00074007" w:rsidRPr="00BB0CA4" w:rsidTr="00BB0CA4">
        <w:tc>
          <w:tcPr>
            <w:tcW w:w="2941" w:type="dxa"/>
            <w:tcBorders>
              <w:top w:val="single" w:sz="12" w:space="0" w:color="auto"/>
            </w:tcBorders>
            <w:shd w:val="clear" w:color="auto" w:fill="auto"/>
          </w:tcPr>
          <w:p w:rsidR="00074007" w:rsidRPr="00BB0CA4" w:rsidRDefault="00074007" w:rsidP="00BB0CA4">
            <w:pPr>
              <w:suppressAutoHyphens w:val="0"/>
              <w:spacing w:before="40" w:after="40" w:line="220" w:lineRule="exact"/>
              <w:ind w:left="57" w:right="57"/>
              <w:rPr>
                <w:sz w:val="18"/>
              </w:rPr>
            </w:pPr>
            <w:r w:rsidRPr="00BB0CA4">
              <w:rPr>
                <w:sz w:val="18"/>
              </w:rPr>
              <w:t>Numéro de la place assise</w:t>
            </w:r>
          </w:p>
        </w:tc>
        <w:tc>
          <w:tcPr>
            <w:tcW w:w="567" w:type="dxa"/>
            <w:tcBorders>
              <w:top w:val="single" w:sz="12" w:space="0" w:color="auto"/>
            </w:tcBorders>
            <w:shd w:val="clear" w:color="auto" w:fill="auto"/>
            <w:vAlign w:val="bottom"/>
          </w:tcPr>
          <w:p w:rsidR="00074007" w:rsidRPr="00BB0CA4" w:rsidRDefault="00074007" w:rsidP="00BB0CA4">
            <w:pPr>
              <w:suppressAutoHyphens w:val="0"/>
              <w:spacing w:before="40" w:after="40" w:line="220" w:lineRule="exact"/>
              <w:ind w:left="57" w:right="57"/>
              <w:jc w:val="center"/>
              <w:rPr>
                <w:sz w:val="18"/>
              </w:rPr>
            </w:pPr>
            <w:r w:rsidRPr="00BB0CA4">
              <w:rPr>
                <w:sz w:val="18"/>
              </w:rPr>
              <w:t>1</w:t>
            </w:r>
          </w:p>
        </w:tc>
        <w:tc>
          <w:tcPr>
            <w:tcW w:w="567" w:type="dxa"/>
            <w:tcBorders>
              <w:top w:val="single" w:sz="12" w:space="0" w:color="auto"/>
            </w:tcBorders>
            <w:shd w:val="clear" w:color="auto" w:fill="auto"/>
            <w:vAlign w:val="bottom"/>
          </w:tcPr>
          <w:p w:rsidR="00074007" w:rsidRPr="00BB0CA4" w:rsidRDefault="00074007" w:rsidP="00BB0CA4">
            <w:pPr>
              <w:suppressAutoHyphens w:val="0"/>
              <w:spacing w:before="40" w:after="40" w:line="220" w:lineRule="exact"/>
              <w:ind w:left="57" w:right="57"/>
              <w:jc w:val="center"/>
              <w:rPr>
                <w:sz w:val="18"/>
              </w:rPr>
            </w:pPr>
            <w:r w:rsidRPr="00BB0CA4">
              <w:rPr>
                <w:sz w:val="18"/>
              </w:rPr>
              <w:t>2</w:t>
            </w:r>
          </w:p>
        </w:tc>
        <w:tc>
          <w:tcPr>
            <w:tcW w:w="567" w:type="dxa"/>
            <w:tcBorders>
              <w:top w:val="single" w:sz="12" w:space="0" w:color="auto"/>
            </w:tcBorders>
            <w:shd w:val="clear" w:color="auto" w:fill="auto"/>
            <w:vAlign w:val="bottom"/>
          </w:tcPr>
          <w:p w:rsidR="00074007" w:rsidRPr="00BB0CA4" w:rsidRDefault="00074007" w:rsidP="00BB0CA4">
            <w:pPr>
              <w:suppressAutoHyphens w:val="0"/>
              <w:spacing w:before="40" w:after="40" w:line="220" w:lineRule="exact"/>
              <w:ind w:left="57" w:right="57"/>
              <w:jc w:val="center"/>
              <w:rPr>
                <w:sz w:val="18"/>
              </w:rPr>
            </w:pPr>
            <w:r w:rsidRPr="00BB0CA4">
              <w:rPr>
                <w:sz w:val="18"/>
              </w:rPr>
              <w:t>3</w:t>
            </w:r>
          </w:p>
        </w:tc>
        <w:tc>
          <w:tcPr>
            <w:tcW w:w="567" w:type="dxa"/>
            <w:tcBorders>
              <w:top w:val="single" w:sz="12" w:space="0" w:color="auto"/>
            </w:tcBorders>
            <w:shd w:val="clear" w:color="auto" w:fill="auto"/>
            <w:vAlign w:val="bottom"/>
          </w:tcPr>
          <w:p w:rsidR="00074007" w:rsidRPr="00BB0CA4" w:rsidRDefault="00074007" w:rsidP="00BB0CA4">
            <w:pPr>
              <w:suppressAutoHyphens w:val="0"/>
              <w:spacing w:before="40" w:after="40" w:line="220" w:lineRule="exact"/>
              <w:ind w:left="57" w:right="57"/>
              <w:jc w:val="center"/>
              <w:rPr>
                <w:sz w:val="18"/>
              </w:rPr>
            </w:pPr>
            <w:r w:rsidRPr="00BB0CA4">
              <w:rPr>
                <w:sz w:val="18"/>
              </w:rPr>
              <w:t>4</w:t>
            </w:r>
          </w:p>
        </w:tc>
        <w:tc>
          <w:tcPr>
            <w:tcW w:w="567" w:type="dxa"/>
            <w:tcBorders>
              <w:top w:val="single" w:sz="12" w:space="0" w:color="auto"/>
            </w:tcBorders>
            <w:shd w:val="clear" w:color="auto" w:fill="auto"/>
            <w:vAlign w:val="bottom"/>
          </w:tcPr>
          <w:p w:rsidR="00074007" w:rsidRPr="00BB0CA4" w:rsidRDefault="00074007" w:rsidP="00BB0CA4">
            <w:pPr>
              <w:suppressAutoHyphens w:val="0"/>
              <w:spacing w:before="40" w:after="40" w:line="220" w:lineRule="exact"/>
              <w:ind w:left="57" w:right="57"/>
              <w:jc w:val="center"/>
              <w:rPr>
                <w:sz w:val="18"/>
              </w:rPr>
            </w:pPr>
            <w:r w:rsidRPr="00BB0CA4">
              <w:rPr>
                <w:sz w:val="18"/>
              </w:rPr>
              <w:t>5</w:t>
            </w:r>
          </w:p>
        </w:tc>
        <w:tc>
          <w:tcPr>
            <w:tcW w:w="567" w:type="dxa"/>
            <w:tcBorders>
              <w:top w:val="single" w:sz="12" w:space="0" w:color="auto"/>
            </w:tcBorders>
            <w:shd w:val="clear" w:color="auto" w:fill="auto"/>
            <w:vAlign w:val="bottom"/>
          </w:tcPr>
          <w:p w:rsidR="00074007" w:rsidRPr="00BB0CA4" w:rsidRDefault="00074007" w:rsidP="00BB0CA4">
            <w:pPr>
              <w:suppressAutoHyphens w:val="0"/>
              <w:spacing w:before="40" w:after="40" w:line="220" w:lineRule="exact"/>
              <w:ind w:left="57" w:right="57"/>
              <w:jc w:val="center"/>
              <w:rPr>
                <w:sz w:val="18"/>
              </w:rPr>
            </w:pPr>
            <w:r w:rsidRPr="00BB0CA4">
              <w:rPr>
                <w:sz w:val="18"/>
              </w:rPr>
              <w:t>6</w:t>
            </w:r>
          </w:p>
        </w:tc>
        <w:tc>
          <w:tcPr>
            <w:tcW w:w="567" w:type="dxa"/>
            <w:tcBorders>
              <w:top w:val="single" w:sz="12" w:space="0" w:color="auto"/>
            </w:tcBorders>
            <w:shd w:val="clear" w:color="auto" w:fill="auto"/>
            <w:vAlign w:val="bottom"/>
          </w:tcPr>
          <w:p w:rsidR="00074007" w:rsidRPr="00BB0CA4" w:rsidRDefault="00074007" w:rsidP="00BB0CA4">
            <w:pPr>
              <w:suppressAutoHyphens w:val="0"/>
              <w:spacing w:before="40" w:after="40" w:line="220" w:lineRule="exact"/>
              <w:ind w:left="57" w:right="57"/>
              <w:jc w:val="center"/>
              <w:rPr>
                <w:sz w:val="18"/>
              </w:rPr>
            </w:pPr>
            <w:r w:rsidRPr="00BB0CA4">
              <w:rPr>
                <w:sz w:val="18"/>
              </w:rPr>
              <w:t>7</w:t>
            </w:r>
          </w:p>
        </w:tc>
        <w:tc>
          <w:tcPr>
            <w:tcW w:w="567" w:type="dxa"/>
            <w:tcBorders>
              <w:top w:val="single" w:sz="12" w:space="0" w:color="auto"/>
            </w:tcBorders>
            <w:shd w:val="clear" w:color="auto" w:fill="auto"/>
            <w:vAlign w:val="bottom"/>
          </w:tcPr>
          <w:p w:rsidR="00074007" w:rsidRPr="00BB0CA4" w:rsidRDefault="00074007" w:rsidP="00BB0CA4">
            <w:pPr>
              <w:suppressAutoHyphens w:val="0"/>
              <w:spacing w:before="40" w:after="40" w:line="220" w:lineRule="exact"/>
              <w:ind w:left="57" w:right="57"/>
              <w:jc w:val="center"/>
              <w:rPr>
                <w:sz w:val="18"/>
              </w:rPr>
            </w:pPr>
            <w:r w:rsidRPr="00BB0CA4">
              <w:rPr>
                <w:sz w:val="18"/>
              </w:rPr>
              <w:t>8</w:t>
            </w:r>
          </w:p>
        </w:tc>
        <w:tc>
          <w:tcPr>
            <w:tcW w:w="635" w:type="dxa"/>
            <w:tcBorders>
              <w:top w:val="single" w:sz="12" w:space="0" w:color="auto"/>
            </w:tcBorders>
            <w:shd w:val="clear" w:color="auto" w:fill="auto"/>
            <w:vAlign w:val="bottom"/>
          </w:tcPr>
          <w:p w:rsidR="00074007" w:rsidRPr="00BB0CA4" w:rsidRDefault="00074007" w:rsidP="00BB0CA4">
            <w:pPr>
              <w:suppressAutoHyphens w:val="0"/>
              <w:spacing w:before="40" w:after="40" w:line="220" w:lineRule="exact"/>
              <w:ind w:left="57" w:right="57"/>
              <w:jc w:val="center"/>
              <w:rPr>
                <w:sz w:val="18"/>
              </w:rPr>
            </w:pPr>
            <w:r w:rsidRPr="00BB0CA4">
              <w:rPr>
                <w:sz w:val="18"/>
              </w:rPr>
              <w:t>9</w:t>
            </w:r>
          </w:p>
        </w:tc>
      </w:tr>
      <w:tr w:rsidR="00074007" w:rsidRPr="00BB0CA4" w:rsidTr="00BB0CA4">
        <w:trPr>
          <w:cantSplit/>
        </w:trPr>
        <w:tc>
          <w:tcPr>
            <w:tcW w:w="2941" w:type="dxa"/>
            <w:shd w:val="clear" w:color="auto" w:fill="auto"/>
          </w:tcPr>
          <w:p w:rsidR="00074007" w:rsidRPr="00BB0CA4" w:rsidRDefault="00074007" w:rsidP="00BB0CA4">
            <w:pPr>
              <w:suppressAutoHyphens w:val="0"/>
              <w:spacing w:before="40" w:after="40" w:line="220" w:lineRule="exact"/>
              <w:ind w:left="57" w:right="57"/>
              <w:rPr>
                <w:sz w:val="18"/>
              </w:rPr>
            </w:pPr>
            <w:r w:rsidRPr="00BB0CA4">
              <w:rPr>
                <w:sz w:val="18"/>
              </w:rPr>
              <w:t xml:space="preserve">Position convenant pour l’installation d’un DRE de la catégorie </w:t>
            </w:r>
            <w:r w:rsidR="00BB0CA4">
              <w:rPr>
                <w:sz w:val="18"/>
              </w:rPr>
              <w:t>“</w:t>
            </w:r>
            <w:r w:rsidRPr="00BB0CA4">
              <w:rPr>
                <w:sz w:val="18"/>
              </w:rPr>
              <w:t>universelle</w:t>
            </w:r>
            <w:r w:rsidR="00BB0CA4">
              <w:rPr>
                <w:sz w:val="18"/>
              </w:rPr>
              <w:t>”</w:t>
            </w:r>
            <w:r w:rsidRPr="00BB0CA4">
              <w:rPr>
                <w:sz w:val="18"/>
              </w:rPr>
              <w:t xml:space="preserve"> (oui/non)</w:t>
            </w:r>
          </w:p>
        </w:tc>
        <w:tc>
          <w:tcPr>
            <w:tcW w:w="567" w:type="dxa"/>
            <w:shd w:val="clear" w:color="auto" w:fill="auto"/>
            <w:vAlign w:val="bottom"/>
          </w:tcPr>
          <w:p w:rsidR="00074007" w:rsidRPr="00BB0CA4" w:rsidRDefault="00074007" w:rsidP="00BB0CA4">
            <w:pPr>
              <w:suppressAutoHyphens w:val="0"/>
              <w:spacing w:before="40" w:after="40" w:line="220" w:lineRule="exact"/>
              <w:ind w:left="57" w:right="57"/>
              <w:jc w:val="right"/>
              <w:rPr>
                <w:sz w:val="18"/>
                <w:lang w:eastAsia="de-DE"/>
              </w:rPr>
            </w:pPr>
          </w:p>
        </w:tc>
        <w:tc>
          <w:tcPr>
            <w:tcW w:w="567" w:type="dxa"/>
            <w:shd w:val="clear" w:color="auto" w:fill="auto"/>
            <w:vAlign w:val="bottom"/>
          </w:tcPr>
          <w:p w:rsidR="00074007" w:rsidRPr="00BB0CA4" w:rsidRDefault="00074007" w:rsidP="00BB0CA4">
            <w:pPr>
              <w:suppressAutoHyphens w:val="0"/>
              <w:spacing w:before="40" w:after="40" w:line="220" w:lineRule="exact"/>
              <w:ind w:left="57" w:right="57"/>
              <w:jc w:val="right"/>
              <w:rPr>
                <w:sz w:val="18"/>
                <w:lang w:eastAsia="de-DE"/>
              </w:rPr>
            </w:pPr>
          </w:p>
        </w:tc>
        <w:tc>
          <w:tcPr>
            <w:tcW w:w="567" w:type="dxa"/>
            <w:shd w:val="clear" w:color="auto" w:fill="auto"/>
            <w:vAlign w:val="bottom"/>
          </w:tcPr>
          <w:p w:rsidR="00074007" w:rsidRPr="00BB0CA4" w:rsidRDefault="00074007" w:rsidP="00BB0CA4">
            <w:pPr>
              <w:suppressAutoHyphens w:val="0"/>
              <w:spacing w:before="40" w:after="40" w:line="220" w:lineRule="exact"/>
              <w:ind w:left="57" w:right="57"/>
              <w:jc w:val="right"/>
              <w:rPr>
                <w:sz w:val="18"/>
                <w:lang w:eastAsia="de-DE"/>
              </w:rPr>
            </w:pPr>
          </w:p>
        </w:tc>
        <w:tc>
          <w:tcPr>
            <w:tcW w:w="567" w:type="dxa"/>
            <w:shd w:val="clear" w:color="auto" w:fill="auto"/>
            <w:vAlign w:val="bottom"/>
          </w:tcPr>
          <w:p w:rsidR="00074007" w:rsidRPr="00BB0CA4" w:rsidRDefault="00074007" w:rsidP="00BB0CA4">
            <w:pPr>
              <w:suppressAutoHyphens w:val="0"/>
              <w:spacing w:before="40" w:after="40" w:line="220" w:lineRule="exact"/>
              <w:ind w:left="57" w:right="57"/>
              <w:jc w:val="right"/>
              <w:rPr>
                <w:sz w:val="18"/>
                <w:lang w:eastAsia="de-DE"/>
              </w:rPr>
            </w:pPr>
          </w:p>
        </w:tc>
        <w:tc>
          <w:tcPr>
            <w:tcW w:w="567" w:type="dxa"/>
            <w:shd w:val="clear" w:color="auto" w:fill="auto"/>
            <w:vAlign w:val="bottom"/>
          </w:tcPr>
          <w:p w:rsidR="00074007" w:rsidRPr="00BB0CA4" w:rsidRDefault="00074007" w:rsidP="00BB0CA4">
            <w:pPr>
              <w:suppressAutoHyphens w:val="0"/>
              <w:spacing w:before="40" w:after="40" w:line="220" w:lineRule="exact"/>
              <w:ind w:left="57" w:right="57"/>
              <w:jc w:val="right"/>
              <w:rPr>
                <w:sz w:val="18"/>
                <w:lang w:eastAsia="de-DE"/>
              </w:rPr>
            </w:pPr>
          </w:p>
        </w:tc>
        <w:tc>
          <w:tcPr>
            <w:tcW w:w="567" w:type="dxa"/>
            <w:shd w:val="clear" w:color="auto" w:fill="auto"/>
            <w:vAlign w:val="bottom"/>
          </w:tcPr>
          <w:p w:rsidR="00074007" w:rsidRPr="00BB0CA4" w:rsidRDefault="00074007" w:rsidP="00BB0CA4">
            <w:pPr>
              <w:suppressAutoHyphens w:val="0"/>
              <w:spacing w:before="40" w:after="40" w:line="220" w:lineRule="exact"/>
              <w:ind w:left="57" w:right="57"/>
              <w:jc w:val="right"/>
              <w:rPr>
                <w:sz w:val="18"/>
                <w:lang w:eastAsia="de-DE"/>
              </w:rPr>
            </w:pPr>
          </w:p>
        </w:tc>
        <w:tc>
          <w:tcPr>
            <w:tcW w:w="567" w:type="dxa"/>
            <w:shd w:val="clear" w:color="auto" w:fill="auto"/>
            <w:vAlign w:val="bottom"/>
          </w:tcPr>
          <w:p w:rsidR="00074007" w:rsidRPr="00BB0CA4" w:rsidRDefault="00074007" w:rsidP="00BB0CA4">
            <w:pPr>
              <w:suppressAutoHyphens w:val="0"/>
              <w:spacing w:before="40" w:after="40" w:line="220" w:lineRule="exact"/>
              <w:ind w:left="57" w:right="57"/>
              <w:jc w:val="right"/>
              <w:rPr>
                <w:sz w:val="18"/>
                <w:lang w:eastAsia="de-DE"/>
              </w:rPr>
            </w:pPr>
          </w:p>
        </w:tc>
        <w:tc>
          <w:tcPr>
            <w:tcW w:w="567" w:type="dxa"/>
            <w:shd w:val="clear" w:color="auto" w:fill="auto"/>
            <w:vAlign w:val="bottom"/>
          </w:tcPr>
          <w:p w:rsidR="00074007" w:rsidRPr="00BB0CA4" w:rsidRDefault="00074007" w:rsidP="00BB0CA4">
            <w:pPr>
              <w:suppressAutoHyphens w:val="0"/>
              <w:spacing w:before="40" w:after="40" w:line="220" w:lineRule="exact"/>
              <w:ind w:left="57" w:right="57"/>
              <w:jc w:val="right"/>
              <w:rPr>
                <w:sz w:val="18"/>
                <w:lang w:eastAsia="de-DE"/>
              </w:rPr>
            </w:pPr>
          </w:p>
        </w:tc>
        <w:tc>
          <w:tcPr>
            <w:tcW w:w="635" w:type="dxa"/>
            <w:shd w:val="clear" w:color="auto" w:fill="auto"/>
            <w:vAlign w:val="bottom"/>
          </w:tcPr>
          <w:p w:rsidR="00074007" w:rsidRPr="00BB0CA4" w:rsidRDefault="00074007" w:rsidP="00BB0CA4">
            <w:pPr>
              <w:suppressAutoHyphens w:val="0"/>
              <w:spacing w:before="40" w:after="40" w:line="220" w:lineRule="exact"/>
              <w:ind w:left="57" w:right="57"/>
              <w:jc w:val="right"/>
              <w:rPr>
                <w:sz w:val="18"/>
                <w:lang w:eastAsia="de-DE"/>
              </w:rPr>
            </w:pPr>
          </w:p>
        </w:tc>
      </w:tr>
      <w:tr w:rsidR="00074007" w:rsidRPr="00BB0CA4" w:rsidTr="00BB0CA4">
        <w:trPr>
          <w:cantSplit/>
        </w:trPr>
        <w:tc>
          <w:tcPr>
            <w:tcW w:w="2941" w:type="dxa"/>
            <w:shd w:val="clear" w:color="auto" w:fill="auto"/>
          </w:tcPr>
          <w:p w:rsidR="00074007" w:rsidRPr="00BB0CA4" w:rsidRDefault="00074007" w:rsidP="00BB0CA4">
            <w:pPr>
              <w:suppressAutoHyphens w:val="0"/>
              <w:spacing w:before="40" w:after="40" w:line="220" w:lineRule="exact"/>
              <w:ind w:left="57" w:right="57"/>
              <w:rPr>
                <w:sz w:val="18"/>
              </w:rPr>
            </w:pPr>
            <w:r w:rsidRPr="00BB0CA4">
              <w:rPr>
                <w:sz w:val="18"/>
              </w:rPr>
              <w:t>Position convenant pour l’</w:t>
            </w:r>
            <w:r w:rsidR="00BB0CA4">
              <w:rPr>
                <w:sz w:val="18"/>
              </w:rPr>
              <w:t>installation d’un DRE de type i</w:t>
            </w:r>
            <w:r w:rsidR="00BB0CA4">
              <w:rPr>
                <w:sz w:val="18"/>
              </w:rPr>
              <w:noBreakHyphen/>
            </w:r>
            <w:r w:rsidRPr="00BB0CA4">
              <w:rPr>
                <w:sz w:val="18"/>
              </w:rPr>
              <w:t>Size (oui/non)</w:t>
            </w:r>
          </w:p>
        </w:tc>
        <w:tc>
          <w:tcPr>
            <w:tcW w:w="567" w:type="dxa"/>
            <w:shd w:val="clear" w:color="auto" w:fill="auto"/>
            <w:vAlign w:val="bottom"/>
          </w:tcPr>
          <w:p w:rsidR="00074007" w:rsidRPr="00BB0CA4" w:rsidRDefault="00074007" w:rsidP="00BB0CA4">
            <w:pPr>
              <w:suppressAutoHyphens w:val="0"/>
              <w:spacing w:before="40" w:after="40" w:line="220" w:lineRule="exact"/>
              <w:ind w:left="57" w:right="57"/>
              <w:jc w:val="right"/>
              <w:rPr>
                <w:sz w:val="18"/>
                <w:lang w:eastAsia="de-DE"/>
              </w:rPr>
            </w:pPr>
          </w:p>
        </w:tc>
        <w:tc>
          <w:tcPr>
            <w:tcW w:w="567" w:type="dxa"/>
            <w:shd w:val="clear" w:color="auto" w:fill="auto"/>
            <w:vAlign w:val="bottom"/>
          </w:tcPr>
          <w:p w:rsidR="00074007" w:rsidRPr="00BB0CA4" w:rsidRDefault="00074007" w:rsidP="00BB0CA4">
            <w:pPr>
              <w:suppressAutoHyphens w:val="0"/>
              <w:spacing w:before="40" w:after="40" w:line="220" w:lineRule="exact"/>
              <w:ind w:left="57" w:right="57"/>
              <w:jc w:val="right"/>
              <w:rPr>
                <w:sz w:val="18"/>
                <w:lang w:eastAsia="de-DE"/>
              </w:rPr>
            </w:pPr>
          </w:p>
        </w:tc>
        <w:tc>
          <w:tcPr>
            <w:tcW w:w="567" w:type="dxa"/>
            <w:shd w:val="clear" w:color="auto" w:fill="auto"/>
            <w:vAlign w:val="bottom"/>
          </w:tcPr>
          <w:p w:rsidR="00074007" w:rsidRPr="00BB0CA4" w:rsidRDefault="00074007" w:rsidP="00BB0CA4">
            <w:pPr>
              <w:suppressAutoHyphens w:val="0"/>
              <w:spacing w:before="40" w:after="40" w:line="220" w:lineRule="exact"/>
              <w:ind w:left="57" w:right="57"/>
              <w:jc w:val="right"/>
              <w:rPr>
                <w:sz w:val="18"/>
                <w:lang w:eastAsia="de-DE"/>
              </w:rPr>
            </w:pPr>
          </w:p>
        </w:tc>
        <w:tc>
          <w:tcPr>
            <w:tcW w:w="567" w:type="dxa"/>
            <w:shd w:val="clear" w:color="auto" w:fill="auto"/>
            <w:vAlign w:val="bottom"/>
          </w:tcPr>
          <w:p w:rsidR="00074007" w:rsidRPr="00BB0CA4" w:rsidRDefault="00074007" w:rsidP="00BB0CA4">
            <w:pPr>
              <w:suppressAutoHyphens w:val="0"/>
              <w:spacing w:before="40" w:after="40" w:line="220" w:lineRule="exact"/>
              <w:ind w:left="57" w:right="57"/>
              <w:jc w:val="right"/>
              <w:rPr>
                <w:sz w:val="18"/>
                <w:lang w:eastAsia="de-DE"/>
              </w:rPr>
            </w:pPr>
          </w:p>
        </w:tc>
        <w:tc>
          <w:tcPr>
            <w:tcW w:w="567" w:type="dxa"/>
            <w:shd w:val="clear" w:color="auto" w:fill="auto"/>
            <w:vAlign w:val="bottom"/>
          </w:tcPr>
          <w:p w:rsidR="00074007" w:rsidRPr="00BB0CA4" w:rsidRDefault="00074007" w:rsidP="00BB0CA4">
            <w:pPr>
              <w:suppressAutoHyphens w:val="0"/>
              <w:spacing w:before="40" w:after="40" w:line="220" w:lineRule="exact"/>
              <w:ind w:left="57" w:right="57"/>
              <w:jc w:val="right"/>
              <w:rPr>
                <w:sz w:val="18"/>
                <w:lang w:eastAsia="de-DE"/>
              </w:rPr>
            </w:pPr>
          </w:p>
        </w:tc>
        <w:tc>
          <w:tcPr>
            <w:tcW w:w="567" w:type="dxa"/>
            <w:shd w:val="clear" w:color="auto" w:fill="auto"/>
            <w:vAlign w:val="bottom"/>
          </w:tcPr>
          <w:p w:rsidR="00074007" w:rsidRPr="00BB0CA4" w:rsidRDefault="00074007" w:rsidP="00BB0CA4">
            <w:pPr>
              <w:suppressAutoHyphens w:val="0"/>
              <w:spacing w:before="40" w:after="40" w:line="220" w:lineRule="exact"/>
              <w:ind w:left="57" w:right="57"/>
              <w:jc w:val="right"/>
              <w:rPr>
                <w:sz w:val="18"/>
                <w:lang w:eastAsia="de-DE"/>
              </w:rPr>
            </w:pPr>
          </w:p>
        </w:tc>
        <w:tc>
          <w:tcPr>
            <w:tcW w:w="567" w:type="dxa"/>
            <w:shd w:val="clear" w:color="auto" w:fill="auto"/>
            <w:vAlign w:val="bottom"/>
          </w:tcPr>
          <w:p w:rsidR="00074007" w:rsidRPr="00BB0CA4" w:rsidRDefault="00074007" w:rsidP="00BB0CA4">
            <w:pPr>
              <w:suppressAutoHyphens w:val="0"/>
              <w:spacing w:before="40" w:after="40" w:line="220" w:lineRule="exact"/>
              <w:ind w:left="57" w:right="57"/>
              <w:jc w:val="right"/>
              <w:rPr>
                <w:sz w:val="18"/>
                <w:lang w:eastAsia="de-DE"/>
              </w:rPr>
            </w:pPr>
          </w:p>
        </w:tc>
        <w:tc>
          <w:tcPr>
            <w:tcW w:w="567" w:type="dxa"/>
            <w:shd w:val="clear" w:color="auto" w:fill="auto"/>
            <w:vAlign w:val="bottom"/>
          </w:tcPr>
          <w:p w:rsidR="00074007" w:rsidRPr="00BB0CA4" w:rsidRDefault="00074007" w:rsidP="00BB0CA4">
            <w:pPr>
              <w:suppressAutoHyphens w:val="0"/>
              <w:spacing w:before="40" w:after="40" w:line="220" w:lineRule="exact"/>
              <w:ind w:left="57" w:right="57"/>
              <w:jc w:val="right"/>
              <w:rPr>
                <w:sz w:val="18"/>
                <w:lang w:eastAsia="de-DE"/>
              </w:rPr>
            </w:pPr>
          </w:p>
        </w:tc>
        <w:tc>
          <w:tcPr>
            <w:tcW w:w="635" w:type="dxa"/>
            <w:shd w:val="clear" w:color="auto" w:fill="auto"/>
            <w:vAlign w:val="bottom"/>
          </w:tcPr>
          <w:p w:rsidR="00074007" w:rsidRPr="00BB0CA4" w:rsidRDefault="00074007" w:rsidP="00BB0CA4">
            <w:pPr>
              <w:suppressAutoHyphens w:val="0"/>
              <w:spacing w:before="40" w:after="40" w:line="220" w:lineRule="exact"/>
              <w:ind w:left="57" w:right="57"/>
              <w:jc w:val="right"/>
              <w:rPr>
                <w:sz w:val="18"/>
                <w:lang w:eastAsia="de-DE"/>
              </w:rPr>
            </w:pPr>
          </w:p>
        </w:tc>
      </w:tr>
      <w:tr w:rsidR="00074007" w:rsidRPr="00BB0CA4" w:rsidTr="00BB0CA4">
        <w:trPr>
          <w:cantSplit/>
        </w:trPr>
        <w:tc>
          <w:tcPr>
            <w:tcW w:w="2941" w:type="dxa"/>
            <w:shd w:val="clear" w:color="auto" w:fill="auto"/>
          </w:tcPr>
          <w:p w:rsidR="00074007" w:rsidRPr="00BB0CA4" w:rsidRDefault="00074007" w:rsidP="00BB0CA4">
            <w:pPr>
              <w:suppressAutoHyphens w:val="0"/>
              <w:spacing w:before="40" w:after="40" w:line="220" w:lineRule="exact"/>
              <w:ind w:left="57" w:right="57"/>
              <w:rPr>
                <w:sz w:val="18"/>
              </w:rPr>
            </w:pPr>
            <w:r w:rsidRPr="00BB0CA4">
              <w:rPr>
                <w:sz w:val="18"/>
              </w:rPr>
              <w:t>Position convenant pour l’installation d’un DRE faisant face vers le côté (L1/L2)</w:t>
            </w:r>
          </w:p>
        </w:tc>
        <w:tc>
          <w:tcPr>
            <w:tcW w:w="567" w:type="dxa"/>
            <w:shd w:val="clear" w:color="auto" w:fill="auto"/>
            <w:vAlign w:val="bottom"/>
          </w:tcPr>
          <w:p w:rsidR="00074007" w:rsidRPr="00BB0CA4" w:rsidRDefault="00074007" w:rsidP="00BB0CA4">
            <w:pPr>
              <w:suppressAutoHyphens w:val="0"/>
              <w:spacing w:before="40" w:after="40" w:line="220" w:lineRule="exact"/>
              <w:ind w:left="57" w:right="57"/>
              <w:jc w:val="right"/>
              <w:rPr>
                <w:sz w:val="18"/>
                <w:lang w:eastAsia="de-DE"/>
              </w:rPr>
            </w:pPr>
          </w:p>
        </w:tc>
        <w:tc>
          <w:tcPr>
            <w:tcW w:w="567" w:type="dxa"/>
            <w:shd w:val="clear" w:color="auto" w:fill="auto"/>
            <w:vAlign w:val="bottom"/>
          </w:tcPr>
          <w:p w:rsidR="00074007" w:rsidRPr="00BB0CA4" w:rsidRDefault="00074007" w:rsidP="00BB0CA4">
            <w:pPr>
              <w:suppressAutoHyphens w:val="0"/>
              <w:spacing w:before="40" w:after="40" w:line="220" w:lineRule="exact"/>
              <w:ind w:left="57" w:right="57"/>
              <w:jc w:val="right"/>
              <w:rPr>
                <w:sz w:val="18"/>
                <w:lang w:eastAsia="de-DE"/>
              </w:rPr>
            </w:pPr>
          </w:p>
        </w:tc>
        <w:tc>
          <w:tcPr>
            <w:tcW w:w="567" w:type="dxa"/>
            <w:shd w:val="clear" w:color="auto" w:fill="auto"/>
            <w:vAlign w:val="bottom"/>
          </w:tcPr>
          <w:p w:rsidR="00074007" w:rsidRPr="00BB0CA4" w:rsidRDefault="00074007" w:rsidP="00BB0CA4">
            <w:pPr>
              <w:suppressAutoHyphens w:val="0"/>
              <w:spacing w:before="40" w:after="40" w:line="220" w:lineRule="exact"/>
              <w:ind w:left="57" w:right="57"/>
              <w:jc w:val="right"/>
              <w:rPr>
                <w:sz w:val="18"/>
                <w:lang w:eastAsia="de-DE"/>
              </w:rPr>
            </w:pPr>
          </w:p>
        </w:tc>
        <w:tc>
          <w:tcPr>
            <w:tcW w:w="567" w:type="dxa"/>
            <w:shd w:val="clear" w:color="auto" w:fill="auto"/>
            <w:vAlign w:val="bottom"/>
          </w:tcPr>
          <w:p w:rsidR="00074007" w:rsidRPr="00BB0CA4" w:rsidRDefault="00074007" w:rsidP="00BB0CA4">
            <w:pPr>
              <w:suppressAutoHyphens w:val="0"/>
              <w:spacing w:before="40" w:after="40" w:line="220" w:lineRule="exact"/>
              <w:ind w:left="57" w:right="57"/>
              <w:jc w:val="right"/>
              <w:rPr>
                <w:sz w:val="18"/>
                <w:lang w:eastAsia="de-DE"/>
              </w:rPr>
            </w:pPr>
          </w:p>
        </w:tc>
        <w:tc>
          <w:tcPr>
            <w:tcW w:w="567" w:type="dxa"/>
            <w:shd w:val="clear" w:color="auto" w:fill="auto"/>
            <w:vAlign w:val="bottom"/>
          </w:tcPr>
          <w:p w:rsidR="00074007" w:rsidRPr="00BB0CA4" w:rsidRDefault="00074007" w:rsidP="00BB0CA4">
            <w:pPr>
              <w:suppressAutoHyphens w:val="0"/>
              <w:spacing w:before="40" w:after="40" w:line="220" w:lineRule="exact"/>
              <w:ind w:left="57" w:right="57"/>
              <w:jc w:val="right"/>
              <w:rPr>
                <w:sz w:val="18"/>
                <w:lang w:eastAsia="de-DE"/>
              </w:rPr>
            </w:pPr>
          </w:p>
        </w:tc>
        <w:tc>
          <w:tcPr>
            <w:tcW w:w="567" w:type="dxa"/>
            <w:shd w:val="clear" w:color="auto" w:fill="auto"/>
            <w:vAlign w:val="bottom"/>
          </w:tcPr>
          <w:p w:rsidR="00074007" w:rsidRPr="00BB0CA4" w:rsidRDefault="00074007" w:rsidP="00BB0CA4">
            <w:pPr>
              <w:suppressAutoHyphens w:val="0"/>
              <w:spacing w:before="40" w:after="40" w:line="220" w:lineRule="exact"/>
              <w:ind w:left="57" w:right="57"/>
              <w:jc w:val="right"/>
              <w:rPr>
                <w:sz w:val="18"/>
                <w:lang w:eastAsia="de-DE"/>
              </w:rPr>
            </w:pPr>
          </w:p>
        </w:tc>
        <w:tc>
          <w:tcPr>
            <w:tcW w:w="567" w:type="dxa"/>
            <w:shd w:val="clear" w:color="auto" w:fill="auto"/>
            <w:vAlign w:val="bottom"/>
          </w:tcPr>
          <w:p w:rsidR="00074007" w:rsidRPr="00BB0CA4" w:rsidRDefault="00074007" w:rsidP="00BB0CA4">
            <w:pPr>
              <w:suppressAutoHyphens w:val="0"/>
              <w:spacing w:before="40" w:after="40" w:line="220" w:lineRule="exact"/>
              <w:ind w:left="57" w:right="57"/>
              <w:jc w:val="right"/>
              <w:rPr>
                <w:sz w:val="18"/>
                <w:lang w:eastAsia="de-DE"/>
              </w:rPr>
            </w:pPr>
          </w:p>
        </w:tc>
        <w:tc>
          <w:tcPr>
            <w:tcW w:w="567" w:type="dxa"/>
            <w:shd w:val="clear" w:color="auto" w:fill="auto"/>
            <w:vAlign w:val="bottom"/>
          </w:tcPr>
          <w:p w:rsidR="00074007" w:rsidRPr="00BB0CA4" w:rsidRDefault="00074007" w:rsidP="00BB0CA4">
            <w:pPr>
              <w:suppressAutoHyphens w:val="0"/>
              <w:spacing w:before="40" w:after="40" w:line="220" w:lineRule="exact"/>
              <w:ind w:left="57" w:right="57"/>
              <w:jc w:val="right"/>
              <w:rPr>
                <w:sz w:val="18"/>
                <w:lang w:eastAsia="de-DE"/>
              </w:rPr>
            </w:pPr>
          </w:p>
        </w:tc>
        <w:tc>
          <w:tcPr>
            <w:tcW w:w="635" w:type="dxa"/>
            <w:shd w:val="clear" w:color="auto" w:fill="auto"/>
            <w:vAlign w:val="bottom"/>
          </w:tcPr>
          <w:p w:rsidR="00074007" w:rsidRPr="00BB0CA4" w:rsidRDefault="00074007" w:rsidP="00BB0CA4">
            <w:pPr>
              <w:suppressAutoHyphens w:val="0"/>
              <w:spacing w:before="40" w:after="40" w:line="220" w:lineRule="exact"/>
              <w:ind w:left="57" w:right="57"/>
              <w:jc w:val="right"/>
              <w:rPr>
                <w:sz w:val="18"/>
                <w:lang w:eastAsia="de-DE"/>
              </w:rPr>
            </w:pPr>
          </w:p>
        </w:tc>
      </w:tr>
      <w:tr w:rsidR="00074007" w:rsidRPr="00BB0CA4" w:rsidTr="00BB0CA4">
        <w:trPr>
          <w:cantSplit/>
        </w:trPr>
        <w:tc>
          <w:tcPr>
            <w:tcW w:w="2941" w:type="dxa"/>
            <w:shd w:val="clear" w:color="auto" w:fill="auto"/>
          </w:tcPr>
          <w:p w:rsidR="00074007" w:rsidRPr="00BB0CA4" w:rsidRDefault="00074007" w:rsidP="00BB0CA4">
            <w:pPr>
              <w:suppressAutoHyphens w:val="0"/>
              <w:spacing w:before="40" w:after="40" w:line="220" w:lineRule="exact"/>
              <w:ind w:left="57" w:right="57"/>
              <w:rPr>
                <w:sz w:val="18"/>
              </w:rPr>
            </w:pPr>
            <w:r w:rsidRPr="00BB0CA4">
              <w:rPr>
                <w:sz w:val="18"/>
              </w:rPr>
              <w:t>Plus grand DRE faisant face vers l’arrière qu’il est possible d’installer (R1/R2X/R2/R3)</w:t>
            </w:r>
          </w:p>
        </w:tc>
        <w:tc>
          <w:tcPr>
            <w:tcW w:w="567" w:type="dxa"/>
            <w:shd w:val="clear" w:color="auto" w:fill="auto"/>
            <w:vAlign w:val="bottom"/>
          </w:tcPr>
          <w:p w:rsidR="00074007" w:rsidRPr="00BB0CA4" w:rsidRDefault="00074007" w:rsidP="00BB0CA4">
            <w:pPr>
              <w:suppressAutoHyphens w:val="0"/>
              <w:spacing w:before="40" w:after="40" w:line="220" w:lineRule="exact"/>
              <w:ind w:left="57" w:right="57"/>
              <w:jc w:val="right"/>
              <w:rPr>
                <w:sz w:val="18"/>
                <w:lang w:eastAsia="de-DE"/>
              </w:rPr>
            </w:pPr>
          </w:p>
        </w:tc>
        <w:tc>
          <w:tcPr>
            <w:tcW w:w="567" w:type="dxa"/>
            <w:shd w:val="clear" w:color="auto" w:fill="auto"/>
            <w:vAlign w:val="bottom"/>
          </w:tcPr>
          <w:p w:rsidR="00074007" w:rsidRPr="00BB0CA4" w:rsidRDefault="00074007" w:rsidP="00BB0CA4">
            <w:pPr>
              <w:suppressAutoHyphens w:val="0"/>
              <w:spacing w:before="40" w:after="40" w:line="220" w:lineRule="exact"/>
              <w:ind w:left="57" w:right="57"/>
              <w:jc w:val="right"/>
              <w:rPr>
                <w:sz w:val="18"/>
                <w:lang w:eastAsia="de-DE"/>
              </w:rPr>
            </w:pPr>
          </w:p>
        </w:tc>
        <w:tc>
          <w:tcPr>
            <w:tcW w:w="567" w:type="dxa"/>
            <w:shd w:val="clear" w:color="auto" w:fill="auto"/>
            <w:vAlign w:val="bottom"/>
          </w:tcPr>
          <w:p w:rsidR="00074007" w:rsidRPr="00BB0CA4" w:rsidRDefault="00074007" w:rsidP="00BB0CA4">
            <w:pPr>
              <w:suppressAutoHyphens w:val="0"/>
              <w:spacing w:before="40" w:after="40" w:line="220" w:lineRule="exact"/>
              <w:ind w:left="57" w:right="57"/>
              <w:jc w:val="right"/>
              <w:rPr>
                <w:sz w:val="18"/>
                <w:lang w:eastAsia="de-DE"/>
              </w:rPr>
            </w:pPr>
          </w:p>
        </w:tc>
        <w:tc>
          <w:tcPr>
            <w:tcW w:w="567" w:type="dxa"/>
            <w:shd w:val="clear" w:color="auto" w:fill="auto"/>
            <w:vAlign w:val="bottom"/>
          </w:tcPr>
          <w:p w:rsidR="00074007" w:rsidRPr="00BB0CA4" w:rsidRDefault="00074007" w:rsidP="00BB0CA4">
            <w:pPr>
              <w:suppressAutoHyphens w:val="0"/>
              <w:spacing w:before="40" w:after="40" w:line="220" w:lineRule="exact"/>
              <w:ind w:left="57" w:right="57"/>
              <w:jc w:val="right"/>
              <w:rPr>
                <w:sz w:val="18"/>
                <w:lang w:eastAsia="de-DE"/>
              </w:rPr>
            </w:pPr>
          </w:p>
        </w:tc>
        <w:tc>
          <w:tcPr>
            <w:tcW w:w="567" w:type="dxa"/>
            <w:shd w:val="clear" w:color="auto" w:fill="auto"/>
            <w:vAlign w:val="bottom"/>
          </w:tcPr>
          <w:p w:rsidR="00074007" w:rsidRPr="00BB0CA4" w:rsidRDefault="00074007" w:rsidP="00BB0CA4">
            <w:pPr>
              <w:suppressAutoHyphens w:val="0"/>
              <w:spacing w:before="40" w:after="40" w:line="220" w:lineRule="exact"/>
              <w:ind w:left="57" w:right="57"/>
              <w:jc w:val="right"/>
              <w:rPr>
                <w:sz w:val="18"/>
                <w:lang w:eastAsia="de-DE"/>
              </w:rPr>
            </w:pPr>
          </w:p>
        </w:tc>
        <w:tc>
          <w:tcPr>
            <w:tcW w:w="567" w:type="dxa"/>
            <w:shd w:val="clear" w:color="auto" w:fill="auto"/>
            <w:vAlign w:val="bottom"/>
          </w:tcPr>
          <w:p w:rsidR="00074007" w:rsidRPr="00BB0CA4" w:rsidRDefault="00074007" w:rsidP="00BB0CA4">
            <w:pPr>
              <w:suppressAutoHyphens w:val="0"/>
              <w:spacing w:before="40" w:after="40" w:line="220" w:lineRule="exact"/>
              <w:ind w:left="57" w:right="57"/>
              <w:jc w:val="right"/>
              <w:rPr>
                <w:sz w:val="18"/>
                <w:lang w:eastAsia="de-DE"/>
              </w:rPr>
            </w:pPr>
          </w:p>
        </w:tc>
        <w:tc>
          <w:tcPr>
            <w:tcW w:w="567" w:type="dxa"/>
            <w:shd w:val="clear" w:color="auto" w:fill="auto"/>
            <w:vAlign w:val="bottom"/>
          </w:tcPr>
          <w:p w:rsidR="00074007" w:rsidRPr="00BB0CA4" w:rsidRDefault="00074007" w:rsidP="00BB0CA4">
            <w:pPr>
              <w:suppressAutoHyphens w:val="0"/>
              <w:spacing w:before="40" w:after="40" w:line="220" w:lineRule="exact"/>
              <w:ind w:left="57" w:right="57"/>
              <w:jc w:val="right"/>
              <w:rPr>
                <w:sz w:val="18"/>
                <w:lang w:eastAsia="de-DE"/>
              </w:rPr>
            </w:pPr>
          </w:p>
        </w:tc>
        <w:tc>
          <w:tcPr>
            <w:tcW w:w="567" w:type="dxa"/>
            <w:shd w:val="clear" w:color="auto" w:fill="auto"/>
            <w:vAlign w:val="bottom"/>
          </w:tcPr>
          <w:p w:rsidR="00074007" w:rsidRPr="00BB0CA4" w:rsidRDefault="00074007" w:rsidP="00BB0CA4">
            <w:pPr>
              <w:suppressAutoHyphens w:val="0"/>
              <w:spacing w:before="40" w:after="40" w:line="220" w:lineRule="exact"/>
              <w:ind w:left="57" w:right="57"/>
              <w:jc w:val="right"/>
              <w:rPr>
                <w:sz w:val="18"/>
                <w:lang w:eastAsia="de-DE"/>
              </w:rPr>
            </w:pPr>
          </w:p>
        </w:tc>
        <w:tc>
          <w:tcPr>
            <w:tcW w:w="635" w:type="dxa"/>
            <w:shd w:val="clear" w:color="auto" w:fill="auto"/>
            <w:vAlign w:val="bottom"/>
          </w:tcPr>
          <w:p w:rsidR="00074007" w:rsidRPr="00BB0CA4" w:rsidRDefault="00074007" w:rsidP="00BB0CA4">
            <w:pPr>
              <w:suppressAutoHyphens w:val="0"/>
              <w:spacing w:before="40" w:after="40" w:line="220" w:lineRule="exact"/>
              <w:ind w:left="57" w:right="57"/>
              <w:jc w:val="right"/>
              <w:rPr>
                <w:sz w:val="18"/>
                <w:lang w:eastAsia="de-DE"/>
              </w:rPr>
            </w:pPr>
          </w:p>
        </w:tc>
      </w:tr>
      <w:tr w:rsidR="00074007" w:rsidRPr="00BB0CA4" w:rsidTr="00BB0CA4">
        <w:trPr>
          <w:cantSplit/>
        </w:trPr>
        <w:tc>
          <w:tcPr>
            <w:tcW w:w="2941" w:type="dxa"/>
            <w:tcBorders>
              <w:bottom w:val="single" w:sz="4" w:space="0" w:color="auto"/>
            </w:tcBorders>
            <w:shd w:val="clear" w:color="auto" w:fill="auto"/>
          </w:tcPr>
          <w:p w:rsidR="00074007" w:rsidRPr="00BB0CA4" w:rsidRDefault="00074007" w:rsidP="00BB0CA4">
            <w:pPr>
              <w:suppressAutoHyphens w:val="0"/>
              <w:spacing w:before="40" w:after="40" w:line="220" w:lineRule="exact"/>
              <w:ind w:left="57" w:right="57"/>
              <w:rPr>
                <w:sz w:val="18"/>
              </w:rPr>
            </w:pPr>
            <w:r w:rsidRPr="00BB0CA4">
              <w:rPr>
                <w:sz w:val="18"/>
              </w:rPr>
              <w:t>Plus grand DRE faisant face vers l’avant qu’il est possible d’installer (F1/F2X/F2/F3)</w:t>
            </w:r>
          </w:p>
        </w:tc>
        <w:tc>
          <w:tcPr>
            <w:tcW w:w="567" w:type="dxa"/>
            <w:tcBorders>
              <w:bottom w:val="single" w:sz="4" w:space="0" w:color="auto"/>
            </w:tcBorders>
            <w:shd w:val="clear" w:color="auto" w:fill="auto"/>
            <w:vAlign w:val="bottom"/>
          </w:tcPr>
          <w:p w:rsidR="00074007" w:rsidRPr="00BB0CA4" w:rsidRDefault="00074007" w:rsidP="00BB0CA4">
            <w:pPr>
              <w:suppressAutoHyphens w:val="0"/>
              <w:spacing w:before="40" w:after="40" w:line="220" w:lineRule="exact"/>
              <w:ind w:left="57" w:right="57"/>
              <w:jc w:val="right"/>
              <w:rPr>
                <w:sz w:val="18"/>
                <w:lang w:eastAsia="de-DE"/>
              </w:rPr>
            </w:pPr>
          </w:p>
        </w:tc>
        <w:tc>
          <w:tcPr>
            <w:tcW w:w="567" w:type="dxa"/>
            <w:tcBorders>
              <w:bottom w:val="single" w:sz="4" w:space="0" w:color="auto"/>
            </w:tcBorders>
            <w:shd w:val="clear" w:color="auto" w:fill="auto"/>
            <w:vAlign w:val="bottom"/>
          </w:tcPr>
          <w:p w:rsidR="00074007" w:rsidRPr="00BB0CA4" w:rsidRDefault="00074007" w:rsidP="00BB0CA4">
            <w:pPr>
              <w:suppressAutoHyphens w:val="0"/>
              <w:spacing w:before="40" w:after="40" w:line="220" w:lineRule="exact"/>
              <w:ind w:left="57" w:right="57"/>
              <w:jc w:val="right"/>
              <w:rPr>
                <w:sz w:val="18"/>
                <w:lang w:eastAsia="de-DE"/>
              </w:rPr>
            </w:pPr>
          </w:p>
        </w:tc>
        <w:tc>
          <w:tcPr>
            <w:tcW w:w="567" w:type="dxa"/>
            <w:tcBorders>
              <w:bottom w:val="single" w:sz="4" w:space="0" w:color="auto"/>
            </w:tcBorders>
            <w:shd w:val="clear" w:color="auto" w:fill="auto"/>
            <w:vAlign w:val="bottom"/>
          </w:tcPr>
          <w:p w:rsidR="00074007" w:rsidRPr="00BB0CA4" w:rsidRDefault="00074007" w:rsidP="00BB0CA4">
            <w:pPr>
              <w:suppressAutoHyphens w:val="0"/>
              <w:spacing w:before="40" w:after="40" w:line="220" w:lineRule="exact"/>
              <w:ind w:left="57" w:right="57"/>
              <w:jc w:val="right"/>
              <w:rPr>
                <w:sz w:val="18"/>
                <w:lang w:eastAsia="de-DE"/>
              </w:rPr>
            </w:pPr>
          </w:p>
        </w:tc>
        <w:tc>
          <w:tcPr>
            <w:tcW w:w="567" w:type="dxa"/>
            <w:tcBorders>
              <w:bottom w:val="single" w:sz="4" w:space="0" w:color="auto"/>
            </w:tcBorders>
            <w:shd w:val="clear" w:color="auto" w:fill="auto"/>
            <w:vAlign w:val="bottom"/>
          </w:tcPr>
          <w:p w:rsidR="00074007" w:rsidRPr="00BB0CA4" w:rsidRDefault="00074007" w:rsidP="00BB0CA4">
            <w:pPr>
              <w:suppressAutoHyphens w:val="0"/>
              <w:spacing w:before="40" w:after="40" w:line="220" w:lineRule="exact"/>
              <w:ind w:left="57" w:right="57"/>
              <w:jc w:val="right"/>
              <w:rPr>
                <w:sz w:val="18"/>
                <w:lang w:eastAsia="de-DE"/>
              </w:rPr>
            </w:pPr>
          </w:p>
        </w:tc>
        <w:tc>
          <w:tcPr>
            <w:tcW w:w="567" w:type="dxa"/>
            <w:tcBorders>
              <w:bottom w:val="single" w:sz="4" w:space="0" w:color="auto"/>
            </w:tcBorders>
            <w:shd w:val="clear" w:color="auto" w:fill="auto"/>
            <w:vAlign w:val="bottom"/>
          </w:tcPr>
          <w:p w:rsidR="00074007" w:rsidRPr="00BB0CA4" w:rsidRDefault="00074007" w:rsidP="00BB0CA4">
            <w:pPr>
              <w:suppressAutoHyphens w:val="0"/>
              <w:spacing w:before="40" w:after="40" w:line="220" w:lineRule="exact"/>
              <w:ind w:left="57" w:right="57"/>
              <w:jc w:val="right"/>
              <w:rPr>
                <w:sz w:val="18"/>
                <w:lang w:eastAsia="de-DE"/>
              </w:rPr>
            </w:pPr>
          </w:p>
        </w:tc>
        <w:tc>
          <w:tcPr>
            <w:tcW w:w="567" w:type="dxa"/>
            <w:tcBorders>
              <w:bottom w:val="single" w:sz="4" w:space="0" w:color="auto"/>
            </w:tcBorders>
            <w:shd w:val="clear" w:color="auto" w:fill="auto"/>
            <w:vAlign w:val="bottom"/>
          </w:tcPr>
          <w:p w:rsidR="00074007" w:rsidRPr="00BB0CA4" w:rsidRDefault="00074007" w:rsidP="00BB0CA4">
            <w:pPr>
              <w:suppressAutoHyphens w:val="0"/>
              <w:spacing w:before="40" w:after="40" w:line="220" w:lineRule="exact"/>
              <w:ind w:left="57" w:right="57"/>
              <w:jc w:val="right"/>
              <w:rPr>
                <w:sz w:val="18"/>
                <w:lang w:eastAsia="de-DE"/>
              </w:rPr>
            </w:pPr>
          </w:p>
        </w:tc>
        <w:tc>
          <w:tcPr>
            <w:tcW w:w="567" w:type="dxa"/>
            <w:tcBorders>
              <w:bottom w:val="single" w:sz="4" w:space="0" w:color="auto"/>
            </w:tcBorders>
            <w:shd w:val="clear" w:color="auto" w:fill="auto"/>
            <w:vAlign w:val="bottom"/>
          </w:tcPr>
          <w:p w:rsidR="00074007" w:rsidRPr="00BB0CA4" w:rsidRDefault="00074007" w:rsidP="00BB0CA4">
            <w:pPr>
              <w:suppressAutoHyphens w:val="0"/>
              <w:spacing w:before="40" w:after="40" w:line="220" w:lineRule="exact"/>
              <w:ind w:left="57" w:right="57"/>
              <w:jc w:val="right"/>
              <w:rPr>
                <w:sz w:val="18"/>
                <w:lang w:eastAsia="de-DE"/>
              </w:rPr>
            </w:pPr>
          </w:p>
        </w:tc>
        <w:tc>
          <w:tcPr>
            <w:tcW w:w="567" w:type="dxa"/>
            <w:tcBorders>
              <w:bottom w:val="single" w:sz="4" w:space="0" w:color="auto"/>
            </w:tcBorders>
            <w:shd w:val="clear" w:color="auto" w:fill="auto"/>
            <w:vAlign w:val="bottom"/>
          </w:tcPr>
          <w:p w:rsidR="00074007" w:rsidRPr="00BB0CA4" w:rsidRDefault="00074007" w:rsidP="00BB0CA4">
            <w:pPr>
              <w:suppressAutoHyphens w:val="0"/>
              <w:spacing w:before="40" w:after="40" w:line="220" w:lineRule="exact"/>
              <w:ind w:left="57" w:right="57"/>
              <w:jc w:val="right"/>
              <w:rPr>
                <w:sz w:val="18"/>
                <w:lang w:eastAsia="de-DE"/>
              </w:rPr>
            </w:pPr>
          </w:p>
        </w:tc>
        <w:tc>
          <w:tcPr>
            <w:tcW w:w="635" w:type="dxa"/>
            <w:tcBorders>
              <w:bottom w:val="single" w:sz="4" w:space="0" w:color="auto"/>
            </w:tcBorders>
            <w:shd w:val="clear" w:color="auto" w:fill="auto"/>
            <w:vAlign w:val="bottom"/>
          </w:tcPr>
          <w:p w:rsidR="00074007" w:rsidRPr="00BB0CA4" w:rsidRDefault="00074007" w:rsidP="00BB0CA4">
            <w:pPr>
              <w:suppressAutoHyphens w:val="0"/>
              <w:spacing w:before="40" w:after="40" w:line="220" w:lineRule="exact"/>
              <w:ind w:left="57" w:right="57"/>
              <w:jc w:val="right"/>
              <w:rPr>
                <w:sz w:val="18"/>
                <w:lang w:eastAsia="de-DE"/>
              </w:rPr>
            </w:pPr>
          </w:p>
        </w:tc>
      </w:tr>
      <w:tr w:rsidR="00074007" w:rsidRPr="00BB0CA4" w:rsidTr="00BB0CA4">
        <w:trPr>
          <w:cantSplit/>
        </w:trPr>
        <w:tc>
          <w:tcPr>
            <w:tcW w:w="2941" w:type="dxa"/>
            <w:tcBorders>
              <w:bottom w:val="single" w:sz="12" w:space="0" w:color="auto"/>
            </w:tcBorders>
            <w:shd w:val="clear" w:color="auto" w:fill="auto"/>
          </w:tcPr>
          <w:p w:rsidR="00074007" w:rsidRPr="00BB0CA4" w:rsidRDefault="00074007" w:rsidP="00BB0CA4">
            <w:pPr>
              <w:suppressAutoHyphens w:val="0"/>
              <w:spacing w:before="40" w:after="40" w:line="220" w:lineRule="exact"/>
              <w:ind w:left="57" w:right="57"/>
              <w:rPr>
                <w:sz w:val="18"/>
              </w:rPr>
            </w:pPr>
            <w:r w:rsidRPr="00BB0CA4">
              <w:rPr>
                <w:sz w:val="18"/>
              </w:rPr>
              <w:t>Plus grand siège rehausseur qu’il est possible d’installer (B2/B3)</w:t>
            </w:r>
          </w:p>
        </w:tc>
        <w:tc>
          <w:tcPr>
            <w:tcW w:w="567" w:type="dxa"/>
            <w:tcBorders>
              <w:bottom w:val="single" w:sz="12" w:space="0" w:color="auto"/>
            </w:tcBorders>
            <w:shd w:val="clear" w:color="auto" w:fill="auto"/>
            <w:vAlign w:val="bottom"/>
          </w:tcPr>
          <w:p w:rsidR="00074007" w:rsidRPr="00BB0CA4" w:rsidRDefault="00074007" w:rsidP="00BB0CA4">
            <w:pPr>
              <w:suppressAutoHyphens w:val="0"/>
              <w:spacing w:before="40" w:after="40" w:line="220" w:lineRule="exact"/>
              <w:ind w:left="57" w:right="57"/>
              <w:jc w:val="right"/>
              <w:rPr>
                <w:sz w:val="18"/>
                <w:lang w:eastAsia="de-DE"/>
              </w:rPr>
            </w:pPr>
          </w:p>
        </w:tc>
        <w:tc>
          <w:tcPr>
            <w:tcW w:w="567" w:type="dxa"/>
            <w:tcBorders>
              <w:bottom w:val="single" w:sz="12" w:space="0" w:color="auto"/>
            </w:tcBorders>
            <w:shd w:val="clear" w:color="auto" w:fill="auto"/>
            <w:vAlign w:val="bottom"/>
          </w:tcPr>
          <w:p w:rsidR="00074007" w:rsidRPr="00BB0CA4" w:rsidRDefault="00074007" w:rsidP="00BB0CA4">
            <w:pPr>
              <w:suppressAutoHyphens w:val="0"/>
              <w:spacing w:before="40" w:after="40" w:line="220" w:lineRule="exact"/>
              <w:ind w:left="57" w:right="57"/>
              <w:jc w:val="right"/>
              <w:rPr>
                <w:sz w:val="18"/>
                <w:lang w:eastAsia="de-DE"/>
              </w:rPr>
            </w:pPr>
          </w:p>
        </w:tc>
        <w:tc>
          <w:tcPr>
            <w:tcW w:w="567" w:type="dxa"/>
            <w:tcBorders>
              <w:bottom w:val="single" w:sz="12" w:space="0" w:color="auto"/>
            </w:tcBorders>
            <w:shd w:val="clear" w:color="auto" w:fill="auto"/>
            <w:vAlign w:val="bottom"/>
          </w:tcPr>
          <w:p w:rsidR="00074007" w:rsidRPr="00BB0CA4" w:rsidRDefault="00074007" w:rsidP="00BB0CA4">
            <w:pPr>
              <w:suppressAutoHyphens w:val="0"/>
              <w:spacing w:before="40" w:after="40" w:line="220" w:lineRule="exact"/>
              <w:ind w:left="57" w:right="57"/>
              <w:jc w:val="right"/>
              <w:rPr>
                <w:sz w:val="18"/>
                <w:lang w:eastAsia="de-DE"/>
              </w:rPr>
            </w:pPr>
          </w:p>
        </w:tc>
        <w:tc>
          <w:tcPr>
            <w:tcW w:w="567" w:type="dxa"/>
            <w:tcBorders>
              <w:bottom w:val="single" w:sz="12" w:space="0" w:color="auto"/>
            </w:tcBorders>
            <w:shd w:val="clear" w:color="auto" w:fill="auto"/>
            <w:vAlign w:val="bottom"/>
          </w:tcPr>
          <w:p w:rsidR="00074007" w:rsidRPr="00BB0CA4" w:rsidRDefault="00074007" w:rsidP="00BB0CA4">
            <w:pPr>
              <w:suppressAutoHyphens w:val="0"/>
              <w:spacing w:before="40" w:after="40" w:line="220" w:lineRule="exact"/>
              <w:ind w:left="57" w:right="57"/>
              <w:jc w:val="right"/>
              <w:rPr>
                <w:sz w:val="18"/>
                <w:lang w:eastAsia="de-DE"/>
              </w:rPr>
            </w:pPr>
          </w:p>
        </w:tc>
        <w:tc>
          <w:tcPr>
            <w:tcW w:w="567" w:type="dxa"/>
            <w:tcBorders>
              <w:bottom w:val="single" w:sz="12" w:space="0" w:color="auto"/>
            </w:tcBorders>
            <w:shd w:val="clear" w:color="auto" w:fill="auto"/>
            <w:vAlign w:val="bottom"/>
          </w:tcPr>
          <w:p w:rsidR="00074007" w:rsidRPr="00BB0CA4" w:rsidRDefault="00074007" w:rsidP="00BB0CA4">
            <w:pPr>
              <w:suppressAutoHyphens w:val="0"/>
              <w:spacing w:before="40" w:after="40" w:line="220" w:lineRule="exact"/>
              <w:ind w:left="57" w:right="57"/>
              <w:jc w:val="right"/>
              <w:rPr>
                <w:sz w:val="18"/>
                <w:lang w:eastAsia="de-DE"/>
              </w:rPr>
            </w:pPr>
          </w:p>
        </w:tc>
        <w:tc>
          <w:tcPr>
            <w:tcW w:w="567" w:type="dxa"/>
            <w:tcBorders>
              <w:bottom w:val="single" w:sz="12" w:space="0" w:color="auto"/>
            </w:tcBorders>
            <w:shd w:val="clear" w:color="auto" w:fill="auto"/>
            <w:vAlign w:val="bottom"/>
          </w:tcPr>
          <w:p w:rsidR="00074007" w:rsidRPr="00BB0CA4" w:rsidRDefault="00074007" w:rsidP="00BB0CA4">
            <w:pPr>
              <w:suppressAutoHyphens w:val="0"/>
              <w:spacing w:before="40" w:after="40" w:line="220" w:lineRule="exact"/>
              <w:ind w:left="57" w:right="57"/>
              <w:jc w:val="right"/>
              <w:rPr>
                <w:sz w:val="18"/>
                <w:lang w:eastAsia="de-DE"/>
              </w:rPr>
            </w:pPr>
          </w:p>
        </w:tc>
        <w:tc>
          <w:tcPr>
            <w:tcW w:w="567" w:type="dxa"/>
            <w:tcBorders>
              <w:bottom w:val="single" w:sz="12" w:space="0" w:color="auto"/>
            </w:tcBorders>
            <w:shd w:val="clear" w:color="auto" w:fill="auto"/>
            <w:vAlign w:val="bottom"/>
          </w:tcPr>
          <w:p w:rsidR="00074007" w:rsidRPr="00BB0CA4" w:rsidRDefault="00074007" w:rsidP="00BB0CA4">
            <w:pPr>
              <w:suppressAutoHyphens w:val="0"/>
              <w:spacing w:before="40" w:after="40" w:line="220" w:lineRule="exact"/>
              <w:ind w:left="57" w:right="57"/>
              <w:jc w:val="right"/>
              <w:rPr>
                <w:sz w:val="18"/>
                <w:lang w:eastAsia="de-DE"/>
              </w:rPr>
            </w:pPr>
          </w:p>
        </w:tc>
        <w:tc>
          <w:tcPr>
            <w:tcW w:w="567" w:type="dxa"/>
            <w:tcBorders>
              <w:bottom w:val="single" w:sz="12" w:space="0" w:color="auto"/>
            </w:tcBorders>
            <w:shd w:val="clear" w:color="auto" w:fill="auto"/>
            <w:vAlign w:val="bottom"/>
          </w:tcPr>
          <w:p w:rsidR="00074007" w:rsidRPr="00BB0CA4" w:rsidRDefault="00074007" w:rsidP="00BB0CA4">
            <w:pPr>
              <w:suppressAutoHyphens w:val="0"/>
              <w:spacing w:before="40" w:after="40" w:line="220" w:lineRule="exact"/>
              <w:ind w:left="57" w:right="57"/>
              <w:jc w:val="right"/>
              <w:rPr>
                <w:sz w:val="18"/>
                <w:lang w:eastAsia="de-DE"/>
              </w:rPr>
            </w:pPr>
          </w:p>
        </w:tc>
        <w:tc>
          <w:tcPr>
            <w:tcW w:w="635" w:type="dxa"/>
            <w:tcBorders>
              <w:bottom w:val="single" w:sz="12" w:space="0" w:color="auto"/>
            </w:tcBorders>
            <w:shd w:val="clear" w:color="auto" w:fill="auto"/>
            <w:vAlign w:val="bottom"/>
          </w:tcPr>
          <w:p w:rsidR="00074007" w:rsidRPr="00BB0CA4" w:rsidRDefault="00074007" w:rsidP="00BB0CA4">
            <w:pPr>
              <w:suppressAutoHyphens w:val="0"/>
              <w:spacing w:before="40" w:after="40" w:line="220" w:lineRule="exact"/>
              <w:ind w:left="57" w:right="57"/>
              <w:jc w:val="right"/>
              <w:rPr>
                <w:sz w:val="18"/>
                <w:lang w:eastAsia="de-DE"/>
              </w:rPr>
            </w:pPr>
          </w:p>
        </w:tc>
      </w:tr>
    </w:tbl>
    <w:p w:rsidR="00074007" w:rsidRPr="002252BE" w:rsidRDefault="00074007" w:rsidP="00FF0FFE">
      <w:pPr>
        <w:pStyle w:val="SingleTxtG"/>
        <w:spacing w:before="120" w:after="0"/>
        <w:ind w:left="1418" w:hanging="284"/>
        <w:rPr>
          <w:spacing w:val="-2"/>
        </w:rPr>
      </w:pPr>
      <w:r w:rsidRPr="002252BE">
        <w:t>1.</w:t>
      </w:r>
      <w:r w:rsidRPr="002252BE">
        <w:tab/>
        <w:t>Renseigner chaque place assise non i-Size compatible avec une béquille, tel que décrit dans le présent Règlement.</w:t>
      </w:r>
    </w:p>
    <w:p w:rsidR="00074007" w:rsidRPr="002252BE" w:rsidRDefault="00074007" w:rsidP="00FF0FFE">
      <w:pPr>
        <w:pStyle w:val="SingleTxtG"/>
        <w:spacing w:after="0"/>
        <w:ind w:left="1418" w:hanging="284"/>
      </w:pPr>
      <w:r w:rsidRPr="002252BE">
        <w:t>2.</w:t>
      </w:r>
      <w:r w:rsidRPr="002252BE">
        <w:tab/>
        <w:t xml:space="preserve">Renseigner chaque place assise équipée d’ancrages ISOFIX inférieurs mais sans ancrages pour fixation supérieure, conformément au présent Règlement. </w:t>
      </w:r>
    </w:p>
    <w:p w:rsidR="00074007" w:rsidRPr="002252BE" w:rsidRDefault="00074007" w:rsidP="00FF0FFE">
      <w:pPr>
        <w:pStyle w:val="SingleTxtG"/>
        <w:ind w:left="1418" w:hanging="284"/>
      </w:pPr>
      <w:r w:rsidRPr="002252BE">
        <w:t>3.</w:t>
      </w:r>
      <w:r w:rsidRPr="002252BE">
        <w:tab/>
        <w:t>Indiquer si les boucles de ceinture de sécurité pour adultes sont situées latéralement entre les deux ancrages ISOFIX inférieurs.</w:t>
      </w:r>
    </w:p>
    <w:p w:rsidR="00074007" w:rsidRPr="002252BE" w:rsidRDefault="00074007" w:rsidP="00FF0FFE">
      <w:pPr>
        <w:pStyle w:val="SingleTxtG"/>
        <w:keepNext/>
        <w:rPr>
          <w:bCs/>
        </w:rPr>
      </w:pPr>
      <w:r w:rsidRPr="00FF0FFE">
        <w:rPr>
          <w:i/>
        </w:rPr>
        <w:t>Notes</w:t>
      </w:r>
      <w:r w:rsidR="00184751" w:rsidRPr="002252BE">
        <w:t> :</w:t>
      </w:r>
      <w:r w:rsidRPr="002252BE">
        <w:t xml:space="preserve"> </w:t>
      </w:r>
    </w:p>
    <w:p w:rsidR="00074007" w:rsidRPr="002252BE" w:rsidRDefault="00074007" w:rsidP="00FF0FFE">
      <w:pPr>
        <w:pStyle w:val="SingleTxtG"/>
        <w:spacing w:after="0"/>
        <w:ind w:left="1418" w:hanging="284"/>
      </w:pPr>
      <w:r w:rsidRPr="002252BE">
        <w:t>1.</w:t>
      </w:r>
      <w:r w:rsidRPr="002252BE">
        <w:tab/>
        <w:t>L’orientation est conforme au sens normal de conduite</w:t>
      </w:r>
      <w:r w:rsidR="00184751" w:rsidRPr="002252BE">
        <w:t> ;</w:t>
      </w:r>
      <w:r w:rsidRPr="002252BE">
        <w:t xml:space="preserve"> les colonnes correspondant à des places qui n’existent pas dans le véhicule peuvent être supprimées. </w:t>
      </w:r>
    </w:p>
    <w:p w:rsidR="00074007" w:rsidRPr="002252BE" w:rsidRDefault="00074007" w:rsidP="00FF0FFE">
      <w:pPr>
        <w:pStyle w:val="SingleTxtG"/>
        <w:keepNext/>
        <w:ind w:left="1418" w:hanging="284"/>
        <w:rPr>
          <w:bCs/>
        </w:rPr>
      </w:pPr>
      <w:r w:rsidRPr="002252BE">
        <w:t>2.</w:t>
      </w:r>
      <w:r w:rsidRPr="002252BE">
        <w:tab/>
        <w:t>La numérotation des places assises correspond aux positions suivantes</w:t>
      </w:r>
      <w:r w:rsidR="00184751" w:rsidRPr="002252BE">
        <w:t> :</w:t>
      </w:r>
      <w:r w:rsidRPr="002252BE">
        <w:t xml:space="preserve">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31"/>
        <w:gridCol w:w="4439"/>
      </w:tblGrid>
      <w:tr w:rsidR="00074007" w:rsidRPr="00FF0FFE" w:rsidTr="00FF0FFE">
        <w:trPr>
          <w:tblHeader/>
        </w:trPr>
        <w:tc>
          <w:tcPr>
            <w:tcW w:w="2062" w:type="dxa"/>
            <w:tcBorders>
              <w:bottom w:val="single" w:sz="12" w:space="0" w:color="auto"/>
            </w:tcBorders>
            <w:shd w:val="clear" w:color="auto" w:fill="auto"/>
            <w:vAlign w:val="bottom"/>
            <w:hideMark/>
          </w:tcPr>
          <w:p w:rsidR="00074007" w:rsidRPr="00FF0FFE" w:rsidRDefault="00074007" w:rsidP="00FF0FFE">
            <w:pPr>
              <w:suppressAutoHyphens w:val="0"/>
              <w:spacing w:before="80" w:after="80" w:line="200" w:lineRule="exact"/>
              <w:ind w:left="57" w:right="57"/>
              <w:rPr>
                <w:i/>
                <w:sz w:val="16"/>
              </w:rPr>
            </w:pPr>
            <w:r w:rsidRPr="00FF0FFE">
              <w:rPr>
                <w:i/>
                <w:sz w:val="16"/>
              </w:rPr>
              <w:t>Numéro de siège</w:t>
            </w:r>
          </w:p>
        </w:tc>
        <w:tc>
          <w:tcPr>
            <w:tcW w:w="3123" w:type="dxa"/>
            <w:tcBorders>
              <w:bottom w:val="single" w:sz="12" w:space="0" w:color="auto"/>
            </w:tcBorders>
            <w:shd w:val="clear" w:color="auto" w:fill="auto"/>
            <w:vAlign w:val="bottom"/>
            <w:hideMark/>
          </w:tcPr>
          <w:p w:rsidR="00074007" w:rsidRPr="00FF0FFE" w:rsidRDefault="00074007" w:rsidP="00FF0FFE">
            <w:pPr>
              <w:suppressAutoHyphens w:val="0"/>
              <w:spacing w:before="80" w:after="80" w:line="200" w:lineRule="exact"/>
              <w:ind w:left="57" w:right="57"/>
              <w:rPr>
                <w:i/>
                <w:sz w:val="16"/>
              </w:rPr>
            </w:pPr>
            <w:r w:rsidRPr="00FF0FFE">
              <w:rPr>
                <w:i/>
                <w:sz w:val="16"/>
              </w:rPr>
              <w:t>Position dans le véhicule</w:t>
            </w:r>
          </w:p>
        </w:tc>
      </w:tr>
      <w:tr w:rsidR="00074007" w:rsidRPr="00FF0FFE" w:rsidTr="00FF0FFE">
        <w:tc>
          <w:tcPr>
            <w:tcW w:w="2062" w:type="dxa"/>
            <w:tcBorders>
              <w:top w:val="single" w:sz="12" w:space="0" w:color="auto"/>
            </w:tcBorders>
            <w:shd w:val="clear" w:color="auto" w:fill="auto"/>
            <w:hideMark/>
          </w:tcPr>
          <w:p w:rsidR="00074007" w:rsidRPr="00FF0FFE" w:rsidRDefault="00074007" w:rsidP="00FF0FFE">
            <w:pPr>
              <w:suppressAutoHyphens w:val="0"/>
              <w:spacing w:before="40" w:after="40" w:line="220" w:lineRule="exact"/>
              <w:ind w:left="57" w:right="57"/>
              <w:rPr>
                <w:sz w:val="18"/>
              </w:rPr>
            </w:pPr>
            <w:r w:rsidRPr="00FF0FFE">
              <w:rPr>
                <w:sz w:val="18"/>
              </w:rPr>
              <w:t>1</w:t>
            </w:r>
          </w:p>
        </w:tc>
        <w:tc>
          <w:tcPr>
            <w:tcW w:w="3123" w:type="dxa"/>
            <w:tcBorders>
              <w:top w:val="single" w:sz="12" w:space="0" w:color="auto"/>
            </w:tcBorders>
            <w:shd w:val="clear" w:color="auto" w:fill="auto"/>
            <w:vAlign w:val="bottom"/>
            <w:hideMark/>
          </w:tcPr>
          <w:p w:rsidR="00074007" w:rsidRPr="00FF0FFE" w:rsidRDefault="00074007" w:rsidP="00FF0FFE">
            <w:pPr>
              <w:suppressAutoHyphens w:val="0"/>
              <w:spacing w:before="40" w:after="40" w:line="220" w:lineRule="exact"/>
              <w:ind w:left="57" w:right="57"/>
              <w:rPr>
                <w:sz w:val="18"/>
              </w:rPr>
            </w:pPr>
            <w:r w:rsidRPr="00FF0FFE">
              <w:rPr>
                <w:sz w:val="18"/>
              </w:rPr>
              <w:t>Avant gauche</w:t>
            </w:r>
          </w:p>
        </w:tc>
      </w:tr>
      <w:tr w:rsidR="00074007" w:rsidRPr="00FF0FFE" w:rsidTr="00FF0FFE">
        <w:tc>
          <w:tcPr>
            <w:tcW w:w="2062" w:type="dxa"/>
            <w:shd w:val="clear" w:color="auto" w:fill="auto"/>
            <w:hideMark/>
          </w:tcPr>
          <w:p w:rsidR="00074007" w:rsidRPr="00FF0FFE" w:rsidRDefault="00074007" w:rsidP="00FF0FFE">
            <w:pPr>
              <w:suppressAutoHyphens w:val="0"/>
              <w:spacing w:before="40" w:after="40" w:line="220" w:lineRule="exact"/>
              <w:ind w:left="57" w:right="57"/>
              <w:rPr>
                <w:sz w:val="18"/>
              </w:rPr>
            </w:pPr>
            <w:r w:rsidRPr="00FF0FFE">
              <w:rPr>
                <w:sz w:val="18"/>
              </w:rPr>
              <w:t>2</w:t>
            </w:r>
          </w:p>
        </w:tc>
        <w:tc>
          <w:tcPr>
            <w:tcW w:w="3123" w:type="dxa"/>
            <w:shd w:val="clear" w:color="auto" w:fill="auto"/>
            <w:vAlign w:val="bottom"/>
            <w:hideMark/>
          </w:tcPr>
          <w:p w:rsidR="00074007" w:rsidRPr="00FF0FFE" w:rsidRDefault="00074007" w:rsidP="00FF0FFE">
            <w:pPr>
              <w:suppressAutoHyphens w:val="0"/>
              <w:spacing w:before="40" w:after="40" w:line="220" w:lineRule="exact"/>
              <w:ind w:left="57" w:right="57"/>
              <w:rPr>
                <w:sz w:val="18"/>
              </w:rPr>
            </w:pPr>
            <w:proofErr w:type="spellStart"/>
            <w:r w:rsidRPr="00FF0FFE">
              <w:rPr>
                <w:sz w:val="18"/>
              </w:rPr>
              <w:t>Avant centre</w:t>
            </w:r>
            <w:proofErr w:type="spellEnd"/>
          </w:p>
        </w:tc>
      </w:tr>
      <w:tr w:rsidR="00074007" w:rsidRPr="00FF0FFE" w:rsidTr="00FF0FFE">
        <w:tc>
          <w:tcPr>
            <w:tcW w:w="2062" w:type="dxa"/>
            <w:shd w:val="clear" w:color="auto" w:fill="auto"/>
            <w:hideMark/>
          </w:tcPr>
          <w:p w:rsidR="00074007" w:rsidRPr="00FF0FFE" w:rsidRDefault="00074007" w:rsidP="00FF0FFE">
            <w:pPr>
              <w:suppressAutoHyphens w:val="0"/>
              <w:spacing w:before="40" w:after="40" w:line="220" w:lineRule="exact"/>
              <w:ind w:left="57" w:right="57"/>
              <w:rPr>
                <w:sz w:val="18"/>
              </w:rPr>
            </w:pPr>
            <w:r w:rsidRPr="00FF0FFE">
              <w:rPr>
                <w:sz w:val="18"/>
              </w:rPr>
              <w:t>3</w:t>
            </w:r>
          </w:p>
        </w:tc>
        <w:tc>
          <w:tcPr>
            <w:tcW w:w="3123" w:type="dxa"/>
            <w:shd w:val="clear" w:color="auto" w:fill="auto"/>
            <w:vAlign w:val="bottom"/>
            <w:hideMark/>
          </w:tcPr>
          <w:p w:rsidR="00074007" w:rsidRPr="00FF0FFE" w:rsidRDefault="00074007" w:rsidP="00FF0FFE">
            <w:pPr>
              <w:suppressAutoHyphens w:val="0"/>
              <w:spacing w:before="40" w:after="40" w:line="220" w:lineRule="exact"/>
              <w:ind w:left="57" w:right="57"/>
              <w:rPr>
                <w:sz w:val="18"/>
              </w:rPr>
            </w:pPr>
            <w:r w:rsidRPr="00FF0FFE">
              <w:rPr>
                <w:sz w:val="18"/>
              </w:rPr>
              <w:t>Avant droite</w:t>
            </w:r>
          </w:p>
        </w:tc>
      </w:tr>
      <w:tr w:rsidR="00074007" w:rsidRPr="00FF0FFE" w:rsidTr="00FF0FFE">
        <w:tc>
          <w:tcPr>
            <w:tcW w:w="2062" w:type="dxa"/>
            <w:shd w:val="clear" w:color="auto" w:fill="auto"/>
            <w:hideMark/>
          </w:tcPr>
          <w:p w:rsidR="00074007" w:rsidRPr="00FF0FFE" w:rsidRDefault="00074007" w:rsidP="00FF0FFE">
            <w:pPr>
              <w:suppressAutoHyphens w:val="0"/>
              <w:spacing w:before="40" w:after="40" w:line="220" w:lineRule="exact"/>
              <w:ind w:left="57" w:right="57"/>
              <w:rPr>
                <w:sz w:val="18"/>
              </w:rPr>
            </w:pPr>
            <w:r w:rsidRPr="00FF0FFE">
              <w:rPr>
                <w:sz w:val="18"/>
              </w:rPr>
              <w:t>4</w:t>
            </w:r>
          </w:p>
        </w:tc>
        <w:tc>
          <w:tcPr>
            <w:tcW w:w="3123" w:type="dxa"/>
            <w:shd w:val="clear" w:color="auto" w:fill="auto"/>
            <w:vAlign w:val="bottom"/>
            <w:hideMark/>
          </w:tcPr>
          <w:p w:rsidR="00074007" w:rsidRPr="00FF0FFE" w:rsidRDefault="00074007" w:rsidP="00FF0FFE">
            <w:pPr>
              <w:suppressAutoHyphens w:val="0"/>
              <w:spacing w:before="40" w:after="40" w:line="220" w:lineRule="exact"/>
              <w:ind w:left="57" w:right="57"/>
              <w:rPr>
                <w:sz w:val="18"/>
              </w:rPr>
            </w:pPr>
            <w:r w:rsidRPr="00FF0FFE">
              <w:rPr>
                <w:sz w:val="18"/>
              </w:rPr>
              <w:t>2</w:t>
            </w:r>
            <w:r w:rsidRPr="00FF0FFE">
              <w:rPr>
                <w:sz w:val="18"/>
                <w:vertAlign w:val="superscript"/>
              </w:rPr>
              <w:t>e</w:t>
            </w:r>
            <w:r w:rsidRPr="00FF0FFE">
              <w:rPr>
                <w:sz w:val="18"/>
              </w:rPr>
              <w:t xml:space="preserve"> rangée gauche</w:t>
            </w:r>
          </w:p>
        </w:tc>
      </w:tr>
      <w:tr w:rsidR="00074007" w:rsidRPr="00FF0FFE" w:rsidTr="00FF0FFE">
        <w:tc>
          <w:tcPr>
            <w:tcW w:w="2062" w:type="dxa"/>
            <w:shd w:val="clear" w:color="auto" w:fill="auto"/>
            <w:hideMark/>
          </w:tcPr>
          <w:p w:rsidR="00074007" w:rsidRPr="00FF0FFE" w:rsidRDefault="00074007" w:rsidP="00FF0FFE">
            <w:pPr>
              <w:suppressAutoHyphens w:val="0"/>
              <w:spacing w:before="40" w:after="40" w:line="220" w:lineRule="exact"/>
              <w:ind w:left="57" w:right="57"/>
              <w:rPr>
                <w:sz w:val="18"/>
              </w:rPr>
            </w:pPr>
            <w:r w:rsidRPr="00FF0FFE">
              <w:rPr>
                <w:sz w:val="18"/>
              </w:rPr>
              <w:t>5</w:t>
            </w:r>
          </w:p>
        </w:tc>
        <w:tc>
          <w:tcPr>
            <w:tcW w:w="3123" w:type="dxa"/>
            <w:shd w:val="clear" w:color="auto" w:fill="auto"/>
            <w:vAlign w:val="bottom"/>
            <w:hideMark/>
          </w:tcPr>
          <w:p w:rsidR="00074007" w:rsidRPr="00FF0FFE" w:rsidRDefault="00074007" w:rsidP="00FF0FFE">
            <w:pPr>
              <w:suppressAutoHyphens w:val="0"/>
              <w:spacing w:before="40" w:after="40" w:line="220" w:lineRule="exact"/>
              <w:ind w:left="57" w:right="57"/>
              <w:rPr>
                <w:sz w:val="18"/>
              </w:rPr>
            </w:pPr>
            <w:r w:rsidRPr="00FF0FFE">
              <w:rPr>
                <w:sz w:val="18"/>
              </w:rPr>
              <w:t>2</w:t>
            </w:r>
            <w:r w:rsidRPr="00FF0FFE">
              <w:rPr>
                <w:sz w:val="18"/>
                <w:vertAlign w:val="superscript"/>
              </w:rPr>
              <w:t>e</w:t>
            </w:r>
            <w:r w:rsidRPr="00FF0FFE">
              <w:rPr>
                <w:sz w:val="18"/>
              </w:rPr>
              <w:t xml:space="preserve"> rangée centre</w:t>
            </w:r>
          </w:p>
        </w:tc>
      </w:tr>
      <w:tr w:rsidR="00074007" w:rsidRPr="00FF0FFE" w:rsidTr="00FF0FFE">
        <w:tc>
          <w:tcPr>
            <w:tcW w:w="2062" w:type="dxa"/>
            <w:shd w:val="clear" w:color="auto" w:fill="auto"/>
            <w:hideMark/>
          </w:tcPr>
          <w:p w:rsidR="00074007" w:rsidRPr="00FF0FFE" w:rsidRDefault="00074007" w:rsidP="00FF0FFE">
            <w:pPr>
              <w:suppressAutoHyphens w:val="0"/>
              <w:spacing w:before="40" w:after="40" w:line="220" w:lineRule="exact"/>
              <w:ind w:left="57" w:right="57"/>
              <w:rPr>
                <w:sz w:val="18"/>
              </w:rPr>
            </w:pPr>
            <w:r w:rsidRPr="00FF0FFE">
              <w:rPr>
                <w:sz w:val="18"/>
              </w:rPr>
              <w:t>6</w:t>
            </w:r>
          </w:p>
        </w:tc>
        <w:tc>
          <w:tcPr>
            <w:tcW w:w="3123" w:type="dxa"/>
            <w:shd w:val="clear" w:color="auto" w:fill="auto"/>
            <w:vAlign w:val="bottom"/>
            <w:hideMark/>
          </w:tcPr>
          <w:p w:rsidR="00074007" w:rsidRPr="00FF0FFE" w:rsidRDefault="00074007" w:rsidP="00FF0FFE">
            <w:pPr>
              <w:suppressAutoHyphens w:val="0"/>
              <w:spacing w:before="40" w:after="40" w:line="220" w:lineRule="exact"/>
              <w:ind w:left="57" w:right="57"/>
              <w:rPr>
                <w:sz w:val="18"/>
              </w:rPr>
            </w:pPr>
            <w:r w:rsidRPr="00FF0FFE">
              <w:rPr>
                <w:sz w:val="18"/>
              </w:rPr>
              <w:t>2</w:t>
            </w:r>
            <w:r w:rsidRPr="00FF0FFE">
              <w:rPr>
                <w:sz w:val="18"/>
                <w:vertAlign w:val="superscript"/>
              </w:rPr>
              <w:t>e</w:t>
            </w:r>
            <w:r w:rsidRPr="00FF0FFE">
              <w:rPr>
                <w:sz w:val="18"/>
              </w:rPr>
              <w:t xml:space="preserve"> rangée droite</w:t>
            </w:r>
          </w:p>
        </w:tc>
      </w:tr>
      <w:tr w:rsidR="00074007" w:rsidRPr="00FF0FFE" w:rsidTr="00FF0FFE">
        <w:tc>
          <w:tcPr>
            <w:tcW w:w="2062" w:type="dxa"/>
            <w:shd w:val="clear" w:color="auto" w:fill="auto"/>
            <w:hideMark/>
          </w:tcPr>
          <w:p w:rsidR="00074007" w:rsidRPr="00FF0FFE" w:rsidRDefault="00074007" w:rsidP="00FF0FFE">
            <w:pPr>
              <w:suppressAutoHyphens w:val="0"/>
              <w:spacing w:before="40" w:after="40" w:line="220" w:lineRule="exact"/>
              <w:ind w:left="57" w:right="57"/>
              <w:rPr>
                <w:sz w:val="18"/>
              </w:rPr>
            </w:pPr>
            <w:r w:rsidRPr="00FF0FFE">
              <w:rPr>
                <w:sz w:val="18"/>
              </w:rPr>
              <w:t>7</w:t>
            </w:r>
          </w:p>
        </w:tc>
        <w:tc>
          <w:tcPr>
            <w:tcW w:w="3123" w:type="dxa"/>
            <w:shd w:val="clear" w:color="auto" w:fill="auto"/>
            <w:vAlign w:val="bottom"/>
            <w:hideMark/>
          </w:tcPr>
          <w:p w:rsidR="00074007" w:rsidRPr="00FF0FFE" w:rsidRDefault="00074007" w:rsidP="00FF0FFE">
            <w:pPr>
              <w:suppressAutoHyphens w:val="0"/>
              <w:spacing w:before="40" w:after="40" w:line="220" w:lineRule="exact"/>
              <w:ind w:left="57" w:right="57"/>
              <w:rPr>
                <w:sz w:val="18"/>
              </w:rPr>
            </w:pPr>
            <w:r w:rsidRPr="00FF0FFE">
              <w:rPr>
                <w:sz w:val="18"/>
              </w:rPr>
              <w:t>3</w:t>
            </w:r>
            <w:r w:rsidRPr="00FF0FFE">
              <w:rPr>
                <w:sz w:val="18"/>
                <w:vertAlign w:val="superscript"/>
              </w:rPr>
              <w:t>e</w:t>
            </w:r>
            <w:r w:rsidRPr="00FF0FFE">
              <w:rPr>
                <w:sz w:val="18"/>
              </w:rPr>
              <w:t xml:space="preserve"> rangée gauche</w:t>
            </w:r>
          </w:p>
        </w:tc>
      </w:tr>
      <w:tr w:rsidR="00074007" w:rsidRPr="00FF0FFE" w:rsidTr="00FF0FFE">
        <w:tc>
          <w:tcPr>
            <w:tcW w:w="2062" w:type="dxa"/>
            <w:tcBorders>
              <w:bottom w:val="single" w:sz="4" w:space="0" w:color="auto"/>
            </w:tcBorders>
            <w:shd w:val="clear" w:color="auto" w:fill="auto"/>
            <w:hideMark/>
          </w:tcPr>
          <w:p w:rsidR="00074007" w:rsidRPr="00FF0FFE" w:rsidRDefault="00074007" w:rsidP="00FF0FFE">
            <w:pPr>
              <w:suppressAutoHyphens w:val="0"/>
              <w:spacing w:before="40" w:after="40" w:line="220" w:lineRule="exact"/>
              <w:ind w:left="57" w:right="57"/>
              <w:rPr>
                <w:sz w:val="18"/>
              </w:rPr>
            </w:pPr>
            <w:r w:rsidRPr="00FF0FFE">
              <w:rPr>
                <w:sz w:val="18"/>
              </w:rPr>
              <w:t>8</w:t>
            </w:r>
          </w:p>
        </w:tc>
        <w:tc>
          <w:tcPr>
            <w:tcW w:w="3123" w:type="dxa"/>
            <w:tcBorders>
              <w:bottom w:val="single" w:sz="4" w:space="0" w:color="auto"/>
            </w:tcBorders>
            <w:shd w:val="clear" w:color="auto" w:fill="auto"/>
            <w:vAlign w:val="bottom"/>
            <w:hideMark/>
          </w:tcPr>
          <w:p w:rsidR="00074007" w:rsidRPr="00FF0FFE" w:rsidRDefault="00074007" w:rsidP="00FF0FFE">
            <w:pPr>
              <w:suppressAutoHyphens w:val="0"/>
              <w:spacing w:before="40" w:after="40" w:line="220" w:lineRule="exact"/>
              <w:ind w:left="57" w:right="57"/>
              <w:rPr>
                <w:sz w:val="18"/>
              </w:rPr>
            </w:pPr>
            <w:r w:rsidRPr="00FF0FFE">
              <w:rPr>
                <w:sz w:val="18"/>
              </w:rPr>
              <w:t>3</w:t>
            </w:r>
            <w:r w:rsidRPr="00FF0FFE">
              <w:rPr>
                <w:sz w:val="18"/>
                <w:vertAlign w:val="superscript"/>
              </w:rPr>
              <w:t>e</w:t>
            </w:r>
            <w:r w:rsidRPr="00FF0FFE">
              <w:rPr>
                <w:sz w:val="18"/>
              </w:rPr>
              <w:t xml:space="preserve"> rangée centre</w:t>
            </w:r>
          </w:p>
        </w:tc>
      </w:tr>
      <w:tr w:rsidR="00074007" w:rsidRPr="00FF0FFE" w:rsidTr="00FF0FFE">
        <w:tc>
          <w:tcPr>
            <w:tcW w:w="2062" w:type="dxa"/>
            <w:tcBorders>
              <w:bottom w:val="single" w:sz="12" w:space="0" w:color="auto"/>
            </w:tcBorders>
            <w:shd w:val="clear" w:color="auto" w:fill="auto"/>
            <w:hideMark/>
          </w:tcPr>
          <w:p w:rsidR="00074007" w:rsidRPr="00FF0FFE" w:rsidRDefault="00074007" w:rsidP="00FF0FFE">
            <w:pPr>
              <w:suppressAutoHyphens w:val="0"/>
              <w:spacing w:before="40" w:after="40" w:line="220" w:lineRule="exact"/>
              <w:ind w:left="57" w:right="57"/>
              <w:rPr>
                <w:sz w:val="18"/>
              </w:rPr>
            </w:pPr>
            <w:r w:rsidRPr="00FF0FFE">
              <w:rPr>
                <w:sz w:val="18"/>
              </w:rPr>
              <w:t>9</w:t>
            </w:r>
          </w:p>
        </w:tc>
        <w:tc>
          <w:tcPr>
            <w:tcW w:w="3123" w:type="dxa"/>
            <w:tcBorders>
              <w:bottom w:val="single" w:sz="12" w:space="0" w:color="auto"/>
            </w:tcBorders>
            <w:shd w:val="clear" w:color="auto" w:fill="auto"/>
            <w:vAlign w:val="bottom"/>
            <w:hideMark/>
          </w:tcPr>
          <w:p w:rsidR="00074007" w:rsidRPr="00FF0FFE" w:rsidRDefault="00074007" w:rsidP="00FF0FFE">
            <w:pPr>
              <w:suppressAutoHyphens w:val="0"/>
              <w:spacing w:before="40" w:after="40" w:line="220" w:lineRule="exact"/>
              <w:ind w:left="57" w:right="57"/>
              <w:rPr>
                <w:sz w:val="18"/>
              </w:rPr>
            </w:pPr>
            <w:r w:rsidRPr="00FF0FFE">
              <w:rPr>
                <w:sz w:val="18"/>
              </w:rPr>
              <w:t>3</w:t>
            </w:r>
            <w:r w:rsidRPr="00FF0FFE">
              <w:rPr>
                <w:sz w:val="18"/>
                <w:vertAlign w:val="superscript"/>
              </w:rPr>
              <w:t>e</w:t>
            </w:r>
            <w:r w:rsidRPr="00FF0FFE">
              <w:rPr>
                <w:sz w:val="18"/>
              </w:rPr>
              <w:t xml:space="preserve"> rangée droite</w:t>
            </w:r>
          </w:p>
        </w:tc>
      </w:tr>
    </w:tbl>
    <w:p w:rsidR="00074007" w:rsidRPr="002252BE" w:rsidRDefault="00074007" w:rsidP="00074007">
      <w:pPr>
        <w:pStyle w:val="ListParagraph"/>
        <w:spacing w:before="120" w:after="120"/>
        <w:ind w:left="1134" w:right="1134"/>
        <w:jc w:val="both"/>
      </w:pPr>
      <w:r w:rsidRPr="002252BE">
        <w:t>Il est possible d’indiquer la position des sièges au moyen d’un tableau, de croquis ou de pictogrammes.</w:t>
      </w:r>
      <w:r w:rsidR="00FF0FFE">
        <w:t> »</w:t>
      </w:r>
      <w:r w:rsidRPr="002252BE">
        <w:t>.</w:t>
      </w:r>
    </w:p>
    <w:p w:rsidR="00074007" w:rsidRPr="002252BE" w:rsidRDefault="00074007" w:rsidP="00FF0FFE">
      <w:pPr>
        <w:pStyle w:val="SingleTxtG"/>
        <w:keepNext/>
      </w:pPr>
      <w:r w:rsidRPr="002252BE">
        <w:rPr>
          <w:i/>
          <w:iCs/>
        </w:rPr>
        <w:t>Ajouter un nouvel appendice 5</w:t>
      </w:r>
      <w:r w:rsidRPr="002252BE">
        <w:rPr>
          <w:iCs/>
        </w:rPr>
        <w:t>,</w:t>
      </w:r>
      <w:r w:rsidRPr="002252BE">
        <w:t xml:space="preserve"> libellé comme suit</w:t>
      </w:r>
      <w:r w:rsidR="00184751" w:rsidRPr="002252BE">
        <w:t> :</w:t>
      </w:r>
    </w:p>
    <w:p w:rsidR="00074007" w:rsidRPr="00FF0FFE" w:rsidRDefault="00FF0FFE" w:rsidP="00FF0FFE">
      <w:pPr>
        <w:pStyle w:val="HChG"/>
      </w:pPr>
      <w:r w:rsidRPr="00FF0FFE">
        <w:rPr>
          <w:b w:val="0"/>
          <w:sz w:val="20"/>
        </w:rPr>
        <w:t>« </w:t>
      </w:r>
      <w:r w:rsidR="00074007" w:rsidRPr="002252BE">
        <w:t xml:space="preserve">Annexe 17 </w:t>
      </w:r>
      <w:r>
        <w:t>−</w:t>
      </w:r>
      <w:r w:rsidR="00074007" w:rsidRPr="002252BE">
        <w:t xml:space="preserve"> Appendice 5</w:t>
      </w:r>
    </w:p>
    <w:p w:rsidR="00074007" w:rsidRPr="002252BE" w:rsidRDefault="00074007" w:rsidP="00FF0FFE">
      <w:pPr>
        <w:pStyle w:val="HChG"/>
      </w:pPr>
      <w:r w:rsidRPr="002252BE">
        <w:tab/>
      </w:r>
      <w:r w:rsidRPr="002252BE">
        <w:tab/>
        <w:t xml:space="preserve">Prescriptions concernant l’installation de gabarits de sièges rehausseurs appartenant à la catégorie </w:t>
      </w:r>
      <w:r w:rsidR="00FF0FFE">
        <w:t>“</w:t>
      </w:r>
      <w:r w:rsidRPr="002252BE">
        <w:t>universelle</w:t>
      </w:r>
      <w:r w:rsidR="00FF0FFE">
        <w:t>”</w:t>
      </w:r>
      <w:r w:rsidRPr="002252BE">
        <w:t xml:space="preserve"> ou à une catégorie spécifique orientés vers l’avant installés à une place assise équipé</w:t>
      </w:r>
      <w:r w:rsidR="00FF0FFE">
        <w:t>e ou non d’un dispositif i-Size</w:t>
      </w:r>
    </w:p>
    <w:p w:rsidR="00074007" w:rsidRPr="002252BE" w:rsidRDefault="00074007" w:rsidP="00D3476C">
      <w:pPr>
        <w:pStyle w:val="SingleTxtG"/>
        <w:ind w:left="2268" w:hanging="1134"/>
      </w:pPr>
      <w:r w:rsidRPr="002252BE">
        <w:t>1.</w:t>
      </w:r>
      <w:r w:rsidRPr="002252BE">
        <w:tab/>
        <w:t>Considérations générales</w:t>
      </w:r>
    </w:p>
    <w:p w:rsidR="00074007" w:rsidRPr="002252BE" w:rsidRDefault="00074007" w:rsidP="00D3476C">
      <w:pPr>
        <w:pStyle w:val="SingleTxtG"/>
        <w:ind w:left="2268" w:hanging="1134"/>
      </w:pPr>
      <w:r w:rsidRPr="002252BE">
        <w:t>1.1</w:t>
      </w:r>
      <w:r w:rsidRPr="002252BE">
        <w:tab/>
        <w:t>La procédure d’essai et les prescriptions du présent appendice sont à utiliser pour vérifier qu’un siège se prête à l’installation d’un gabarit de siège rehausseur ISO/B2 ou ISO/B3, sans attaches ISOFIX. Lorsque le constructeur du véhicule a indiqué que la ou les places assises du véhicule permettent d’installer un système de retenue pour enfants donné,</w:t>
      </w:r>
      <w:r w:rsidRPr="002252BE">
        <w:rPr>
          <w:bCs/>
        </w:rPr>
        <w:t xml:space="preserve"> les systèmes plus petits du même type sont réputés pouvoir également être installés.</w:t>
      </w:r>
    </w:p>
    <w:p w:rsidR="00074007" w:rsidRPr="002252BE" w:rsidRDefault="00074007" w:rsidP="00D3476C">
      <w:pPr>
        <w:pStyle w:val="SingleTxtG"/>
        <w:ind w:left="2268" w:hanging="1134"/>
      </w:pPr>
      <w:r w:rsidRPr="002252BE">
        <w:t>1.2</w:t>
      </w:r>
      <w:r w:rsidRPr="002252BE">
        <w:tab/>
        <w:t>L’essai peut être effectué sur le véhicule ou sur une partie représentative du véhicule. La conformité avec cette prescription peut être démontrée par un essai physique, par une simulation par ordinateur ou avec des schémas représentatifs.</w:t>
      </w:r>
    </w:p>
    <w:p w:rsidR="00074007" w:rsidRPr="002252BE" w:rsidRDefault="00074007" w:rsidP="00FF0FFE">
      <w:pPr>
        <w:pStyle w:val="SingleTxtG"/>
        <w:keepNext/>
        <w:ind w:left="2268" w:hanging="1134"/>
      </w:pPr>
      <w:r w:rsidRPr="002252BE">
        <w:t>2.</w:t>
      </w:r>
      <w:r w:rsidRPr="002252BE">
        <w:tab/>
        <w:t>Procédure d’essai</w:t>
      </w:r>
    </w:p>
    <w:p w:rsidR="00074007" w:rsidRPr="002252BE" w:rsidRDefault="00074007" w:rsidP="00074007">
      <w:pPr>
        <w:pStyle w:val="para"/>
        <w:ind w:firstLine="0"/>
        <w:rPr>
          <w:lang w:val="fr-CH"/>
        </w:rPr>
      </w:pPr>
      <w:r w:rsidRPr="002252BE">
        <w:rPr>
          <w:lang w:val="fr-CH"/>
        </w:rPr>
        <w:t xml:space="preserve">Pour les </w:t>
      </w:r>
      <w:r w:rsidRPr="002252BE">
        <w:rPr>
          <w:bCs/>
          <w:lang w:val="fr-CH"/>
        </w:rPr>
        <w:t xml:space="preserve">places assises i-Size </w:t>
      </w:r>
      <w:r w:rsidRPr="002252BE">
        <w:rPr>
          <w:lang w:val="fr-CH"/>
        </w:rPr>
        <w:t>définies par le constructeur du véhicule, on vérifie la possibilité d’installer le gabarit de siège rehausseur ISO/B2 mentionné au paragraphe 4 de la présente annexe</w:t>
      </w:r>
      <w:r w:rsidRPr="002252BE">
        <w:rPr>
          <w:bCs/>
          <w:lang w:val="fr-CH"/>
        </w:rPr>
        <w:t>, tout au moins sans attaches ISOFIX</w:t>
      </w:r>
      <w:r w:rsidRPr="002252BE">
        <w:rPr>
          <w:lang w:val="fr-CH"/>
        </w:rPr>
        <w:t>.</w:t>
      </w:r>
    </w:p>
    <w:p w:rsidR="00074007" w:rsidRPr="002252BE" w:rsidRDefault="00074007" w:rsidP="00D3476C">
      <w:pPr>
        <w:pStyle w:val="SingleTxtG"/>
        <w:ind w:left="2268" w:hanging="1134"/>
      </w:pPr>
      <w:r w:rsidRPr="002252BE">
        <w:t>2.1</w:t>
      </w:r>
      <w:r w:rsidRPr="002252BE">
        <w:tab/>
        <w:t xml:space="preserve">Le siège doit être reculé au maximum et placé dans sa position la plus basse. </w:t>
      </w:r>
    </w:p>
    <w:p w:rsidR="00074007" w:rsidRPr="002252BE" w:rsidRDefault="00074007" w:rsidP="00D3476C">
      <w:pPr>
        <w:pStyle w:val="SingleTxtG"/>
        <w:ind w:left="2268" w:hanging="1134"/>
      </w:pPr>
      <w:r w:rsidRPr="002252BE">
        <w:t>2.2</w:t>
      </w:r>
      <w:r w:rsidRPr="002252BE">
        <w:tab/>
        <w:t>L’angle du dossier est réglé conformément aux prescriptions du constructeur. En l’absence de spécification, le dossier est placé selon un angle de torse de 25° par rapport à la verticale, ou dans la position fixe la plus proche.</w:t>
      </w:r>
    </w:p>
    <w:p w:rsidR="00074007" w:rsidRPr="00FF0FFE" w:rsidRDefault="00074007" w:rsidP="00D3476C">
      <w:pPr>
        <w:pStyle w:val="SingleTxtG"/>
        <w:ind w:left="2268" w:hanging="1134"/>
        <w:rPr>
          <w:spacing w:val="-1"/>
        </w:rPr>
      </w:pPr>
      <w:r w:rsidRPr="00FF0FFE">
        <w:rPr>
          <w:spacing w:val="-1"/>
        </w:rPr>
        <w:t>2.3.</w:t>
      </w:r>
      <w:r w:rsidRPr="00FF0FFE">
        <w:rPr>
          <w:spacing w:val="-1"/>
        </w:rPr>
        <w:tab/>
        <w:t>Lors de la vérification du SIRE sur un siège arrière, le siège du véhicule, situé devant ce siège arrière, doit être réglé longitudinalement vers l’avant mais pas plus en avant que la position médiane entre les positions la plus en arrière et la plus en avant. L’angle du dossier du siège sera aussi réglé à un angle correspondant à une ligne de torse de 15° maximum. Si le siège avant est réglable en hauteur, le réglage doit être fait conformément aux spécifications du constructeur. En l’absence de spécification, le siège avant doit être réglé à mi-hauteur ou dans la position le plus proche de la mi-hauteur.</w:t>
      </w:r>
    </w:p>
    <w:p w:rsidR="00074007" w:rsidRPr="00FF0FFE" w:rsidRDefault="00074007" w:rsidP="00D3476C">
      <w:pPr>
        <w:pStyle w:val="SingleTxtG"/>
        <w:ind w:left="2268" w:hanging="1134"/>
        <w:rPr>
          <w:spacing w:val="-2"/>
        </w:rPr>
      </w:pPr>
      <w:r w:rsidRPr="002252BE">
        <w:t>2.4</w:t>
      </w:r>
      <w:r w:rsidRPr="002252BE">
        <w:tab/>
      </w:r>
      <w:r w:rsidRPr="00FF0FFE">
        <w:rPr>
          <w:spacing w:val="-2"/>
        </w:rPr>
        <w:t>Si nécessaire, les appuie-tête peuvent être réglés ou retirés, si cela est possible.</w:t>
      </w:r>
    </w:p>
    <w:p w:rsidR="00074007" w:rsidRPr="002252BE" w:rsidRDefault="00074007" w:rsidP="00D3476C">
      <w:pPr>
        <w:pStyle w:val="SingleTxtG"/>
        <w:ind w:left="2268" w:hanging="1134"/>
      </w:pPr>
      <w:r w:rsidRPr="002252BE">
        <w:t>2.5</w:t>
      </w:r>
      <w:r w:rsidRPr="002252BE">
        <w:tab/>
        <w:t>Le renvoi au montant est placé dans la position</w:t>
      </w:r>
      <w:r w:rsidR="00FF0FFE">
        <w:t xml:space="preserve"> définie par le constructeur du </w:t>
      </w:r>
      <w:r w:rsidRPr="002252BE">
        <w:t>véhicule.</w:t>
      </w:r>
    </w:p>
    <w:p w:rsidR="00074007" w:rsidRPr="00FF0FFE" w:rsidRDefault="00074007" w:rsidP="00D3476C">
      <w:pPr>
        <w:pStyle w:val="SingleTxtG"/>
        <w:ind w:left="2268" w:hanging="1134"/>
        <w:rPr>
          <w:spacing w:val="-2"/>
        </w:rPr>
      </w:pPr>
      <w:r w:rsidRPr="002252BE">
        <w:t>2.6</w:t>
      </w:r>
      <w:r w:rsidRPr="002252BE">
        <w:tab/>
      </w:r>
      <w:r w:rsidRPr="00FF0FFE">
        <w:rPr>
          <w:spacing w:val="-2"/>
        </w:rPr>
        <w:t>L’assise</w:t>
      </w:r>
      <w:r w:rsidRPr="00FF0FFE">
        <w:rPr>
          <w:bCs/>
          <w:spacing w:val="-2"/>
        </w:rPr>
        <w:t xml:space="preserve"> et le dossier du siège sont recouverts de toile de coton, le cas échéant.</w:t>
      </w:r>
    </w:p>
    <w:p w:rsidR="00074007" w:rsidRPr="002252BE" w:rsidRDefault="00074007" w:rsidP="00D3476C">
      <w:pPr>
        <w:pStyle w:val="SingleTxtG"/>
        <w:ind w:left="2268" w:hanging="1134"/>
      </w:pPr>
      <w:r w:rsidRPr="002252BE">
        <w:t>2.7</w:t>
      </w:r>
      <w:r w:rsidRPr="002252BE">
        <w:tab/>
      </w:r>
      <w:r w:rsidRPr="002252BE">
        <w:rPr>
          <w:bCs/>
        </w:rPr>
        <w:t xml:space="preserve">Les attaches ISOFIX sont retirées du SIRE, ou sont complètement rétractées de manière à ne plus faire saillie par rapport au plan du dossier (ligne de </w:t>
      </w:r>
      <w:r w:rsidRPr="002252BE">
        <w:t>référence</w:t>
      </w:r>
      <w:r w:rsidR="00FF0FFE">
        <w:rPr>
          <w:bCs/>
        </w:rPr>
        <w:t> </w:t>
      </w:r>
      <w:r w:rsidRPr="002252BE">
        <w:rPr>
          <w:bCs/>
        </w:rPr>
        <w:t>E, fig</w:t>
      </w:r>
      <w:r w:rsidR="00FF0FFE">
        <w:rPr>
          <w:bCs/>
        </w:rPr>
        <w:t>. </w:t>
      </w:r>
      <w:r w:rsidRPr="002252BE">
        <w:rPr>
          <w:bCs/>
        </w:rPr>
        <w:t>2 ou 3).</w:t>
      </w:r>
    </w:p>
    <w:p w:rsidR="00074007" w:rsidRPr="002252BE" w:rsidRDefault="00074007" w:rsidP="00D3476C">
      <w:pPr>
        <w:pStyle w:val="SingleTxtG"/>
        <w:ind w:left="2268" w:hanging="1134"/>
      </w:pPr>
      <w:r w:rsidRPr="002252BE">
        <w:t>2.8</w:t>
      </w:r>
      <w:r w:rsidRPr="002252BE">
        <w:tab/>
        <w:t>Le gabarit (tel que défini à la figure 2 ou à la figure 3 du présent appendice) est placé sur le siège du véhicule. Le sommet du gabarit peut toucher le plafond. Il est permis de comprimer l’assise pour mettre le gabarit en place.</w:t>
      </w:r>
    </w:p>
    <w:p w:rsidR="00074007" w:rsidRPr="002252BE" w:rsidRDefault="00074007" w:rsidP="00D3476C">
      <w:pPr>
        <w:pStyle w:val="SingleTxtG"/>
        <w:ind w:left="2268" w:hanging="1134"/>
      </w:pPr>
      <w:r w:rsidRPr="002252BE">
        <w:t>2.9</w:t>
      </w:r>
      <w:r w:rsidRPr="002252BE">
        <w:tab/>
      </w:r>
      <w:r w:rsidRPr="002252BE">
        <w:rPr>
          <w:bCs/>
        </w:rPr>
        <w:t xml:space="preserve">La </w:t>
      </w:r>
      <w:r w:rsidRPr="002252BE">
        <w:t>ceinture</w:t>
      </w:r>
      <w:r w:rsidRPr="002252BE">
        <w:rPr>
          <w:bCs/>
        </w:rPr>
        <w:t xml:space="preserve"> de sécurité est passée sommairement en travers du SIRE comme indiqué, puis bouclée.</w:t>
      </w:r>
      <w:r w:rsidRPr="002252BE">
        <w:t xml:space="preserve"> On veille à ce que la sangle ne soit pas lâche. Le gabarit doit être retenu par la ceinture de sécurité du véhicule. </w:t>
      </w:r>
    </w:p>
    <w:p w:rsidR="00074007" w:rsidRPr="002252BE" w:rsidRDefault="00074007" w:rsidP="00D3476C">
      <w:pPr>
        <w:pStyle w:val="SingleTxtG"/>
        <w:ind w:left="2268" w:hanging="1134"/>
      </w:pPr>
      <w:r w:rsidRPr="002252BE">
        <w:t>2.10</w:t>
      </w:r>
      <w:r w:rsidRPr="002252BE">
        <w:tab/>
        <w:t xml:space="preserve">On veille à ce que l’axe médian du gabarit coïncide avec l’axe longitudinal médian apparent du siège à </w:t>
      </w:r>
      <w:r w:rsidR="00FF0FFE">
        <w:sym w:font="Symbol" w:char="F0B1"/>
      </w:r>
      <w:r w:rsidR="00FF0FFE">
        <w:t>25 </w:t>
      </w:r>
      <w:r w:rsidRPr="002252BE">
        <w:t>mm près, et soit parallèle</w:t>
      </w:r>
      <w:r w:rsidRPr="002252BE">
        <w:rPr>
          <w:bCs/>
        </w:rPr>
        <w:t xml:space="preserve"> à l’axe médian du siège.</w:t>
      </w:r>
      <w:r w:rsidRPr="002252BE">
        <w:t xml:space="preserve"> L’angle de roulis α (voir fig</w:t>
      </w:r>
      <w:r w:rsidR="00FF0FFE">
        <w:t>. </w:t>
      </w:r>
      <w:r w:rsidRPr="002252BE">
        <w:t xml:space="preserve">1) doit se situer entre 0 et </w:t>
      </w:r>
      <w:r w:rsidR="00FF0FFE">
        <w:sym w:font="Symbol" w:char="F0B1"/>
      </w:r>
      <w:r w:rsidRPr="002252BE">
        <w:t>5</w:t>
      </w:r>
      <w:r w:rsidR="00FF0FFE">
        <w:t>°</w:t>
      </w:r>
      <w:r w:rsidRPr="002252BE">
        <w:t xml:space="preserve">. </w:t>
      </w:r>
    </w:p>
    <w:p w:rsidR="00074007" w:rsidRPr="002252BE" w:rsidRDefault="00074007" w:rsidP="00D3476C">
      <w:pPr>
        <w:pStyle w:val="SingleTxtG"/>
        <w:ind w:left="2268" w:hanging="1134"/>
      </w:pPr>
      <w:r w:rsidRPr="002252BE">
        <w:t>2.11</w:t>
      </w:r>
      <w:r w:rsidRPr="002252BE">
        <w:tab/>
        <w:t xml:space="preserve">On exerce une pression vers l’arrière de 100 </w:t>
      </w:r>
      <w:r w:rsidR="00FF0FFE">
        <w:sym w:font="Symbol" w:char="F0B1"/>
      </w:r>
      <w:r w:rsidR="00FF0FFE">
        <w:t>10 </w:t>
      </w:r>
      <w:r w:rsidRPr="002252BE">
        <w:t>N au centre de la face antérieure du gabarit, parallèlement à sa face inférieure, et on relâche la</w:t>
      </w:r>
      <w:r w:rsidR="00FF0FFE">
        <w:t> </w:t>
      </w:r>
      <w:r w:rsidRPr="002252BE">
        <w:t>pression.</w:t>
      </w:r>
    </w:p>
    <w:p w:rsidR="00074007" w:rsidRPr="002252BE" w:rsidRDefault="00074007" w:rsidP="00D3476C">
      <w:pPr>
        <w:pStyle w:val="SingleTxtG"/>
        <w:ind w:left="2268" w:hanging="1134"/>
      </w:pPr>
      <w:r w:rsidRPr="002252BE">
        <w:t>2.12</w:t>
      </w:r>
      <w:r w:rsidRPr="002252BE">
        <w:tab/>
        <w:t>Lorsque cela est possible, on exerce une pres</w:t>
      </w:r>
      <w:r w:rsidR="00FF0FFE">
        <w:t>sion du haut vers le bas de 100 </w:t>
      </w:r>
      <w:r w:rsidR="00FF0FFE">
        <w:sym w:font="Symbol" w:char="F0B1"/>
      </w:r>
      <w:r w:rsidR="00FF0FFE">
        <w:t>10 </w:t>
      </w:r>
      <w:r w:rsidRPr="002252BE">
        <w:t>N au centre de la partie supérieure du gabarit, et on relâche la</w:t>
      </w:r>
      <w:r w:rsidR="00FF0FFE">
        <w:t> </w:t>
      </w:r>
      <w:r w:rsidRPr="002252BE">
        <w:t xml:space="preserve">pression. </w:t>
      </w:r>
    </w:p>
    <w:p w:rsidR="00074007" w:rsidRPr="002252BE" w:rsidRDefault="00074007" w:rsidP="00FF0FFE">
      <w:pPr>
        <w:pStyle w:val="SingleTxtG"/>
        <w:keepNext/>
        <w:ind w:left="2268" w:hanging="1134"/>
      </w:pPr>
      <w:r w:rsidRPr="002252BE">
        <w:t>3.</w:t>
      </w:r>
      <w:r w:rsidRPr="002252BE">
        <w:tab/>
        <w:t>Prescriptions</w:t>
      </w:r>
    </w:p>
    <w:p w:rsidR="00074007" w:rsidRPr="002252BE" w:rsidRDefault="00074007" w:rsidP="00D3476C">
      <w:pPr>
        <w:pStyle w:val="SingleTxtG"/>
        <w:ind w:left="2268" w:hanging="1134"/>
      </w:pPr>
      <w:r w:rsidRPr="002252BE">
        <w:t>3.1</w:t>
      </w:r>
      <w:r w:rsidRPr="002252BE">
        <w:tab/>
        <w:t>Il doit être possible de fixer le gabarit au siège avec la ceinture de sécurité à 3</w:t>
      </w:r>
      <w:r w:rsidR="00FF0FFE">
        <w:t> </w:t>
      </w:r>
      <w:r w:rsidRPr="002252BE">
        <w:t xml:space="preserve">points et de boucler cette dernière. </w:t>
      </w:r>
    </w:p>
    <w:p w:rsidR="00074007" w:rsidRPr="002252BE" w:rsidRDefault="00074007" w:rsidP="00D3476C">
      <w:pPr>
        <w:pStyle w:val="SingleTxtG"/>
        <w:ind w:left="2268" w:hanging="1134"/>
      </w:pPr>
      <w:r w:rsidRPr="002252BE">
        <w:t>3.2</w:t>
      </w:r>
      <w:r w:rsidRPr="002252BE">
        <w:tab/>
        <w:t>L’angle de roulis α, tel que représenté à la figure 1, doit être inférieur ou égal à 5</w:t>
      </w:r>
      <w:r w:rsidR="00FF0FFE">
        <w:t>°</w:t>
      </w:r>
      <w:r w:rsidRPr="002252BE">
        <w:t>.</w:t>
      </w:r>
    </w:p>
    <w:p w:rsidR="00074007" w:rsidRPr="002252BE" w:rsidRDefault="00074007" w:rsidP="00D3476C">
      <w:pPr>
        <w:pStyle w:val="SingleTxtG"/>
        <w:ind w:left="2268" w:hanging="1134"/>
      </w:pPr>
      <w:r w:rsidRPr="002252BE">
        <w:t>3.3</w:t>
      </w:r>
      <w:r w:rsidRPr="002252BE">
        <w:tab/>
        <w:t>La base du gabarit doit être en contact avec l’assise du siège et sa face arrière doit être en contact avec le dossier ou l’appuie-tête. Il n’est pas nécessaire qu’il soit entièrement en contact avec le siège</w:t>
      </w:r>
      <w:r w:rsidR="00184751" w:rsidRPr="002252BE">
        <w:t> :</w:t>
      </w:r>
      <w:r w:rsidRPr="002252BE">
        <w:t xml:space="preserve"> il peut y avoir des </w:t>
      </w:r>
      <w:r w:rsidR="00FF0FFE">
        <w:t>“</w:t>
      </w:r>
      <w:r w:rsidRPr="002252BE">
        <w:t>vides</w:t>
      </w:r>
      <w:r w:rsidR="00FF0FFE">
        <w:t>”</w:t>
      </w:r>
      <w:r w:rsidRPr="002252BE">
        <w:t xml:space="preserve"> en raison du profil des sièges du véhicule, comme le montrent les flèches de la figure 1. </w:t>
      </w:r>
      <w:r w:rsidRPr="002252BE">
        <w:rPr>
          <w:bCs/>
        </w:rPr>
        <w:t>L’enveloppe du siège rehausseur</w:t>
      </w:r>
      <w:r w:rsidRPr="002252BE">
        <w:t xml:space="preserve"> est équipée d’un dossier réglable. La compatibilité avec la place assise doit être </w:t>
      </w:r>
      <w:r w:rsidRPr="002252BE">
        <w:rPr>
          <w:bCs/>
        </w:rPr>
        <w:t xml:space="preserve">constatée </w:t>
      </w:r>
      <w:r w:rsidRPr="002252BE">
        <w:t>dans au moins l’une des positions du dossier indiquées sur la figure 2 ou sur la figure 3.</w:t>
      </w:r>
    </w:p>
    <w:p w:rsidR="00074007" w:rsidRPr="002252BE" w:rsidRDefault="00074007" w:rsidP="00D3476C">
      <w:pPr>
        <w:pStyle w:val="SingleTxtG"/>
        <w:ind w:left="2268" w:hanging="1134"/>
      </w:pPr>
      <w:r w:rsidRPr="002252BE">
        <w:t>3.4</w:t>
      </w:r>
      <w:r w:rsidRPr="002252BE">
        <w:tab/>
        <w:t>Si les prescriptions ci-dessus ne sont pas satisfaites avec les réglages prévus aux paragraphes 2.1 à 2.12 ci-dessus, le siège, son dossier et le renvoi au montant peuvent être réglés en une autre position conçue par le fabricant pour usage normal, après quoi il faut recommencer la procédure d’essai et vérifier à nouveau que les prescriptions sont satisfaites. Cette autre position doit être décrite conformément aux prescriptions du paragraphe 1.1 de l’annexe 17 et être incluse dans les informations données à l’appendice 3.</w:t>
      </w:r>
    </w:p>
    <w:p w:rsidR="00074007" w:rsidRPr="002252BE" w:rsidRDefault="00074007" w:rsidP="00D3476C">
      <w:pPr>
        <w:pStyle w:val="SingleTxtG"/>
        <w:ind w:left="2268" w:hanging="1134"/>
      </w:pPr>
      <w:r w:rsidRPr="002252BE">
        <w:t>4.</w:t>
      </w:r>
      <w:r w:rsidRPr="002252BE">
        <w:tab/>
      </w:r>
      <w:r w:rsidRPr="002252BE">
        <w:rPr>
          <w:bCs/>
        </w:rPr>
        <w:t xml:space="preserve">Gabarits </w:t>
      </w:r>
      <w:r w:rsidRPr="002252BE">
        <w:t>pour</w:t>
      </w:r>
      <w:r w:rsidRPr="002252BE">
        <w:rPr>
          <w:bCs/>
        </w:rPr>
        <w:t xml:space="preserve"> dispositifs de retenue pour enfants de type siège rehausseur</w:t>
      </w:r>
      <w:r w:rsidR="00166465">
        <w:rPr>
          <w:bCs/>
        </w:rPr>
        <w:t> :</w:t>
      </w:r>
    </w:p>
    <w:p w:rsidR="00074007" w:rsidRPr="002252BE" w:rsidRDefault="00074007" w:rsidP="00D3476C">
      <w:pPr>
        <w:pStyle w:val="SingleTxtG"/>
        <w:ind w:left="2268"/>
      </w:pPr>
      <w:r w:rsidRPr="002252BE">
        <w:t>a)</w:t>
      </w:r>
      <w:r w:rsidRPr="002252BE">
        <w:tab/>
        <w:t>ISO/B2</w:t>
      </w:r>
      <w:r w:rsidR="00184751" w:rsidRPr="002252BE">
        <w:t> :</w:t>
      </w:r>
      <w:r w:rsidRPr="002252BE">
        <w:t xml:space="preserve"> siège rehausseur, largeur réduite de 440 mm (fig</w:t>
      </w:r>
      <w:r w:rsidR="00FF0FFE">
        <w:t>. </w:t>
      </w:r>
      <w:r w:rsidRPr="002252BE">
        <w:t>2)</w:t>
      </w:r>
      <w:r w:rsidR="00184751" w:rsidRPr="002252BE">
        <w:t> ;</w:t>
      </w:r>
    </w:p>
    <w:p w:rsidR="00074007" w:rsidRPr="002252BE" w:rsidRDefault="00074007" w:rsidP="00D3476C">
      <w:pPr>
        <w:pStyle w:val="SingleTxtG"/>
        <w:ind w:left="2268"/>
      </w:pPr>
      <w:r w:rsidRPr="002252BE">
        <w:t>b)</w:t>
      </w:r>
      <w:r w:rsidRPr="002252BE">
        <w:tab/>
        <w:t>ISO/B3</w:t>
      </w:r>
      <w:r w:rsidR="00184751" w:rsidRPr="002252BE">
        <w:t> :</w:t>
      </w:r>
      <w:r w:rsidRPr="002252BE">
        <w:t xml:space="preserve"> siège rehausseur</w:t>
      </w:r>
      <w:r w:rsidR="00FF0FFE">
        <w:t>, pleine largeur 520 mm (fig. </w:t>
      </w:r>
      <w:r w:rsidRPr="002252BE">
        <w:t>3).</w:t>
      </w:r>
    </w:p>
    <w:p w:rsidR="00074007" w:rsidRPr="002252BE" w:rsidRDefault="00074007" w:rsidP="00D3476C">
      <w:pPr>
        <w:pStyle w:val="SingleTxtG"/>
        <w:ind w:left="2268"/>
        <w:rPr>
          <w:snapToGrid w:val="0"/>
        </w:rPr>
      </w:pPr>
      <w:r w:rsidRPr="002252BE">
        <w:t>Les gabarits ci-dessus doivent être construits de</w:t>
      </w:r>
      <w:r w:rsidR="00FF0FFE">
        <w:t xml:space="preserve"> manière à avoir une masse de 7 </w:t>
      </w:r>
      <w:r w:rsidRPr="002252BE">
        <w:t xml:space="preserve">kg </w:t>
      </w:r>
      <w:r w:rsidR="00FF0FFE">
        <w:sym w:font="Symbol" w:char="F0B1"/>
      </w:r>
      <w:r w:rsidR="00FF0FFE">
        <w:t>1 </w:t>
      </w:r>
      <w:r w:rsidRPr="002252BE">
        <w:t>kg et avoir la robustesse et la rigidité nécessaires pour satisfaire aux exigences fonctionnelles.</w:t>
      </w:r>
    </w:p>
    <w:p w:rsidR="00074007" w:rsidRPr="00FF0FFE" w:rsidRDefault="00074007" w:rsidP="00FF0FFE">
      <w:pPr>
        <w:pStyle w:val="Heading1"/>
        <w:spacing w:after="120"/>
        <w:rPr>
          <w:b/>
        </w:rPr>
      </w:pPr>
      <w:r w:rsidRPr="002252BE">
        <w:t>Figure 1</w:t>
      </w:r>
      <w:r w:rsidR="00FF0FFE">
        <w:br/>
      </w:r>
      <w:r w:rsidRPr="00FF0FFE">
        <w:rPr>
          <w:b/>
        </w:rPr>
        <w:t xml:space="preserve">Positionnement sur le siège </w:t>
      </w:r>
    </w:p>
    <w:p w:rsidR="00074007" w:rsidRPr="002252BE" w:rsidRDefault="00166465" w:rsidP="00FF0FFE">
      <w:pPr>
        <w:pStyle w:val="SingleTxtG"/>
      </w:pPr>
      <w:r w:rsidRPr="0052376E">
        <w:rPr>
          <w:noProof/>
          <w:lang w:val="en-GB" w:eastAsia="en-GB"/>
        </w:rPr>
        <mc:AlternateContent>
          <mc:Choice Requires="wps">
            <w:drawing>
              <wp:anchor distT="0" distB="0" distL="114300" distR="114300" simplePos="0" relativeHeight="251694080" behindDoc="0" locked="0" layoutInCell="1" allowOverlap="1" wp14:anchorId="0C4B0434" wp14:editId="34ECF7C3">
                <wp:simplePos x="0" y="0"/>
                <wp:positionH relativeFrom="column">
                  <wp:posOffset>3928110</wp:posOffset>
                </wp:positionH>
                <wp:positionV relativeFrom="paragraph">
                  <wp:posOffset>1965325</wp:posOffset>
                </wp:positionV>
                <wp:extent cx="1299210" cy="120650"/>
                <wp:effectExtent l="0" t="0" r="15240" b="12700"/>
                <wp:wrapNone/>
                <wp:docPr id="296" name="Zone de texte 296"/>
                <wp:cNvGraphicFramePr/>
                <a:graphic xmlns:a="http://schemas.openxmlformats.org/drawingml/2006/main">
                  <a:graphicData uri="http://schemas.microsoft.com/office/word/2010/wordprocessingShape">
                    <wps:wsp>
                      <wps:cNvSpPr txBox="1"/>
                      <wps:spPr>
                        <a:xfrm>
                          <a:off x="0" y="0"/>
                          <a:ext cx="1299210" cy="120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376E" w:rsidRPr="00ED3CE8" w:rsidRDefault="0052376E" w:rsidP="0052376E">
                            <w:pPr>
                              <w:spacing w:line="240" w:lineRule="auto"/>
                              <w:jc w:val="center"/>
                              <w:rPr>
                                <w:sz w:val="13"/>
                                <w:szCs w:val="13"/>
                              </w:rPr>
                            </w:pPr>
                            <w:r w:rsidRPr="0052376E">
                              <w:rPr>
                                <w:sz w:val="13"/>
                                <w:szCs w:val="13"/>
                              </w:rPr>
                              <w:t>Exemple de basculement latéral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96" o:spid="_x0000_s1034" type="#_x0000_t202" style="position:absolute;left:0;text-align:left;margin-left:309.3pt;margin-top:154.75pt;width:102.3pt;height: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" filled="f" stroked="f" strokeweight=".5pt">
                <v:textbox inset="0,0,0,0">
                  <w:txbxContent>
                    <w:p w:rsidR="0052376E" w:rsidRPr="00ED3CE8" w:rsidRDefault="0052376E" w:rsidP="0052376E">
                      <w:pPr>
                        <w:spacing w:line="240" w:lineRule="auto"/>
                        <w:jc w:val="center"/>
                        <w:rPr>
                          <w:sz w:val="13"/>
                          <w:szCs w:val="13"/>
                        </w:rPr>
                      </w:pPr>
                      <w:r w:rsidRPr="0052376E">
                        <w:rPr>
                          <w:sz w:val="13"/>
                          <w:szCs w:val="13"/>
                        </w:rPr>
                        <w:t>Exemple de basculement latéral</w:t>
                      </w:r>
                    </w:p>
                  </w:txbxContent>
                </v:textbox>
              </v:shape>
            </w:pict>
          </mc:Fallback>
        </mc:AlternateContent>
      </w:r>
      <w:r w:rsidRPr="0052376E">
        <w:rPr>
          <w:noProof/>
          <w:lang w:val="en-GB" w:eastAsia="en-GB"/>
        </w:rPr>
        <mc:AlternateContent>
          <mc:Choice Requires="wps">
            <w:drawing>
              <wp:anchor distT="0" distB="0" distL="114300" distR="114300" simplePos="0" relativeHeight="251693056" behindDoc="0" locked="0" layoutInCell="1" allowOverlap="1" wp14:anchorId="37B35A13" wp14:editId="76934F02">
                <wp:simplePos x="0" y="0"/>
                <wp:positionH relativeFrom="column">
                  <wp:posOffset>2353310</wp:posOffset>
                </wp:positionH>
                <wp:positionV relativeFrom="paragraph">
                  <wp:posOffset>1946539</wp:posOffset>
                </wp:positionV>
                <wp:extent cx="1270000" cy="215900"/>
                <wp:effectExtent l="0" t="0" r="6350" b="12700"/>
                <wp:wrapNone/>
                <wp:docPr id="295" name="Zone de texte 295"/>
                <wp:cNvGraphicFramePr/>
                <a:graphic xmlns:a="http://schemas.openxmlformats.org/drawingml/2006/main">
                  <a:graphicData uri="http://schemas.microsoft.com/office/word/2010/wordprocessingShape">
                    <wps:wsp>
                      <wps:cNvSpPr txBox="1"/>
                      <wps:spPr>
                        <a:xfrm>
                          <a:off x="0" y="0"/>
                          <a:ext cx="127000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376E" w:rsidRPr="00ED3CE8" w:rsidRDefault="0052376E" w:rsidP="0052376E">
                            <w:pPr>
                              <w:spacing w:line="240" w:lineRule="auto"/>
                              <w:rPr>
                                <w:sz w:val="13"/>
                                <w:szCs w:val="13"/>
                              </w:rPr>
                            </w:pPr>
                            <w:r w:rsidRPr="0052376E">
                              <w:rPr>
                                <w:sz w:val="13"/>
                                <w:szCs w:val="13"/>
                              </w:rPr>
                              <w:t>Exemple de déplacement par rapport à l’axe central de la place assise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5" o:spid="_x0000_s1035" type="#_x0000_t202" style="position:absolute;left:0;text-align:left;margin-left:185.3pt;margin-top:153.25pt;width:100pt;height:1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" filled="f" stroked="f" strokeweight=".5pt">
                <v:textbox inset="0,0,0,0">
                  <w:txbxContent>
                    <w:p w:rsidR="0052376E" w:rsidRPr="00ED3CE8" w:rsidRDefault="0052376E" w:rsidP="0052376E">
                      <w:pPr>
                        <w:spacing w:line="240" w:lineRule="auto"/>
                        <w:rPr>
                          <w:sz w:val="13"/>
                          <w:szCs w:val="13"/>
                        </w:rPr>
                      </w:pPr>
                      <w:r w:rsidRPr="0052376E">
                        <w:rPr>
                          <w:sz w:val="13"/>
                          <w:szCs w:val="13"/>
                        </w:rPr>
                        <w:t>Exemple de déplacement par rapport à l’axe central de la place assise</w:t>
                      </w:r>
                    </w:p>
                  </w:txbxContent>
                </v:textbox>
              </v:shape>
            </w:pict>
          </mc:Fallback>
        </mc:AlternateContent>
      </w:r>
      <w:r w:rsidR="0052376E">
        <w:rPr>
          <w:noProof/>
          <w:lang w:val="en-GB" w:eastAsia="en-GB"/>
        </w:rPr>
        <mc:AlternateContent>
          <mc:Choice Requires="wps">
            <w:drawing>
              <wp:anchor distT="0" distB="0" distL="114300" distR="114300" simplePos="0" relativeHeight="251691008" behindDoc="0" locked="0" layoutInCell="1" allowOverlap="1" wp14:anchorId="18310551" wp14:editId="2BA5A37B">
                <wp:simplePos x="0" y="0"/>
                <wp:positionH relativeFrom="column">
                  <wp:posOffset>842010</wp:posOffset>
                </wp:positionH>
                <wp:positionV relativeFrom="paragraph">
                  <wp:posOffset>3862705</wp:posOffset>
                </wp:positionV>
                <wp:extent cx="1206500" cy="298450"/>
                <wp:effectExtent l="0" t="0" r="12700" b="6350"/>
                <wp:wrapNone/>
                <wp:docPr id="294" name="Zone de texte 294"/>
                <wp:cNvGraphicFramePr/>
                <a:graphic xmlns:a="http://schemas.openxmlformats.org/drawingml/2006/main">
                  <a:graphicData uri="http://schemas.microsoft.com/office/word/2010/wordprocessingShape">
                    <wps:wsp>
                      <wps:cNvSpPr txBox="1"/>
                      <wps:spPr>
                        <a:xfrm>
                          <a:off x="0" y="0"/>
                          <a:ext cx="1206500" cy="29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376E" w:rsidRPr="0052376E" w:rsidRDefault="0052376E" w:rsidP="0052376E">
                            <w:pPr>
                              <w:spacing w:line="240" w:lineRule="auto"/>
                              <w:rPr>
                                <w:b/>
                                <w:sz w:val="13"/>
                                <w:szCs w:val="13"/>
                              </w:rPr>
                            </w:pPr>
                            <w:r w:rsidRPr="0052376E">
                              <w:rPr>
                                <w:b/>
                                <w:sz w:val="13"/>
                                <w:szCs w:val="13"/>
                              </w:rPr>
                              <w:t>Sièges profilés</w:t>
                            </w:r>
                          </w:p>
                          <w:p w:rsidR="00ED3CE8" w:rsidRPr="00ED3CE8" w:rsidRDefault="0052376E" w:rsidP="0052376E">
                            <w:pPr>
                              <w:spacing w:line="240" w:lineRule="auto"/>
                              <w:rPr>
                                <w:sz w:val="13"/>
                                <w:szCs w:val="13"/>
                              </w:rPr>
                            </w:pPr>
                            <w:r w:rsidRPr="0052376E">
                              <w:rPr>
                                <w:sz w:val="13"/>
                                <w:szCs w:val="13"/>
                              </w:rPr>
                              <w:t>Exemples de vides entre le gabarit et les coussins du siège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4" o:spid="_x0000_s1034" type="#_x0000_t202" style="position:absolute;left:0;text-align:left;margin-left:66.3pt;margin-top:304.15pt;width:95pt;height:2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" filled="f" stroked="f" strokeweight=".5pt">
                <v:textbox inset="0,0,0,0">
                  <w:txbxContent>
                    <w:p w:rsidR="0052376E" w:rsidRPr="0052376E" w:rsidRDefault="0052376E" w:rsidP="0052376E">
                      <w:pPr>
                        <w:spacing w:line="240" w:lineRule="auto"/>
                        <w:rPr>
                          <w:b/>
                          <w:sz w:val="13"/>
                          <w:szCs w:val="13"/>
                        </w:rPr>
                      </w:pPr>
                      <w:r w:rsidRPr="0052376E">
                        <w:rPr>
                          <w:b/>
                          <w:sz w:val="13"/>
                          <w:szCs w:val="13"/>
                        </w:rPr>
                        <w:t>Sièges profilés</w:t>
                      </w:r>
                    </w:p>
                    <w:p w:rsidR="00ED3CE8" w:rsidRPr="00ED3CE8" w:rsidRDefault="0052376E" w:rsidP="0052376E">
                      <w:pPr>
                        <w:spacing w:line="240" w:lineRule="auto"/>
                        <w:rPr>
                          <w:sz w:val="13"/>
                          <w:szCs w:val="13"/>
                        </w:rPr>
                      </w:pPr>
                      <w:r w:rsidRPr="0052376E">
                        <w:rPr>
                          <w:sz w:val="13"/>
                          <w:szCs w:val="13"/>
                        </w:rPr>
                        <w:t>Exemples de vides entre le gabarit et les coussins du siège</w:t>
                      </w:r>
                    </w:p>
                  </w:txbxContent>
                </v:textbox>
              </v:shape>
            </w:pict>
          </mc:Fallback>
        </mc:AlternateContent>
      </w:r>
      <w:r w:rsidR="0052376E">
        <w:rPr>
          <w:noProof/>
          <w:lang w:val="en-GB" w:eastAsia="en-GB"/>
        </w:rPr>
        <mc:AlternateContent>
          <mc:Choice Requires="wps">
            <w:drawing>
              <wp:anchor distT="0" distB="0" distL="114300" distR="114300" simplePos="0" relativeHeight="251696128" behindDoc="0" locked="0" layoutInCell="1" allowOverlap="1" wp14:anchorId="0C7D8239" wp14:editId="45F984B2">
                <wp:simplePos x="0" y="0"/>
                <wp:positionH relativeFrom="column">
                  <wp:posOffset>3655060</wp:posOffset>
                </wp:positionH>
                <wp:positionV relativeFrom="paragraph">
                  <wp:posOffset>3830955</wp:posOffset>
                </wp:positionV>
                <wp:extent cx="273050" cy="127000"/>
                <wp:effectExtent l="0" t="0" r="12700" b="6350"/>
                <wp:wrapNone/>
                <wp:docPr id="297" name="Zone de texte 297"/>
                <wp:cNvGraphicFramePr/>
                <a:graphic xmlns:a="http://schemas.openxmlformats.org/drawingml/2006/main">
                  <a:graphicData uri="http://schemas.microsoft.com/office/word/2010/wordprocessingShape">
                    <wps:wsp>
                      <wps:cNvSpPr txBox="1"/>
                      <wps:spPr>
                        <a:xfrm>
                          <a:off x="0" y="0"/>
                          <a:ext cx="273050" cy="127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376E" w:rsidRPr="00ED3CE8" w:rsidRDefault="0052376E" w:rsidP="0052376E">
                            <w:pPr>
                              <w:spacing w:line="240" w:lineRule="auto"/>
                              <w:jc w:val="center"/>
                              <w:rPr>
                                <w:sz w:val="13"/>
                                <w:szCs w:val="13"/>
                              </w:rPr>
                            </w:pPr>
                            <w:r>
                              <w:rPr>
                                <w:sz w:val="13"/>
                                <w:szCs w:val="13"/>
                              </w:rPr>
                              <w:t>Vide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7" o:spid="_x0000_s1035" type="#_x0000_t202" style="position:absolute;left:0;text-align:left;margin-left:287.8pt;margin-top:301.65pt;width:21.5pt;height:1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" filled="f" stroked="f" strokeweight=".5pt">
                <v:textbox inset="0,0,0,0">
                  <w:txbxContent>
                    <w:p w:rsidR="0052376E" w:rsidRPr="00ED3CE8" w:rsidRDefault="0052376E" w:rsidP="0052376E">
                      <w:pPr>
                        <w:spacing w:line="240" w:lineRule="auto"/>
                        <w:jc w:val="center"/>
                        <w:rPr>
                          <w:sz w:val="13"/>
                          <w:szCs w:val="13"/>
                        </w:rPr>
                      </w:pPr>
                      <w:r>
                        <w:rPr>
                          <w:sz w:val="13"/>
                          <w:szCs w:val="13"/>
                        </w:rPr>
                        <w:t>Vide</w:t>
                      </w:r>
                    </w:p>
                  </w:txbxContent>
                </v:textbox>
              </v:shape>
            </w:pict>
          </mc:Fallback>
        </mc:AlternateContent>
      </w:r>
      <w:r w:rsidR="0052376E">
        <w:rPr>
          <w:noProof/>
          <w:lang w:val="en-GB" w:eastAsia="en-GB"/>
        </w:rPr>
        <mc:AlternateContent>
          <mc:Choice Requires="wps">
            <w:drawing>
              <wp:anchor distT="0" distB="0" distL="114300" distR="114300" simplePos="0" relativeHeight="251698176" behindDoc="0" locked="0" layoutInCell="1" allowOverlap="1" wp14:anchorId="10647F27" wp14:editId="7A6EB084">
                <wp:simplePos x="0" y="0"/>
                <wp:positionH relativeFrom="column">
                  <wp:posOffset>4334510</wp:posOffset>
                </wp:positionH>
                <wp:positionV relativeFrom="paragraph">
                  <wp:posOffset>3259455</wp:posOffset>
                </wp:positionV>
                <wp:extent cx="273050" cy="127000"/>
                <wp:effectExtent l="0" t="0" r="12700" b="6350"/>
                <wp:wrapNone/>
                <wp:docPr id="298" name="Zone de texte 298"/>
                <wp:cNvGraphicFramePr/>
                <a:graphic xmlns:a="http://schemas.openxmlformats.org/drawingml/2006/main">
                  <a:graphicData uri="http://schemas.microsoft.com/office/word/2010/wordprocessingShape">
                    <wps:wsp>
                      <wps:cNvSpPr txBox="1"/>
                      <wps:spPr>
                        <a:xfrm>
                          <a:off x="0" y="0"/>
                          <a:ext cx="273050" cy="127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376E" w:rsidRPr="00ED3CE8" w:rsidRDefault="0052376E" w:rsidP="0052376E">
                            <w:pPr>
                              <w:spacing w:line="240" w:lineRule="auto"/>
                              <w:jc w:val="center"/>
                              <w:rPr>
                                <w:sz w:val="13"/>
                                <w:szCs w:val="13"/>
                              </w:rPr>
                            </w:pPr>
                            <w:r>
                              <w:rPr>
                                <w:sz w:val="13"/>
                                <w:szCs w:val="13"/>
                              </w:rPr>
                              <w:t>Vide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8" o:spid="_x0000_s1036" type="#_x0000_t202" style="position:absolute;left:0;text-align:left;margin-left:341.3pt;margin-top:256.65pt;width:21.5pt;height:1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" filled="f" stroked="f" strokeweight=".5pt">
                <v:textbox inset="0,0,0,0">
                  <w:txbxContent>
                    <w:p w:rsidR="0052376E" w:rsidRPr="00ED3CE8" w:rsidRDefault="0052376E" w:rsidP="0052376E">
                      <w:pPr>
                        <w:spacing w:line="240" w:lineRule="auto"/>
                        <w:jc w:val="center"/>
                        <w:rPr>
                          <w:sz w:val="13"/>
                          <w:szCs w:val="13"/>
                        </w:rPr>
                      </w:pPr>
                      <w:r>
                        <w:rPr>
                          <w:sz w:val="13"/>
                          <w:szCs w:val="13"/>
                        </w:rPr>
                        <w:t>Vide</w:t>
                      </w:r>
                    </w:p>
                  </w:txbxContent>
                </v:textbox>
              </v:shape>
            </w:pict>
          </mc:Fallback>
        </mc:AlternateContent>
      </w:r>
      <w:r w:rsidR="0052376E">
        <w:rPr>
          <w:noProof/>
          <w:lang w:val="en-GB" w:eastAsia="en-GB"/>
        </w:rPr>
        <mc:AlternateContent>
          <mc:Choice Requires="wps">
            <w:drawing>
              <wp:anchor distT="0" distB="0" distL="114300" distR="114300" simplePos="0" relativeHeight="251700224" behindDoc="0" locked="0" layoutInCell="1" allowOverlap="1" wp14:anchorId="03769E62" wp14:editId="78A6D4C3">
                <wp:simplePos x="0" y="0"/>
                <wp:positionH relativeFrom="column">
                  <wp:posOffset>5877560</wp:posOffset>
                </wp:positionH>
                <wp:positionV relativeFrom="paragraph">
                  <wp:posOffset>3132455</wp:posOffset>
                </wp:positionV>
                <wp:extent cx="209550" cy="127000"/>
                <wp:effectExtent l="0" t="0" r="0" b="6350"/>
                <wp:wrapNone/>
                <wp:docPr id="299" name="Zone de texte 299"/>
                <wp:cNvGraphicFramePr/>
                <a:graphic xmlns:a="http://schemas.openxmlformats.org/drawingml/2006/main">
                  <a:graphicData uri="http://schemas.microsoft.com/office/word/2010/wordprocessingShape">
                    <wps:wsp>
                      <wps:cNvSpPr txBox="1"/>
                      <wps:spPr>
                        <a:xfrm>
                          <a:off x="0" y="0"/>
                          <a:ext cx="209550" cy="127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376E" w:rsidRPr="00ED3CE8" w:rsidRDefault="0052376E" w:rsidP="0052376E">
                            <w:pPr>
                              <w:spacing w:line="240" w:lineRule="auto"/>
                              <w:jc w:val="center"/>
                              <w:rPr>
                                <w:sz w:val="13"/>
                                <w:szCs w:val="13"/>
                              </w:rPr>
                            </w:pPr>
                            <w:r>
                              <w:rPr>
                                <w:sz w:val="13"/>
                                <w:szCs w:val="13"/>
                              </w:rPr>
                              <w:t>Vide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9" o:spid="_x0000_s1039" type="#_x0000_t202" style="position:absolute;left:0;text-align:left;margin-left:462.8pt;margin-top:246.65pt;width:16.5pt;height:1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" filled="f" stroked="f" strokeweight=".5pt">
                <v:textbox inset="0,0,0,0">
                  <w:txbxContent>
                    <w:p w:rsidR="0052376E" w:rsidRPr="00ED3CE8" w:rsidRDefault="0052376E" w:rsidP="0052376E">
                      <w:pPr>
                        <w:spacing w:line="240" w:lineRule="auto"/>
                        <w:jc w:val="center"/>
                        <w:rPr>
                          <w:sz w:val="13"/>
                          <w:szCs w:val="13"/>
                        </w:rPr>
                      </w:pPr>
                      <w:r>
                        <w:rPr>
                          <w:sz w:val="13"/>
                          <w:szCs w:val="13"/>
                        </w:rPr>
                        <w:t>Vide</w:t>
                      </w:r>
                    </w:p>
                  </w:txbxContent>
                </v:textbox>
              </v:shape>
            </w:pict>
          </mc:Fallback>
        </mc:AlternateContent>
      </w:r>
      <w:r w:rsidR="0052376E">
        <w:rPr>
          <w:noProof/>
          <w:lang w:val="en-GB" w:eastAsia="en-GB"/>
        </w:rPr>
        <mc:AlternateContent>
          <mc:Choice Requires="wps">
            <w:drawing>
              <wp:anchor distT="0" distB="0" distL="114300" distR="114300" simplePos="0" relativeHeight="251688960" behindDoc="0" locked="0" layoutInCell="1" allowOverlap="1" wp14:anchorId="333D41C4" wp14:editId="5010B885">
                <wp:simplePos x="0" y="0"/>
                <wp:positionH relativeFrom="column">
                  <wp:posOffset>2607310</wp:posOffset>
                </wp:positionH>
                <wp:positionV relativeFrom="paragraph">
                  <wp:posOffset>3894455</wp:posOffset>
                </wp:positionV>
                <wp:extent cx="273050" cy="127000"/>
                <wp:effectExtent l="0" t="0" r="12700" b="6350"/>
                <wp:wrapNone/>
                <wp:docPr id="293" name="Zone de texte 293"/>
                <wp:cNvGraphicFramePr/>
                <a:graphic xmlns:a="http://schemas.openxmlformats.org/drawingml/2006/main">
                  <a:graphicData uri="http://schemas.microsoft.com/office/word/2010/wordprocessingShape">
                    <wps:wsp>
                      <wps:cNvSpPr txBox="1"/>
                      <wps:spPr>
                        <a:xfrm>
                          <a:off x="0" y="0"/>
                          <a:ext cx="273050" cy="127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D3CE8" w:rsidRPr="00ED3CE8" w:rsidRDefault="0052376E" w:rsidP="00ED3CE8">
                            <w:pPr>
                              <w:spacing w:line="240" w:lineRule="auto"/>
                              <w:jc w:val="center"/>
                              <w:rPr>
                                <w:sz w:val="13"/>
                                <w:szCs w:val="13"/>
                              </w:rPr>
                            </w:pPr>
                            <w:r>
                              <w:rPr>
                                <w:sz w:val="13"/>
                                <w:szCs w:val="13"/>
                              </w:rPr>
                              <w:t>Vide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3" o:spid="_x0000_s1040" type="#_x0000_t202" style="position:absolute;left:0;text-align:left;margin-left:205.3pt;margin-top:306.65pt;width:21.5pt;height:1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" filled="f" stroked="f" strokeweight=".5pt">
                <v:textbox inset="0,0,0,0">
                  <w:txbxContent>
                    <w:p w:rsidR="00ED3CE8" w:rsidRPr="00ED3CE8" w:rsidRDefault="0052376E" w:rsidP="00ED3CE8">
                      <w:pPr>
                        <w:spacing w:line="240" w:lineRule="auto"/>
                        <w:jc w:val="center"/>
                        <w:rPr>
                          <w:sz w:val="13"/>
                          <w:szCs w:val="13"/>
                        </w:rPr>
                      </w:pPr>
                      <w:r>
                        <w:rPr>
                          <w:sz w:val="13"/>
                          <w:szCs w:val="13"/>
                        </w:rPr>
                        <w:t>Vide</w:t>
                      </w:r>
                    </w:p>
                  </w:txbxContent>
                </v:textbox>
              </v:shape>
            </w:pict>
          </mc:Fallback>
        </mc:AlternateContent>
      </w:r>
      <w:r w:rsidR="0052376E">
        <w:rPr>
          <w:noProof/>
          <w:lang w:val="en-GB" w:eastAsia="en-GB"/>
        </w:rPr>
        <mc:AlternateContent>
          <mc:Choice Requires="wps">
            <w:drawing>
              <wp:anchor distT="0" distB="0" distL="114300" distR="114300" simplePos="0" relativeHeight="251678720" behindDoc="0" locked="0" layoutInCell="1" allowOverlap="1" wp14:anchorId="2337D409" wp14:editId="2FCE12B2">
                <wp:simplePos x="0" y="0"/>
                <wp:positionH relativeFrom="column">
                  <wp:posOffset>4766310</wp:posOffset>
                </wp:positionH>
                <wp:positionV relativeFrom="paragraph">
                  <wp:posOffset>65405</wp:posOffset>
                </wp:positionV>
                <wp:extent cx="635000" cy="260350"/>
                <wp:effectExtent l="0" t="0" r="12700" b="6350"/>
                <wp:wrapNone/>
                <wp:docPr id="288" name="Zone de texte 288"/>
                <wp:cNvGraphicFramePr/>
                <a:graphic xmlns:a="http://schemas.openxmlformats.org/drawingml/2006/main">
                  <a:graphicData uri="http://schemas.microsoft.com/office/word/2010/wordprocessingShape">
                    <wps:wsp>
                      <wps:cNvSpPr txBox="1"/>
                      <wps:spPr>
                        <a:xfrm>
                          <a:off x="0" y="0"/>
                          <a:ext cx="63500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D3CE8" w:rsidRPr="00ED3CE8" w:rsidRDefault="0052376E" w:rsidP="0052376E">
                            <w:pPr>
                              <w:spacing w:line="240" w:lineRule="auto"/>
                              <w:rPr>
                                <w:sz w:val="13"/>
                                <w:szCs w:val="13"/>
                              </w:rPr>
                            </w:pPr>
                            <w:r w:rsidRPr="0052376E">
                              <w:rPr>
                                <w:sz w:val="13"/>
                                <w:szCs w:val="13"/>
                              </w:rPr>
                              <w:t>A</w:t>
                            </w:r>
                            <w:r w:rsidR="00166465">
                              <w:rPr>
                                <w:sz w:val="13"/>
                                <w:szCs w:val="13"/>
                              </w:rPr>
                              <w:t>xe central de la </w:t>
                            </w:r>
                            <w:r w:rsidRPr="0052376E">
                              <w:rPr>
                                <w:sz w:val="13"/>
                                <w:szCs w:val="13"/>
                              </w:rPr>
                              <w:t>place assise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88" o:spid="_x0000_s1041" type="#_x0000_t202" style="position:absolute;left:0;text-align:left;margin-left:375.3pt;margin-top:5.15pt;width:50pt;height:2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" filled="f" stroked="f" strokeweight=".5pt">
                <v:textbox inset="0,0,0,0">
                  <w:txbxContent>
                    <w:p w:rsidR="00ED3CE8" w:rsidRPr="00ED3CE8" w:rsidRDefault="0052376E" w:rsidP="0052376E">
                      <w:pPr>
                        <w:spacing w:line="240" w:lineRule="auto"/>
                        <w:rPr>
                          <w:sz w:val="13"/>
                          <w:szCs w:val="13"/>
                        </w:rPr>
                      </w:pPr>
                      <w:r w:rsidRPr="0052376E">
                        <w:rPr>
                          <w:sz w:val="13"/>
                          <w:szCs w:val="13"/>
                        </w:rPr>
                        <w:t>A</w:t>
                      </w:r>
                      <w:r w:rsidR="00166465">
                        <w:rPr>
                          <w:sz w:val="13"/>
                          <w:szCs w:val="13"/>
                        </w:rPr>
                        <w:t>xe central de la </w:t>
                      </w:r>
                      <w:r w:rsidRPr="0052376E">
                        <w:rPr>
                          <w:sz w:val="13"/>
                          <w:szCs w:val="13"/>
                        </w:rPr>
                        <w:t>place assise</w:t>
                      </w:r>
                    </w:p>
                  </w:txbxContent>
                </v:textbox>
              </v:shape>
            </w:pict>
          </mc:Fallback>
        </mc:AlternateContent>
      </w:r>
      <w:r w:rsidR="0052376E">
        <w:rPr>
          <w:noProof/>
          <w:lang w:val="en-GB" w:eastAsia="en-GB"/>
        </w:rPr>
        <mc:AlternateContent>
          <mc:Choice Requires="wps">
            <w:drawing>
              <wp:anchor distT="0" distB="0" distL="114300" distR="114300" simplePos="0" relativeHeight="251676672" behindDoc="0" locked="0" layoutInCell="1" allowOverlap="1" wp14:anchorId="0FAFFDB3" wp14:editId="6DA476FE">
                <wp:simplePos x="0" y="0"/>
                <wp:positionH relativeFrom="column">
                  <wp:posOffset>3642360</wp:posOffset>
                </wp:positionH>
                <wp:positionV relativeFrom="paragraph">
                  <wp:posOffset>20955</wp:posOffset>
                </wp:positionV>
                <wp:extent cx="844550" cy="127000"/>
                <wp:effectExtent l="0" t="0" r="12700" b="6350"/>
                <wp:wrapNone/>
                <wp:docPr id="31" name="Zone de texte 31"/>
                <wp:cNvGraphicFramePr/>
                <a:graphic xmlns:a="http://schemas.openxmlformats.org/drawingml/2006/main">
                  <a:graphicData uri="http://schemas.microsoft.com/office/word/2010/wordprocessingShape">
                    <wps:wsp>
                      <wps:cNvSpPr txBox="1"/>
                      <wps:spPr>
                        <a:xfrm>
                          <a:off x="0" y="0"/>
                          <a:ext cx="844550" cy="127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D3CE8" w:rsidRPr="00ED3CE8" w:rsidRDefault="00ED3CE8" w:rsidP="00ED3CE8">
                            <w:pPr>
                              <w:spacing w:line="240" w:lineRule="auto"/>
                              <w:jc w:val="center"/>
                              <w:rPr>
                                <w:sz w:val="13"/>
                                <w:szCs w:val="13"/>
                              </w:rPr>
                            </w:pPr>
                            <w:r w:rsidRPr="00ED3CE8">
                              <w:rPr>
                                <w:sz w:val="13"/>
                                <w:szCs w:val="13"/>
                              </w:rPr>
                              <w:t>Axe central du gabarit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 o:spid="_x0000_s1042" type="#_x0000_t202" style="position:absolute;left:0;text-align:left;margin-left:286.8pt;margin-top:1.65pt;width:66.5pt;height:1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" filled="f" stroked="f" strokeweight=".5pt">
                <v:textbox inset="0,0,0,0">
                  <w:txbxContent>
                    <w:p w:rsidR="00ED3CE8" w:rsidRPr="00ED3CE8" w:rsidRDefault="00ED3CE8" w:rsidP="00ED3CE8">
                      <w:pPr>
                        <w:spacing w:line="240" w:lineRule="auto"/>
                        <w:jc w:val="center"/>
                        <w:rPr>
                          <w:sz w:val="13"/>
                          <w:szCs w:val="13"/>
                        </w:rPr>
                      </w:pPr>
                      <w:r w:rsidRPr="00ED3CE8">
                        <w:rPr>
                          <w:sz w:val="13"/>
                          <w:szCs w:val="13"/>
                        </w:rPr>
                        <w:t>Axe central du gabarit</w:t>
                      </w:r>
                    </w:p>
                  </w:txbxContent>
                </v:textbox>
              </v:shape>
            </w:pict>
          </mc:Fallback>
        </mc:AlternateContent>
      </w:r>
      <w:r w:rsidR="0052376E">
        <w:rPr>
          <w:noProof/>
          <w:lang w:val="en-GB" w:eastAsia="en-GB"/>
        </w:rPr>
        <mc:AlternateContent>
          <mc:Choice Requires="wps">
            <w:drawing>
              <wp:anchor distT="0" distB="0" distL="114300" distR="114300" simplePos="0" relativeHeight="251670528" behindDoc="0" locked="0" layoutInCell="1" allowOverlap="1" wp14:anchorId="5975EC9A" wp14:editId="1C02B33A">
                <wp:simplePos x="0" y="0"/>
                <wp:positionH relativeFrom="column">
                  <wp:posOffset>3248660</wp:posOffset>
                </wp:positionH>
                <wp:positionV relativeFrom="paragraph">
                  <wp:posOffset>135255</wp:posOffset>
                </wp:positionV>
                <wp:extent cx="609600" cy="222250"/>
                <wp:effectExtent l="0" t="0" r="0" b="6350"/>
                <wp:wrapNone/>
                <wp:docPr id="28" name="Zone de texte 28"/>
                <wp:cNvGraphicFramePr/>
                <a:graphic xmlns:a="http://schemas.openxmlformats.org/drawingml/2006/main">
                  <a:graphicData uri="http://schemas.microsoft.com/office/word/2010/wordprocessingShape">
                    <wps:wsp>
                      <wps:cNvSpPr txBox="1"/>
                      <wps:spPr>
                        <a:xfrm>
                          <a:off x="0" y="0"/>
                          <a:ext cx="609600" cy="222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D3CE8" w:rsidRPr="0052376E" w:rsidRDefault="0052376E" w:rsidP="0052376E">
                            <w:pPr>
                              <w:spacing w:line="240" w:lineRule="auto"/>
                              <w:rPr>
                                <w:sz w:val="13"/>
                                <w:szCs w:val="13"/>
                              </w:rPr>
                            </w:pPr>
                            <w:r w:rsidRPr="0052376E">
                              <w:rPr>
                                <w:sz w:val="13"/>
                                <w:szCs w:val="13"/>
                              </w:rPr>
                              <w:t>A</w:t>
                            </w:r>
                            <w:r w:rsidR="00166465">
                              <w:rPr>
                                <w:sz w:val="13"/>
                                <w:szCs w:val="13"/>
                              </w:rPr>
                              <w:t>xe central de la </w:t>
                            </w:r>
                            <w:r w:rsidRPr="0052376E">
                              <w:rPr>
                                <w:sz w:val="13"/>
                                <w:szCs w:val="13"/>
                              </w:rPr>
                              <w:t>place assise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8" o:spid="_x0000_s1043" type="#_x0000_t202" style="position:absolute;left:0;text-align:left;margin-left:255.8pt;margin-top:10.65pt;width:48pt;height: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" filled="f" stroked="f" strokeweight=".5pt">
                <v:textbox inset="0,0,0,0">
                  <w:txbxContent>
                    <w:p w:rsidR="00ED3CE8" w:rsidRPr="0052376E" w:rsidRDefault="0052376E" w:rsidP="0052376E">
                      <w:pPr>
                        <w:spacing w:line="240" w:lineRule="auto"/>
                        <w:rPr>
                          <w:sz w:val="13"/>
                          <w:szCs w:val="13"/>
                        </w:rPr>
                      </w:pPr>
                      <w:r w:rsidRPr="0052376E">
                        <w:rPr>
                          <w:sz w:val="13"/>
                          <w:szCs w:val="13"/>
                        </w:rPr>
                        <w:t>A</w:t>
                      </w:r>
                      <w:r w:rsidR="00166465">
                        <w:rPr>
                          <w:sz w:val="13"/>
                          <w:szCs w:val="13"/>
                        </w:rPr>
                        <w:t>xe central de la </w:t>
                      </w:r>
                      <w:r w:rsidRPr="0052376E">
                        <w:rPr>
                          <w:sz w:val="13"/>
                          <w:szCs w:val="13"/>
                        </w:rPr>
                        <w:t>place assise</w:t>
                      </w:r>
                    </w:p>
                  </w:txbxContent>
                </v:textbox>
              </v:shape>
            </w:pict>
          </mc:Fallback>
        </mc:AlternateContent>
      </w:r>
      <w:r w:rsidR="0052376E">
        <w:rPr>
          <w:noProof/>
          <w:lang w:val="en-GB" w:eastAsia="en-GB"/>
        </w:rPr>
        <mc:AlternateContent>
          <mc:Choice Requires="wps">
            <w:drawing>
              <wp:anchor distT="0" distB="0" distL="114300" distR="114300" simplePos="0" relativeHeight="251674624" behindDoc="0" locked="0" layoutInCell="1" allowOverlap="1" wp14:anchorId="2EA28566" wp14:editId="2BE45EEA">
                <wp:simplePos x="0" y="0"/>
                <wp:positionH relativeFrom="column">
                  <wp:posOffset>3096260</wp:posOffset>
                </wp:positionH>
                <wp:positionV relativeFrom="paragraph">
                  <wp:posOffset>370205</wp:posOffset>
                </wp:positionV>
                <wp:extent cx="806450" cy="107950"/>
                <wp:effectExtent l="0" t="0" r="12700" b="6350"/>
                <wp:wrapNone/>
                <wp:docPr id="30" name="Zone de texte 30"/>
                <wp:cNvGraphicFramePr/>
                <a:graphic xmlns:a="http://schemas.openxmlformats.org/drawingml/2006/main">
                  <a:graphicData uri="http://schemas.microsoft.com/office/word/2010/wordprocessingShape">
                    <wps:wsp>
                      <wps:cNvSpPr txBox="1"/>
                      <wps:spPr>
                        <a:xfrm>
                          <a:off x="0" y="0"/>
                          <a:ext cx="806450" cy="107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D3CE8" w:rsidRPr="00ED3CE8" w:rsidRDefault="0052376E" w:rsidP="0052376E">
                            <w:pPr>
                              <w:spacing w:line="240" w:lineRule="auto"/>
                              <w:rPr>
                                <w:sz w:val="13"/>
                                <w:szCs w:val="13"/>
                              </w:rPr>
                            </w:pPr>
                            <w:r w:rsidRPr="0052376E">
                              <w:rPr>
                                <w:sz w:val="13"/>
                                <w:szCs w:val="13"/>
                              </w:rPr>
                              <w:t>Déplacement ≤25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 o:spid="_x0000_s1044" type="#_x0000_t202" style="position:absolute;left:0;text-align:left;margin-left:243.8pt;margin-top:29.15pt;width:63.5pt;height: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" filled="f" stroked="f" strokeweight=".5pt">
                <v:textbox inset="0,0,0,0">
                  <w:txbxContent>
                    <w:p w:rsidR="00ED3CE8" w:rsidRPr="00ED3CE8" w:rsidRDefault="0052376E" w:rsidP="0052376E">
                      <w:pPr>
                        <w:spacing w:line="240" w:lineRule="auto"/>
                        <w:rPr>
                          <w:sz w:val="13"/>
                          <w:szCs w:val="13"/>
                        </w:rPr>
                      </w:pPr>
                      <w:r w:rsidRPr="0052376E">
                        <w:rPr>
                          <w:sz w:val="13"/>
                          <w:szCs w:val="13"/>
                        </w:rPr>
                        <w:t>Déplacement ≤25 mm</w:t>
                      </w:r>
                    </w:p>
                  </w:txbxContent>
                </v:textbox>
              </v:shape>
            </w:pict>
          </mc:Fallback>
        </mc:AlternateContent>
      </w:r>
      <w:r w:rsidR="0052376E">
        <w:rPr>
          <w:noProof/>
          <w:lang w:val="en-GB" w:eastAsia="en-GB"/>
        </w:rPr>
        <mc:AlternateContent>
          <mc:Choice Requires="wps">
            <w:drawing>
              <wp:anchor distT="0" distB="0" distL="114300" distR="114300" simplePos="0" relativeHeight="251680768" behindDoc="0" locked="0" layoutInCell="1" allowOverlap="1" wp14:anchorId="731A0E12" wp14:editId="499ACB4A">
                <wp:simplePos x="0" y="0"/>
                <wp:positionH relativeFrom="column">
                  <wp:posOffset>3801110</wp:posOffset>
                </wp:positionH>
                <wp:positionV relativeFrom="paragraph">
                  <wp:posOffset>306705</wp:posOffset>
                </wp:positionV>
                <wp:extent cx="609600" cy="146050"/>
                <wp:effectExtent l="0" t="0" r="0" b="6350"/>
                <wp:wrapNone/>
                <wp:docPr id="289" name="Zone de texte 289"/>
                <wp:cNvGraphicFramePr/>
                <a:graphic xmlns:a="http://schemas.openxmlformats.org/drawingml/2006/main">
                  <a:graphicData uri="http://schemas.microsoft.com/office/word/2010/wordprocessingShape">
                    <wps:wsp>
                      <wps:cNvSpPr txBox="1"/>
                      <wps:spPr>
                        <a:xfrm>
                          <a:off x="0" y="0"/>
                          <a:ext cx="609600" cy="146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376E" w:rsidRPr="0052376E" w:rsidRDefault="0052376E" w:rsidP="0052376E">
                            <w:pPr>
                              <w:spacing w:line="240" w:lineRule="auto"/>
                              <w:jc w:val="right"/>
                              <w:rPr>
                                <w:sz w:val="13"/>
                                <w:szCs w:val="13"/>
                              </w:rPr>
                            </w:pPr>
                            <w:r w:rsidRPr="0052376E">
                              <w:rPr>
                                <w:sz w:val="13"/>
                                <w:szCs w:val="13"/>
                              </w:rPr>
                              <w:t>Angle de roulis α</w:t>
                            </w:r>
                          </w:p>
                          <w:p w:rsidR="00ED3CE8" w:rsidRPr="00ED3CE8" w:rsidRDefault="00ED3CE8" w:rsidP="0052376E">
                            <w:pPr>
                              <w:spacing w:line="240" w:lineRule="auto"/>
                              <w:jc w:val="right"/>
                              <w:rPr>
                                <w:sz w:val="13"/>
                                <w:szCs w:val="1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89" o:spid="_x0000_s1045" type="#_x0000_t202" style="position:absolute;left:0;text-align:left;margin-left:299.3pt;margin-top:24.15pt;width:48pt;height:1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" filled="f" stroked="f" strokeweight=".5pt">
                <v:textbox inset="0,0,0,0">
                  <w:txbxContent>
                    <w:p w:rsidR="0052376E" w:rsidRPr="0052376E" w:rsidRDefault="0052376E" w:rsidP="0052376E">
                      <w:pPr>
                        <w:spacing w:line="240" w:lineRule="auto"/>
                        <w:jc w:val="right"/>
                        <w:rPr>
                          <w:sz w:val="13"/>
                          <w:szCs w:val="13"/>
                        </w:rPr>
                      </w:pPr>
                      <w:r w:rsidRPr="0052376E">
                        <w:rPr>
                          <w:sz w:val="13"/>
                          <w:szCs w:val="13"/>
                        </w:rPr>
                        <w:t>Angle de roulis α</w:t>
                      </w:r>
                    </w:p>
                    <w:p w:rsidR="00ED3CE8" w:rsidRPr="00ED3CE8" w:rsidRDefault="00ED3CE8" w:rsidP="0052376E">
                      <w:pPr>
                        <w:spacing w:line="240" w:lineRule="auto"/>
                        <w:jc w:val="right"/>
                        <w:rPr>
                          <w:sz w:val="13"/>
                          <w:szCs w:val="13"/>
                        </w:rPr>
                      </w:pPr>
                    </w:p>
                  </w:txbxContent>
                </v:textbox>
              </v:shape>
            </w:pict>
          </mc:Fallback>
        </mc:AlternateContent>
      </w:r>
      <w:r w:rsidR="00ED3CE8">
        <w:rPr>
          <w:noProof/>
          <w:lang w:val="en-GB" w:eastAsia="en-GB"/>
        </w:rPr>
        <mc:AlternateContent>
          <mc:Choice Requires="wps">
            <w:drawing>
              <wp:anchor distT="0" distB="0" distL="114300" distR="114300" simplePos="0" relativeHeight="251668480" behindDoc="0" locked="0" layoutInCell="1" allowOverlap="1" wp14:anchorId="0CF6EEA1" wp14:editId="782D4B4F">
                <wp:simplePos x="0" y="0"/>
                <wp:positionH relativeFrom="column">
                  <wp:posOffset>2264410</wp:posOffset>
                </wp:positionH>
                <wp:positionV relativeFrom="paragraph">
                  <wp:posOffset>20955</wp:posOffset>
                </wp:positionV>
                <wp:extent cx="844550" cy="127000"/>
                <wp:effectExtent l="0" t="0" r="12700" b="6350"/>
                <wp:wrapNone/>
                <wp:docPr id="26" name="Zone de texte 26"/>
                <wp:cNvGraphicFramePr/>
                <a:graphic xmlns:a="http://schemas.openxmlformats.org/drawingml/2006/main">
                  <a:graphicData uri="http://schemas.microsoft.com/office/word/2010/wordprocessingShape">
                    <wps:wsp>
                      <wps:cNvSpPr txBox="1"/>
                      <wps:spPr>
                        <a:xfrm>
                          <a:off x="0" y="0"/>
                          <a:ext cx="844550" cy="127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D3CE8" w:rsidRPr="00ED3CE8" w:rsidRDefault="00ED3CE8" w:rsidP="00ED3CE8">
                            <w:pPr>
                              <w:spacing w:line="240" w:lineRule="auto"/>
                              <w:jc w:val="center"/>
                              <w:rPr>
                                <w:sz w:val="13"/>
                                <w:szCs w:val="13"/>
                              </w:rPr>
                            </w:pPr>
                            <w:r w:rsidRPr="00ED3CE8">
                              <w:rPr>
                                <w:sz w:val="13"/>
                                <w:szCs w:val="13"/>
                              </w:rPr>
                              <w:t>Axe central du gabarit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 o:spid="_x0000_s1046" type="#_x0000_t202" style="position:absolute;left:0;text-align:left;margin-left:178.3pt;margin-top:1.65pt;width:66.5pt;height:1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" filled="f" stroked="f" strokeweight=".5pt">
                <v:textbox inset="0,0,0,0">
                  <w:txbxContent>
                    <w:p w:rsidR="00ED3CE8" w:rsidRPr="00ED3CE8" w:rsidRDefault="00ED3CE8" w:rsidP="00ED3CE8">
                      <w:pPr>
                        <w:spacing w:line="240" w:lineRule="auto"/>
                        <w:jc w:val="center"/>
                        <w:rPr>
                          <w:sz w:val="13"/>
                          <w:szCs w:val="13"/>
                        </w:rPr>
                      </w:pPr>
                      <w:r w:rsidRPr="00ED3CE8">
                        <w:rPr>
                          <w:sz w:val="13"/>
                          <w:szCs w:val="13"/>
                        </w:rPr>
                        <w:t>Axe central du gabarit</w:t>
                      </w:r>
                    </w:p>
                  </w:txbxContent>
                </v:textbox>
              </v:shape>
            </w:pict>
          </mc:Fallback>
        </mc:AlternateContent>
      </w:r>
      <w:r w:rsidR="00ED3CE8">
        <w:rPr>
          <w:noProof/>
          <w:lang w:val="en-GB" w:eastAsia="en-GB"/>
        </w:rPr>
        <w:drawing>
          <wp:inline distT="0" distB="0" distL="0" distR="0">
            <wp:extent cx="5381625" cy="4181475"/>
            <wp:effectExtent l="0" t="0" r="9525"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81625" cy="4181475"/>
                    </a:xfrm>
                    <a:prstGeom prst="rect">
                      <a:avLst/>
                    </a:prstGeom>
                    <a:noFill/>
                    <a:ln>
                      <a:noFill/>
                    </a:ln>
                  </pic:spPr>
                </pic:pic>
              </a:graphicData>
            </a:graphic>
          </wp:inline>
        </w:drawing>
      </w:r>
    </w:p>
    <w:p w:rsidR="00074007" w:rsidRPr="00FF0FFE" w:rsidRDefault="00074007" w:rsidP="00FF0FFE">
      <w:pPr>
        <w:pStyle w:val="Heading1"/>
        <w:rPr>
          <w:b/>
        </w:rPr>
      </w:pPr>
      <w:r w:rsidRPr="002252BE">
        <w:t>Figure 2</w:t>
      </w:r>
      <w:r w:rsidR="00FF0FFE">
        <w:br/>
      </w:r>
      <w:r w:rsidRPr="00FF0FFE">
        <w:rPr>
          <w:b/>
        </w:rPr>
        <w:t>ISO/B2</w:t>
      </w:r>
      <w:r w:rsidR="00184751" w:rsidRPr="00FF0FFE">
        <w:rPr>
          <w:b/>
        </w:rPr>
        <w:t> :</w:t>
      </w:r>
      <w:r w:rsidRPr="00FF0FFE">
        <w:rPr>
          <w:b/>
        </w:rPr>
        <w:t xml:space="preserve"> dimensions de l’enveloppe de siège reh</w:t>
      </w:r>
      <w:r w:rsidR="00FF0FFE">
        <w:rPr>
          <w:b/>
        </w:rPr>
        <w:t>ausseur (largeur réduite de 440 </w:t>
      </w:r>
      <w:r w:rsidRPr="00FF0FFE">
        <w:rPr>
          <w:b/>
        </w:rPr>
        <w:t xml:space="preserve">mm) </w:t>
      </w:r>
      <w:r w:rsidR="00FF0FFE">
        <w:rPr>
          <w:b/>
        </w:rPr>
        <w:br/>
      </w:r>
      <w:r w:rsidRPr="00FF0FFE">
        <w:rPr>
          <w:b/>
        </w:rPr>
        <w:t xml:space="preserve">sans attaches ISOFIX, ou avec attaches retirées ou escamotées dans le corps du gabarit </w:t>
      </w:r>
      <w:r w:rsidR="00FF0FFE">
        <w:rPr>
          <w:b/>
        </w:rPr>
        <w:br/>
      </w:r>
      <w:r w:rsidRPr="00FF0FFE">
        <w:rPr>
          <w:b/>
        </w:rPr>
        <w:t>(derrière la ligne E, conformément à la vue détaillée B)</w:t>
      </w:r>
    </w:p>
    <w:p w:rsidR="00074007" w:rsidRPr="00FF0FFE" w:rsidRDefault="00074007" w:rsidP="00074007">
      <w:pPr>
        <w:pStyle w:val="para"/>
        <w:keepNext/>
        <w:keepLines/>
        <w:jc w:val="right"/>
        <w:rPr>
          <w:sz w:val="18"/>
          <w:szCs w:val="18"/>
          <w:lang w:val="fr-CH"/>
        </w:rPr>
      </w:pPr>
      <w:r w:rsidRPr="002252BE">
        <w:rPr>
          <w:noProof/>
          <w:lang w:eastAsia="en-GB"/>
        </w:rPr>
        <w:drawing>
          <wp:inline distT="0" distB="0" distL="0" distR="0" wp14:anchorId="00552E45" wp14:editId="5EDCC676">
            <wp:extent cx="4660581" cy="6318250"/>
            <wp:effectExtent l="0" t="0" r="6985" b="635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t="2534" b="1547"/>
                    <a:stretch>
                      <a:fillRect/>
                    </a:stretch>
                  </pic:blipFill>
                  <pic:spPr bwMode="auto">
                    <a:xfrm>
                      <a:off x="0" y="0"/>
                      <a:ext cx="4664604" cy="6323704"/>
                    </a:xfrm>
                    <a:prstGeom prst="rect">
                      <a:avLst/>
                    </a:prstGeom>
                    <a:noFill/>
                    <a:ln>
                      <a:noFill/>
                    </a:ln>
                  </pic:spPr>
                </pic:pic>
              </a:graphicData>
            </a:graphic>
          </wp:inline>
        </w:drawing>
      </w:r>
      <w:r w:rsidRPr="00FF0FFE">
        <w:rPr>
          <w:sz w:val="18"/>
          <w:szCs w:val="18"/>
          <w:lang w:val="fr-CH"/>
        </w:rPr>
        <w:t>(Toutes les dimensions sont en millimètres (mm).)</w:t>
      </w:r>
    </w:p>
    <w:p w:rsidR="00074007" w:rsidRPr="00FF0FFE" w:rsidRDefault="00074007" w:rsidP="00074007">
      <w:pPr>
        <w:pStyle w:val="para"/>
        <w:keepNext/>
        <w:keepLines/>
        <w:spacing w:after="0"/>
        <w:ind w:left="1701" w:hanging="567"/>
        <w:jc w:val="left"/>
        <w:rPr>
          <w:sz w:val="18"/>
          <w:szCs w:val="18"/>
          <w:lang w:val="fr-CH"/>
        </w:rPr>
      </w:pPr>
      <w:r w:rsidRPr="00FF0FFE">
        <w:rPr>
          <w:sz w:val="18"/>
          <w:szCs w:val="18"/>
          <w:lang w:val="fr-CH"/>
        </w:rPr>
        <w:t>Légende</w:t>
      </w:r>
      <w:r w:rsidR="00184751" w:rsidRPr="00FF0FFE">
        <w:rPr>
          <w:sz w:val="18"/>
          <w:szCs w:val="18"/>
          <w:lang w:val="fr-CH"/>
        </w:rPr>
        <w:t> :</w:t>
      </w:r>
    </w:p>
    <w:p w:rsidR="00074007" w:rsidRDefault="00074007" w:rsidP="00074007">
      <w:pPr>
        <w:pStyle w:val="para"/>
        <w:keepNext/>
        <w:keepLines/>
        <w:ind w:left="1134" w:firstLine="0"/>
        <w:jc w:val="left"/>
        <w:rPr>
          <w:bCs/>
          <w:sz w:val="18"/>
          <w:szCs w:val="18"/>
          <w:lang w:val="fr-CH"/>
        </w:rPr>
      </w:pPr>
      <w:r w:rsidRPr="00FF0FFE">
        <w:rPr>
          <w:bCs/>
          <w:sz w:val="18"/>
          <w:szCs w:val="18"/>
          <w:lang w:val="fr-CH"/>
        </w:rPr>
        <w:t>E représente l’axe de rotation de référence du dossier (de 90 à 110°) et la ligne de référence pour la rétractation ou l’escamotage de l’ISOFIX.</w:t>
      </w:r>
    </w:p>
    <w:p w:rsidR="00074007" w:rsidRPr="0052376E" w:rsidRDefault="0052376E" w:rsidP="0052376E">
      <w:pPr>
        <w:pStyle w:val="Heading1"/>
        <w:rPr>
          <w:b/>
          <w:u w:val="single"/>
        </w:rPr>
      </w:pPr>
      <w:r>
        <w:rPr>
          <w:bCs/>
          <w:sz w:val="18"/>
          <w:szCs w:val="18"/>
        </w:rPr>
        <w:br w:type="page"/>
      </w:r>
      <w:r w:rsidR="00074007" w:rsidRPr="002252BE">
        <w:t>Figure 3</w:t>
      </w:r>
      <w:r w:rsidR="00FF0FFE">
        <w:br/>
      </w:r>
      <w:r w:rsidR="00074007" w:rsidRPr="0052376E">
        <w:rPr>
          <w:b/>
        </w:rPr>
        <w:t>ISO/B3</w:t>
      </w:r>
      <w:r w:rsidR="00184751" w:rsidRPr="0052376E">
        <w:rPr>
          <w:b/>
        </w:rPr>
        <w:t> :</w:t>
      </w:r>
      <w:r w:rsidR="00074007" w:rsidRPr="0052376E">
        <w:rPr>
          <w:b/>
        </w:rPr>
        <w:t xml:space="preserve"> dimensions de l’enveloppe de siège re</w:t>
      </w:r>
      <w:r w:rsidR="00FF0FFE" w:rsidRPr="0052376E">
        <w:rPr>
          <w:b/>
        </w:rPr>
        <w:t>hausseur (pleine largeur de 520 </w:t>
      </w:r>
      <w:r w:rsidR="00074007" w:rsidRPr="0052376E">
        <w:rPr>
          <w:b/>
        </w:rPr>
        <w:t xml:space="preserve">mm) </w:t>
      </w:r>
      <w:r w:rsidR="00FF0FFE" w:rsidRPr="0052376E">
        <w:rPr>
          <w:b/>
        </w:rPr>
        <w:br/>
      </w:r>
      <w:r w:rsidR="00074007" w:rsidRPr="0052376E">
        <w:rPr>
          <w:b/>
        </w:rPr>
        <w:t xml:space="preserve">sans attaches ISOFIX, ou avec attaches retirées ou escamotées dans le corps </w:t>
      </w:r>
      <w:r>
        <w:rPr>
          <w:b/>
        </w:rPr>
        <w:br/>
      </w:r>
      <w:r w:rsidR="00074007" w:rsidRPr="0052376E">
        <w:rPr>
          <w:b/>
        </w:rPr>
        <w:t>du gabarit (derrière la ligne E, conformément à la vue détaillée B)</w:t>
      </w:r>
    </w:p>
    <w:p w:rsidR="00074007" w:rsidRPr="002252BE" w:rsidRDefault="00074007" w:rsidP="0052376E">
      <w:pPr>
        <w:pStyle w:val="SingleTxtG"/>
        <w:spacing w:after="0"/>
      </w:pPr>
      <w:r w:rsidRPr="002252BE">
        <w:rPr>
          <w:noProof/>
          <w:lang w:val="en-GB" w:eastAsia="en-GB"/>
        </w:rPr>
        <w:drawing>
          <wp:inline distT="0" distB="0" distL="0" distR="0" wp14:anchorId="7D1E7823" wp14:editId="14F3E1C9">
            <wp:extent cx="4679950" cy="6453512"/>
            <wp:effectExtent l="0" t="0" r="6350" b="444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t="874" b="1379"/>
                    <a:stretch>
                      <a:fillRect/>
                    </a:stretch>
                  </pic:blipFill>
                  <pic:spPr bwMode="auto">
                    <a:xfrm>
                      <a:off x="0" y="0"/>
                      <a:ext cx="4683205" cy="6458001"/>
                    </a:xfrm>
                    <a:prstGeom prst="rect">
                      <a:avLst/>
                    </a:prstGeom>
                    <a:noFill/>
                    <a:ln>
                      <a:noFill/>
                    </a:ln>
                  </pic:spPr>
                </pic:pic>
              </a:graphicData>
            </a:graphic>
          </wp:inline>
        </w:drawing>
      </w:r>
    </w:p>
    <w:p w:rsidR="00074007" w:rsidRPr="00FF0FFE" w:rsidRDefault="00074007" w:rsidP="00FF0FFE">
      <w:pPr>
        <w:pStyle w:val="SingleTxtG"/>
        <w:jc w:val="right"/>
        <w:rPr>
          <w:sz w:val="18"/>
          <w:szCs w:val="18"/>
        </w:rPr>
      </w:pPr>
      <w:r w:rsidRPr="00FF0FFE">
        <w:rPr>
          <w:sz w:val="18"/>
          <w:szCs w:val="18"/>
        </w:rPr>
        <w:t>(Toutes les dimensions sont en millimètres (mm).)</w:t>
      </w:r>
    </w:p>
    <w:p w:rsidR="00074007" w:rsidRPr="00FF0FFE" w:rsidRDefault="00074007" w:rsidP="00074007">
      <w:pPr>
        <w:pStyle w:val="para"/>
        <w:keepNext/>
        <w:keepLines/>
        <w:widowControl w:val="0"/>
        <w:spacing w:after="0"/>
        <w:rPr>
          <w:bCs/>
          <w:sz w:val="18"/>
          <w:szCs w:val="18"/>
          <w:lang w:val="fr-CH"/>
        </w:rPr>
      </w:pPr>
      <w:r w:rsidRPr="00FF0FFE">
        <w:rPr>
          <w:sz w:val="18"/>
          <w:szCs w:val="18"/>
          <w:lang w:val="fr-CH"/>
        </w:rPr>
        <w:t>Légende</w:t>
      </w:r>
      <w:r w:rsidR="00184751" w:rsidRPr="00FF0FFE">
        <w:rPr>
          <w:sz w:val="18"/>
          <w:szCs w:val="18"/>
          <w:lang w:val="fr-CH"/>
        </w:rPr>
        <w:t> :</w:t>
      </w:r>
    </w:p>
    <w:p w:rsidR="00A7255D" w:rsidRPr="00FF0FFE" w:rsidRDefault="00074007" w:rsidP="00B00EBA">
      <w:pPr>
        <w:pStyle w:val="SingleTxtG"/>
        <w:rPr>
          <w:sz w:val="18"/>
          <w:szCs w:val="18"/>
        </w:rPr>
      </w:pPr>
      <w:r w:rsidRPr="00FF0FFE">
        <w:rPr>
          <w:sz w:val="18"/>
          <w:szCs w:val="18"/>
        </w:rPr>
        <w:t>E représente l’axe de rotation de référence du dossier (de 90 à 110°) et la ligne de référence pour la rétractation ou l’escamotage de l’ISOFIX.</w:t>
      </w:r>
      <w:r w:rsidR="00FF0FFE" w:rsidRPr="00FF0FFE">
        <w:t> ».</w:t>
      </w:r>
    </w:p>
    <w:p w:rsidR="00074007" w:rsidRPr="002252BE" w:rsidRDefault="00074007" w:rsidP="00074007">
      <w:pPr>
        <w:pStyle w:val="SingleTxtG"/>
        <w:spacing w:before="240" w:after="0"/>
        <w:jc w:val="center"/>
        <w:rPr>
          <w:u w:val="single"/>
        </w:rPr>
      </w:pPr>
      <w:r w:rsidRPr="002252BE">
        <w:rPr>
          <w:u w:val="single"/>
        </w:rPr>
        <w:tab/>
      </w:r>
      <w:r w:rsidRPr="002252BE">
        <w:rPr>
          <w:u w:val="single"/>
        </w:rPr>
        <w:tab/>
      </w:r>
      <w:r w:rsidRPr="002252BE">
        <w:rPr>
          <w:u w:val="single"/>
        </w:rPr>
        <w:tab/>
      </w:r>
    </w:p>
    <w:sectPr w:rsidR="00074007" w:rsidRPr="002252BE" w:rsidSect="00A7255D">
      <w:headerReference w:type="even" r:id="rId28"/>
      <w:headerReference w:type="default" r:id="rId29"/>
      <w:footerReference w:type="even" r:id="rId30"/>
      <w:footerReference w:type="default" r:id="rId31"/>
      <w:endnotePr>
        <w:numFmt w:val="decimal"/>
      </w:endnotePr>
      <w:pgSz w:w="11906" w:h="16838" w:code="9"/>
      <w:pgMar w:top="1417" w:right="1134" w:bottom="1134" w:left="1134" w:header="85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4384" w:rsidRDefault="00744384" w:rsidP="00F95C08">
      <w:pPr>
        <w:spacing w:line="240" w:lineRule="auto"/>
      </w:pPr>
    </w:p>
  </w:endnote>
  <w:endnote w:type="continuationSeparator" w:id="0">
    <w:p w:rsidR="00744384" w:rsidRPr="00AC3823" w:rsidRDefault="00744384" w:rsidP="00AC3823">
      <w:pPr>
        <w:pStyle w:val="Footer"/>
      </w:pPr>
    </w:p>
  </w:endnote>
  <w:endnote w:type="continuationNotice" w:id="1">
    <w:p w:rsidR="00744384" w:rsidRDefault="0074438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39T30Lfz">
    <w:altName w:val="Symbol"/>
    <w:charset w:val="02"/>
    <w:family w:val="auto"/>
    <w:pitch w:val="variable"/>
    <w:sig w:usb0="00000000" w:usb1="10000000" w:usb2="00000000" w:usb3="00000000" w:csb0="80000000" w:csb1="00000000"/>
  </w:font>
  <w:font w:name="Times New Roman Gras">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384" w:rsidRPr="00230241" w:rsidRDefault="00744384" w:rsidP="00230241">
    <w:pPr>
      <w:pStyle w:val="Footer"/>
      <w:tabs>
        <w:tab w:val="right" w:pos="9638"/>
      </w:tabs>
    </w:pPr>
    <w:r w:rsidRPr="00230241">
      <w:rPr>
        <w:b/>
        <w:sz w:val="18"/>
      </w:rPr>
      <w:fldChar w:fldCharType="begin"/>
    </w:r>
    <w:r w:rsidRPr="00230241">
      <w:rPr>
        <w:b/>
        <w:sz w:val="18"/>
      </w:rPr>
      <w:instrText xml:space="preserve"> PAGE  \* MERGEFORMAT </w:instrText>
    </w:r>
    <w:r w:rsidRPr="00230241">
      <w:rPr>
        <w:b/>
        <w:sz w:val="18"/>
      </w:rPr>
      <w:fldChar w:fldCharType="separate"/>
    </w:r>
    <w:r w:rsidR="00346C28">
      <w:rPr>
        <w:b/>
        <w:noProof/>
        <w:sz w:val="18"/>
      </w:rPr>
      <w:t>2</w:t>
    </w:r>
    <w:r w:rsidRPr="00230241">
      <w:rPr>
        <w:b/>
        <w:sz w:val="18"/>
      </w:rPr>
      <w:fldChar w:fldCharType="end"/>
    </w:r>
    <w:r>
      <w:rPr>
        <w:b/>
        <w:sz w:val="18"/>
      </w:rPr>
      <w:tab/>
    </w:r>
    <w:r>
      <w:t>GE.17-05460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384" w:rsidRPr="00230241" w:rsidRDefault="00744384" w:rsidP="00230241">
    <w:pPr>
      <w:pStyle w:val="Footer"/>
      <w:tabs>
        <w:tab w:val="right" w:pos="9638"/>
      </w:tabs>
      <w:rPr>
        <w:b/>
        <w:sz w:val="18"/>
      </w:rPr>
    </w:pPr>
    <w:r>
      <w:t>GE.17-05460</w:t>
    </w:r>
    <w:r>
      <w:tab/>
    </w:r>
    <w:r w:rsidRPr="00230241">
      <w:rPr>
        <w:b/>
        <w:sz w:val="18"/>
      </w:rPr>
      <w:fldChar w:fldCharType="begin"/>
    </w:r>
    <w:r w:rsidRPr="00230241">
      <w:rPr>
        <w:b/>
        <w:sz w:val="18"/>
      </w:rPr>
      <w:instrText xml:space="preserve"> PAGE  \* MERGEFORMAT </w:instrText>
    </w:r>
    <w:r w:rsidRPr="00230241">
      <w:rPr>
        <w:b/>
        <w:sz w:val="18"/>
      </w:rPr>
      <w:fldChar w:fldCharType="separate"/>
    </w:r>
    <w:r w:rsidR="00346C28">
      <w:rPr>
        <w:b/>
        <w:noProof/>
        <w:sz w:val="18"/>
      </w:rPr>
      <w:t>3</w:t>
    </w:r>
    <w:r w:rsidRPr="00230241">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384" w:rsidRPr="00230241" w:rsidRDefault="00744384" w:rsidP="00230241">
    <w:pPr>
      <w:pStyle w:val="Footer"/>
      <w:spacing w:before="120"/>
      <w:rPr>
        <w:sz w:val="20"/>
      </w:rPr>
    </w:pPr>
    <w:r>
      <w:rPr>
        <w:sz w:val="20"/>
      </w:rPr>
      <w:t>GE.</w:t>
    </w:r>
    <w:r>
      <w:rPr>
        <w:noProof/>
        <w:lang w:val="en-GB" w:eastAsia="en-GB"/>
      </w:rPr>
      <w:drawing>
        <wp:anchor distT="0" distB="0" distL="114300" distR="114300" simplePos="0" relativeHeight="251659264" behindDoc="0" locked="0" layoutInCell="1" allowOverlap="0" wp14:anchorId="01A5B6B0" wp14:editId="4D5E3B61">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17-05460  (F)    020517    0</w:t>
    </w:r>
    <w:r w:rsidR="00166465">
      <w:rPr>
        <w:sz w:val="20"/>
      </w:rPr>
      <w:t>3</w:t>
    </w:r>
    <w:r>
      <w:rPr>
        <w:sz w:val="20"/>
      </w:rPr>
      <w:t>0517</w:t>
    </w:r>
    <w:r>
      <w:rPr>
        <w:sz w:val="20"/>
      </w:rPr>
      <w:br/>
    </w:r>
    <w:r w:rsidRPr="00230241">
      <w:rPr>
        <w:rFonts w:ascii="C39T30Lfz" w:hAnsi="C39T30Lfz"/>
        <w:sz w:val="56"/>
      </w:rPr>
      <w:t></w:t>
    </w:r>
    <w:r w:rsidRPr="00230241">
      <w:rPr>
        <w:rFonts w:ascii="C39T30Lfz" w:hAnsi="C39T30Lfz"/>
        <w:sz w:val="56"/>
      </w:rPr>
      <w:t></w:t>
    </w:r>
    <w:r w:rsidRPr="00230241">
      <w:rPr>
        <w:rFonts w:ascii="C39T30Lfz" w:hAnsi="C39T30Lfz"/>
        <w:sz w:val="56"/>
      </w:rPr>
      <w:t></w:t>
    </w:r>
    <w:r w:rsidRPr="00230241">
      <w:rPr>
        <w:rFonts w:ascii="C39T30Lfz" w:hAnsi="C39T30Lfz"/>
        <w:sz w:val="56"/>
      </w:rPr>
      <w:t></w:t>
    </w:r>
    <w:r w:rsidRPr="00230241">
      <w:rPr>
        <w:rFonts w:ascii="C39T30Lfz" w:hAnsi="C39T30Lfz"/>
        <w:sz w:val="56"/>
      </w:rPr>
      <w:t></w:t>
    </w:r>
    <w:r w:rsidRPr="00230241">
      <w:rPr>
        <w:rFonts w:ascii="C39T30Lfz" w:hAnsi="C39T30Lfz"/>
        <w:sz w:val="56"/>
      </w:rPr>
      <w:t></w:t>
    </w:r>
    <w:r w:rsidRPr="00230241">
      <w:rPr>
        <w:rFonts w:ascii="C39T30Lfz" w:hAnsi="C39T30Lfz"/>
        <w:sz w:val="56"/>
      </w:rPr>
      <w:t></w:t>
    </w:r>
    <w:r w:rsidRPr="00230241">
      <w:rPr>
        <w:rFonts w:ascii="C39T30Lfz" w:hAnsi="C39T30Lfz"/>
        <w:sz w:val="56"/>
      </w:rPr>
      <w:t></w:t>
    </w:r>
    <w:r w:rsidRPr="00230241">
      <w:rPr>
        <w:rFonts w:ascii="C39T30Lfz" w:hAnsi="C39T30Lfz"/>
        <w:sz w:val="56"/>
      </w:rPr>
      <w:t></w:t>
    </w:r>
    <w:r>
      <w:rPr>
        <w:noProof/>
        <w:sz w:val="20"/>
        <w:lang w:val="en-GB" w:eastAsia="en-GB"/>
      </w:rPr>
      <w:drawing>
        <wp:anchor distT="0" distB="0" distL="114300" distR="114300" simplePos="0" relativeHeight="251660288" behindDoc="0" locked="0" layoutInCell="1" allowOverlap="1" wp14:anchorId="3318CFFB" wp14:editId="59EFAA05">
          <wp:simplePos x="0" y="0"/>
          <wp:positionH relativeFrom="margin">
            <wp:posOffset>5489575</wp:posOffset>
          </wp:positionH>
          <wp:positionV relativeFrom="margin">
            <wp:posOffset>8891905</wp:posOffset>
          </wp:positionV>
          <wp:extent cx="638175" cy="638175"/>
          <wp:effectExtent l="0" t="0" r="9525" b="9525"/>
          <wp:wrapNone/>
          <wp:docPr id="3" name="Image 1" descr="https://undocs.org/m2/QRCode.ashx?DS=ECE/TRANS/WP.29/2017/60&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2017/60&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384" w:rsidRPr="00891F9D" w:rsidRDefault="00744384" w:rsidP="00891F9D">
    <w:pPr>
      <w:pStyle w:val="Footer"/>
    </w:pPr>
    <w:r>
      <w:rPr>
        <w:noProof/>
        <w:lang w:val="en-GB" w:eastAsia="en-GB"/>
      </w:rPr>
      <mc:AlternateContent>
        <mc:Choice Requires="wps">
          <w:drawing>
            <wp:anchor distT="0" distB="0" distL="114300" distR="114300" simplePos="0" relativeHeight="251664384" behindDoc="0" locked="0" layoutInCell="1" allowOverlap="1" wp14:anchorId="372CC48F" wp14:editId="4B7D82D5">
              <wp:simplePos x="0" y="0"/>
              <wp:positionH relativeFrom="margin">
                <wp:posOffset>-431800</wp:posOffset>
              </wp:positionH>
              <wp:positionV relativeFrom="margin">
                <wp:posOffset>0</wp:posOffset>
              </wp:positionV>
              <wp:extent cx="219075" cy="6124575"/>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219075" cy="6124575"/>
                      </a:xfrm>
                      <a:prstGeom prst="rect">
                        <a:avLst/>
                      </a:prstGeom>
                      <a:solidFill>
                        <a:schemeClr val="accent1">
                          <a:alpha val="0"/>
                        </a:schemeClr>
                      </a:solidFill>
                      <a:ln w="6350" cap="flat" cmpd="sng" algn="ctr">
                        <a:noFill/>
                        <a:prstDash val="solid"/>
                        <a:round/>
                        <a:headEnd type="none" w="med" len="med"/>
                        <a:tailEnd type="none" w="med" len="med"/>
                      </a:ln>
                      <a:effectLst/>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4384" w:rsidRPr="00230241" w:rsidRDefault="00744384" w:rsidP="00891F9D">
                          <w:pPr>
                            <w:pStyle w:val="Footer"/>
                            <w:tabs>
                              <w:tab w:val="right" w:pos="9638"/>
                            </w:tabs>
                          </w:pPr>
                          <w:r w:rsidRPr="00230241">
                            <w:rPr>
                              <w:b/>
                              <w:sz w:val="18"/>
                            </w:rPr>
                            <w:fldChar w:fldCharType="begin"/>
                          </w:r>
                          <w:r w:rsidRPr="00230241">
                            <w:rPr>
                              <w:b/>
                              <w:sz w:val="18"/>
                            </w:rPr>
                            <w:instrText xml:space="preserve"> PAGE  \* MERGEFORMAT </w:instrText>
                          </w:r>
                          <w:r w:rsidRPr="00230241">
                            <w:rPr>
                              <w:b/>
                              <w:sz w:val="18"/>
                            </w:rPr>
                            <w:fldChar w:fldCharType="separate"/>
                          </w:r>
                          <w:r w:rsidR="00563BAD">
                            <w:rPr>
                              <w:b/>
                              <w:noProof/>
                              <w:sz w:val="18"/>
                            </w:rPr>
                            <w:t>8</w:t>
                          </w:r>
                          <w:r w:rsidRPr="00230241">
                            <w:rPr>
                              <w:b/>
                              <w:sz w:val="18"/>
                            </w:rPr>
                            <w:fldChar w:fldCharType="end"/>
                          </w:r>
                          <w:r>
                            <w:rPr>
                              <w:b/>
                              <w:sz w:val="18"/>
                            </w:rPr>
                            <w:tab/>
                          </w:r>
                          <w:r>
                            <w:t>GE.17-05460</w:t>
                          </w:r>
                        </w:p>
                        <w:p w:rsidR="00744384" w:rsidRDefault="00744384"/>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7" o:spid="_x0000_s1049" type="#_x0000_t202" style="position:absolute;margin-left:-34pt;margin-top:0;width:17.25pt;height:482.25pt;z-index:25166438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" fillcolor="#4f81bd [3204]" stroked="f" strokeweight=".5pt">
              <v:fill opacity="0"/>
              <v:stroke joinstyle="round"/>
              <v:textbox style="layout-flow:vertical" inset="0,0,0,0">
                <w:txbxContent>
                  <w:p w:rsidR="00744384" w:rsidRPr="00230241" w:rsidRDefault="00744384" w:rsidP="00891F9D">
                    <w:pPr>
                      <w:pStyle w:val="Pieddepage"/>
                      <w:tabs>
                        <w:tab w:val="right" w:pos="9638"/>
                      </w:tabs>
                    </w:pPr>
                    <w:r w:rsidRPr="00230241">
                      <w:rPr>
                        <w:b/>
                        <w:sz w:val="18"/>
                      </w:rPr>
                      <w:fldChar w:fldCharType="begin"/>
                    </w:r>
                    <w:r w:rsidRPr="00230241">
                      <w:rPr>
                        <w:b/>
                        <w:sz w:val="18"/>
                      </w:rPr>
                      <w:instrText xml:space="preserve"> PAGE  \* MERGEFORMAT </w:instrText>
                    </w:r>
                    <w:r w:rsidRPr="00230241">
                      <w:rPr>
                        <w:b/>
                        <w:sz w:val="18"/>
                      </w:rPr>
                      <w:fldChar w:fldCharType="separate"/>
                    </w:r>
                    <w:r w:rsidR="00563BAD">
                      <w:rPr>
                        <w:b/>
                        <w:noProof/>
                        <w:sz w:val="18"/>
                      </w:rPr>
                      <w:t>8</w:t>
                    </w:r>
                    <w:r w:rsidRPr="00230241">
                      <w:rPr>
                        <w:b/>
                        <w:sz w:val="18"/>
                      </w:rPr>
                      <w:fldChar w:fldCharType="end"/>
                    </w:r>
                    <w:r>
                      <w:rPr>
                        <w:b/>
                        <w:sz w:val="18"/>
                      </w:rPr>
                      <w:tab/>
                    </w:r>
                    <w:r>
                      <w:t>GE.17-05460</w:t>
                    </w:r>
                  </w:p>
                  <w:p w:rsidR="00744384" w:rsidRDefault="00744384"/>
                </w:txbxContent>
              </v:textbox>
              <w10:wrap anchorx="margin" anchory="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384" w:rsidRPr="00891F9D" w:rsidRDefault="00744384" w:rsidP="00891F9D">
    <w:pPr>
      <w:pStyle w:val="Footer"/>
    </w:pPr>
    <w:r>
      <w:rPr>
        <w:noProof/>
        <w:lang w:val="en-GB" w:eastAsia="en-GB"/>
      </w:rPr>
      <mc:AlternateContent>
        <mc:Choice Requires="wps">
          <w:drawing>
            <wp:anchor distT="0" distB="0" distL="114300" distR="114300" simplePos="0" relativeHeight="251662336" behindDoc="0" locked="0" layoutInCell="1" allowOverlap="1" wp14:anchorId="2910F9E6" wp14:editId="0B4FC234">
              <wp:simplePos x="0" y="0"/>
              <wp:positionH relativeFrom="margin">
                <wp:posOffset>-431800</wp:posOffset>
              </wp:positionH>
              <wp:positionV relativeFrom="margin">
                <wp:posOffset>0</wp:posOffset>
              </wp:positionV>
              <wp:extent cx="219075" cy="6124575"/>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219075" cy="6124575"/>
                      </a:xfrm>
                      <a:prstGeom prst="rect">
                        <a:avLst/>
                      </a:prstGeom>
                      <a:solidFill>
                        <a:schemeClr val="accent1">
                          <a:alpha val="0"/>
                        </a:schemeClr>
                      </a:solidFill>
                      <a:ln w="6350" cap="flat" cmpd="sng" algn="ctr">
                        <a:noFill/>
                        <a:prstDash val="solid"/>
                        <a:round/>
                        <a:headEnd type="none" w="med" len="med"/>
                        <a:tailEnd type="none" w="med" len="med"/>
                      </a:ln>
                      <a:effectLst/>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4384" w:rsidRPr="00230241" w:rsidRDefault="00744384" w:rsidP="00891F9D">
                          <w:pPr>
                            <w:pStyle w:val="Footer"/>
                            <w:tabs>
                              <w:tab w:val="right" w:pos="9638"/>
                            </w:tabs>
                            <w:rPr>
                              <w:b/>
                              <w:sz w:val="18"/>
                            </w:rPr>
                          </w:pPr>
                          <w:r>
                            <w:t>GE.17-05460</w:t>
                          </w:r>
                          <w:r>
                            <w:tab/>
                          </w:r>
                          <w:r w:rsidRPr="00230241">
                            <w:rPr>
                              <w:b/>
                              <w:sz w:val="18"/>
                            </w:rPr>
                            <w:fldChar w:fldCharType="begin"/>
                          </w:r>
                          <w:r w:rsidRPr="00230241">
                            <w:rPr>
                              <w:b/>
                              <w:sz w:val="18"/>
                            </w:rPr>
                            <w:instrText xml:space="preserve"> PAGE  \* MERGEFORMAT </w:instrText>
                          </w:r>
                          <w:r w:rsidRPr="00230241">
                            <w:rPr>
                              <w:b/>
                              <w:sz w:val="18"/>
                            </w:rPr>
                            <w:fldChar w:fldCharType="separate"/>
                          </w:r>
                          <w:r w:rsidR="00563BAD">
                            <w:rPr>
                              <w:b/>
                              <w:noProof/>
                              <w:sz w:val="18"/>
                            </w:rPr>
                            <w:t>9</w:t>
                          </w:r>
                          <w:r w:rsidRPr="00230241">
                            <w:rPr>
                              <w:b/>
                              <w:sz w:val="18"/>
                            </w:rPr>
                            <w:fldChar w:fldCharType="end"/>
                          </w:r>
                        </w:p>
                        <w:p w:rsidR="00744384" w:rsidRDefault="00744384"/>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5" o:spid="_x0000_s1050" type="#_x0000_t202" style="position:absolute;margin-left:-34pt;margin-top:0;width:17.25pt;height:482.25pt;z-index:25166233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" fillcolor="#4f81bd [3204]" stroked="f" strokeweight=".5pt">
              <v:fill opacity="0"/>
              <v:stroke joinstyle="round"/>
              <v:textbox style="layout-flow:vertical" inset="0,0,0,0">
                <w:txbxContent>
                  <w:p w:rsidR="00744384" w:rsidRPr="00230241" w:rsidRDefault="00744384" w:rsidP="00891F9D">
                    <w:pPr>
                      <w:pStyle w:val="Pieddepage"/>
                      <w:tabs>
                        <w:tab w:val="right" w:pos="9638"/>
                      </w:tabs>
                      <w:rPr>
                        <w:b/>
                        <w:sz w:val="18"/>
                      </w:rPr>
                    </w:pPr>
                    <w:r>
                      <w:t>GE.17-05460</w:t>
                    </w:r>
                    <w:r>
                      <w:tab/>
                    </w:r>
                    <w:r w:rsidRPr="00230241">
                      <w:rPr>
                        <w:b/>
                        <w:sz w:val="18"/>
                      </w:rPr>
                      <w:fldChar w:fldCharType="begin"/>
                    </w:r>
                    <w:r w:rsidRPr="00230241">
                      <w:rPr>
                        <w:b/>
                        <w:sz w:val="18"/>
                      </w:rPr>
                      <w:instrText xml:space="preserve"> PAGE  \* MERGEFORMAT </w:instrText>
                    </w:r>
                    <w:r w:rsidRPr="00230241">
                      <w:rPr>
                        <w:b/>
                        <w:sz w:val="18"/>
                      </w:rPr>
                      <w:fldChar w:fldCharType="separate"/>
                    </w:r>
                    <w:r w:rsidR="00563BAD">
                      <w:rPr>
                        <w:b/>
                        <w:noProof/>
                        <w:sz w:val="18"/>
                      </w:rPr>
                      <w:t>9</w:t>
                    </w:r>
                    <w:r w:rsidRPr="00230241">
                      <w:rPr>
                        <w:b/>
                        <w:sz w:val="18"/>
                      </w:rPr>
                      <w:fldChar w:fldCharType="end"/>
                    </w:r>
                  </w:p>
                  <w:p w:rsidR="00744384" w:rsidRDefault="00744384"/>
                </w:txbxContent>
              </v:textbox>
              <w10:wrap anchorx="margin" anchory="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384" w:rsidRPr="00A7255D" w:rsidRDefault="00744384" w:rsidP="00A7255D">
    <w:pPr>
      <w:pStyle w:val="Footer"/>
      <w:tabs>
        <w:tab w:val="right" w:pos="9638"/>
      </w:tabs>
      <w:rPr>
        <w:b/>
        <w:sz w:val="18"/>
      </w:rPr>
    </w:pPr>
    <w:r>
      <w:rPr>
        <w:b/>
        <w:sz w:val="18"/>
      </w:rPr>
      <w:fldChar w:fldCharType="begin"/>
    </w:r>
    <w:r>
      <w:rPr>
        <w:b/>
        <w:sz w:val="18"/>
      </w:rPr>
      <w:instrText xml:space="preserve"> PAGE  \* MERGEFORMAT </w:instrText>
    </w:r>
    <w:r>
      <w:rPr>
        <w:b/>
        <w:sz w:val="18"/>
      </w:rPr>
      <w:fldChar w:fldCharType="separate"/>
    </w:r>
    <w:r w:rsidR="00563BAD">
      <w:rPr>
        <w:b/>
        <w:noProof/>
        <w:sz w:val="18"/>
      </w:rPr>
      <w:t>20</w:t>
    </w:r>
    <w:r>
      <w:rPr>
        <w:b/>
        <w:sz w:val="18"/>
      </w:rPr>
      <w:fldChar w:fldCharType="end"/>
    </w:r>
    <w:r>
      <w:rPr>
        <w:b/>
        <w:sz w:val="18"/>
      </w:rPr>
      <w:tab/>
    </w:r>
    <w:r w:rsidRPr="00A7255D">
      <w:t>GE.17-05460</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384" w:rsidRPr="00A7255D" w:rsidRDefault="00744384" w:rsidP="00A7255D">
    <w:pPr>
      <w:pStyle w:val="Footer"/>
      <w:tabs>
        <w:tab w:val="right" w:pos="9638"/>
      </w:tabs>
      <w:rPr>
        <w:b/>
        <w:sz w:val="18"/>
      </w:rPr>
    </w:pPr>
    <w:r>
      <w:t>GE.</w:t>
    </w:r>
    <w:r w:rsidRPr="00A7255D">
      <w:t>17</w:t>
    </w:r>
    <w:r>
      <w:t>-</w:t>
    </w:r>
    <w:r w:rsidRPr="00A7255D">
      <w:t>05460</w:t>
    </w:r>
    <w:r>
      <w:tab/>
    </w:r>
    <w:r>
      <w:rPr>
        <w:b/>
        <w:sz w:val="18"/>
      </w:rPr>
      <w:fldChar w:fldCharType="begin"/>
    </w:r>
    <w:r>
      <w:rPr>
        <w:b/>
        <w:sz w:val="18"/>
      </w:rPr>
      <w:instrText xml:space="preserve"> PAGE  \* MERGEFORMAT </w:instrText>
    </w:r>
    <w:r>
      <w:rPr>
        <w:b/>
        <w:sz w:val="18"/>
      </w:rPr>
      <w:fldChar w:fldCharType="separate"/>
    </w:r>
    <w:r w:rsidR="00563BAD">
      <w:rPr>
        <w:b/>
        <w:noProof/>
        <w:sz w:val="18"/>
      </w:rPr>
      <w:t>19</w:t>
    </w:r>
    <w:r>
      <w:rP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4384" w:rsidRPr="00AC3823" w:rsidRDefault="00744384" w:rsidP="00AC3823">
      <w:pPr>
        <w:pStyle w:val="Footer"/>
        <w:tabs>
          <w:tab w:val="right" w:pos="2155"/>
        </w:tabs>
        <w:spacing w:after="80" w:line="240" w:lineRule="atLeast"/>
        <w:ind w:left="680"/>
        <w:rPr>
          <w:u w:val="single"/>
        </w:rPr>
      </w:pPr>
      <w:r>
        <w:rPr>
          <w:u w:val="single"/>
        </w:rPr>
        <w:tab/>
      </w:r>
    </w:p>
  </w:footnote>
  <w:footnote w:type="continuationSeparator" w:id="0">
    <w:p w:rsidR="00744384" w:rsidRPr="00AC3823" w:rsidRDefault="00744384" w:rsidP="00AC3823">
      <w:pPr>
        <w:pStyle w:val="Footer"/>
        <w:tabs>
          <w:tab w:val="right" w:pos="2155"/>
        </w:tabs>
        <w:spacing w:after="80" w:line="240" w:lineRule="atLeast"/>
        <w:ind w:left="680"/>
        <w:rPr>
          <w:u w:val="single"/>
        </w:rPr>
      </w:pPr>
      <w:r>
        <w:rPr>
          <w:u w:val="single"/>
        </w:rPr>
        <w:tab/>
      </w:r>
    </w:p>
  </w:footnote>
  <w:footnote w:type="continuationNotice" w:id="1">
    <w:p w:rsidR="00744384" w:rsidRPr="00AC3823" w:rsidRDefault="00744384">
      <w:pPr>
        <w:spacing w:line="240" w:lineRule="auto"/>
        <w:rPr>
          <w:sz w:val="2"/>
          <w:szCs w:val="2"/>
        </w:rPr>
      </w:pPr>
    </w:p>
  </w:footnote>
  <w:footnote w:id="2">
    <w:p w:rsidR="00744384" w:rsidRPr="00184751" w:rsidRDefault="00744384" w:rsidP="00230241">
      <w:pPr>
        <w:pStyle w:val="FootnoteText"/>
        <w:rPr>
          <w:spacing w:val="-1"/>
        </w:rPr>
      </w:pPr>
      <w:r w:rsidRPr="00184751">
        <w:rPr>
          <w:sz w:val="20"/>
          <w:lang w:val="fr-FR"/>
        </w:rPr>
        <w:tab/>
        <w:t>*</w:t>
      </w:r>
      <w:r w:rsidRPr="00184751">
        <w:rPr>
          <w:sz w:val="20"/>
          <w:lang w:val="fr-FR"/>
        </w:rPr>
        <w:tab/>
      </w:r>
      <w:r w:rsidRPr="00184751">
        <w:rPr>
          <w:spacing w:val="-1"/>
          <w:lang w:val="fr-FR"/>
        </w:rPr>
        <w:t xml:space="preserve">Conformément au programme de travail du Comité des transports intérieurs pour la période 2016-2017 (ECE/TRANS/254, par. 159, et ECE/TRANS/2016/28/Add.1, module 3.1), le Forum mondial a pour mission d’élaborer, d’harmoniser et de mettre à jour les Règlements en vue d’améliorer les caractéristiques fonctionnelles des véhicules.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384" w:rsidRPr="00230241" w:rsidRDefault="00563BAD">
    <w:pPr>
      <w:pStyle w:val="Header"/>
    </w:pPr>
    <w:fldSimple w:instr=" TITLE  \* MERGEFORMAT ">
      <w:r>
        <w:t>ECE/TRANS/WP.29/2017/60</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384" w:rsidRPr="00230241" w:rsidRDefault="00563BAD" w:rsidP="00230241">
    <w:pPr>
      <w:pStyle w:val="Header"/>
      <w:jc w:val="right"/>
    </w:pPr>
    <w:fldSimple w:instr=" TITLE  \* MERGEFORMAT ">
      <w:r>
        <w:t>ECE/TRANS/WP.29/2017/60</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384" w:rsidRPr="00891F9D" w:rsidRDefault="00744384" w:rsidP="00891F9D">
    <w:r>
      <w:rPr>
        <w:noProof/>
        <w:lang w:val="en-GB" w:eastAsia="en-GB"/>
      </w:rPr>
      <mc:AlternateContent>
        <mc:Choice Requires="wps">
          <w:drawing>
            <wp:anchor distT="0" distB="0" distL="114300" distR="114300" simplePos="0" relativeHeight="251663360" behindDoc="0" locked="0" layoutInCell="1" allowOverlap="1" wp14:anchorId="5A5A79DA" wp14:editId="5C017995">
              <wp:simplePos x="0" y="0"/>
              <wp:positionH relativeFrom="page">
                <wp:posOffset>9935845</wp:posOffset>
              </wp:positionH>
              <wp:positionV relativeFrom="margin">
                <wp:posOffset>0</wp:posOffset>
              </wp:positionV>
              <wp:extent cx="219075" cy="6124575"/>
              <wp:effectExtent l="0" t="0" r="0"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6124575"/>
                      </a:xfrm>
                      <a:prstGeom prst="rect">
                        <a:avLst/>
                      </a:prstGeom>
                      <a:solidFill>
                        <a:schemeClr val="accent1">
                          <a:alpha val="0"/>
                        </a:schemeClr>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744384" w:rsidRPr="00230241" w:rsidRDefault="00563BAD" w:rsidP="00891F9D">
                          <w:pPr>
                            <w:pStyle w:val="Header"/>
                          </w:pPr>
                          <w:fldSimple w:instr=" TITLE  \* MERGEFORMAT ">
                            <w:r>
                              <w:t>ECE/TRANS/WP.29/2017/60</w:t>
                            </w:r>
                          </w:fldSimple>
                        </w:p>
                        <w:p w:rsidR="00744384" w:rsidRDefault="00744384"/>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6" o:spid="_x0000_s1047" type="#_x0000_t202" style="position:absolute;margin-left:782.35pt;margin-top:0;width:17.25pt;height:482.25pt;z-index:25166336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" fillcolor="#4f81bd [3204]" stroked="f" strokeweight=".5pt">
              <v:fill opacity="0"/>
              <v:path arrowok="t"/>
              <v:textbox style="layout-flow:vertical" inset="0,0,0,0">
                <w:txbxContent>
                  <w:p w:rsidR="00744384" w:rsidRPr="00230241" w:rsidRDefault="00563BAD" w:rsidP="00891F9D">
                    <w:pPr>
                      <w:pStyle w:val="En-tte"/>
                    </w:pPr>
                    <w:r>
                      <w:fldChar w:fldCharType="begin"/>
                    </w:r>
                    <w:r>
                      <w:instrText xml:space="preserve"> TITLE  \* MERGEFORMAT </w:instrText>
                    </w:r>
                    <w:r>
                      <w:fldChar w:fldCharType="separate"/>
                    </w:r>
                    <w:r>
                      <w:t>ECE/TRANS/WP.29/2017/60</w:t>
                    </w:r>
                    <w:r>
                      <w:fldChar w:fldCharType="end"/>
                    </w:r>
                  </w:p>
                  <w:p w:rsidR="00744384" w:rsidRDefault="00744384"/>
                </w:txbxContent>
              </v:textbox>
              <w10:wrap anchorx="page"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384" w:rsidRPr="00891F9D" w:rsidRDefault="00744384" w:rsidP="00891F9D">
    <w:r>
      <w:rPr>
        <w:noProof/>
        <w:lang w:val="en-GB" w:eastAsia="en-GB"/>
      </w:rPr>
      <mc:AlternateContent>
        <mc:Choice Requires="wps">
          <w:drawing>
            <wp:anchor distT="0" distB="0" distL="114300" distR="114300" simplePos="0" relativeHeight="251661312" behindDoc="0" locked="0" layoutInCell="1" allowOverlap="1" wp14:anchorId="3FA23DB8" wp14:editId="4E268799">
              <wp:simplePos x="0" y="0"/>
              <wp:positionH relativeFrom="page">
                <wp:posOffset>9935845</wp:posOffset>
              </wp:positionH>
              <wp:positionV relativeFrom="margin">
                <wp:posOffset>0</wp:posOffset>
              </wp:positionV>
              <wp:extent cx="219075" cy="6124575"/>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219075" cy="6124575"/>
                      </a:xfrm>
                      <a:prstGeom prst="rect">
                        <a:avLst/>
                      </a:prstGeom>
                      <a:solidFill>
                        <a:schemeClr val="accent1">
                          <a:alpha val="0"/>
                        </a:schemeClr>
                      </a:solidFill>
                      <a:ln w="6350" cap="flat" cmpd="sng" algn="ctr">
                        <a:noFill/>
                        <a:prstDash val="solid"/>
                        <a:round/>
                        <a:headEnd type="none" w="med" len="med"/>
                        <a:tailEnd type="none" w="med" len="med"/>
                      </a:ln>
                      <a:effectLst/>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744384" w:rsidRPr="00230241" w:rsidRDefault="00563BAD" w:rsidP="00891F9D">
                          <w:pPr>
                            <w:pStyle w:val="Header"/>
                            <w:jc w:val="right"/>
                          </w:pPr>
                          <w:fldSimple w:instr=" TITLE  \* MERGEFORMAT ">
                            <w:r>
                              <w:t>ECE/TRANS/WP.29/2017/60</w:t>
                            </w:r>
                          </w:fldSimple>
                        </w:p>
                        <w:p w:rsidR="00744384" w:rsidRDefault="00744384"/>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4" o:spid="_x0000_s1048" type="#_x0000_t202" style="position:absolute;margin-left:782.35pt;margin-top:0;width:17.25pt;height:482.25pt;z-index:25166131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" fillcolor="#4f81bd [3204]" stroked="f" strokeweight=".5pt">
              <v:fill opacity="0"/>
              <v:stroke joinstyle="round"/>
              <v:textbox style="layout-flow:vertical" inset="0,0,0,0">
                <w:txbxContent>
                  <w:p w:rsidR="00744384" w:rsidRPr="00230241" w:rsidRDefault="00563BAD" w:rsidP="00891F9D">
                    <w:pPr>
                      <w:pStyle w:val="En-tte"/>
                      <w:jc w:val="right"/>
                    </w:pPr>
                    <w:r>
                      <w:fldChar w:fldCharType="begin"/>
                    </w:r>
                    <w:r>
                      <w:instrText xml:space="preserve"> TITLE  \* MERGEFORMAT </w:instrText>
                    </w:r>
                    <w:r>
                      <w:fldChar w:fldCharType="separate"/>
                    </w:r>
                    <w:r>
                      <w:t>ECE/TRANS/WP.29/2017/60</w:t>
                    </w:r>
                    <w:r>
                      <w:fldChar w:fldCharType="end"/>
                    </w:r>
                  </w:p>
                  <w:p w:rsidR="00744384" w:rsidRDefault="00744384"/>
                </w:txbxContent>
              </v:textbox>
              <w10:wrap anchorx="page"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384" w:rsidRPr="00A7255D" w:rsidRDefault="00563BAD" w:rsidP="00A7255D">
    <w:pPr>
      <w:pStyle w:val="Header"/>
    </w:pPr>
    <w:fldSimple w:instr=" TITLE  \* MERGEFORMAT ">
      <w:r>
        <w:t>ECE/TRANS/WP.29/2017/60</w:t>
      </w:r>
    </w:fldSimple>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384" w:rsidRPr="00A7255D" w:rsidRDefault="00563BAD" w:rsidP="00A7255D">
    <w:pPr>
      <w:pStyle w:val="Header"/>
      <w:jc w:val="right"/>
    </w:pPr>
    <w:fldSimple w:instr=" TITLE  \* MERGEFORMAT ">
      <w:r>
        <w:t>ECE/TRANS/WP.29/2017/60</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34EEA80"/>
    <w:lvl w:ilvl="0">
      <w:start w:val="1"/>
      <w:numFmt w:val="decimal"/>
      <w:lvlText w:val="%1."/>
      <w:lvlJc w:val="left"/>
      <w:pPr>
        <w:tabs>
          <w:tab w:val="num" w:pos="1492"/>
        </w:tabs>
        <w:ind w:left="1492" w:hanging="360"/>
      </w:pPr>
    </w:lvl>
  </w:abstractNum>
  <w:abstractNum w:abstractNumId="1">
    <w:nsid w:val="FFFFFF7D"/>
    <w:multiLevelType w:val="singleLevel"/>
    <w:tmpl w:val="8B08445C"/>
    <w:lvl w:ilvl="0">
      <w:start w:val="1"/>
      <w:numFmt w:val="decimal"/>
      <w:lvlText w:val="%1."/>
      <w:lvlJc w:val="left"/>
      <w:pPr>
        <w:tabs>
          <w:tab w:val="num" w:pos="1209"/>
        </w:tabs>
        <w:ind w:left="1209" w:hanging="360"/>
      </w:pPr>
    </w:lvl>
  </w:abstractNum>
  <w:abstractNum w:abstractNumId="2">
    <w:nsid w:val="FFFFFF7E"/>
    <w:multiLevelType w:val="singleLevel"/>
    <w:tmpl w:val="7D50032A"/>
    <w:lvl w:ilvl="0">
      <w:start w:val="1"/>
      <w:numFmt w:val="decimal"/>
      <w:lvlText w:val="%1."/>
      <w:lvlJc w:val="left"/>
      <w:pPr>
        <w:tabs>
          <w:tab w:val="num" w:pos="926"/>
        </w:tabs>
        <w:ind w:left="926" w:hanging="360"/>
      </w:pPr>
    </w:lvl>
  </w:abstractNum>
  <w:abstractNum w:abstractNumId="3">
    <w:nsid w:val="FFFFFF7F"/>
    <w:multiLevelType w:val="singleLevel"/>
    <w:tmpl w:val="844CBCBC"/>
    <w:lvl w:ilvl="0">
      <w:start w:val="1"/>
      <w:numFmt w:val="decimal"/>
      <w:lvlText w:val="%1."/>
      <w:lvlJc w:val="left"/>
      <w:pPr>
        <w:tabs>
          <w:tab w:val="num" w:pos="643"/>
        </w:tabs>
        <w:ind w:left="643" w:hanging="360"/>
      </w:pPr>
    </w:lvl>
  </w:abstractNum>
  <w:abstractNum w:abstractNumId="4">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45C69F2"/>
    <w:lvl w:ilvl="0">
      <w:start w:val="1"/>
      <w:numFmt w:val="decimal"/>
      <w:lvlText w:val="%1."/>
      <w:lvlJc w:val="left"/>
      <w:pPr>
        <w:tabs>
          <w:tab w:val="num" w:pos="360"/>
        </w:tabs>
        <w:ind w:left="360" w:hanging="360"/>
      </w:pPr>
    </w:lvl>
  </w:abstractNum>
  <w:abstractNum w:abstractNumId="9">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2">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2"/>
  </w:num>
  <w:num w:numId="2">
    <w:abstractNumId w:val="11"/>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567"/>
  <w:hyphenationZone w:val="425"/>
  <w:evenAndOddHeaders/>
  <w:characterSpacingControl w:val="doNotCompress"/>
  <w:hdrShapeDefaults>
    <o:shapedefaults v:ext="edit" spidmax="6145"/>
  </w:hdrShapeDefaults>
  <w:footnotePr>
    <w:footnote w:id="-1"/>
    <w:footnote w:id="0"/>
    <w:footnote w:id="1"/>
  </w:footnotePr>
  <w:endnotePr>
    <w:numFmt w:val="decimal"/>
    <w:endnote w:id="-1"/>
    <w:endnote w:id="0"/>
    <w:endnote w:id="1"/>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C84"/>
    <w:rsid w:val="00017F94"/>
    <w:rsid w:val="00023842"/>
    <w:rsid w:val="000334F9"/>
    <w:rsid w:val="00037155"/>
    <w:rsid w:val="00045FEB"/>
    <w:rsid w:val="00074007"/>
    <w:rsid w:val="0007796D"/>
    <w:rsid w:val="000B7790"/>
    <w:rsid w:val="00111F2F"/>
    <w:rsid w:val="0014365E"/>
    <w:rsid w:val="00143C66"/>
    <w:rsid w:val="00166465"/>
    <w:rsid w:val="00176178"/>
    <w:rsid w:val="00184751"/>
    <w:rsid w:val="001F525A"/>
    <w:rsid w:val="00223272"/>
    <w:rsid w:val="002252BE"/>
    <w:rsid w:val="00230241"/>
    <w:rsid w:val="0024779E"/>
    <w:rsid w:val="00257168"/>
    <w:rsid w:val="002744B8"/>
    <w:rsid w:val="002832AC"/>
    <w:rsid w:val="002B43A1"/>
    <w:rsid w:val="002D7C93"/>
    <w:rsid w:val="00305801"/>
    <w:rsid w:val="00346C28"/>
    <w:rsid w:val="003916DE"/>
    <w:rsid w:val="00441C3B"/>
    <w:rsid w:val="00446FE5"/>
    <w:rsid w:val="00452396"/>
    <w:rsid w:val="004837D8"/>
    <w:rsid w:val="004E468C"/>
    <w:rsid w:val="0052376E"/>
    <w:rsid w:val="005505B7"/>
    <w:rsid w:val="00563BAD"/>
    <w:rsid w:val="00573BE5"/>
    <w:rsid w:val="00586ED3"/>
    <w:rsid w:val="00596AA9"/>
    <w:rsid w:val="0063140A"/>
    <w:rsid w:val="006608E0"/>
    <w:rsid w:val="006E6BDF"/>
    <w:rsid w:val="0071601D"/>
    <w:rsid w:val="00744384"/>
    <w:rsid w:val="007A62E6"/>
    <w:rsid w:val="007F20FA"/>
    <w:rsid w:val="00802D4B"/>
    <w:rsid w:val="0080684C"/>
    <w:rsid w:val="00871C75"/>
    <w:rsid w:val="008776DC"/>
    <w:rsid w:val="00886F24"/>
    <w:rsid w:val="00891F9D"/>
    <w:rsid w:val="008C2934"/>
    <w:rsid w:val="009446C0"/>
    <w:rsid w:val="009705C8"/>
    <w:rsid w:val="009C1CF4"/>
    <w:rsid w:val="009F6B74"/>
    <w:rsid w:val="00A30353"/>
    <w:rsid w:val="00A7255D"/>
    <w:rsid w:val="00AA57E5"/>
    <w:rsid w:val="00AC3823"/>
    <w:rsid w:val="00AE323C"/>
    <w:rsid w:val="00AF0CB5"/>
    <w:rsid w:val="00B00181"/>
    <w:rsid w:val="00B00B0D"/>
    <w:rsid w:val="00B00EBA"/>
    <w:rsid w:val="00B45722"/>
    <w:rsid w:val="00B54C84"/>
    <w:rsid w:val="00B55734"/>
    <w:rsid w:val="00B765F7"/>
    <w:rsid w:val="00BA0CA9"/>
    <w:rsid w:val="00BB0CA4"/>
    <w:rsid w:val="00BD7399"/>
    <w:rsid w:val="00BF2C79"/>
    <w:rsid w:val="00C02897"/>
    <w:rsid w:val="00C51D97"/>
    <w:rsid w:val="00C97039"/>
    <w:rsid w:val="00D034A6"/>
    <w:rsid w:val="00D3439C"/>
    <w:rsid w:val="00D3476C"/>
    <w:rsid w:val="00D43E6F"/>
    <w:rsid w:val="00D47AD4"/>
    <w:rsid w:val="00DB1831"/>
    <w:rsid w:val="00DB1994"/>
    <w:rsid w:val="00DB3F4E"/>
    <w:rsid w:val="00DD3BFD"/>
    <w:rsid w:val="00DF6678"/>
    <w:rsid w:val="00E85C74"/>
    <w:rsid w:val="00EA6547"/>
    <w:rsid w:val="00EB2103"/>
    <w:rsid w:val="00ED3CE8"/>
    <w:rsid w:val="00EF2E22"/>
    <w:rsid w:val="00F35BAF"/>
    <w:rsid w:val="00F660DF"/>
    <w:rsid w:val="00F86C82"/>
    <w:rsid w:val="00F94664"/>
    <w:rsid w:val="00F9573C"/>
    <w:rsid w:val="00F95C08"/>
    <w:rsid w:val="00FF0FFE"/>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qFormat="1"/>
    <w:lsdException w:name="caption" w:uiPriority="35" w:qFormat="1"/>
    <w:lsdException w:name="footnote reference" w:uiPriority="0" w:qFormat="1"/>
    <w:lsdException w:name="page number" w:uiPriority="0" w:qFormat="1"/>
    <w:lsdException w:name="endnote reference" w:uiPriority="0" w:qFormat="1"/>
    <w:lsdException w:name="endnote text" w:uiPriority="0" w:qFormat="1"/>
    <w:lsdException w:name="Title" w:uiPriority="10" w:unhideWhenUsed="0" w:qFormat="1"/>
    <w:lsdException w:name="Default Paragraph Font" w:uiPriority="0"/>
    <w:lsdException w:name="Subtitle" w:uiPriority="11" w:unhideWhenUsed="0" w:qFormat="1"/>
    <w:lsdException w:name="Hyperlink" w:uiPriority="0"/>
    <w:lsdException w:name="FollowedHyperlink" w:uiPriority="0"/>
    <w:lsdException w:name="Strong" w:uiPriority="22" w:unhideWhenUsed="0" w:qFormat="1"/>
    <w:lsdException w:name="Emphasis" w:uiPriority="20" w:unhideWhenUsed="0" w:qFormat="1"/>
    <w:lsdException w:name="No Lis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2832AC"/>
    <w:pPr>
      <w:suppressAutoHyphens/>
      <w:kinsoku w:val="0"/>
      <w:overflowPunct w:val="0"/>
      <w:autoSpaceDE w:val="0"/>
      <w:autoSpaceDN w:val="0"/>
      <w:adjustRightInd w:val="0"/>
      <w:snapToGrid w:val="0"/>
      <w:spacing w:after="0" w:line="240" w:lineRule="atLeast"/>
    </w:pPr>
    <w:rPr>
      <w:rFonts w:ascii="Times New Roman" w:hAnsi="Times New Roman" w:cs="Times New Roman"/>
      <w:sz w:val="20"/>
      <w:szCs w:val="20"/>
      <w:lang w:eastAsia="en-US"/>
    </w:rPr>
  </w:style>
  <w:style w:type="paragraph" w:styleId="Heading1">
    <w:name w:val="heading 1"/>
    <w:aliases w:val="Table_G"/>
    <w:basedOn w:val="SingleTxtG"/>
    <w:next w:val="SingleTxtG"/>
    <w:link w:val="Heading1Char"/>
    <w:qFormat/>
    <w:rsid w:val="0080684C"/>
    <w:pPr>
      <w:keepNext/>
      <w:keepLines/>
      <w:spacing w:after="0" w:line="240" w:lineRule="auto"/>
      <w:ind w:right="0"/>
      <w:jc w:val="left"/>
      <w:outlineLvl w:val="0"/>
    </w:pPr>
  </w:style>
  <w:style w:type="paragraph" w:styleId="Heading2">
    <w:name w:val="heading 2"/>
    <w:basedOn w:val="Normal"/>
    <w:next w:val="Normal"/>
    <w:link w:val="Heading2Char"/>
    <w:semiHidden/>
    <w:qFormat/>
    <w:rsid w:val="00023842"/>
    <w:pPr>
      <w:outlineLvl w:val="1"/>
    </w:pPr>
  </w:style>
  <w:style w:type="paragraph" w:styleId="Heading3">
    <w:name w:val="heading 3"/>
    <w:basedOn w:val="Normal"/>
    <w:next w:val="Normal"/>
    <w:link w:val="Heading3Char"/>
    <w:semiHidden/>
    <w:qFormat/>
    <w:rsid w:val="00023842"/>
    <w:pPr>
      <w:outlineLvl w:val="2"/>
    </w:pPr>
  </w:style>
  <w:style w:type="paragraph" w:styleId="Heading4">
    <w:name w:val="heading 4"/>
    <w:basedOn w:val="Normal"/>
    <w:next w:val="Normal"/>
    <w:link w:val="Heading4Char"/>
    <w:semiHidden/>
    <w:qFormat/>
    <w:rsid w:val="00023842"/>
    <w:pPr>
      <w:outlineLvl w:val="3"/>
    </w:pPr>
  </w:style>
  <w:style w:type="paragraph" w:styleId="Heading5">
    <w:name w:val="heading 5"/>
    <w:basedOn w:val="Normal"/>
    <w:next w:val="Normal"/>
    <w:link w:val="Heading5Char"/>
    <w:semiHidden/>
    <w:qFormat/>
    <w:rsid w:val="00023842"/>
    <w:pPr>
      <w:outlineLvl w:val="4"/>
    </w:pPr>
  </w:style>
  <w:style w:type="paragraph" w:styleId="Heading6">
    <w:name w:val="heading 6"/>
    <w:basedOn w:val="Normal"/>
    <w:next w:val="Normal"/>
    <w:link w:val="Heading6Char"/>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80684C"/>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80684C"/>
    <w:rPr>
      <w:rFonts w:ascii="Times New Roman" w:eastAsia="Times New Roman" w:hAnsi="Times New Roman" w:cs="Times New Roman"/>
      <w:b/>
      <w:sz w:val="18"/>
      <w:szCs w:val="20"/>
      <w:lang w:eastAsia="en-US"/>
    </w:rPr>
  </w:style>
  <w:style w:type="paragraph" w:styleId="Footer">
    <w:name w:val="footer"/>
    <w:aliases w:val="3_G"/>
    <w:basedOn w:val="Normal"/>
    <w:next w:val="Normal"/>
    <w:link w:val="FooterChar"/>
    <w:qFormat/>
    <w:rsid w:val="0080684C"/>
    <w:pPr>
      <w:spacing w:line="240" w:lineRule="auto"/>
    </w:pPr>
    <w:rPr>
      <w:sz w:val="16"/>
    </w:rPr>
  </w:style>
  <w:style w:type="character" w:customStyle="1" w:styleId="FooterChar">
    <w:name w:val="Footer Char"/>
    <w:aliases w:val="3_G Char"/>
    <w:basedOn w:val="DefaultParagraphFont"/>
    <w:link w:val="Footer"/>
    <w:rsid w:val="0080684C"/>
    <w:rPr>
      <w:rFonts w:ascii="Times New Roman" w:eastAsia="Times New Roman" w:hAnsi="Times New Roman" w:cs="Times New Roman"/>
      <w:sz w:val="16"/>
      <w:szCs w:val="20"/>
      <w:lang w:eastAsia="en-US"/>
    </w:rPr>
  </w:style>
  <w:style w:type="paragraph" w:customStyle="1" w:styleId="HMG">
    <w:name w:val="_ H __M_G"/>
    <w:basedOn w:val="Normal"/>
    <w:next w:val="Normal"/>
    <w:qFormat/>
    <w:rsid w:val="0080684C"/>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80684C"/>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80684C"/>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80684C"/>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80684C"/>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871C75"/>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80684C"/>
    <w:pPr>
      <w:spacing w:after="120"/>
      <w:ind w:left="1134" w:right="1134"/>
      <w:jc w:val="both"/>
    </w:pPr>
  </w:style>
  <w:style w:type="paragraph" w:customStyle="1" w:styleId="SLG">
    <w:name w:val="__S_L_G"/>
    <w:basedOn w:val="Normal"/>
    <w:next w:val="Normal"/>
    <w:rsid w:val="0080684C"/>
    <w:pPr>
      <w:keepNext/>
      <w:keepLines/>
      <w:spacing w:before="240" w:after="240" w:line="580" w:lineRule="exact"/>
      <w:ind w:left="1134" w:right="1134"/>
    </w:pPr>
    <w:rPr>
      <w:b/>
      <w:sz w:val="56"/>
    </w:rPr>
  </w:style>
  <w:style w:type="paragraph" w:customStyle="1" w:styleId="SMG">
    <w:name w:val="__S_M_G"/>
    <w:basedOn w:val="Normal"/>
    <w:next w:val="Normal"/>
    <w:rsid w:val="0080684C"/>
    <w:pPr>
      <w:keepNext/>
      <w:keepLines/>
      <w:spacing w:before="240" w:after="240" w:line="420" w:lineRule="exact"/>
      <w:ind w:left="1134" w:right="1134"/>
    </w:pPr>
    <w:rPr>
      <w:b/>
      <w:sz w:val="40"/>
    </w:rPr>
  </w:style>
  <w:style w:type="paragraph" w:customStyle="1" w:styleId="SSG">
    <w:name w:val="__S_S_G"/>
    <w:basedOn w:val="Normal"/>
    <w:next w:val="Normal"/>
    <w:rsid w:val="0080684C"/>
    <w:pPr>
      <w:keepNext/>
      <w:keepLines/>
      <w:spacing w:before="240" w:after="240" w:line="300" w:lineRule="exact"/>
      <w:ind w:left="1134" w:right="1134"/>
    </w:pPr>
    <w:rPr>
      <w:b/>
      <w:sz w:val="28"/>
    </w:rPr>
  </w:style>
  <w:style w:type="paragraph" w:customStyle="1" w:styleId="XLargeG">
    <w:name w:val="__XLarge_G"/>
    <w:basedOn w:val="Normal"/>
    <w:next w:val="Normal"/>
    <w:rsid w:val="00871C75"/>
    <w:pPr>
      <w:keepNext/>
      <w:keepLines/>
      <w:spacing w:before="240" w:after="240" w:line="420" w:lineRule="exact"/>
      <w:ind w:left="1134" w:right="1134"/>
    </w:pPr>
    <w:rPr>
      <w:b/>
      <w:sz w:val="40"/>
    </w:rPr>
  </w:style>
  <w:style w:type="paragraph" w:customStyle="1" w:styleId="Bullet1G">
    <w:name w:val="_Bullet 1_G"/>
    <w:basedOn w:val="Normal"/>
    <w:qFormat/>
    <w:rsid w:val="0080684C"/>
    <w:pPr>
      <w:numPr>
        <w:numId w:val="1"/>
      </w:numPr>
      <w:spacing w:after="120"/>
      <w:ind w:right="1134"/>
      <w:jc w:val="both"/>
    </w:pPr>
  </w:style>
  <w:style w:type="paragraph" w:customStyle="1" w:styleId="Bullet2G">
    <w:name w:val="_Bullet 2_G"/>
    <w:basedOn w:val="Normal"/>
    <w:qFormat/>
    <w:rsid w:val="0080684C"/>
    <w:pPr>
      <w:numPr>
        <w:numId w:val="2"/>
      </w:numPr>
      <w:spacing w:after="120"/>
      <w:ind w:right="1134"/>
      <w:jc w:val="both"/>
    </w:pPr>
  </w:style>
  <w:style w:type="paragraph" w:customStyle="1" w:styleId="ParNoG">
    <w:name w:val="_ParNo_G"/>
    <w:basedOn w:val="Normal"/>
    <w:qFormat/>
    <w:rsid w:val="00DF6678"/>
    <w:pPr>
      <w:numPr>
        <w:numId w:val="3"/>
      </w:numPr>
      <w:tabs>
        <w:tab w:val="clear" w:pos="1701"/>
      </w:tabs>
      <w:spacing w:after="120"/>
      <w:ind w:right="1134"/>
      <w:jc w:val="both"/>
    </w:pPr>
  </w:style>
  <w:style w:type="character" w:styleId="FootnoteReference">
    <w:name w:val="footnote reference"/>
    <w:aliases w:val="4_G"/>
    <w:basedOn w:val="DefaultParagraphFont"/>
    <w:qFormat/>
    <w:rsid w:val="00023842"/>
    <w:rPr>
      <w:rFonts w:ascii="Times New Roman" w:hAnsi="Times New Roman"/>
      <w:sz w:val="18"/>
      <w:vertAlign w:val="superscript"/>
      <w:lang w:val="fr-CH"/>
    </w:rPr>
  </w:style>
  <w:style w:type="character" w:styleId="EndnoteReference">
    <w:name w:val="endnote reference"/>
    <w:aliases w:val="1_G"/>
    <w:basedOn w:val="FootnoteReference"/>
    <w:qFormat/>
    <w:rsid w:val="00023842"/>
    <w:rPr>
      <w:rFonts w:ascii="Times New Roman" w:hAnsi="Times New Roman"/>
      <w:sz w:val="18"/>
      <w:vertAlign w:val="superscript"/>
      <w:lang w:val="fr-CH"/>
    </w:rPr>
  </w:style>
  <w:style w:type="table" w:styleId="TableGrid">
    <w:name w:val="Table Grid"/>
    <w:basedOn w:val="TableNormal"/>
    <w:rsid w:val="00023842"/>
    <w:pPr>
      <w:suppressAutoHyphens/>
      <w:spacing w:after="0" w:line="24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4837D8"/>
    <w:rPr>
      <w:color w:val="0000FF"/>
      <w:u w:val="none"/>
    </w:rPr>
  </w:style>
  <w:style w:type="character" w:styleId="FollowedHyperlink">
    <w:name w:val="FollowedHyperlink"/>
    <w:basedOn w:val="DefaultParagraphFont"/>
    <w:unhideWhenUsed/>
    <w:rsid w:val="004837D8"/>
    <w:rPr>
      <w:color w:val="0000FF"/>
      <w:u w:val="none"/>
    </w:rPr>
  </w:style>
  <w:style w:type="paragraph" w:styleId="FootnoteText">
    <w:name w:val="footnote text"/>
    <w:aliases w:val="5_G,PP"/>
    <w:basedOn w:val="Normal"/>
    <w:link w:val="FootnoteTextChar"/>
    <w:qFormat/>
    <w:rsid w:val="0080684C"/>
    <w:pPr>
      <w:tabs>
        <w:tab w:val="right" w:pos="1021"/>
      </w:tabs>
      <w:spacing w:line="220" w:lineRule="exact"/>
      <w:ind w:left="1134" w:right="1134" w:hanging="1134"/>
    </w:pPr>
    <w:rPr>
      <w:sz w:val="18"/>
    </w:rPr>
  </w:style>
  <w:style w:type="character" w:customStyle="1" w:styleId="FootnoteTextChar">
    <w:name w:val="Footnote Text Char"/>
    <w:aliases w:val="5_G Char,PP Char"/>
    <w:basedOn w:val="DefaultParagraphFont"/>
    <w:link w:val="FootnoteText"/>
    <w:rsid w:val="0080684C"/>
    <w:rPr>
      <w:rFonts w:ascii="Times New Roman" w:eastAsia="Times New Roman" w:hAnsi="Times New Roman" w:cs="Times New Roman"/>
      <w:sz w:val="18"/>
      <w:szCs w:val="20"/>
      <w:lang w:eastAsia="en-US"/>
    </w:rPr>
  </w:style>
  <w:style w:type="paragraph" w:styleId="EndnoteText">
    <w:name w:val="endnote text"/>
    <w:aliases w:val="2_G"/>
    <w:basedOn w:val="FootnoteText"/>
    <w:link w:val="EndnoteTextChar"/>
    <w:qFormat/>
    <w:rsid w:val="0080684C"/>
  </w:style>
  <w:style w:type="character" w:customStyle="1" w:styleId="EndnoteTextChar">
    <w:name w:val="Endnote Text Char"/>
    <w:aliases w:val="2_G Char"/>
    <w:basedOn w:val="DefaultParagraphFont"/>
    <w:link w:val="EndnoteText"/>
    <w:rsid w:val="0080684C"/>
    <w:rPr>
      <w:rFonts w:ascii="Times New Roman" w:eastAsia="Times New Roman" w:hAnsi="Times New Roman" w:cs="Times New Roman"/>
      <w:sz w:val="18"/>
      <w:szCs w:val="20"/>
      <w:lang w:eastAsia="en-US"/>
    </w:rPr>
  </w:style>
  <w:style w:type="character" w:styleId="PageNumber">
    <w:name w:val="page number"/>
    <w:aliases w:val="7_G"/>
    <w:basedOn w:val="DefaultParagraphFont"/>
    <w:qFormat/>
    <w:rsid w:val="00023842"/>
    <w:rPr>
      <w:rFonts w:ascii="Times New Roman" w:hAnsi="Times New Roman"/>
      <w:b/>
      <w:sz w:val="18"/>
      <w:lang w:val="fr-CH"/>
    </w:rPr>
  </w:style>
  <w:style w:type="character" w:customStyle="1" w:styleId="Heading1Char">
    <w:name w:val="Heading 1 Char"/>
    <w:aliases w:val="Table_G Char"/>
    <w:basedOn w:val="DefaultParagraphFont"/>
    <w:link w:val="Heading1"/>
    <w:rsid w:val="0080684C"/>
    <w:rPr>
      <w:rFonts w:ascii="Times New Roman" w:eastAsia="Times New Roman"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BAF"/>
    <w:rPr>
      <w:rFonts w:ascii="Tahoma" w:hAnsi="Tahoma" w:cs="Tahoma"/>
      <w:sz w:val="16"/>
      <w:szCs w:val="16"/>
      <w:lang w:eastAsia="en-US"/>
    </w:rPr>
  </w:style>
  <w:style w:type="character" w:customStyle="1" w:styleId="SingleTxtGChar">
    <w:name w:val="_ Single Txt_G Char"/>
    <w:link w:val="SingleTxtG"/>
    <w:rsid w:val="00230241"/>
    <w:rPr>
      <w:rFonts w:ascii="Times New Roman" w:hAnsi="Times New Roman" w:cs="Times New Roman"/>
      <w:sz w:val="20"/>
      <w:szCs w:val="20"/>
      <w:lang w:eastAsia="en-US"/>
    </w:rPr>
  </w:style>
  <w:style w:type="character" w:customStyle="1" w:styleId="HChGChar">
    <w:name w:val="_ H _Ch_G Char"/>
    <w:link w:val="HChG"/>
    <w:rsid w:val="00230241"/>
    <w:rPr>
      <w:rFonts w:ascii="Times New Roman" w:hAnsi="Times New Roman" w:cs="Times New Roman"/>
      <w:b/>
      <w:sz w:val="28"/>
      <w:szCs w:val="20"/>
      <w:lang w:eastAsia="en-US"/>
    </w:rPr>
  </w:style>
  <w:style w:type="paragraph" w:customStyle="1" w:styleId="para">
    <w:name w:val="para"/>
    <w:basedOn w:val="Normal"/>
    <w:link w:val="paraChar"/>
    <w:qFormat/>
    <w:rsid w:val="00230241"/>
    <w:pPr>
      <w:kinsoku/>
      <w:overflowPunct/>
      <w:autoSpaceDE/>
      <w:autoSpaceDN/>
      <w:adjustRightInd/>
      <w:snapToGrid/>
      <w:spacing w:after="120"/>
      <w:ind w:left="2268" w:right="1134" w:hanging="1134"/>
      <w:jc w:val="both"/>
    </w:pPr>
    <w:rPr>
      <w:lang w:val="en-GB"/>
    </w:rPr>
  </w:style>
  <w:style w:type="character" w:customStyle="1" w:styleId="paraChar">
    <w:name w:val="para Char"/>
    <w:link w:val="para"/>
    <w:rsid w:val="00230241"/>
    <w:rPr>
      <w:rFonts w:ascii="Times New Roman" w:hAnsi="Times New Roman" w:cs="Times New Roman"/>
      <w:sz w:val="20"/>
      <w:szCs w:val="20"/>
      <w:lang w:val="en-GB" w:eastAsia="en-US"/>
    </w:rPr>
  </w:style>
  <w:style w:type="paragraph" w:styleId="ListParagraph">
    <w:name w:val="List Paragraph"/>
    <w:basedOn w:val="Normal"/>
    <w:uiPriority w:val="34"/>
    <w:qFormat/>
    <w:rsid w:val="00074007"/>
    <w:pPr>
      <w:kinsoku/>
      <w:overflowPunct/>
      <w:autoSpaceDE/>
      <w:autoSpaceDN/>
      <w:adjustRightInd/>
      <w:snapToGrid/>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qFormat="1"/>
    <w:lsdException w:name="caption" w:uiPriority="35" w:qFormat="1"/>
    <w:lsdException w:name="footnote reference" w:uiPriority="0" w:qFormat="1"/>
    <w:lsdException w:name="page number" w:uiPriority="0" w:qFormat="1"/>
    <w:lsdException w:name="endnote reference" w:uiPriority="0" w:qFormat="1"/>
    <w:lsdException w:name="endnote text" w:uiPriority="0" w:qFormat="1"/>
    <w:lsdException w:name="Title" w:uiPriority="10" w:unhideWhenUsed="0" w:qFormat="1"/>
    <w:lsdException w:name="Default Paragraph Font" w:uiPriority="0"/>
    <w:lsdException w:name="Subtitle" w:uiPriority="11" w:unhideWhenUsed="0" w:qFormat="1"/>
    <w:lsdException w:name="Hyperlink" w:uiPriority="0"/>
    <w:lsdException w:name="FollowedHyperlink" w:uiPriority="0"/>
    <w:lsdException w:name="Strong" w:uiPriority="22" w:unhideWhenUsed="0" w:qFormat="1"/>
    <w:lsdException w:name="Emphasis" w:uiPriority="20" w:unhideWhenUsed="0" w:qFormat="1"/>
    <w:lsdException w:name="No Lis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2832AC"/>
    <w:pPr>
      <w:suppressAutoHyphens/>
      <w:kinsoku w:val="0"/>
      <w:overflowPunct w:val="0"/>
      <w:autoSpaceDE w:val="0"/>
      <w:autoSpaceDN w:val="0"/>
      <w:adjustRightInd w:val="0"/>
      <w:snapToGrid w:val="0"/>
      <w:spacing w:after="0" w:line="240" w:lineRule="atLeast"/>
    </w:pPr>
    <w:rPr>
      <w:rFonts w:ascii="Times New Roman" w:hAnsi="Times New Roman" w:cs="Times New Roman"/>
      <w:sz w:val="20"/>
      <w:szCs w:val="20"/>
      <w:lang w:eastAsia="en-US"/>
    </w:rPr>
  </w:style>
  <w:style w:type="paragraph" w:styleId="Heading1">
    <w:name w:val="heading 1"/>
    <w:aliases w:val="Table_G"/>
    <w:basedOn w:val="SingleTxtG"/>
    <w:next w:val="SingleTxtG"/>
    <w:link w:val="Heading1Char"/>
    <w:qFormat/>
    <w:rsid w:val="0080684C"/>
    <w:pPr>
      <w:keepNext/>
      <w:keepLines/>
      <w:spacing w:after="0" w:line="240" w:lineRule="auto"/>
      <w:ind w:right="0"/>
      <w:jc w:val="left"/>
      <w:outlineLvl w:val="0"/>
    </w:pPr>
  </w:style>
  <w:style w:type="paragraph" w:styleId="Heading2">
    <w:name w:val="heading 2"/>
    <w:basedOn w:val="Normal"/>
    <w:next w:val="Normal"/>
    <w:link w:val="Heading2Char"/>
    <w:semiHidden/>
    <w:qFormat/>
    <w:rsid w:val="00023842"/>
    <w:pPr>
      <w:outlineLvl w:val="1"/>
    </w:pPr>
  </w:style>
  <w:style w:type="paragraph" w:styleId="Heading3">
    <w:name w:val="heading 3"/>
    <w:basedOn w:val="Normal"/>
    <w:next w:val="Normal"/>
    <w:link w:val="Heading3Char"/>
    <w:semiHidden/>
    <w:qFormat/>
    <w:rsid w:val="00023842"/>
    <w:pPr>
      <w:outlineLvl w:val="2"/>
    </w:pPr>
  </w:style>
  <w:style w:type="paragraph" w:styleId="Heading4">
    <w:name w:val="heading 4"/>
    <w:basedOn w:val="Normal"/>
    <w:next w:val="Normal"/>
    <w:link w:val="Heading4Char"/>
    <w:semiHidden/>
    <w:qFormat/>
    <w:rsid w:val="00023842"/>
    <w:pPr>
      <w:outlineLvl w:val="3"/>
    </w:pPr>
  </w:style>
  <w:style w:type="paragraph" w:styleId="Heading5">
    <w:name w:val="heading 5"/>
    <w:basedOn w:val="Normal"/>
    <w:next w:val="Normal"/>
    <w:link w:val="Heading5Char"/>
    <w:semiHidden/>
    <w:qFormat/>
    <w:rsid w:val="00023842"/>
    <w:pPr>
      <w:outlineLvl w:val="4"/>
    </w:pPr>
  </w:style>
  <w:style w:type="paragraph" w:styleId="Heading6">
    <w:name w:val="heading 6"/>
    <w:basedOn w:val="Normal"/>
    <w:next w:val="Normal"/>
    <w:link w:val="Heading6Char"/>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80684C"/>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80684C"/>
    <w:rPr>
      <w:rFonts w:ascii="Times New Roman" w:eastAsia="Times New Roman" w:hAnsi="Times New Roman" w:cs="Times New Roman"/>
      <w:b/>
      <w:sz w:val="18"/>
      <w:szCs w:val="20"/>
      <w:lang w:eastAsia="en-US"/>
    </w:rPr>
  </w:style>
  <w:style w:type="paragraph" w:styleId="Footer">
    <w:name w:val="footer"/>
    <w:aliases w:val="3_G"/>
    <w:basedOn w:val="Normal"/>
    <w:next w:val="Normal"/>
    <w:link w:val="FooterChar"/>
    <w:qFormat/>
    <w:rsid w:val="0080684C"/>
    <w:pPr>
      <w:spacing w:line="240" w:lineRule="auto"/>
    </w:pPr>
    <w:rPr>
      <w:sz w:val="16"/>
    </w:rPr>
  </w:style>
  <w:style w:type="character" w:customStyle="1" w:styleId="FooterChar">
    <w:name w:val="Footer Char"/>
    <w:aliases w:val="3_G Char"/>
    <w:basedOn w:val="DefaultParagraphFont"/>
    <w:link w:val="Footer"/>
    <w:rsid w:val="0080684C"/>
    <w:rPr>
      <w:rFonts w:ascii="Times New Roman" w:eastAsia="Times New Roman" w:hAnsi="Times New Roman" w:cs="Times New Roman"/>
      <w:sz w:val="16"/>
      <w:szCs w:val="20"/>
      <w:lang w:eastAsia="en-US"/>
    </w:rPr>
  </w:style>
  <w:style w:type="paragraph" w:customStyle="1" w:styleId="HMG">
    <w:name w:val="_ H __M_G"/>
    <w:basedOn w:val="Normal"/>
    <w:next w:val="Normal"/>
    <w:qFormat/>
    <w:rsid w:val="0080684C"/>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80684C"/>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80684C"/>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80684C"/>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80684C"/>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871C75"/>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80684C"/>
    <w:pPr>
      <w:spacing w:after="120"/>
      <w:ind w:left="1134" w:right="1134"/>
      <w:jc w:val="both"/>
    </w:pPr>
  </w:style>
  <w:style w:type="paragraph" w:customStyle="1" w:styleId="SLG">
    <w:name w:val="__S_L_G"/>
    <w:basedOn w:val="Normal"/>
    <w:next w:val="Normal"/>
    <w:rsid w:val="0080684C"/>
    <w:pPr>
      <w:keepNext/>
      <w:keepLines/>
      <w:spacing w:before="240" w:after="240" w:line="580" w:lineRule="exact"/>
      <w:ind w:left="1134" w:right="1134"/>
    </w:pPr>
    <w:rPr>
      <w:b/>
      <w:sz w:val="56"/>
    </w:rPr>
  </w:style>
  <w:style w:type="paragraph" w:customStyle="1" w:styleId="SMG">
    <w:name w:val="__S_M_G"/>
    <w:basedOn w:val="Normal"/>
    <w:next w:val="Normal"/>
    <w:rsid w:val="0080684C"/>
    <w:pPr>
      <w:keepNext/>
      <w:keepLines/>
      <w:spacing w:before="240" w:after="240" w:line="420" w:lineRule="exact"/>
      <w:ind w:left="1134" w:right="1134"/>
    </w:pPr>
    <w:rPr>
      <w:b/>
      <w:sz w:val="40"/>
    </w:rPr>
  </w:style>
  <w:style w:type="paragraph" w:customStyle="1" w:styleId="SSG">
    <w:name w:val="__S_S_G"/>
    <w:basedOn w:val="Normal"/>
    <w:next w:val="Normal"/>
    <w:rsid w:val="0080684C"/>
    <w:pPr>
      <w:keepNext/>
      <w:keepLines/>
      <w:spacing w:before="240" w:after="240" w:line="300" w:lineRule="exact"/>
      <w:ind w:left="1134" w:right="1134"/>
    </w:pPr>
    <w:rPr>
      <w:b/>
      <w:sz w:val="28"/>
    </w:rPr>
  </w:style>
  <w:style w:type="paragraph" w:customStyle="1" w:styleId="XLargeG">
    <w:name w:val="__XLarge_G"/>
    <w:basedOn w:val="Normal"/>
    <w:next w:val="Normal"/>
    <w:rsid w:val="00871C75"/>
    <w:pPr>
      <w:keepNext/>
      <w:keepLines/>
      <w:spacing w:before="240" w:after="240" w:line="420" w:lineRule="exact"/>
      <w:ind w:left="1134" w:right="1134"/>
    </w:pPr>
    <w:rPr>
      <w:b/>
      <w:sz w:val="40"/>
    </w:rPr>
  </w:style>
  <w:style w:type="paragraph" w:customStyle="1" w:styleId="Bullet1G">
    <w:name w:val="_Bullet 1_G"/>
    <w:basedOn w:val="Normal"/>
    <w:qFormat/>
    <w:rsid w:val="0080684C"/>
    <w:pPr>
      <w:numPr>
        <w:numId w:val="1"/>
      </w:numPr>
      <w:spacing w:after="120"/>
      <w:ind w:right="1134"/>
      <w:jc w:val="both"/>
    </w:pPr>
  </w:style>
  <w:style w:type="paragraph" w:customStyle="1" w:styleId="Bullet2G">
    <w:name w:val="_Bullet 2_G"/>
    <w:basedOn w:val="Normal"/>
    <w:qFormat/>
    <w:rsid w:val="0080684C"/>
    <w:pPr>
      <w:numPr>
        <w:numId w:val="2"/>
      </w:numPr>
      <w:spacing w:after="120"/>
      <w:ind w:right="1134"/>
      <w:jc w:val="both"/>
    </w:pPr>
  </w:style>
  <w:style w:type="paragraph" w:customStyle="1" w:styleId="ParNoG">
    <w:name w:val="_ParNo_G"/>
    <w:basedOn w:val="Normal"/>
    <w:qFormat/>
    <w:rsid w:val="00DF6678"/>
    <w:pPr>
      <w:numPr>
        <w:numId w:val="3"/>
      </w:numPr>
      <w:tabs>
        <w:tab w:val="clear" w:pos="1701"/>
      </w:tabs>
      <w:spacing w:after="120"/>
      <w:ind w:right="1134"/>
      <w:jc w:val="both"/>
    </w:pPr>
  </w:style>
  <w:style w:type="character" w:styleId="FootnoteReference">
    <w:name w:val="footnote reference"/>
    <w:aliases w:val="4_G"/>
    <w:basedOn w:val="DefaultParagraphFont"/>
    <w:qFormat/>
    <w:rsid w:val="00023842"/>
    <w:rPr>
      <w:rFonts w:ascii="Times New Roman" w:hAnsi="Times New Roman"/>
      <w:sz w:val="18"/>
      <w:vertAlign w:val="superscript"/>
      <w:lang w:val="fr-CH"/>
    </w:rPr>
  </w:style>
  <w:style w:type="character" w:styleId="EndnoteReference">
    <w:name w:val="endnote reference"/>
    <w:aliases w:val="1_G"/>
    <w:basedOn w:val="FootnoteReference"/>
    <w:qFormat/>
    <w:rsid w:val="00023842"/>
    <w:rPr>
      <w:rFonts w:ascii="Times New Roman" w:hAnsi="Times New Roman"/>
      <w:sz w:val="18"/>
      <w:vertAlign w:val="superscript"/>
      <w:lang w:val="fr-CH"/>
    </w:rPr>
  </w:style>
  <w:style w:type="table" w:styleId="TableGrid">
    <w:name w:val="Table Grid"/>
    <w:basedOn w:val="TableNormal"/>
    <w:rsid w:val="00023842"/>
    <w:pPr>
      <w:suppressAutoHyphens/>
      <w:spacing w:after="0" w:line="24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4837D8"/>
    <w:rPr>
      <w:color w:val="0000FF"/>
      <w:u w:val="none"/>
    </w:rPr>
  </w:style>
  <w:style w:type="character" w:styleId="FollowedHyperlink">
    <w:name w:val="FollowedHyperlink"/>
    <w:basedOn w:val="DefaultParagraphFont"/>
    <w:unhideWhenUsed/>
    <w:rsid w:val="004837D8"/>
    <w:rPr>
      <w:color w:val="0000FF"/>
      <w:u w:val="none"/>
    </w:rPr>
  </w:style>
  <w:style w:type="paragraph" w:styleId="FootnoteText">
    <w:name w:val="footnote text"/>
    <w:aliases w:val="5_G,PP"/>
    <w:basedOn w:val="Normal"/>
    <w:link w:val="FootnoteTextChar"/>
    <w:qFormat/>
    <w:rsid w:val="0080684C"/>
    <w:pPr>
      <w:tabs>
        <w:tab w:val="right" w:pos="1021"/>
      </w:tabs>
      <w:spacing w:line="220" w:lineRule="exact"/>
      <w:ind w:left="1134" w:right="1134" w:hanging="1134"/>
    </w:pPr>
    <w:rPr>
      <w:sz w:val="18"/>
    </w:rPr>
  </w:style>
  <w:style w:type="character" w:customStyle="1" w:styleId="FootnoteTextChar">
    <w:name w:val="Footnote Text Char"/>
    <w:aliases w:val="5_G Char,PP Char"/>
    <w:basedOn w:val="DefaultParagraphFont"/>
    <w:link w:val="FootnoteText"/>
    <w:rsid w:val="0080684C"/>
    <w:rPr>
      <w:rFonts w:ascii="Times New Roman" w:eastAsia="Times New Roman" w:hAnsi="Times New Roman" w:cs="Times New Roman"/>
      <w:sz w:val="18"/>
      <w:szCs w:val="20"/>
      <w:lang w:eastAsia="en-US"/>
    </w:rPr>
  </w:style>
  <w:style w:type="paragraph" w:styleId="EndnoteText">
    <w:name w:val="endnote text"/>
    <w:aliases w:val="2_G"/>
    <w:basedOn w:val="FootnoteText"/>
    <w:link w:val="EndnoteTextChar"/>
    <w:qFormat/>
    <w:rsid w:val="0080684C"/>
  </w:style>
  <w:style w:type="character" w:customStyle="1" w:styleId="EndnoteTextChar">
    <w:name w:val="Endnote Text Char"/>
    <w:aliases w:val="2_G Char"/>
    <w:basedOn w:val="DefaultParagraphFont"/>
    <w:link w:val="EndnoteText"/>
    <w:rsid w:val="0080684C"/>
    <w:rPr>
      <w:rFonts w:ascii="Times New Roman" w:eastAsia="Times New Roman" w:hAnsi="Times New Roman" w:cs="Times New Roman"/>
      <w:sz w:val="18"/>
      <w:szCs w:val="20"/>
      <w:lang w:eastAsia="en-US"/>
    </w:rPr>
  </w:style>
  <w:style w:type="character" w:styleId="PageNumber">
    <w:name w:val="page number"/>
    <w:aliases w:val="7_G"/>
    <w:basedOn w:val="DefaultParagraphFont"/>
    <w:qFormat/>
    <w:rsid w:val="00023842"/>
    <w:rPr>
      <w:rFonts w:ascii="Times New Roman" w:hAnsi="Times New Roman"/>
      <w:b/>
      <w:sz w:val="18"/>
      <w:lang w:val="fr-CH"/>
    </w:rPr>
  </w:style>
  <w:style w:type="character" w:customStyle="1" w:styleId="Heading1Char">
    <w:name w:val="Heading 1 Char"/>
    <w:aliases w:val="Table_G Char"/>
    <w:basedOn w:val="DefaultParagraphFont"/>
    <w:link w:val="Heading1"/>
    <w:rsid w:val="0080684C"/>
    <w:rPr>
      <w:rFonts w:ascii="Times New Roman" w:eastAsia="Times New Roman"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BAF"/>
    <w:rPr>
      <w:rFonts w:ascii="Tahoma" w:hAnsi="Tahoma" w:cs="Tahoma"/>
      <w:sz w:val="16"/>
      <w:szCs w:val="16"/>
      <w:lang w:eastAsia="en-US"/>
    </w:rPr>
  </w:style>
  <w:style w:type="character" w:customStyle="1" w:styleId="SingleTxtGChar">
    <w:name w:val="_ Single Txt_G Char"/>
    <w:link w:val="SingleTxtG"/>
    <w:rsid w:val="00230241"/>
    <w:rPr>
      <w:rFonts w:ascii="Times New Roman" w:hAnsi="Times New Roman" w:cs="Times New Roman"/>
      <w:sz w:val="20"/>
      <w:szCs w:val="20"/>
      <w:lang w:eastAsia="en-US"/>
    </w:rPr>
  </w:style>
  <w:style w:type="character" w:customStyle="1" w:styleId="HChGChar">
    <w:name w:val="_ H _Ch_G Char"/>
    <w:link w:val="HChG"/>
    <w:rsid w:val="00230241"/>
    <w:rPr>
      <w:rFonts w:ascii="Times New Roman" w:hAnsi="Times New Roman" w:cs="Times New Roman"/>
      <w:b/>
      <w:sz w:val="28"/>
      <w:szCs w:val="20"/>
      <w:lang w:eastAsia="en-US"/>
    </w:rPr>
  </w:style>
  <w:style w:type="paragraph" w:customStyle="1" w:styleId="para">
    <w:name w:val="para"/>
    <w:basedOn w:val="Normal"/>
    <w:link w:val="paraChar"/>
    <w:qFormat/>
    <w:rsid w:val="00230241"/>
    <w:pPr>
      <w:kinsoku/>
      <w:overflowPunct/>
      <w:autoSpaceDE/>
      <w:autoSpaceDN/>
      <w:adjustRightInd/>
      <w:snapToGrid/>
      <w:spacing w:after="120"/>
      <w:ind w:left="2268" w:right="1134" w:hanging="1134"/>
      <w:jc w:val="both"/>
    </w:pPr>
    <w:rPr>
      <w:lang w:val="en-GB"/>
    </w:rPr>
  </w:style>
  <w:style w:type="character" w:customStyle="1" w:styleId="paraChar">
    <w:name w:val="para Char"/>
    <w:link w:val="para"/>
    <w:rsid w:val="00230241"/>
    <w:rPr>
      <w:rFonts w:ascii="Times New Roman" w:hAnsi="Times New Roman" w:cs="Times New Roman"/>
      <w:sz w:val="20"/>
      <w:szCs w:val="20"/>
      <w:lang w:val="en-GB" w:eastAsia="en-US"/>
    </w:rPr>
  </w:style>
  <w:style w:type="paragraph" w:styleId="ListParagraph">
    <w:name w:val="List Paragraph"/>
    <w:basedOn w:val="Normal"/>
    <w:uiPriority w:val="34"/>
    <w:qFormat/>
    <w:rsid w:val="00074007"/>
    <w:pPr>
      <w:kinsoku/>
      <w:overflowPunct/>
      <w:autoSpaceDE/>
      <w:autoSpaceDN/>
      <w:adjustRightInd/>
      <w:snapToGrid/>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emf"/><Relationship Id="rId28" Type="http://schemas.openxmlformats.org/officeDocument/2006/relationships/header" Target="header5.xml"/><Relationship Id="rId10" Type="http://schemas.openxmlformats.org/officeDocument/2006/relationships/image" Target="media/image2.png"/><Relationship Id="rId19" Type="http://schemas.openxmlformats.org/officeDocument/2006/relationships/footer" Target="footer5.xml"/><Relationship Id="rId31"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emf"/><Relationship Id="rId30" Type="http://schemas.openxmlformats.org/officeDocument/2006/relationships/footer" Target="footer6.xml"/><Relationship Id="rId8" Type="http://schemas.openxmlformats.org/officeDocument/2006/relationships/endnotes" Target="endnotes.xml"/></Relationships>
</file>

<file path=word/_rels/foot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A64721-0DB9-4C1E-8D68-056146C79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5589</Words>
  <Characters>31859</Characters>
  <Application>Microsoft Office Word</Application>
  <DocSecurity>4</DocSecurity>
  <Lines>265</Lines>
  <Paragraphs>74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ECE/TRANS/WP.29/2017/60</vt:lpstr>
      <vt:lpstr>ECE/TRANS/WP.29/2017/60</vt:lpstr>
    </vt:vector>
  </TitlesOfParts>
  <Company>DCM</Company>
  <LinksUpToDate>false</LinksUpToDate>
  <CharactersWithSpaces>37374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ECE/TRANS/WP.29/2017/60</dc:title>
  <dc:creator>Morin</dc:creator>
  <cp:lastModifiedBy>Benedicte Boudol</cp:lastModifiedBy>
  <cp:revision>2</cp:revision>
  <cp:lastPrinted>2017-05-03T07:10:00Z</cp:lastPrinted>
  <dcterms:created xsi:type="dcterms:W3CDTF">2017-05-03T09:51:00Z</dcterms:created>
  <dcterms:modified xsi:type="dcterms:W3CDTF">2017-05-03T09:51:00Z</dcterms:modified>
</cp:coreProperties>
</file>