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208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208D2" w:rsidP="00C208D2">
            <w:pPr>
              <w:jc w:val="right"/>
            </w:pPr>
            <w:r w:rsidRPr="00C208D2">
              <w:rPr>
                <w:sz w:val="40"/>
              </w:rPr>
              <w:t>ECE</w:t>
            </w:r>
            <w:r>
              <w:t>/TRANS/WP.29/2017/123</w:t>
            </w:r>
          </w:p>
        </w:tc>
      </w:tr>
      <w:tr w:rsidR="002D5AAC" w:rsidRPr="005E13E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208D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208D2" w:rsidRDefault="00C208D2" w:rsidP="00C208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2017</w:t>
            </w:r>
          </w:p>
          <w:p w:rsidR="00C208D2" w:rsidRDefault="00C208D2" w:rsidP="00C208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208D2" w:rsidRPr="008D53B6" w:rsidRDefault="00C208D2" w:rsidP="00C208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208D2" w:rsidRPr="004431CB" w:rsidRDefault="00C208D2" w:rsidP="004431CB">
      <w:pPr>
        <w:spacing w:before="120"/>
        <w:rPr>
          <w:sz w:val="28"/>
          <w:szCs w:val="28"/>
        </w:rPr>
      </w:pPr>
      <w:r w:rsidRPr="004431CB">
        <w:rPr>
          <w:sz w:val="28"/>
          <w:szCs w:val="28"/>
        </w:rPr>
        <w:t>Комитет по внутреннему транспорту</w:t>
      </w:r>
    </w:p>
    <w:p w:rsidR="00C208D2" w:rsidRPr="005E13E8" w:rsidRDefault="00C208D2" w:rsidP="004431CB">
      <w:pPr>
        <w:spacing w:before="120" w:after="120"/>
        <w:rPr>
          <w:b/>
          <w:sz w:val="24"/>
        </w:rPr>
      </w:pPr>
      <w:r w:rsidRPr="005E13E8">
        <w:rPr>
          <w:b/>
          <w:sz w:val="24"/>
        </w:rPr>
        <w:t xml:space="preserve">Всемирный форум для согласования правил </w:t>
      </w:r>
      <w:r w:rsidRPr="005E13E8">
        <w:rPr>
          <w:b/>
          <w:sz w:val="24"/>
        </w:rPr>
        <w:br/>
        <w:t xml:space="preserve">в области транспортных средств </w:t>
      </w:r>
    </w:p>
    <w:p w:rsidR="00C208D2" w:rsidRPr="004431CB" w:rsidRDefault="00C208D2" w:rsidP="004431CB">
      <w:pPr>
        <w:rPr>
          <w:b/>
        </w:rPr>
      </w:pPr>
      <w:r w:rsidRPr="004431CB">
        <w:rPr>
          <w:b/>
        </w:rPr>
        <w:t>173-я сессия</w:t>
      </w:r>
    </w:p>
    <w:p w:rsidR="00C208D2" w:rsidRPr="004431CB" w:rsidRDefault="00C208D2" w:rsidP="004431CB">
      <w:r w:rsidRPr="004431CB">
        <w:t>Женева, 14</w:t>
      </w:r>
      <w:r w:rsidR="004431CB" w:rsidRPr="005E13E8">
        <w:t>–</w:t>
      </w:r>
      <w:r w:rsidRPr="004431CB">
        <w:t>17 ноября 2017 года</w:t>
      </w:r>
    </w:p>
    <w:p w:rsidR="00C208D2" w:rsidRPr="004431CB" w:rsidRDefault="00C208D2" w:rsidP="004431CB">
      <w:r w:rsidRPr="004431CB">
        <w:t>Пункт 4.8.6 предварительной повестки дня</w:t>
      </w:r>
    </w:p>
    <w:p w:rsidR="00C208D2" w:rsidRPr="004431CB" w:rsidRDefault="00C208D2" w:rsidP="004431CB">
      <w:pPr>
        <w:rPr>
          <w:b/>
        </w:rPr>
      </w:pPr>
      <w:r w:rsidRPr="004431CB">
        <w:rPr>
          <w:b/>
        </w:rPr>
        <w:t>Соглашение 1958 года:</w:t>
      </w:r>
      <w:r w:rsidRPr="004431CB">
        <w:rPr>
          <w:b/>
        </w:rPr>
        <w:br/>
        <w:t xml:space="preserve">Рассмотрение поправок к действующим </w:t>
      </w:r>
      <w:r w:rsidR="004431CB" w:rsidRPr="004431CB">
        <w:rPr>
          <w:b/>
        </w:rPr>
        <w:br/>
      </w:r>
      <w:r w:rsidRPr="004431CB">
        <w:rPr>
          <w:b/>
        </w:rPr>
        <w:t>правилам ООН, представленных GRSP</w:t>
      </w:r>
    </w:p>
    <w:p w:rsidR="00C208D2" w:rsidRPr="00C208D2" w:rsidRDefault="004431CB" w:rsidP="004431CB">
      <w:pPr>
        <w:pStyle w:val="HChGR"/>
      </w:pPr>
      <w:r w:rsidRPr="004431CB">
        <w:tab/>
      </w:r>
      <w:r w:rsidRPr="004431CB">
        <w:tab/>
      </w:r>
      <w:r w:rsidR="00C208D2" w:rsidRPr="00C208D2">
        <w:t xml:space="preserve">Предложение по дополнению 13 к поправкам серии 04 к Правилам № 44 ООН (детские удерживающие системы) </w:t>
      </w:r>
    </w:p>
    <w:p w:rsidR="00C208D2" w:rsidRPr="00C208D2" w:rsidRDefault="004E6AC7" w:rsidP="004E6AC7">
      <w:pPr>
        <w:pStyle w:val="H1GR"/>
      </w:pPr>
      <w:r w:rsidRPr="005E13E8">
        <w:rPr>
          <w:bCs/>
        </w:rPr>
        <w:tab/>
      </w:r>
      <w:r w:rsidRPr="005E13E8">
        <w:rPr>
          <w:bCs/>
        </w:rPr>
        <w:tab/>
      </w:r>
      <w:r w:rsidR="00C208D2" w:rsidRPr="00C208D2">
        <w:rPr>
          <w:bCs/>
        </w:rPr>
        <w:t>Представлено</w:t>
      </w:r>
      <w:r w:rsidR="00C208D2" w:rsidRPr="00C208D2">
        <w:t xml:space="preserve"> Рабочей группой по пассивной безопасности</w:t>
      </w:r>
      <w:r w:rsidR="00C208D2" w:rsidRPr="004E6AC7">
        <w:rPr>
          <w:b w:val="0"/>
          <w:sz w:val="20"/>
        </w:rPr>
        <w:footnoteReference w:customMarkFollows="1" w:id="1"/>
        <w:t>*</w:t>
      </w:r>
    </w:p>
    <w:p w:rsidR="00C208D2" w:rsidRPr="00C208D2" w:rsidRDefault="004431CB" w:rsidP="00C208D2">
      <w:pPr>
        <w:pStyle w:val="SingleTxtGR"/>
      </w:pPr>
      <w:r w:rsidRPr="004E6AC7">
        <w:tab/>
      </w:r>
      <w:r w:rsidR="00C208D2" w:rsidRPr="00C208D2">
        <w:t xml:space="preserve">Воспроизведенный ниже текст был принят </w:t>
      </w:r>
      <w:r w:rsidR="00C208D2" w:rsidRPr="00C208D2">
        <w:rPr>
          <w:bCs/>
        </w:rPr>
        <w:t>Рабочей группой по пассивной безопасности</w:t>
      </w:r>
      <w:r w:rsidR="00C208D2" w:rsidRPr="00C208D2">
        <w:t xml:space="preserve"> (</w:t>
      </w:r>
      <w:r w:rsidR="00C208D2" w:rsidRPr="00C208D2">
        <w:rPr>
          <w:lang w:val="en-GB"/>
        </w:rPr>
        <w:t>GRSP</w:t>
      </w:r>
      <w:r w:rsidR="00C208D2" w:rsidRPr="00C208D2">
        <w:t>) на ее шестьдесят первой сессии (</w:t>
      </w:r>
      <w:r w:rsidR="00C208D2" w:rsidRPr="00C208D2">
        <w:rPr>
          <w:lang w:val="en-GB"/>
        </w:rPr>
        <w:t>ECE</w:t>
      </w:r>
      <w:r w:rsidR="00C208D2" w:rsidRPr="00C208D2">
        <w:t>/</w:t>
      </w:r>
      <w:r w:rsidR="00C208D2" w:rsidRPr="00C208D2">
        <w:rPr>
          <w:lang w:val="en-GB"/>
        </w:rPr>
        <w:t>TRANS</w:t>
      </w:r>
      <w:r w:rsidR="00C208D2" w:rsidRPr="00C208D2">
        <w:t>/</w:t>
      </w:r>
      <w:r w:rsidR="00C208D2" w:rsidRPr="00C208D2">
        <w:rPr>
          <w:lang w:val="en-GB"/>
        </w:rPr>
        <w:t>WP</w:t>
      </w:r>
      <w:r w:rsidR="00C208D2" w:rsidRPr="00C208D2">
        <w:t>.29/</w:t>
      </w:r>
      <w:r w:rsidRPr="004431CB">
        <w:br/>
      </w:r>
      <w:r w:rsidR="00C208D2" w:rsidRPr="00C208D2">
        <w:rPr>
          <w:lang w:val="en-GB"/>
        </w:rPr>
        <w:t>GRSP</w:t>
      </w:r>
      <w:r w:rsidR="00C208D2" w:rsidRPr="00C208D2">
        <w:t xml:space="preserve">/61, пункты 28, 29, 30 и 44). В его основу положены документ </w:t>
      </w:r>
      <w:r w:rsidR="00C208D2" w:rsidRPr="00C208D2">
        <w:rPr>
          <w:lang w:val="en-US"/>
        </w:rPr>
        <w:t>ECE</w:t>
      </w:r>
      <w:r w:rsidR="00C208D2" w:rsidRPr="00C208D2">
        <w:t>/</w:t>
      </w:r>
      <w:r w:rsidRPr="004431CB">
        <w:br/>
      </w:r>
      <w:r w:rsidR="00C208D2" w:rsidRPr="00C208D2">
        <w:rPr>
          <w:lang w:val="en-US"/>
        </w:rPr>
        <w:t>TRANS</w:t>
      </w:r>
      <w:r w:rsidR="00C208D2" w:rsidRPr="00C208D2">
        <w:t>/</w:t>
      </w:r>
      <w:r w:rsidR="00C208D2" w:rsidRPr="00C208D2">
        <w:rPr>
          <w:lang w:val="en-US"/>
        </w:rPr>
        <w:t>WP</w:t>
      </w:r>
      <w:r w:rsidR="00C208D2" w:rsidRPr="00C208D2">
        <w:t>.29/</w:t>
      </w:r>
      <w:r w:rsidR="00C208D2" w:rsidRPr="00C208D2">
        <w:rPr>
          <w:lang w:val="en-US"/>
        </w:rPr>
        <w:t>GRSP</w:t>
      </w:r>
      <w:r w:rsidR="00C208D2" w:rsidRPr="00C208D2">
        <w:t xml:space="preserve">/2017/10 без поправок, документ </w:t>
      </w:r>
      <w:r w:rsidR="00C208D2" w:rsidRPr="00C208D2">
        <w:rPr>
          <w:lang w:val="en-US"/>
        </w:rPr>
        <w:t>ECE</w:t>
      </w:r>
      <w:r w:rsidR="00C208D2" w:rsidRPr="00C208D2">
        <w:t>/</w:t>
      </w:r>
      <w:r w:rsidR="00C208D2" w:rsidRPr="00C208D2">
        <w:rPr>
          <w:lang w:val="en-US"/>
        </w:rPr>
        <w:t>TRANS</w:t>
      </w:r>
      <w:r w:rsidR="00C208D2" w:rsidRPr="00C208D2">
        <w:t>/</w:t>
      </w:r>
      <w:r w:rsidR="00C208D2" w:rsidRPr="00C208D2">
        <w:rPr>
          <w:lang w:val="en-US"/>
        </w:rPr>
        <w:t>WP</w:t>
      </w:r>
      <w:r w:rsidR="00C208D2" w:rsidRPr="00C208D2">
        <w:t>.29/</w:t>
      </w:r>
      <w:r w:rsidR="004E6AC7" w:rsidRPr="004E6AC7">
        <w:br/>
      </w:r>
      <w:r w:rsidR="00C208D2" w:rsidRPr="00C208D2">
        <w:rPr>
          <w:lang w:val="en-US"/>
        </w:rPr>
        <w:t>GRSP</w:t>
      </w:r>
      <w:r w:rsidR="00C208D2" w:rsidRPr="00C208D2">
        <w:t xml:space="preserve">/2017/13 с поправками, содержащимися в приложении </w:t>
      </w:r>
      <w:r w:rsidR="00C208D2" w:rsidRPr="00C208D2">
        <w:rPr>
          <w:lang w:val="en-US"/>
        </w:rPr>
        <w:t>V</w:t>
      </w:r>
      <w:r w:rsidR="00C208D2" w:rsidRPr="00C208D2">
        <w:t xml:space="preserve"> к докладу, документ </w:t>
      </w:r>
      <w:r w:rsidR="00C208D2" w:rsidRPr="00C208D2">
        <w:rPr>
          <w:lang w:val="en-US"/>
        </w:rPr>
        <w:t>ECE</w:t>
      </w:r>
      <w:r w:rsidR="00C208D2" w:rsidRPr="00C208D2">
        <w:t>/</w:t>
      </w:r>
      <w:r w:rsidR="00C208D2" w:rsidRPr="00C208D2">
        <w:rPr>
          <w:lang w:val="en-US"/>
        </w:rPr>
        <w:t>TRANS</w:t>
      </w:r>
      <w:r w:rsidR="00C208D2" w:rsidRPr="00C208D2">
        <w:t>/</w:t>
      </w:r>
      <w:r w:rsidR="00C208D2" w:rsidRPr="00C208D2">
        <w:rPr>
          <w:lang w:val="en-US"/>
        </w:rPr>
        <w:t>WP</w:t>
      </w:r>
      <w:r w:rsidR="00C208D2" w:rsidRPr="00C208D2">
        <w:t>.29/</w:t>
      </w:r>
      <w:r w:rsidR="00C208D2" w:rsidRPr="00C208D2">
        <w:rPr>
          <w:lang w:val="en-US"/>
        </w:rPr>
        <w:t>GRSP</w:t>
      </w:r>
      <w:r w:rsidR="00C208D2" w:rsidRPr="00C208D2">
        <w:t xml:space="preserve">/2017/14 без поправок и документ </w:t>
      </w:r>
      <w:r w:rsidR="00C208D2" w:rsidRPr="00C208D2">
        <w:rPr>
          <w:lang w:val="en-US"/>
        </w:rPr>
        <w:t>ECE</w:t>
      </w:r>
      <w:r w:rsidR="00C208D2" w:rsidRPr="00C208D2">
        <w:t>/</w:t>
      </w:r>
      <w:r w:rsidR="004E6AC7" w:rsidRPr="004E6AC7">
        <w:br/>
      </w:r>
      <w:r w:rsidR="00C208D2" w:rsidRPr="00C208D2">
        <w:rPr>
          <w:lang w:val="en-US"/>
        </w:rPr>
        <w:t>TRANS</w:t>
      </w:r>
      <w:r w:rsidR="00C208D2" w:rsidRPr="00C208D2">
        <w:t>/</w:t>
      </w:r>
      <w:r w:rsidR="00C208D2" w:rsidRPr="00C208D2">
        <w:rPr>
          <w:lang w:val="en-US"/>
        </w:rPr>
        <w:t>WP</w:t>
      </w:r>
      <w:r w:rsidR="00C208D2" w:rsidRPr="00C208D2">
        <w:t>.29/</w:t>
      </w:r>
      <w:r w:rsidR="00C208D2" w:rsidRPr="00C208D2">
        <w:rPr>
          <w:lang w:val="en-US"/>
        </w:rPr>
        <w:t>GRSP</w:t>
      </w:r>
      <w:r w:rsidR="00C208D2" w:rsidRPr="00C208D2">
        <w:t xml:space="preserve">/2017/4 без поправок. Этот текст представлен </w:t>
      </w:r>
      <w:r w:rsidR="00C208D2" w:rsidRPr="00C208D2">
        <w:rPr>
          <w:bCs/>
        </w:rPr>
        <w:t>Всемирному форуму для согласования правил в области транспортных средств</w:t>
      </w:r>
      <w:r w:rsidR="00C208D2" w:rsidRPr="00C208D2">
        <w:t xml:space="preserve"> (</w:t>
      </w:r>
      <w:r w:rsidR="00C208D2" w:rsidRPr="00C208D2">
        <w:rPr>
          <w:lang w:val="en-GB"/>
        </w:rPr>
        <w:t>WP</w:t>
      </w:r>
      <w:r w:rsidR="00C208D2" w:rsidRPr="00C208D2">
        <w:t xml:space="preserve">.29) и Административному комитету </w:t>
      </w:r>
      <w:r w:rsidR="00C208D2" w:rsidRPr="00C208D2">
        <w:rPr>
          <w:lang w:val="en-GB"/>
        </w:rPr>
        <w:t>AC</w:t>
      </w:r>
      <w:r w:rsidR="00C208D2" w:rsidRPr="00C208D2">
        <w:t>.1 для рассмотрения на их сессиях в ноябре 2017 года.</w:t>
      </w:r>
    </w:p>
    <w:p w:rsidR="00C208D2" w:rsidRPr="00C208D2" w:rsidRDefault="00C208D2" w:rsidP="004E6AC7">
      <w:pPr>
        <w:pStyle w:val="HChGR"/>
      </w:pPr>
      <w:r w:rsidRPr="00C208D2">
        <w:br w:type="page"/>
      </w:r>
      <w:r w:rsidR="004E6AC7" w:rsidRPr="004E6AC7">
        <w:lastRenderedPageBreak/>
        <w:tab/>
      </w:r>
      <w:r w:rsidR="004E6AC7" w:rsidRPr="004E6AC7">
        <w:tab/>
      </w:r>
      <w:r w:rsidRPr="00C208D2">
        <w:t>Предложение по дополнению 13 к поправкам серии 04 к Правилам № 44 ООН (детские удерживающие системы)</w:t>
      </w:r>
    </w:p>
    <w:p w:rsidR="00C208D2" w:rsidRPr="00C208D2" w:rsidRDefault="00C208D2" w:rsidP="00C208D2">
      <w:pPr>
        <w:pStyle w:val="SingleTxtGR"/>
      </w:pPr>
      <w:r w:rsidRPr="00C208D2">
        <w:rPr>
          <w:i/>
          <w:iCs/>
        </w:rPr>
        <w:t>Пункт 2.14.1</w:t>
      </w:r>
      <w:r w:rsidRPr="00C208D2">
        <w:t xml:space="preserve"> изменить следующим образом:</w:t>
      </w:r>
    </w:p>
    <w:p w:rsidR="00C208D2" w:rsidRPr="00C208D2" w:rsidRDefault="00C208D2" w:rsidP="004E6AC7">
      <w:pPr>
        <w:pStyle w:val="SingleTxtGR"/>
        <w:ind w:left="2268" w:hanging="1134"/>
      </w:pPr>
      <w:r w:rsidRPr="00C208D2">
        <w:t>«2.14.1</w:t>
      </w:r>
      <w:r w:rsidRPr="00C208D2">
        <w:tab/>
      </w:r>
      <w:r w:rsidR="00B13C81">
        <w:t>"</w:t>
      </w:r>
      <w:r w:rsidRPr="00C208D2">
        <w:rPr>
          <w:i/>
          <w:iCs/>
        </w:rPr>
        <w:t>Дополнительное крепление</w:t>
      </w:r>
      <w:r w:rsidR="00B13C81">
        <w:t>"</w:t>
      </w:r>
      <w:r w:rsidRPr="00C208D2">
        <w:t xml:space="preserve"> означает соответствующий элемент конструкции кузова или каркаса сиденья либо любой другой элемент транспортного средства, к которому должно крепиться детское удерживающее устройство и которое является дополнительным по отношению к креплениям, официально утвержденным на основании Правил № 14 ООН или Правил № [XX] ООН, включая платформу тележки, описание которой приведено в приложении 6, или другие элементы конструкции конкретного(ых) транспортного(ых) средства (средств), на которые воздействует своим весом опорный элемент».</w:t>
      </w:r>
    </w:p>
    <w:p w:rsidR="00C208D2" w:rsidRPr="00C208D2" w:rsidRDefault="00C208D2" w:rsidP="00C208D2">
      <w:pPr>
        <w:pStyle w:val="SingleTxtGR"/>
      </w:pPr>
      <w:r w:rsidRPr="00C208D2">
        <w:rPr>
          <w:i/>
          <w:iCs/>
        </w:rPr>
        <w:t>Пункт 2.14.3</w:t>
      </w:r>
      <w:r w:rsidRPr="00C208D2">
        <w:t xml:space="preserve"> изменить следующим образом:</w:t>
      </w:r>
    </w:p>
    <w:p w:rsidR="00C208D2" w:rsidRPr="00C208D2" w:rsidRDefault="00C208D2" w:rsidP="004E6AC7">
      <w:pPr>
        <w:pStyle w:val="SingleTxtGR"/>
        <w:ind w:left="2268" w:hanging="1134"/>
      </w:pPr>
      <w:r w:rsidRPr="00C208D2">
        <w:t>«2.14.3</w:t>
      </w:r>
      <w:r w:rsidRPr="00C208D2">
        <w:tab/>
      </w:r>
      <w:r w:rsidR="00271148">
        <w:t>"</w:t>
      </w:r>
      <w:r w:rsidRPr="00C208D2">
        <w:rPr>
          <w:i/>
          <w:iCs/>
        </w:rPr>
        <w:t>Система креплений ISOFIX</w:t>
      </w:r>
      <w:r w:rsidR="00271148">
        <w:t>"</w:t>
      </w:r>
      <w:r w:rsidRPr="00C208D2">
        <w:t xml:space="preserve"> означает систему, состоящую из двух нижних креплений ISOFIX, соответствующих требованиям Правил</w:t>
      </w:r>
      <w:r w:rsidRPr="00C208D2">
        <w:rPr>
          <w:lang w:val="en-US"/>
        </w:rPr>
        <w:t> </w:t>
      </w:r>
      <w:r w:rsidRPr="00C208D2">
        <w:t>№ 14 ООН или Правил № [XX] ООН, которая предназначена для установки детской удерживающей системы ISOFIX вместе с устройством, препятствующим ее угловому перемещению».</w:t>
      </w:r>
    </w:p>
    <w:p w:rsidR="00C208D2" w:rsidRPr="00C208D2" w:rsidRDefault="00C208D2" w:rsidP="00C208D2">
      <w:pPr>
        <w:pStyle w:val="SingleTxtGR"/>
      </w:pPr>
      <w:r w:rsidRPr="00C208D2">
        <w:rPr>
          <w:i/>
          <w:iCs/>
        </w:rPr>
        <w:t xml:space="preserve">Пункт 2.14.5 </w:t>
      </w:r>
      <w:r w:rsidRPr="00C208D2">
        <w:t>изменить следующим образом:</w:t>
      </w:r>
    </w:p>
    <w:p w:rsidR="00C208D2" w:rsidRPr="00C208D2" w:rsidRDefault="00C208D2" w:rsidP="004E6AC7">
      <w:pPr>
        <w:pStyle w:val="SingleTxtGR"/>
        <w:ind w:left="2268" w:hanging="1134"/>
      </w:pPr>
      <w:r w:rsidRPr="00C208D2">
        <w:t>«2.14.5</w:t>
      </w:r>
      <w:r w:rsidRPr="00C208D2">
        <w:tab/>
      </w:r>
      <w:r w:rsidR="00271148">
        <w:t>"</w:t>
      </w:r>
      <w:r w:rsidRPr="00C208D2">
        <w:rPr>
          <w:i/>
          <w:iCs/>
        </w:rPr>
        <w:t>Крепление верхнего страховочного троса ISOFIX</w:t>
      </w:r>
      <w:r w:rsidR="00271148">
        <w:t>"</w:t>
      </w:r>
      <w:r w:rsidRPr="00C208D2">
        <w:t xml:space="preserve"> означает приспособление, соответствующее требованиям Правил № 14 ООН или Правил № [XX] ООН, например стержень, находящийся в определенной зоне и предназначенный для монтирования лямочного соединителя верхнего страховочного троса ISOFIX и передачи им усилия на конструкцию транспортного средства».</w:t>
      </w:r>
    </w:p>
    <w:p w:rsidR="00C208D2" w:rsidRPr="00C208D2" w:rsidRDefault="00C208D2" w:rsidP="00C208D2">
      <w:pPr>
        <w:pStyle w:val="SingleTxtGR"/>
      </w:pPr>
      <w:r w:rsidRPr="00C208D2">
        <w:rPr>
          <w:i/>
          <w:iCs/>
        </w:rPr>
        <w:t>Пункт 2.29</w:t>
      </w:r>
      <w:r w:rsidRPr="00C208D2">
        <w:t xml:space="preserve"> изменить следующим образом:</w:t>
      </w:r>
    </w:p>
    <w:p w:rsidR="00C208D2" w:rsidRPr="00C208D2" w:rsidRDefault="00C208D2" w:rsidP="004E6AC7">
      <w:pPr>
        <w:pStyle w:val="SingleTxtGR"/>
        <w:ind w:left="2268" w:hanging="1134"/>
        <w:rPr>
          <w:bCs/>
        </w:rPr>
      </w:pPr>
      <w:r w:rsidRPr="00C208D2">
        <w:t>«2.29</w:t>
      </w:r>
      <w:r w:rsidRPr="00C208D2">
        <w:tab/>
      </w:r>
      <w:r w:rsidRPr="00C208D2">
        <w:tab/>
      </w:r>
      <w:r w:rsidR="00271148">
        <w:t>"</w:t>
      </w:r>
      <w:r w:rsidRPr="00C208D2">
        <w:rPr>
          <w:i/>
          <w:iCs/>
        </w:rPr>
        <w:t>Детская удерживающая система ISOFIX</w:t>
      </w:r>
      <w:r w:rsidR="00271148">
        <w:t>"</w:t>
      </w:r>
      <w:r w:rsidRPr="00C208D2">
        <w:t xml:space="preserve"> означает детскую удерживающую систему, которая должна устанавливаться на системе крепления ISOFIX, соответствующей требованиям Правил № 14 ООН или Правил № [XX]</w:t>
      </w:r>
      <w:r w:rsidRPr="00C208D2">
        <w:rPr>
          <w:bCs/>
        </w:rPr>
        <w:t xml:space="preserve"> ООН»</w:t>
      </w:r>
      <w:r w:rsidRPr="00C208D2">
        <w:t>.</w:t>
      </w:r>
    </w:p>
    <w:p w:rsidR="00C208D2" w:rsidRPr="00C208D2" w:rsidRDefault="00C208D2" w:rsidP="00C208D2">
      <w:pPr>
        <w:pStyle w:val="SingleTxtGR"/>
      </w:pPr>
      <w:r w:rsidRPr="00C208D2">
        <w:rPr>
          <w:i/>
          <w:iCs/>
        </w:rPr>
        <w:t>Пункт 2.33</w:t>
      </w:r>
      <w:r w:rsidRPr="00C208D2">
        <w:t xml:space="preserve"> изменить следующим образом:</w:t>
      </w:r>
    </w:p>
    <w:p w:rsidR="00C208D2" w:rsidRPr="00C208D2" w:rsidRDefault="00C208D2" w:rsidP="004E6AC7">
      <w:pPr>
        <w:pStyle w:val="SingleTxtGR"/>
        <w:ind w:left="2268" w:hanging="1134"/>
      </w:pPr>
      <w:r w:rsidRPr="00C208D2">
        <w:t>«2.33</w:t>
      </w:r>
      <w:r w:rsidRPr="00C208D2">
        <w:tab/>
      </w:r>
      <w:r w:rsidRPr="00C208D2">
        <w:tab/>
      </w:r>
      <w:r w:rsidR="00271148">
        <w:t>"</w:t>
      </w:r>
      <w:r w:rsidRPr="00C208D2">
        <w:rPr>
          <w:i/>
          <w:iCs/>
        </w:rPr>
        <w:t xml:space="preserve">Крюк верхнего страховочного троса </w:t>
      </w:r>
      <w:r w:rsidRPr="00C208D2">
        <w:rPr>
          <w:i/>
          <w:iCs/>
          <w:lang w:val="fr-CH"/>
        </w:rPr>
        <w:t>ISOFIX</w:t>
      </w:r>
      <w:r w:rsidR="00271148">
        <w:t>"</w:t>
      </w:r>
      <w:r w:rsidRPr="00C208D2">
        <w:t xml:space="preserve"> означает соединитель верхнего страховочного троса </w:t>
      </w:r>
      <w:r w:rsidRPr="00C208D2">
        <w:rPr>
          <w:lang w:val="fr-CH"/>
        </w:rPr>
        <w:t>ISOFIX</w:t>
      </w:r>
      <w:r w:rsidRPr="00C208D2">
        <w:t xml:space="preserve">, обычно используемый для установки лямки верхнего страховочного троса </w:t>
      </w:r>
      <w:r w:rsidRPr="00C208D2">
        <w:rPr>
          <w:lang w:val="fr-CH"/>
        </w:rPr>
        <w:t>ISOFIX</w:t>
      </w:r>
      <w:r w:rsidRPr="00C208D2">
        <w:t xml:space="preserve"> на креплении верхнего страховочного троса </w:t>
      </w:r>
      <w:r w:rsidRPr="00C208D2">
        <w:rPr>
          <w:lang w:val="fr-CH"/>
        </w:rPr>
        <w:t>ISOFIX</w:t>
      </w:r>
      <w:r w:rsidRPr="00C208D2">
        <w:t>, как это указано на рис.</w:t>
      </w:r>
      <w:r w:rsidRPr="00C208D2">
        <w:rPr>
          <w:lang w:val="fr-CH"/>
        </w:rPr>
        <w:t> </w:t>
      </w:r>
      <w:r w:rsidRPr="00C208D2">
        <w:t>3 в Правилах № 14 ООН или на рис.</w:t>
      </w:r>
      <w:r w:rsidRPr="00C208D2">
        <w:rPr>
          <w:lang w:val="fr-CH"/>
        </w:rPr>
        <w:t> </w:t>
      </w:r>
      <w:r w:rsidRPr="00C208D2">
        <w:t>3 в Правилах № [</w:t>
      </w:r>
      <w:r w:rsidRPr="00C208D2">
        <w:rPr>
          <w:lang w:val="fr-CH"/>
        </w:rPr>
        <w:t>XX</w:t>
      </w:r>
      <w:r w:rsidRPr="00C208D2">
        <w:t>] ООН».</w:t>
      </w:r>
    </w:p>
    <w:p w:rsidR="00C208D2" w:rsidRPr="00C208D2" w:rsidRDefault="00C208D2" w:rsidP="00C208D2">
      <w:pPr>
        <w:pStyle w:val="SingleTxtGR"/>
      </w:pPr>
      <w:r w:rsidRPr="00C208D2">
        <w:rPr>
          <w:i/>
          <w:iCs/>
        </w:rPr>
        <w:t>Включить новый пункт 5.5</w:t>
      </w:r>
      <w:r w:rsidRPr="00C208D2">
        <w:t xml:space="preserve"> следующего содержания:</w:t>
      </w:r>
    </w:p>
    <w:p w:rsidR="00C208D2" w:rsidRPr="00C208D2" w:rsidRDefault="00605815" w:rsidP="004E6AC7">
      <w:pPr>
        <w:pStyle w:val="SingleTxtGR"/>
        <w:ind w:left="2268" w:hanging="1134"/>
      </w:pPr>
      <w:r>
        <w:t>«</w:t>
      </w:r>
      <w:r w:rsidR="00C208D2" w:rsidRPr="00C208D2">
        <w:t>5.5</w:t>
      </w:r>
      <w:r w:rsidR="00C208D2" w:rsidRPr="00C208D2">
        <w:tab/>
      </w:r>
      <w:r w:rsidRPr="00605815">
        <w:tab/>
      </w:r>
      <w:r w:rsidR="00C208D2" w:rsidRPr="00C208D2">
        <w:t>Замены знака официального утверждения, предписанного в пункте</w:t>
      </w:r>
      <w:r>
        <w:rPr>
          <w:lang w:val="en-US"/>
        </w:rPr>
        <w:t> </w:t>
      </w:r>
      <w:r w:rsidR="00C208D2" w:rsidRPr="00C208D2">
        <w:t>5.4 выше, уникальным идентификатором (УИ), предусмотренным в приложении 5 к Соглашению 1958 года, не допускается.</w:t>
      </w:r>
      <w:r>
        <w:t>»</w:t>
      </w:r>
    </w:p>
    <w:p w:rsidR="00C208D2" w:rsidRPr="00C208D2" w:rsidRDefault="00C208D2" w:rsidP="00C208D2">
      <w:pPr>
        <w:pStyle w:val="SingleTxtGR"/>
        <w:rPr>
          <w:i/>
        </w:rPr>
      </w:pPr>
      <w:r w:rsidRPr="00C208D2">
        <w:rPr>
          <w:i/>
          <w:iCs/>
        </w:rPr>
        <w:t>Пункты 5.5, 5.6 и 5.7 (прежние)</w:t>
      </w:r>
      <w:r w:rsidRPr="00C208D2">
        <w:t>, изменить нумерацию на 5.6, 5.7 и 5.8 соответственно.</w:t>
      </w:r>
    </w:p>
    <w:p w:rsidR="00C208D2" w:rsidRPr="00C208D2" w:rsidRDefault="00C208D2" w:rsidP="00C208D2">
      <w:pPr>
        <w:pStyle w:val="SingleTxtGR"/>
      </w:pPr>
      <w:r w:rsidRPr="00C208D2">
        <w:rPr>
          <w:i/>
          <w:iCs/>
        </w:rPr>
        <w:t xml:space="preserve">Пункты 6.1.3.2, 6.1.3.3 и 6.1.3.4 </w:t>
      </w:r>
      <w:r w:rsidRPr="00C208D2">
        <w:t>изменить следующим образом:</w:t>
      </w:r>
    </w:p>
    <w:p w:rsidR="00C208D2" w:rsidRPr="00C208D2" w:rsidRDefault="00C208D2" w:rsidP="004E6AC7">
      <w:pPr>
        <w:pStyle w:val="SingleTxtGR"/>
        <w:ind w:left="2268" w:hanging="1134"/>
      </w:pPr>
      <w:r w:rsidRPr="00C208D2">
        <w:t>«6.1.3.2</w:t>
      </w:r>
      <w:r w:rsidRPr="00C208D2">
        <w:tab/>
        <w:t>В случае "универсальных" детских удерживающих систем ISOFIX</w:t>
      </w:r>
      <w:r w:rsidRPr="00C208D2">
        <w:rPr>
          <w:lang w:val="en-US"/>
        </w:rPr>
        <w:t> </w:t>
      </w:r>
      <w:r w:rsidRPr="00C208D2">
        <w:t xml:space="preserve">– с помощью крепежных деталей ISOFIX и лямки верхнего страховочного троса ISOFIX, соответствующих требованиям </w:t>
      </w:r>
      <w:r w:rsidRPr="00C208D2">
        <w:lastRenderedPageBreak/>
        <w:t>настоящих Правил и закрепленных с помощью системы креплений ISOFIX и крепления верхнего страховочного троса ISOFIX, соответствующих требованиям Правил № 14</w:t>
      </w:r>
      <w:r w:rsidRPr="008033B3">
        <w:rPr>
          <w:bCs/>
        </w:rPr>
        <w:t xml:space="preserve"> </w:t>
      </w:r>
      <w:r w:rsidRPr="00C208D2">
        <w:t>ООН или Правил № [XX] ООН.</w:t>
      </w:r>
    </w:p>
    <w:p w:rsidR="00C208D2" w:rsidRPr="00C208D2" w:rsidRDefault="00C208D2" w:rsidP="004E6AC7">
      <w:pPr>
        <w:pStyle w:val="SingleTxtGR"/>
        <w:ind w:left="2268" w:hanging="1134"/>
      </w:pPr>
      <w:r w:rsidRPr="00C208D2">
        <w:t>6.1.3.3</w:t>
      </w:r>
      <w:r w:rsidRPr="00C208D2">
        <w:tab/>
        <w:t>В случае "полууниверсальной" категории – с помощью нижних креплений, предписанных Правилами № 14 ООН или Правила</w:t>
      </w:r>
      <w:r w:rsidR="00E926AB">
        <w:t>-</w:t>
      </w:r>
      <w:r w:rsidRPr="00C208D2">
        <w:t>ми</w:t>
      </w:r>
      <w:r w:rsidRPr="00C208D2">
        <w:rPr>
          <w:lang w:val="en-US"/>
        </w:rPr>
        <w:t> </w:t>
      </w:r>
      <w:r w:rsidRPr="00C208D2">
        <w:t>№</w:t>
      </w:r>
      <w:r w:rsidRPr="00C208D2">
        <w:rPr>
          <w:lang w:val="en-US"/>
        </w:rPr>
        <w:t> </w:t>
      </w:r>
      <w:r w:rsidRPr="00C208D2">
        <w:t>[XX] ООН</w:t>
      </w:r>
      <w:r w:rsidRPr="00C208D2">
        <w:rPr>
          <w:bCs/>
        </w:rPr>
        <w:t>,</w:t>
      </w:r>
      <w:r w:rsidRPr="00C208D2">
        <w:rPr>
          <w:b/>
          <w:bCs/>
        </w:rPr>
        <w:t xml:space="preserve"> </w:t>
      </w:r>
      <w:r w:rsidRPr="00C208D2">
        <w:t>и дополнительных креплений, соответствующих рекомендации, приведенной в приложении 11 к настоящим Правилам.</w:t>
      </w:r>
    </w:p>
    <w:p w:rsidR="00C208D2" w:rsidRPr="00C208D2" w:rsidRDefault="00C208D2" w:rsidP="004E6AC7">
      <w:pPr>
        <w:pStyle w:val="SingleTxtGR"/>
        <w:ind w:left="2268" w:hanging="1134"/>
      </w:pPr>
      <w:r w:rsidRPr="00C208D2">
        <w:t>6.1.3.4</w:t>
      </w:r>
      <w:r w:rsidRPr="00C208D2">
        <w:tab/>
        <w:t xml:space="preserve">В случае "полууниверсальных" детских удерживающих систем </w:t>
      </w:r>
      <w:r w:rsidRPr="00C208D2">
        <w:rPr>
          <w:lang w:val="fr-CH"/>
        </w:rPr>
        <w:t>ISOFIX</w:t>
      </w:r>
      <w:r w:rsidRPr="00C208D2">
        <w:t xml:space="preserve"> − с помощью крепежных деталей </w:t>
      </w:r>
      <w:r w:rsidRPr="00C208D2">
        <w:rPr>
          <w:lang w:val="fr-CH"/>
        </w:rPr>
        <w:t>ISOFIX</w:t>
      </w:r>
      <w:r w:rsidRPr="00C208D2">
        <w:t xml:space="preserve"> и лямки верхнего страховочного троса </w:t>
      </w:r>
      <w:r w:rsidRPr="00C208D2">
        <w:rPr>
          <w:lang w:val="fr-CH"/>
        </w:rPr>
        <w:t>ISOFIX</w:t>
      </w:r>
      <w:r w:rsidRPr="00C208D2">
        <w:t xml:space="preserve"> либо опоры или приборной панели транспортного средства, соответствующих требованиям настоящих Правил и закрепленных с помощью креплений </w:t>
      </w:r>
      <w:r w:rsidRPr="00C208D2">
        <w:rPr>
          <w:lang w:val="fr-CH"/>
        </w:rPr>
        <w:t>ISOFIX</w:t>
      </w:r>
      <w:r w:rsidRPr="00C208D2">
        <w:t xml:space="preserve"> и/или крепления верхнего страховочного троса </w:t>
      </w:r>
      <w:r w:rsidRPr="00C208D2">
        <w:rPr>
          <w:lang w:val="fr-CH"/>
        </w:rPr>
        <w:t>ISOFIX</w:t>
      </w:r>
      <w:r w:rsidRPr="00C208D2">
        <w:t>, соответствующих требованиям Правил №</w:t>
      </w:r>
      <w:r w:rsidRPr="00C208D2">
        <w:rPr>
          <w:lang w:val="fr-CH"/>
        </w:rPr>
        <w:t> </w:t>
      </w:r>
      <w:r w:rsidRPr="00C208D2">
        <w:t>14 ООН или Правил № [</w:t>
      </w:r>
      <w:r w:rsidRPr="00C208D2">
        <w:rPr>
          <w:lang w:val="fr-CH"/>
        </w:rPr>
        <w:t>XX</w:t>
      </w:r>
      <w:r w:rsidRPr="00C208D2">
        <w:t>] ООН».</w:t>
      </w:r>
    </w:p>
    <w:p w:rsidR="00C208D2" w:rsidRPr="00C208D2" w:rsidRDefault="00C208D2" w:rsidP="00C208D2">
      <w:pPr>
        <w:pStyle w:val="SingleTxtGR"/>
      </w:pPr>
      <w:r w:rsidRPr="00C208D2">
        <w:rPr>
          <w:i/>
        </w:rPr>
        <w:t>Пункт 6.1.8</w:t>
      </w:r>
      <w:r w:rsidRPr="00C208D2">
        <w:t xml:space="preserve"> изменить следующим образом:</w:t>
      </w:r>
    </w:p>
    <w:p w:rsidR="00C208D2" w:rsidRPr="00C208D2" w:rsidRDefault="00625574" w:rsidP="004E6AC7">
      <w:pPr>
        <w:pStyle w:val="SingleTxtGR"/>
        <w:ind w:left="2268" w:hanging="1134"/>
      </w:pPr>
      <w:r>
        <w:t>«</w:t>
      </w:r>
      <w:r w:rsidR="00C208D2" w:rsidRPr="00C208D2">
        <w:t>6.1.8</w:t>
      </w:r>
      <w:r w:rsidR="00C208D2" w:rsidRPr="00C208D2">
        <w:tab/>
      </w:r>
      <w:r w:rsidR="00E926AB">
        <w:tab/>
      </w:r>
      <w:r w:rsidR="00C208D2" w:rsidRPr="00C208D2">
        <w:rPr>
          <w:bCs/>
        </w:rPr>
        <w:t>Встроенн</w:t>
      </w:r>
      <w:r w:rsidR="00E926AB">
        <w:rPr>
          <w:bCs/>
        </w:rPr>
        <w:t>ые детские удерживающие системы</w:t>
      </w:r>
      <w:r w:rsidR="00C208D2" w:rsidRPr="00C208D2">
        <w:rPr>
          <w:bCs/>
        </w:rPr>
        <w:t>… ремня безопасности для взрослого. Эта точка должна быть расположена на расстоянии не менее 150 мм</w:t>
      </w:r>
      <w:r w:rsidR="00C208D2" w:rsidRPr="00C208D2">
        <w:t xml:space="preserve"> от оси Cr, которая измеряется на детском удерживающем устройстве, установленном на стенде динамических испытаний в соответствии с приложением 21 к настоящим Правилам, без манекена.</w:t>
      </w:r>
    </w:p>
    <w:p w:rsidR="00C208D2" w:rsidRPr="00C208D2" w:rsidRDefault="00C208D2" w:rsidP="004E6AC7">
      <w:pPr>
        <w:pStyle w:val="SingleTxtGR"/>
        <w:ind w:left="2268" w:hanging="1134"/>
        <w:rPr>
          <w:bCs/>
        </w:rPr>
      </w:pPr>
      <w:r w:rsidRPr="00C208D2">
        <w:rPr>
          <w:b/>
        </w:rPr>
        <w:tab/>
      </w:r>
      <w:r w:rsidR="00E926AB">
        <w:rPr>
          <w:b/>
        </w:rPr>
        <w:tab/>
      </w:r>
      <w:r w:rsidRPr="00C208D2">
        <w:rPr>
          <w:bCs/>
        </w:rPr>
        <w:t>В невстроенных детских удерживающих системах "универсальной" категории должна быть предусмотрена точка контакта, на которую приходится основная нагрузка, действующая между детским удерживающим устройством и лямкой ремня безопасности для взрослых. Эта точка должна быть расположена на расстоянии не менее</w:t>
      </w:r>
      <w:r w:rsidR="00E926AB">
        <w:rPr>
          <w:bCs/>
        </w:rPr>
        <w:t> </w:t>
      </w:r>
      <w:r w:rsidRPr="00C208D2">
        <w:rPr>
          <w:bCs/>
        </w:rPr>
        <w:t>65 мм по вертикали над подушкой сиденья на испытательном стенде и не менее 150 мм от оси Cr, которая измеряется на детском удерживающем устройстве, установленном на стенде динамических испытаний в соответствии с приложением 21 к настоящим Правилам, без манекена.</w:t>
      </w:r>
    </w:p>
    <w:p w:rsidR="00C208D2" w:rsidRPr="00C208D2" w:rsidRDefault="00E926AB" w:rsidP="004E6AC7">
      <w:pPr>
        <w:pStyle w:val="SingleTxtGR"/>
        <w:ind w:left="2268" w:hanging="1134"/>
      </w:pPr>
      <w:r>
        <w:tab/>
      </w:r>
      <w:r>
        <w:tab/>
        <w:t>Дополнительная альтернатива</w:t>
      </w:r>
      <w:r w:rsidR="00C208D2" w:rsidRPr="00C208D2">
        <w:t xml:space="preserve">… требованиями </w:t>
      </w:r>
      <w:r w:rsidR="00625574">
        <w:t>Правил</w:t>
      </w:r>
      <w:r>
        <w:t>»</w:t>
      </w:r>
      <w:r w:rsidR="00625574">
        <w:t>.</w:t>
      </w:r>
    </w:p>
    <w:p w:rsidR="00C208D2" w:rsidRPr="00C208D2" w:rsidRDefault="00C208D2" w:rsidP="00C208D2">
      <w:pPr>
        <w:pStyle w:val="SingleTxtGR"/>
      </w:pPr>
      <w:r w:rsidRPr="00C208D2">
        <w:rPr>
          <w:i/>
        </w:rPr>
        <w:t>Пункт 6.2.2</w:t>
      </w:r>
      <w:r w:rsidRPr="00C208D2">
        <w:t xml:space="preserve"> изменить следующим образом:</w:t>
      </w:r>
    </w:p>
    <w:p w:rsidR="00C208D2" w:rsidRPr="00C208D2" w:rsidRDefault="00625574" w:rsidP="004E6AC7">
      <w:pPr>
        <w:pStyle w:val="SingleTxtGR"/>
        <w:ind w:left="2268" w:hanging="1134"/>
      </w:pPr>
      <w:r>
        <w:t>«</w:t>
      </w:r>
      <w:r w:rsidR="00C208D2" w:rsidRPr="00C208D2">
        <w:t>6.2.2</w:t>
      </w:r>
      <w:r>
        <w:tab/>
      </w:r>
      <w:r w:rsidR="00C208D2" w:rsidRPr="00C208D2">
        <w:tab/>
        <w:t>Все удерживающие устройства, в которых используется "поясная лямка", должны активно направлять ее с</w:t>
      </w:r>
      <w:r w:rsidR="00C208D2" w:rsidRPr="00C208D2">
        <w:rPr>
          <w:lang w:val="fr-CH"/>
        </w:rPr>
        <w:t> </w:t>
      </w:r>
      <w:r w:rsidR="00C208D2" w:rsidRPr="00C208D2">
        <w:t>обеих сторон</w:t>
      </w:r>
      <w:r w:rsidR="00C208D2" w:rsidRPr="00C208D2">
        <w:rPr>
          <w:b/>
          <w:bCs/>
        </w:rPr>
        <w:t xml:space="preserve"> </w:t>
      </w:r>
      <w:r w:rsidR="00C208D2" w:rsidRPr="00C208D2">
        <w:t xml:space="preserve">таким образом, чтобы все нагрузки, передаваемые через эту "поясную лямку", приходились на таз. Система не должна подвергать уязвимые части тела ребенка (живот, пах и т.д.) чрезмерным нагрузкам. </w:t>
      </w:r>
    </w:p>
    <w:p w:rsidR="00C208D2" w:rsidRPr="00C208D2" w:rsidRDefault="00C208D2" w:rsidP="004E6AC7">
      <w:pPr>
        <w:pStyle w:val="SingleTxtGR"/>
        <w:ind w:left="2268" w:hanging="1134"/>
        <w:rPr>
          <w:bCs/>
        </w:rPr>
      </w:pPr>
      <w:r w:rsidRPr="00C208D2">
        <w:tab/>
      </w:r>
      <w:r w:rsidR="00625574">
        <w:tab/>
      </w:r>
      <w:r w:rsidRPr="00C208D2">
        <w:rPr>
          <w:bCs/>
        </w:rPr>
        <w:t xml:space="preserve">В случае подушек бустерных сидений и самих бустерных сидений поясная часть ремня безопасности для взрослых должна быть устроена таким образом, чтобы нагрузки, передаваемые с обеих сторон через этот поясной ремень для взрослых, приходились на таз. Направление нагрузки на таз должно обеспечиваться с момента </w:t>
      </w:r>
      <w:r w:rsidRPr="004E6AC7">
        <w:t>размещения</w:t>
      </w:r>
      <w:r w:rsidRPr="00C208D2">
        <w:rPr>
          <w:bCs/>
        </w:rPr>
        <w:t xml:space="preserve"> ребенка в устройстве; поясная лямка ремня должна проходить по бедрам в направлении назад, едва касаясь складки на уровне таза. Углы </w:t>
      </w:r>
      <w:r w:rsidRPr="00C208D2">
        <w:rPr>
          <w:bCs/>
          <w:lang w:val="fr-CH"/>
        </w:rPr>
        <w:t>α</w:t>
      </w:r>
      <w:r w:rsidRPr="00C208D2">
        <w:rPr>
          <w:bCs/>
        </w:rPr>
        <w:t xml:space="preserve"> и </w:t>
      </w:r>
      <w:r w:rsidRPr="00C208D2">
        <w:rPr>
          <w:bCs/>
          <w:lang w:val="fr-CH"/>
        </w:rPr>
        <w:t>β</w:t>
      </w:r>
      <w:r w:rsidRPr="00C208D2">
        <w:rPr>
          <w:bCs/>
        </w:rPr>
        <w:t>, образованные линией касания бедер лямкой и горизонталью, должны составлять более 10°.</w:t>
      </w:r>
    </w:p>
    <w:p w:rsidR="00C208D2" w:rsidRPr="005E13E8" w:rsidRDefault="00625574" w:rsidP="00625574">
      <w:pPr>
        <w:pStyle w:val="SingleTxtGR"/>
        <w:pageBreakBefore/>
        <w:ind w:left="2268" w:hanging="1134"/>
      </w:pPr>
      <w:r>
        <w:lastRenderedPageBreak/>
        <w:tab/>
      </w:r>
      <w:r>
        <w:tab/>
      </w:r>
      <w:r w:rsidR="00C208D2" w:rsidRPr="005E13E8">
        <w:t xml:space="preserve">Рисунок </w:t>
      </w:r>
      <w:r w:rsidR="00C208D2" w:rsidRPr="004E6AC7">
        <w:t>ребенка</w:t>
      </w:r>
      <w:r w:rsidR="00C208D2" w:rsidRPr="005E13E8">
        <w:t>, удерживаемого лямкой</w:t>
      </w:r>
    </w:p>
    <w:p w:rsidR="00C208D2" w:rsidRPr="0084219C" w:rsidRDefault="00C208D2" w:rsidP="00C208D2">
      <w:pPr>
        <w:pStyle w:val="SingleTxtGR"/>
      </w:pPr>
      <w:r w:rsidRPr="005E13E8">
        <w:t xml:space="preserve">                        </w:t>
      </w:r>
      <w:r w:rsidRPr="00C208D2">
        <w:rPr>
          <w:noProof/>
          <w:lang w:val="en-GB" w:eastAsia="en-GB"/>
        </w:rPr>
        <w:drawing>
          <wp:inline distT="0" distB="0" distL="0" distR="0" wp14:anchorId="4036E0DD" wp14:editId="145D4B64">
            <wp:extent cx="1351915" cy="2520315"/>
            <wp:effectExtent l="0" t="0" r="635" b="0"/>
            <wp:docPr id="5" name="Picture 2" descr="Screen Shot 2016-02-16 a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2-16 at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D2">
        <w:rPr>
          <w:noProof/>
          <w:lang w:val="en-GB" w:eastAsia="en-GB"/>
        </w:rPr>
        <w:drawing>
          <wp:inline distT="0" distB="0" distL="0" distR="0" wp14:anchorId="5A21EB48" wp14:editId="624C0C96">
            <wp:extent cx="1993900" cy="25717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19C">
        <w:t>»</w:t>
      </w:r>
    </w:p>
    <w:p w:rsidR="00C208D2" w:rsidRPr="00C208D2" w:rsidRDefault="00C208D2" w:rsidP="00C208D2">
      <w:pPr>
        <w:pStyle w:val="SingleTxtGR"/>
      </w:pPr>
      <w:r w:rsidRPr="00C208D2">
        <w:rPr>
          <w:i/>
          <w:iCs/>
        </w:rPr>
        <w:t>Пункт 6.3.4</w:t>
      </w:r>
      <w:r w:rsidRPr="00C208D2">
        <w:t xml:space="preserve"> изменить следующим образом:</w:t>
      </w:r>
    </w:p>
    <w:p w:rsidR="00C208D2" w:rsidRPr="00C208D2" w:rsidRDefault="00C208D2" w:rsidP="00C208D2">
      <w:pPr>
        <w:pStyle w:val="SingleTxtGR"/>
        <w:rPr>
          <w:iCs/>
        </w:rPr>
      </w:pPr>
      <w:r w:rsidRPr="00C208D2">
        <w:t>«6.3.4</w:t>
      </w:r>
      <w:r w:rsidRPr="00C208D2">
        <w:tab/>
      </w:r>
      <w:r w:rsidRPr="00C208D2">
        <w:tab/>
        <w:t>Положения о регулировке</w:t>
      </w:r>
    </w:p>
    <w:p w:rsidR="00C208D2" w:rsidRPr="00C208D2" w:rsidRDefault="00C208D2" w:rsidP="004E6AC7">
      <w:pPr>
        <w:pStyle w:val="SingleTxtGR"/>
        <w:ind w:left="2268" w:hanging="1134"/>
        <w:rPr>
          <w:iCs/>
        </w:rPr>
      </w:pPr>
      <w:r w:rsidRPr="00C208D2">
        <w:tab/>
      </w:r>
      <w:r w:rsidRPr="00C208D2">
        <w:tab/>
        <w:t xml:space="preserve">Крепежные детали </w:t>
      </w:r>
      <w:r w:rsidRPr="00C208D2">
        <w:rPr>
          <w:lang w:val="fr-CH"/>
        </w:rPr>
        <w:t>ISOFIX</w:t>
      </w:r>
      <w:r w:rsidRPr="00C208D2">
        <w:t xml:space="preserve"> или сама детская удерживающая система </w:t>
      </w:r>
      <w:r w:rsidRPr="00C208D2">
        <w:rPr>
          <w:lang w:val="fr-CH"/>
        </w:rPr>
        <w:t>ISOFIX</w:t>
      </w:r>
      <w:r w:rsidRPr="00C208D2">
        <w:t xml:space="preserve"> должны регулироваться таким образом, чтобы их можно было приспособить ко всем местам установки креплений </w:t>
      </w:r>
      <w:r w:rsidRPr="00C208D2">
        <w:rPr>
          <w:lang w:val="fr-CH"/>
        </w:rPr>
        <w:t>ISOFIX</w:t>
      </w:r>
      <w:r w:rsidRPr="00C208D2">
        <w:t>, определенных в Правилах № 14 ООН или Правилах № [</w:t>
      </w:r>
      <w:r w:rsidRPr="00C208D2">
        <w:rPr>
          <w:lang w:val="fr-CH"/>
        </w:rPr>
        <w:t>XX</w:t>
      </w:r>
      <w:r w:rsidRPr="00C208D2">
        <w:t>] ООН».</w:t>
      </w:r>
    </w:p>
    <w:p w:rsidR="00C208D2" w:rsidRPr="00C208D2" w:rsidRDefault="00C208D2" w:rsidP="00C208D2">
      <w:pPr>
        <w:pStyle w:val="SingleTxtGR"/>
      </w:pPr>
      <w:r w:rsidRPr="00C208D2">
        <w:rPr>
          <w:i/>
          <w:iCs/>
        </w:rPr>
        <w:t>Пункт 7.2.1.1</w:t>
      </w:r>
      <w:r w:rsidRPr="00C208D2">
        <w:t xml:space="preserve"> изменить следующим образом:</w:t>
      </w:r>
    </w:p>
    <w:p w:rsidR="00C208D2" w:rsidRPr="00C208D2" w:rsidRDefault="00C208D2" w:rsidP="004E6AC7">
      <w:pPr>
        <w:pStyle w:val="SingleTxtGR"/>
        <w:ind w:left="2268" w:hanging="1134"/>
      </w:pPr>
      <w:r w:rsidRPr="00C208D2">
        <w:t>«7.2.1.1</w:t>
      </w:r>
      <w:r w:rsidRPr="00C208D2">
        <w:tab/>
        <w:t>Пряжка должна быть сконструирована таким образом, чтобы исключалась всякая возможность неправильного использования. Это означает, в частности, что в силу своей конструкции пряжка не может находиться в частично застегнутом положении; при застегивании пряжки должна быть исключена возможность случайной подмены частей пряжки; пряжка должна закрываться лишь в тех случаях, когда задействованы все части. В тех местах, где пряжка и/или язычок соприкасаются с ребенком, ширина зоны такого контакта должна быть не меньше минимальной ширины лямки, определенной в пункте 7.2.4.1.1 ниже. Положения данного пункта не применяются к ремням, которые уже утверждены в соответствии с предписаниями Правил №</w:t>
      </w:r>
      <w:r w:rsidRPr="00C208D2">
        <w:rPr>
          <w:lang w:val="fr-CH"/>
        </w:rPr>
        <w:t> </w:t>
      </w:r>
      <w:r w:rsidRPr="00C208D2">
        <w:t>16 ООН или любых эквивалентных действующих стандартов. В случае "специальных удерживающих устройств" требованиям пунктов 7.2.1.1−7.2.1.9 включительно должна соответствовать только пряжка на основном элементе удержания».</w:t>
      </w:r>
    </w:p>
    <w:p w:rsidR="00C208D2" w:rsidRPr="00C208D2" w:rsidRDefault="00C208D2" w:rsidP="00C208D2">
      <w:pPr>
        <w:pStyle w:val="SingleTxtGR"/>
      </w:pPr>
      <w:r w:rsidRPr="00C208D2">
        <w:rPr>
          <w:i/>
        </w:rPr>
        <w:t xml:space="preserve">Приложение 8, добавление 2 </w:t>
      </w:r>
      <w:r w:rsidRPr="00C208D2">
        <w:t>изменить следующим образом:</w:t>
      </w:r>
    </w:p>
    <w:p w:rsidR="00C208D2" w:rsidRPr="00C208D2" w:rsidRDefault="0084219C" w:rsidP="0084219C">
      <w:pPr>
        <w:pStyle w:val="HChGR"/>
      </w:pPr>
      <w:r w:rsidRPr="0084219C">
        <w:rPr>
          <w:b w:val="0"/>
          <w:bCs/>
          <w:sz w:val="20"/>
        </w:rPr>
        <w:t>«</w:t>
      </w:r>
      <w:r w:rsidR="00C208D2" w:rsidRPr="00C208D2">
        <w:t>Приложение</w:t>
      </w:r>
      <w:r w:rsidR="00C208D2" w:rsidRPr="00C208D2">
        <w:rPr>
          <w:rFonts w:hint="eastAsia"/>
        </w:rPr>
        <w:t xml:space="preserve"> 8</w:t>
      </w:r>
      <w:r w:rsidR="00C208D2" w:rsidRPr="00C208D2">
        <w:t xml:space="preserve"> – Добавление 2</w:t>
      </w:r>
    </w:p>
    <w:p w:rsidR="00C208D2" w:rsidRPr="00C208D2" w:rsidRDefault="00C208D2" w:rsidP="0084219C">
      <w:pPr>
        <w:pStyle w:val="H1GR"/>
        <w:rPr>
          <w:bCs/>
        </w:rPr>
      </w:pPr>
      <w:r w:rsidRPr="00C208D2">
        <w:tab/>
      </w:r>
      <w:r w:rsidRPr="00C208D2">
        <w:tab/>
      </w:r>
      <w:bookmarkStart w:id="1" w:name="_Toc367372606"/>
      <w:r w:rsidRPr="00C208D2">
        <w:t>Описание манекенов</w:t>
      </w:r>
      <w:bookmarkEnd w:id="1"/>
      <w:r w:rsidRPr="00C208D2">
        <w:t xml:space="preserve"> </w:t>
      </w:r>
      <w:r w:rsidRPr="00C208D2">
        <w:rPr>
          <w:lang w:val="en-US"/>
        </w:rPr>
        <w:t>Q</w:t>
      </w:r>
      <w:r w:rsidRPr="00C208D2">
        <w:t xml:space="preserve">0 и </w:t>
      </w:r>
      <w:r w:rsidRPr="00C208D2">
        <w:rPr>
          <w:lang w:val="en-US"/>
        </w:rPr>
        <w:t>P</w:t>
      </w:r>
      <w:r w:rsidRPr="00C208D2">
        <w:t>0, моделирующих новорожденного</w:t>
      </w:r>
    </w:p>
    <w:p w:rsidR="00C208D2" w:rsidRPr="00C208D2" w:rsidRDefault="00C208D2" w:rsidP="00C208D2">
      <w:pPr>
        <w:pStyle w:val="SingleTxtGR"/>
        <w:rPr>
          <w:bCs/>
        </w:rPr>
      </w:pPr>
      <w:r w:rsidRPr="00C208D2">
        <w:rPr>
          <w:bCs/>
        </w:rPr>
        <w:t>1.</w:t>
      </w:r>
      <w:r w:rsidRPr="00C208D2">
        <w:rPr>
          <w:bCs/>
        </w:rPr>
        <w:tab/>
        <w:t xml:space="preserve">Манекен </w:t>
      </w:r>
      <w:r w:rsidRPr="00C208D2">
        <w:rPr>
          <w:bCs/>
          <w:lang w:val="en-US"/>
        </w:rPr>
        <w:t>Q</w:t>
      </w:r>
      <w:r w:rsidRPr="00C208D2">
        <w:rPr>
          <w:bCs/>
        </w:rPr>
        <w:t>0</w:t>
      </w:r>
      <w:r w:rsidRPr="00C208D2">
        <w:rPr>
          <w:bCs/>
          <w:vertAlign w:val="superscript"/>
          <w:lang w:val="en-US"/>
        </w:rPr>
        <w:footnoteReference w:id="2"/>
      </w:r>
    </w:p>
    <w:p w:rsidR="00C208D2" w:rsidRPr="00C208D2" w:rsidRDefault="00C208D2" w:rsidP="00C208D2">
      <w:pPr>
        <w:pStyle w:val="SingleTxtGR"/>
        <w:rPr>
          <w:bCs/>
        </w:rPr>
      </w:pPr>
      <w:r w:rsidRPr="00C208D2">
        <w:rPr>
          <w:bCs/>
        </w:rPr>
        <w:lastRenderedPageBreak/>
        <w:t>2.</w:t>
      </w:r>
      <w:r w:rsidRPr="00C208D2">
        <w:rPr>
          <w:bCs/>
        </w:rPr>
        <w:tab/>
        <w:t xml:space="preserve">Манекен </w:t>
      </w:r>
      <w:r w:rsidRPr="00C208D2">
        <w:rPr>
          <w:bCs/>
          <w:lang w:val="en-US"/>
        </w:rPr>
        <w:t>P</w:t>
      </w:r>
      <w:r w:rsidRPr="00C208D2">
        <w:rPr>
          <w:bCs/>
        </w:rPr>
        <w:t>0</w:t>
      </w:r>
    </w:p>
    <w:p w:rsidR="00C208D2" w:rsidRPr="00C208D2" w:rsidRDefault="00C208D2" w:rsidP="00AF374F">
      <w:pPr>
        <w:pStyle w:val="SingleTxtGR"/>
        <w:ind w:left="1701"/>
        <w:rPr>
          <w:bCs/>
        </w:rPr>
      </w:pPr>
      <w:r w:rsidRPr="00C208D2">
        <w:rPr>
          <w:bCs/>
        </w:rPr>
        <w:t xml:space="preserve">Манекен </w:t>
      </w:r>
      <w:r w:rsidRPr="00C208D2">
        <w:rPr>
          <w:bCs/>
          <w:lang w:val="en-US"/>
        </w:rPr>
        <w:t>P</w:t>
      </w:r>
      <w:r w:rsidRPr="00C208D2">
        <w:rPr>
          <w:bCs/>
        </w:rPr>
        <w:t>0 был разработан еще в 1987 году (дополнение 1 к поправкам серии 02); его описание содержится ниже.</w:t>
      </w:r>
    </w:p>
    <w:p w:rsidR="00C208D2" w:rsidRPr="00C208D2" w:rsidRDefault="00C208D2" w:rsidP="00AF374F">
      <w:pPr>
        <w:pStyle w:val="SingleTxtGR"/>
        <w:ind w:left="1701"/>
        <w:rPr>
          <w:bCs/>
        </w:rPr>
      </w:pPr>
      <w:r w:rsidRPr="00C208D2">
        <w:rPr>
          <w:bCs/>
        </w:rPr>
        <w:t xml:space="preserve">Он представляет собой единое устройство, состоящее из головы, туловища, рук и ног. Туловище, руки и ноги представляют собой цельную конструкцию из сорботана с покрытием из полихлорвинила, в которой находится металлический пружинный позвоночник. Голова изготовлена из пенополиуретана с полихлорвиниловым покрытием и стационарно закреплена на туловище. Манекен одет в плотно прилегающий эластичный костюм из хлопка и полиэфирного волокна. </w:t>
      </w:r>
    </w:p>
    <w:p w:rsidR="00E12C5F" w:rsidRDefault="00C208D2" w:rsidP="00AF374F">
      <w:pPr>
        <w:pStyle w:val="SingleTxtGR"/>
        <w:ind w:left="1701"/>
        <w:rPr>
          <w:bCs/>
          <w:lang w:val="en-US"/>
        </w:rPr>
      </w:pPr>
      <w:r w:rsidRPr="00C208D2">
        <w:rPr>
          <w:bCs/>
        </w:rPr>
        <w:t>Размеры и распределение веса манекена соответствуют 50-му процентилю репрезентативности новорожденных детей и приведены в таблицах 1 и 2, а также указаны на рис. 1. …</w:t>
      </w:r>
      <w:r w:rsidR="00AF374F">
        <w:rPr>
          <w:bCs/>
        </w:rPr>
        <w:t>».</w:t>
      </w:r>
    </w:p>
    <w:p w:rsidR="0048118E" w:rsidRPr="0048118E" w:rsidRDefault="0048118E" w:rsidP="0048118E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8118E" w:rsidRPr="0048118E" w:rsidSect="00C208D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E0" w:rsidRPr="00A312BC" w:rsidRDefault="00881DE0" w:rsidP="00A312BC"/>
  </w:endnote>
  <w:endnote w:type="continuationSeparator" w:id="0">
    <w:p w:rsidR="00881DE0" w:rsidRPr="00A312BC" w:rsidRDefault="00881D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D2" w:rsidRPr="00C208D2" w:rsidRDefault="00C208D2">
    <w:pPr>
      <w:pStyle w:val="Footer"/>
    </w:pPr>
    <w:r w:rsidRPr="00C208D2">
      <w:rPr>
        <w:b/>
        <w:sz w:val="18"/>
      </w:rPr>
      <w:fldChar w:fldCharType="begin"/>
    </w:r>
    <w:r w:rsidRPr="00C208D2">
      <w:rPr>
        <w:b/>
        <w:sz w:val="18"/>
      </w:rPr>
      <w:instrText xml:space="preserve"> PAGE  \* MERGEFORMAT </w:instrText>
    </w:r>
    <w:r w:rsidRPr="00C208D2">
      <w:rPr>
        <w:b/>
        <w:sz w:val="18"/>
      </w:rPr>
      <w:fldChar w:fldCharType="separate"/>
    </w:r>
    <w:r w:rsidR="00170008">
      <w:rPr>
        <w:b/>
        <w:noProof/>
        <w:sz w:val="18"/>
      </w:rPr>
      <w:t>2</w:t>
    </w:r>
    <w:r w:rsidRPr="00C208D2">
      <w:rPr>
        <w:b/>
        <w:sz w:val="18"/>
      </w:rPr>
      <w:fldChar w:fldCharType="end"/>
    </w:r>
    <w:r>
      <w:rPr>
        <w:b/>
        <w:sz w:val="18"/>
      </w:rPr>
      <w:tab/>
    </w:r>
    <w:r>
      <w:t>GE.17-14556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D2" w:rsidRPr="00C208D2" w:rsidRDefault="00C208D2" w:rsidP="00C208D2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GE.17-14556</w:t>
    </w:r>
    <w:r>
      <w:tab/>
    </w:r>
    <w:r w:rsidRPr="00C208D2">
      <w:rPr>
        <w:b/>
        <w:sz w:val="18"/>
      </w:rPr>
      <w:fldChar w:fldCharType="begin"/>
    </w:r>
    <w:r w:rsidRPr="00C208D2">
      <w:rPr>
        <w:b/>
        <w:sz w:val="18"/>
      </w:rPr>
      <w:instrText xml:space="preserve"> PAGE  \* MERGEFORMAT </w:instrText>
    </w:r>
    <w:r w:rsidRPr="00C208D2">
      <w:rPr>
        <w:b/>
        <w:sz w:val="18"/>
      </w:rPr>
      <w:fldChar w:fldCharType="separate"/>
    </w:r>
    <w:r w:rsidR="00170008">
      <w:rPr>
        <w:b/>
        <w:noProof/>
        <w:sz w:val="18"/>
      </w:rPr>
      <w:t>5</w:t>
    </w:r>
    <w:r w:rsidRPr="00C208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208D2" w:rsidRDefault="00C208D2" w:rsidP="00C208D2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6A0C93D" wp14:editId="41551B5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17-14556  (R)</w:t>
    </w:r>
    <w:r w:rsidR="004E6AC7">
      <w:rPr>
        <w:lang w:val="en-US"/>
      </w:rPr>
      <w:t xml:space="preserve">  050917  050917</w:t>
    </w:r>
    <w:r>
      <w:br/>
    </w:r>
    <w:r w:rsidRPr="00C208D2">
      <w:rPr>
        <w:rFonts w:ascii="C39T30Lfz" w:hAnsi="C39T30Lfz"/>
        <w:spacing w:val="0"/>
        <w:w w:val="100"/>
        <w:sz w:val="56"/>
      </w:rPr>
      <w:t></w:t>
    </w:r>
    <w:r w:rsidRPr="00C208D2">
      <w:rPr>
        <w:rFonts w:ascii="C39T30Lfz" w:hAnsi="C39T30Lfz"/>
        <w:spacing w:val="0"/>
        <w:w w:val="100"/>
        <w:sz w:val="56"/>
      </w:rPr>
      <w:t></w:t>
    </w:r>
    <w:r w:rsidRPr="00C208D2">
      <w:rPr>
        <w:rFonts w:ascii="C39T30Lfz" w:hAnsi="C39T30Lfz"/>
        <w:spacing w:val="0"/>
        <w:w w:val="100"/>
        <w:sz w:val="56"/>
      </w:rPr>
      <w:t></w:t>
    </w:r>
    <w:r w:rsidRPr="00C208D2">
      <w:rPr>
        <w:rFonts w:ascii="C39T30Lfz" w:hAnsi="C39T30Lfz"/>
        <w:spacing w:val="0"/>
        <w:w w:val="100"/>
        <w:sz w:val="56"/>
      </w:rPr>
      <w:t></w:t>
    </w:r>
    <w:r w:rsidRPr="00C208D2">
      <w:rPr>
        <w:rFonts w:ascii="C39T30Lfz" w:hAnsi="C39T30Lfz"/>
        <w:spacing w:val="0"/>
        <w:w w:val="100"/>
        <w:sz w:val="56"/>
      </w:rPr>
      <w:t></w:t>
    </w:r>
    <w:r w:rsidRPr="00C208D2">
      <w:rPr>
        <w:rFonts w:ascii="C39T30Lfz" w:hAnsi="C39T30Lfz"/>
        <w:spacing w:val="0"/>
        <w:w w:val="100"/>
        <w:sz w:val="56"/>
      </w:rPr>
      <w:t></w:t>
    </w:r>
    <w:r w:rsidRPr="00C208D2">
      <w:rPr>
        <w:rFonts w:ascii="C39T30Lfz" w:hAnsi="C39T30Lfz"/>
        <w:spacing w:val="0"/>
        <w:w w:val="100"/>
        <w:sz w:val="56"/>
      </w:rPr>
      <w:t></w:t>
    </w:r>
    <w:r w:rsidRPr="00C208D2">
      <w:rPr>
        <w:rFonts w:ascii="C39T30Lfz" w:hAnsi="C39T30Lfz"/>
        <w:spacing w:val="0"/>
        <w:w w:val="100"/>
        <w:sz w:val="56"/>
      </w:rPr>
      <w:t></w:t>
    </w:r>
    <w:r w:rsidRPr="00C208D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7/1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E0" w:rsidRPr="001075E9" w:rsidRDefault="00881D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81DE0" w:rsidRDefault="00881D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208D2" w:rsidRPr="002757F7" w:rsidRDefault="00C208D2" w:rsidP="00C208D2">
      <w:pPr>
        <w:pStyle w:val="FootnoteText"/>
        <w:rPr>
          <w:szCs w:val="18"/>
          <w:lang w:val="ru-RU"/>
        </w:rPr>
      </w:pPr>
      <w:r>
        <w:rPr>
          <w:lang w:val="ru-RU"/>
        </w:rPr>
        <w:tab/>
      </w:r>
      <w:r w:rsidRPr="004E6AC7">
        <w:rPr>
          <w:rStyle w:val="FootnoteReference"/>
          <w:spacing w:val="4"/>
          <w:w w:val="103"/>
          <w:sz w:val="20"/>
          <w:vertAlign w:val="baseline"/>
          <w:lang w:val="ru-RU"/>
        </w:rPr>
        <w:t>*</w:t>
      </w:r>
      <w:r>
        <w:rPr>
          <w:lang w:val="ru-RU"/>
        </w:rPr>
        <w:tab/>
      </w:r>
      <w:r w:rsidRPr="002757F7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Pr="002757F7">
        <w:rPr>
          <w:szCs w:val="18"/>
          <w:lang w:val="ru-RU"/>
        </w:rPr>
        <w:br/>
        <w:t>на 2016–2017 годы (</w:t>
      </w:r>
      <w:r w:rsidRPr="00913BFC">
        <w:rPr>
          <w:szCs w:val="18"/>
          <w:lang w:val="en-US"/>
        </w:rPr>
        <w:t>ECE</w:t>
      </w:r>
      <w:r w:rsidRPr="002757F7">
        <w:rPr>
          <w:szCs w:val="18"/>
          <w:lang w:val="ru-RU"/>
        </w:rPr>
        <w:t>/</w:t>
      </w:r>
      <w:r w:rsidRPr="00913BFC">
        <w:rPr>
          <w:szCs w:val="18"/>
          <w:lang w:val="en-US"/>
        </w:rPr>
        <w:t>TRANS</w:t>
      </w:r>
      <w:r w:rsidRPr="002757F7">
        <w:rPr>
          <w:szCs w:val="18"/>
          <w:lang w:val="ru-RU"/>
        </w:rPr>
        <w:t xml:space="preserve">/254, пункт 159, и </w:t>
      </w:r>
      <w:r w:rsidRPr="00913BFC">
        <w:rPr>
          <w:szCs w:val="18"/>
          <w:lang w:val="en-US"/>
        </w:rPr>
        <w:t>ECE</w:t>
      </w:r>
      <w:r w:rsidRPr="002757F7">
        <w:rPr>
          <w:szCs w:val="18"/>
          <w:lang w:val="ru-RU"/>
        </w:rPr>
        <w:t>/</w:t>
      </w:r>
      <w:r w:rsidRPr="00913BFC">
        <w:rPr>
          <w:szCs w:val="18"/>
          <w:lang w:val="en-US"/>
        </w:rPr>
        <w:t>TRANS</w:t>
      </w:r>
      <w:r w:rsidRPr="002757F7">
        <w:rPr>
          <w:szCs w:val="18"/>
          <w:lang w:val="ru-RU"/>
        </w:rPr>
        <w:t>/2016/28/</w:t>
      </w:r>
      <w:r w:rsidRPr="00913BFC">
        <w:rPr>
          <w:szCs w:val="18"/>
          <w:lang w:val="en-US"/>
        </w:rPr>
        <w:t>Add</w:t>
      </w:r>
      <w:r w:rsidRPr="002757F7">
        <w:rPr>
          <w:szCs w:val="18"/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C208D2" w:rsidRPr="00EF2D93" w:rsidRDefault="00C208D2" w:rsidP="00C208D2">
      <w:pPr>
        <w:pStyle w:val="FootnoteText"/>
        <w:rPr>
          <w:bCs/>
          <w:lang w:val="ru-RU"/>
        </w:rPr>
      </w:pPr>
      <w:r w:rsidRPr="004521A1">
        <w:rPr>
          <w:lang w:val="ru-RU"/>
        </w:rPr>
        <w:tab/>
      </w:r>
      <w:r w:rsidRPr="00EF2D93">
        <w:rPr>
          <w:rStyle w:val="FootnoteReference"/>
          <w:bCs/>
        </w:rPr>
        <w:footnoteRef/>
      </w:r>
      <w:r w:rsidRPr="00EF2D93">
        <w:rPr>
          <w:bCs/>
          <w:lang w:val="ru-RU"/>
        </w:rPr>
        <w:t xml:space="preserve"> </w:t>
      </w:r>
      <w:r w:rsidRPr="00EF2D93">
        <w:rPr>
          <w:bCs/>
          <w:lang w:val="ru-RU"/>
        </w:rPr>
        <w:tab/>
        <w:t xml:space="preserve">Технические спецификации и детальные чертежи манекена </w:t>
      </w:r>
      <w:r w:rsidRPr="00EF2D93">
        <w:rPr>
          <w:bCs/>
        </w:rPr>
        <w:t>Q</w:t>
      </w:r>
      <w:r w:rsidRPr="00EF2D93">
        <w:rPr>
          <w:bCs/>
          <w:lang w:val="ru-RU"/>
        </w:rPr>
        <w:t xml:space="preserve">, включая </w:t>
      </w:r>
      <w:r w:rsidRPr="00EF2D93">
        <w:rPr>
          <w:bCs/>
        </w:rPr>
        <w:t>Q</w:t>
      </w:r>
      <w:r w:rsidRPr="00EF2D93">
        <w:rPr>
          <w:bCs/>
          <w:lang w:val="ru-RU"/>
        </w:rPr>
        <w:t>0, и корректировки в целях проведения испытаний, предусмотренных для данных Правил, временно размещены на веб-сайте неофициальной рабочей группы по усовершенствованным детским удерживающим системам (</w:t>
      </w:r>
      <w:hyperlink r:id="rId1" w:history="1">
        <w:r w:rsidRPr="0066147C">
          <w:rPr>
            <w:rStyle w:val="Hyperlink"/>
            <w:bCs/>
            <w:color w:val="auto"/>
          </w:rPr>
          <w:t>www</w:t>
        </w:r>
        <w:r w:rsidRPr="0066147C">
          <w:rPr>
            <w:rStyle w:val="Hyperlink"/>
            <w:bCs/>
            <w:color w:val="auto"/>
            <w:lang w:val="ru-RU"/>
          </w:rPr>
          <w:t>2.</w:t>
        </w:r>
        <w:r w:rsidRPr="0066147C">
          <w:rPr>
            <w:rStyle w:val="Hyperlink"/>
            <w:bCs/>
            <w:color w:val="auto"/>
          </w:rPr>
          <w:t>unece</w:t>
        </w:r>
        <w:r w:rsidRPr="0066147C">
          <w:rPr>
            <w:rStyle w:val="Hyperlink"/>
            <w:bCs/>
            <w:color w:val="auto"/>
            <w:lang w:val="ru-RU"/>
          </w:rPr>
          <w:t>.</w:t>
        </w:r>
        <w:r w:rsidRPr="0066147C">
          <w:rPr>
            <w:rStyle w:val="Hyperlink"/>
            <w:bCs/>
            <w:color w:val="auto"/>
          </w:rPr>
          <w:t>org</w:t>
        </w:r>
        <w:r w:rsidRPr="0066147C">
          <w:rPr>
            <w:rStyle w:val="Hyperlink"/>
            <w:bCs/>
            <w:color w:val="auto"/>
            <w:lang w:val="ru-RU"/>
          </w:rPr>
          <w:t>/</w:t>
        </w:r>
        <w:r w:rsidRPr="0066147C">
          <w:rPr>
            <w:rStyle w:val="Hyperlink"/>
            <w:bCs/>
            <w:color w:val="auto"/>
          </w:rPr>
          <w:t>wiki</w:t>
        </w:r>
        <w:r w:rsidRPr="0066147C">
          <w:rPr>
            <w:rStyle w:val="Hyperlink"/>
            <w:bCs/>
            <w:color w:val="auto"/>
            <w:lang w:val="ru-RU"/>
          </w:rPr>
          <w:t>/</w:t>
        </w:r>
        <w:r w:rsidRPr="0066147C">
          <w:rPr>
            <w:rStyle w:val="Hyperlink"/>
            <w:bCs/>
            <w:color w:val="auto"/>
          </w:rPr>
          <w:t>display</w:t>
        </w:r>
        <w:r w:rsidRPr="0066147C">
          <w:rPr>
            <w:rStyle w:val="Hyperlink"/>
            <w:bCs/>
            <w:color w:val="auto"/>
            <w:lang w:val="ru-RU"/>
          </w:rPr>
          <w:t>/</w:t>
        </w:r>
        <w:r w:rsidRPr="0066147C">
          <w:rPr>
            <w:rStyle w:val="Hyperlink"/>
            <w:bCs/>
            <w:color w:val="auto"/>
          </w:rPr>
          <w:t>trans</w:t>
        </w:r>
        <w:r w:rsidRPr="0066147C">
          <w:rPr>
            <w:rStyle w:val="Hyperlink"/>
            <w:bCs/>
            <w:color w:val="auto"/>
            <w:lang w:val="ru-RU"/>
          </w:rPr>
          <w:t>/</w:t>
        </w:r>
        <w:r w:rsidRPr="0066147C">
          <w:rPr>
            <w:rStyle w:val="Hyperlink"/>
            <w:bCs/>
            <w:color w:val="auto"/>
          </w:rPr>
          <w:t>Q</w:t>
        </w:r>
        <w:r w:rsidRPr="0066147C">
          <w:rPr>
            <w:rStyle w:val="Hyperlink"/>
            <w:bCs/>
            <w:color w:val="auto"/>
            <w:lang w:val="ru-RU"/>
          </w:rPr>
          <w:t>-</w:t>
        </w:r>
        <w:r w:rsidRPr="0066147C">
          <w:rPr>
            <w:rStyle w:val="Hyperlink"/>
            <w:bCs/>
            <w:color w:val="auto"/>
          </w:rPr>
          <w:t>dummy</w:t>
        </w:r>
        <w:r w:rsidRPr="0066147C">
          <w:rPr>
            <w:rStyle w:val="Hyperlink"/>
            <w:bCs/>
            <w:color w:val="auto"/>
            <w:lang w:val="ru-RU"/>
          </w:rPr>
          <w:t>+</w:t>
        </w:r>
        <w:r w:rsidRPr="0066147C">
          <w:rPr>
            <w:rStyle w:val="Hyperlink"/>
            <w:bCs/>
            <w:color w:val="auto"/>
          </w:rPr>
          <w:t>drawings</w:t>
        </w:r>
      </w:hyperlink>
      <w:r w:rsidRPr="00EF2D93">
        <w:rPr>
          <w:bCs/>
          <w:lang w:val="ru-RU"/>
        </w:rPr>
        <w:t>) ЕЭК ООН, Дворец Наций, Швейцария. В момент принятия настоящих [Правил] Всемирным форумом для согласования правил в области транспортных средств (WP.29) текст, предусматривающий ограничения на использование чертежей и корректировок, будет изъят с отдельных страниц и перезагружен на вышеупомянутый веб-сайт. По</w:t>
      </w:r>
      <w:r w:rsidR="0066147C">
        <w:rPr>
          <w:bCs/>
          <w:lang w:val="ru-RU"/>
        </w:rPr>
        <w:t> </w:t>
      </w:r>
      <w:r w:rsidRPr="00EF2D93">
        <w:rPr>
          <w:bCs/>
          <w:lang w:val="ru-RU"/>
        </w:rPr>
        <w:t>истечении периода времени, необходимого неофициальной рабочей группе для завершения работы по изучению технических характеристик и чертежей манекенов, окончательные согласованные чертежи будут перенесены в Сводную резолюцию по Соглашениям 1958 и 1998 годов, размещенную на веб-сайте Всемирного форума WP.29.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D2" w:rsidRPr="00C208D2" w:rsidRDefault="0017000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D2" w:rsidRPr="00C208D2" w:rsidRDefault="00170008" w:rsidP="00C208D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E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0008"/>
    <w:rsid w:val="00180183"/>
    <w:rsid w:val="0018024D"/>
    <w:rsid w:val="0018649F"/>
    <w:rsid w:val="00196389"/>
    <w:rsid w:val="001B3EF6"/>
    <w:rsid w:val="001C7A89"/>
    <w:rsid w:val="00255343"/>
    <w:rsid w:val="00271148"/>
    <w:rsid w:val="0027151D"/>
    <w:rsid w:val="002912D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7533"/>
    <w:rsid w:val="00407B78"/>
    <w:rsid w:val="00424203"/>
    <w:rsid w:val="004431CB"/>
    <w:rsid w:val="00452493"/>
    <w:rsid w:val="00453318"/>
    <w:rsid w:val="00454AF2"/>
    <w:rsid w:val="00454E07"/>
    <w:rsid w:val="00472C5C"/>
    <w:rsid w:val="0048118E"/>
    <w:rsid w:val="004E05B7"/>
    <w:rsid w:val="004E6AC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13E8"/>
    <w:rsid w:val="005E2B41"/>
    <w:rsid w:val="005F0B42"/>
    <w:rsid w:val="00605815"/>
    <w:rsid w:val="0062492B"/>
    <w:rsid w:val="00625574"/>
    <w:rsid w:val="006345DB"/>
    <w:rsid w:val="00640F49"/>
    <w:rsid w:val="0066147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33B3"/>
    <w:rsid w:val="00806737"/>
    <w:rsid w:val="00825F8D"/>
    <w:rsid w:val="00834B71"/>
    <w:rsid w:val="0084219C"/>
    <w:rsid w:val="0086445C"/>
    <w:rsid w:val="00881DE0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262D"/>
    <w:rsid w:val="009D7E7D"/>
    <w:rsid w:val="00A14DA8"/>
    <w:rsid w:val="00A312BC"/>
    <w:rsid w:val="00A84021"/>
    <w:rsid w:val="00A84D35"/>
    <w:rsid w:val="00A917B3"/>
    <w:rsid w:val="00AB4B51"/>
    <w:rsid w:val="00AF374F"/>
    <w:rsid w:val="00B10CC7"/>
    <w:rsid w:val="00B13C81"/>
    <w:rsid w:val="00B36DF7"/>
    <w:rsid w:val="00B539E7"/>
    <w:rsid w:val="00B62458"/>
    <w:rsid w:val="00BC18B2"/>
    <w:rsid w:val="00BD33EE"/>
    <w:rsid w:val="00BE1CC7"/>
    <w:rsid w:val="00C106D6"/>
    <w:rsid w:val="00C119AE"/>
    <w:rsid w:val="00C208D2"/>
    <w:rsid w:val="00C46F12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926AB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1E1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8CAEB6E-1A60-4CC6-B72B-0DD343C1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tp://www2.unece.org/wiki/display/trans/Q-dummy+drawing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ECE/TRANS/WP.29/2017/123</vt:lpstr>
      <vt:lpstr>ECE/TRANS/WP.29/2017/123</vt:lpstr>
      <vt:lpstr>A/</vt:lpstr>
    </vt:vector>
  </TitlesOfParts>
  <Company>DCM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ECE/TRANS/WP.29/2017/123</dc:title>
  <dc:creator>Sharkina</dc:creator>
  <cp:lastModifiedBy>Marie-Claude Collet</cp:lastModifiedBy>
  <cp:revision>3</cp:revision>
  <cp:lastPrinted>2017-09-26T06:47:00Z</cp:lastPrinted>
  <dcterms:created xsi:type="dcterms:W3CDTF">2017-09-26T06:47:00Z</dcterms:created>
  <dcterms:modified xsi:type="dcterms:W3CDTF">2017-09-26T06:48:00Z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