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72C07" w14:paraId="0FF5D6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6B3F94" w14:textId="77777777" w:rsidR="002D5AAC" w:rsidRDefault="002D5AAC" w:rsidP="002B7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72CC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0D229E" w14:textId="7E148471" w:rsidR="002D5AAC" w:rsidRPr="00172C07" w:rsidRDefault="002B7354" w:rsidP="002B7354">
            <w:pPr>
              <w:jc w:val="right"/>
              <w:rPr>
                <w:lang w:val="en-US"/>
              </w:rPr>
            </w:pPr>
            <w:r w:rsidRPr="00172C07">
              <w:rPr>
                <w:sz w:val="40"/>
                <w:lang w:val="en-US"/>
              </w:rPr>
              <w:t>ECE</w:t>
            </w:r>
            <w:r w:rsidRPr="00172C07">
              <w:rPr>
                <w:lang w:val="en-US"/>
              </w:rPr>
              <w:t>/TRANS/WP.29/2017/131/Add.2</w:t>
            </w:r>
            <w:r w:rsidR="00172C07">
              <w:rPr>
                <w:lang w:val="en-US"/>
              </w:rPr>
              <w:t>/Rev.1</w:t>
            </w:r>
          </w:p>
        </w:tc>
      </w:tr>
      <w:tr w:rsidR="002D5AAC" w:rsidRPr="00172C07" w14:paraId="080D81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2545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5D27A9" wp14:editId="04C736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A36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1AEBC8" w14:textId="77777777" w:rsidR="002D5AAC" w:rsidRDefault="002B73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D439E3" w14:textId="7783122B" w:rsidR="002B7354" w:rsidRDefault="00172C07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6EBD9852" w14:textId="77777777" w:rsidR="002B7354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898057" w14:textId="77777777" w:rsidR="002B7354" w:rsidRPr="008D53B6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3BE9A8" w14:textId="77777777" w:rsidR="002B735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7F9ADC" w14:textId="77777777" w:rsidR="002B7354" w:rsidRPr="002B7354" w:rsidRDefault="002B7354" w:rsidP="002B7354">
      <w:pPr>
        <w:spacing w:before="120"/>
        <w:rPr>
          <w:sz w:val="28"/>
          <w:szCs w:val="28"/>
        </w:rPr>
      </w:pPr>
      <w:r w:rsidRPr="002B7354">
        <w:rPr>
          <w:sz w:val="28"/>
          <w:szCs w:val="28"/>
        </w:rPr>
        <w:t>Комитет по внутреннему транспорту</w:t>
      </w:r>
    </w:p>
    <w:p w14:paraId="6C64D90A" w14:textId="77777777" w:rsidR="002B7354" w:rsidRPr="002B7354" w:rsidRDefault="002B7354" w:rsidP="002B7354">
      <w:pPr>
        <w:spacing w:before="120"/>
        <w:rPr>
          <w:b/>
          <w:sz w:val="24"/>
          <w:szCs w:val="24"/>
        </w:rPr>
      </w:pPr>
      <w:r w:rsidRPr="002B735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B7354">
        <w:rPr>
          <w:b/>
          <w:bCs/>
          <w:sz w:val="24"/>
          <w:szCs w:val="24"/>
        </w:rPr>
        <w:t>в области транспортных средств</w:t>
      </w:r>
    </w:p>
    <w:p w14:paraId="73E73CC8" w14:textId="77777777" w:rsidR="002B7354" w:rsidRPr="003F3EC7" w:rsidRDefault="002B7354" w:rsidP="002B735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0913B115" w14:textId="77777777" w:rsidR="002B7354" w:rsidRPr="003F3EC7" w:rsidRDefault="002B7354" w:rsidP="002B7354">
      <w:r>
        <w:t>Женева, 25–28 июня 2019 года</w:t>
      </w:r>
    </w:p>
    <w:p w14:paraId="537D1FCF" w14:textId="77777777" w:rsidR="002B7354" w:rsidRPr="003F3EC7" w:rsidRDefault="002B7354" w:rsidP="002B7354">
      <w:r>
        <w:t>Пункт 4.4 предварительной повестки дня</w:t>
      </w:r>
    </w:p>
    <w:p w14:paraId="023A3659" w14:textId="77777777" w:rsidR="002B7354" w:rsidRPr="003F3EC7" w:rsidRDefault="002B7354" w:rsidP="002B7354">
      <w:pPr>
        <w:rPr>
          <w:b/>
        </w:rPr>
      </w:pPr>
      <w:r>
        <w:rPr>
          <w:b/>
          <w:bCs/>
        </w:rPr>
        <w:t>Соглашение 1958 года</w:t>
      </w:r>
    </w:p>
    <w:p w14:paraId="0E43A843" w14:textId="77777777" w:rsidR="00E12C5F" w:rsidRDefault="002B7354" w:rsidP="002B7354">
      <w:r>
        <w:rPr>
          <w:b/>
          <w:bCs/>
        </w:rPr>
        <w:t>Пересмотр 3 Соглашения 1958 года</w:t>
      </w:r>
    </w:p>
    <w:p w14:paraId="549AC119" w14:textId="77777777" w:rsidR="002B7354" w:rsidRPr="003F3EC7" w:rsidRDefault="002B7354" w:rsidP="002B7354">
      <w:pPr>
        <w:pStyle w:val="HChG"/>
      </w:pPr>
      <w:r>
        <w:tab/>
      </w:r>
      <w:r>
        <w:tab/>
        <w:t>Пересмотр 3 Соглашения 1958 года – вопросы и ответы</w:t>
      </w:r>
    </w:p>
    <w:p w14:paraId="4FEEB3BF" w14:textId="2A2E59D5" w:rsidR="002B7354" w:rsidRPr="003F3EC7" w:rsidRDefault="002B7354" w:rsidP="002B7354">
      <w:pPr>
        <w:pStyle w:val="HChG"/>
        <w:rPr>
          <w:sz w:val="24"/>
          <w:szCs w:val="24"/>
        </w:rPr>
      </w:pPr>
      <w:r>
        <w:tab/>
      </w:r>
      <w:r>
        <w:tab/>
      </w:r>
      <w:r w:rsidR="00172C07">
        <w:t>Пересмотр</w:t>
      </w:r>
    </w:p>
    <w:p w14:paraId="13729429" w14:textId="77777777" w:rsidR="002B7354" w:rsidRPr="003F3EC7" w:rsidRDefault="002B7354" w:rsidP="002B7354">
      <w:pPr>
        <w:pStyle w:val="H1G"/>
      </w:pPr>
      <w:r>
        <w:tab/>
      </w:r>
      <w:r>
        <w:tab/>
        <w:t>Представлено Российской Федерацией</w:t>
      </w:r>
      <w:r w:rsidRPr="002B7354">
        <w:rPr>
          <w:b w:val="0"/>
          <w:sz w:val="20"/>
        </w:rPr>
        <w:footnoteReference w:customMarkFollows="1" w:id="1"/>
        <w:t>*</w:t>
      </w:r>
    </w:p>
    <w:p w14:paraId="2DAAA058" w14:textId="77777777" w:rsidR="002B7354" w:rsidRDefault="002B7354" w:rsidP="002B7354">
      <w:pPr>
        <w:pStyle w:val="SingleTxtG"/>
      </w:pPr>
      <w:r>
        <w:tab/>
      </w:r>
      <w:r>
        <w:tab/>
        <w:t xml:space="preserve">Воспроизведенный ниже текст был представлен в соответствии с решением 177-й сессии WP.29, в котором рекомендуется внести поправку в Пересмотр 3 Соглашения 1958 года – документ с вопросами и ответами </w:t>
      </w:r>
      <w:r w:rsidRPr="005C0CD4">
        <w:t>–</w:t>
      </w:r>
      <w:r>
        <w:t xml:space="preserve"> для рассмотрения возможных национальных административных и организационных структур (механизмов), таких как </w:t>
      </w:r>
      <w:r w:rsidR="00794AA5">
        <w:t>«</w:t>
      </w:r>
      <w:r>
        <w:t>технический секретариат</w:t>
      </w:r>
      <w:r w:rsidR="00794AA5">
        <w:t>»</w:t>
      </w:r>
      <w:r>
        <w:t>, например в контексте электронного обмена информацией, требуемого в соответствии с Пересмотром 3 Соглашения 1958 года, и т. д. (ECE/TRANS/WP.29/1145, пункты 77</w:t>
      </w:r>
      <w:r w:rsidRPr="00012542">
        <w:t>–</w:t>
      </w:r>
      <w:r>
        <w:t>80).</w:t>
      </w:r>
    </w:p>
    <w:p w14:paraId="05D61355" w14:textId="77777777" w:rsidR="002B7354" w:rsidRDefault="002B735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0B062AC" w14:textId="77777777" w:rsidR="002B7354" w:rsidRPr="003F3EC7" w:rsidRDefault="00794AA5" w:rsidP="002B7354">
      <w:pPr>
        <w:pStyle w:val="SingleTxtG"/>
      </w:pPr>
      <w:r>
        <w:lastRenderedPageBreak/>
        <w:tab/>
      </w:r>
      <w:r w:rsidR="002B7354">
        <w:t>В настоящем документе предлагается дополнительный вопрос и ответ (</w:t>
      </w:r>
      <w:proofErr w:type="spellStart"/>
      <w:r w:rsidR="002B7354">
        <w:t>ВиО</w:t>
      </w:r>
      <w:proofErr w:type="spellEnd"/>
      <w:r w:rsidR="002B7354">
        <w:t> №</w:t>
      </w:r>
      <w:r w:rsidR="002B7354">
        <w:rPr>
          <w:lang w:val="en-US"/>
        </w:rPr>
        <w:t> </w:t>
      </w:r>
      <w:r w:rsidR="00A5046E">
        <w:t>22) к </w:t>
      </w:r>
      <w:r w:rsidR="002B7354">
        <w:t>документу ECE/TRANS/WP.29/2017/131, содержащему вопросы и ответы по Пересмотру 3 Соглашения 1958 года, для разъяснения того, каким образом положения Соглашения 1958 года могут осуществляться</w:t>
      </w:r>
      <w:r w:rsidR="00A5046E">
        <w:t xml:space="preserve"> Договаривающимися сторонами (в </w:t>
      </w:r>
      <w:r w:rsidR="002B7354">
        <w:t>отношении статей 1, 2, 4 и 5 Соглашения 1958 года).</w:t>
      </w:r>
    </w:p>
    <w:p w14:paraId="09C61C35" w14:textId="77777777" w:rsidR="002B7354" w:rsidRPr="003F3EC7" w:rsidRDefault="002B7354" w:rsidP="002B7354">
      <w:pPr>
        <w:pStyle w:val="SingleTxtG"/>
      </w:pPr>
      <w:r w:rsidRPr="002B7354">
        <w:rPr>
          <w:i/>
        </w:rPr>
        <w:t>В перечне вопросов включить новый вопрос В22</w:t>
      </w:r>
      <w:r>
        <w:t xml:space="preserve"> следующего содержания:</w:t>
      </w:r>
    </w:p>
    <w:p w14:paraId="1034C7D1" w14:textId="77777777" w:rsidR="002B7354" w:rsidRPr="003F3EC7" w:rsidRDefault="00794AA5" w:rsidP="002B7354">
      <w:pPr>
        <w:pStyle w:val="SingleTxtG"/>
        <w:ind w:left="2268" w:hanging="1134"/>
      </w:pPr>
      <w:r>
        <w:t>«</w:t>
      </w:r>
      <w:r w:rsidR="002B7354">
        <w:rPr>
          <w:u w:val="single"/>
        </w:rPr>
        <w:t>Вопрос 22</w:t>
      </w:r>
      <w:r w:rsidR="002B7354">
        <w:tab/>
      </w:r>
      <w:r w:rsidR="002B7354">
        <w:rPr>
          <w:u w:val="single"/>
        </w:rPr>
        <w:t xml:space="preserve">Каким образом Договаривающаяся сторона осуществляет положения </w:t>
      </w:r>
      <w:r w:rsidR="002B7354" w:rsidRPr="007B31B1">
        <w:tab/>
      </w:r>
      <w:r w:rsidR="002B7354">
        <w:rPr>
          <w:u w:val="single"/>
        </w:rPr>
        <w:t>Соглашения 1958 года?</w:t>
      </w:r>
      <w:r>
        <w:t>»</w:t>
      </w:r>
      <w:r w:rsidR="00A5046E">
        <w:t>.</w:t>
      </w:r>
    </w:p>
    <w:p w14:paraId="53E2627F" w14:textId="77777777" w:rsidR="002B7354" w:rsidRDefault="002B7354" w:rsidP="002B7354">
      <w:pPr>
        <w:pStyle w:val="SingleTxtG"/>
      </w:pPr>
      <w:r>
        <w:rPr>
          <w:i/>
          <w:iCs/>
        </w:rPr>
        <w:tab/>
        <w:t xml:space="preserve">В таблице А. Пересмотр 3 Соглашения 1958 года – вопросы и ответы, включить новый </w:t>
      </w:r>
      <w:proofErr w:type="spellStart"/>
      <w:r>
        <w:rPr>
          <w:i/>
          <w:iCs/>
        </w:rPr>
        <w:t>ВиО</w:t>
      </w:r>
      <w:proofErr w:type="spellEnd"/>
      <w:r>
        <w:rPr>
          <w:i/>
          <w:iCs/>
        </w:rPr>
        <w:t xml:space="preserve"> № 22</w:t>
      </w:r>
      <w:r>
        <w:t xml:space="preserve"> следующего содержания (см. следующую страницу):</w:t>
      </w:r>
    </w:p>
    <w:p w14:paraId="2EE981DC" w14:textId="77777777" w:rsidR="00794AA5" w:rsidRDefault="00794AA5" w:rsidP="002B7354">
      <w:pPr>
        <w:pStyle w:val="SingleTxtG"/>
        <w:sectPr w:rsidR="00794AA5" w:rsidSect="002B7354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F279D4D" w14:textId="77777777" w:rsidR="00794AA5" w:rsidRDefault="00794AA5" w:rsidP="00E918C4">
      <w:pPr>
        <w:pStyle w:val="HChG"/>
        <w:ind w:left="709" w:hanging="709"/>
      </w:pPr>
      <w:r w:rsidRPr="00E918C4">
        <w:rPr>
          <w:b w:val="0"/>
          <w:sz w:val="20"/>
        </w:rPr>
        <w:lastRenderedPageBreak/>
        <w:t>«</w:t>
      </w:r>
      <w:r>
        <w:t>A.</w:t>
      </w:r>
      <w:r>
        <w:tab/>
        <w:t>Пересмотр 3 Соглашения 1958 года – вопросы и ответы (</w:t>
      </w:r>
      <w:proofErr w:type="spellStart"/>
      <w:r>
        <w:t>ВиО</w:t>
      </w:r>
      <w:proofErr w:type="spellEnd"/>
      <w:r>
        <w:t>)</w:t>
      </w:r>
    </w:p>
    <w:tbl>
      <w:tblPr>
        <w:tblStyle w:val="TableGrid31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3028"/>
      </w:tblGrid>
      <w:tr w:rsidR="00E918C4" w:rsidRPr="00E918C4" w14:paraId="1C695A75" w14:textId="77777777" w:rsidTr="00E918C4">
        <w:trPr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A7EA5" w14:textId="77777777" w:rsidR="00794AA5" w:rsidRPr="00E918C4" w:rsidRDefault="00794AA5" w:rsidP="00E918C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 xml:space="preserve">Номер </w:t>
            </w:r>
            <w:proofErr w:type="spellStart"/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>ВиО</w:t>
            </w:r>
            <w:proofErr w:type="spellEnd"/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>:</w:t>
            </w:r>
          </w:p>
        </w:tc>
      </w:tr>
      <w:tr w:rsidR="00E918C4" w:rsidRPr="00E918C4" w14:paraId="30866BEC" w14:textId="77777777" w:rsidTr="00E918C4">
        <w:trPr>
          <w:trHeight w:hRule="exact" w:val="113"/>
          <w:tblHeader/>
        </w:trPr>
        <w:tc>
          <w:tcPr>
            <w:tcW w:w="123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BFFE2B" w14:textId="77777777" w:rsidR="00E918C4" w:rsidRPr="00E918C4" w:rsidRDefault="00E918C4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 w:rsidR="00E918C4" w:rsidRPr="00E918C4" w14:paraId="625B4D51" w14:textId="77777777" w:rsidTr="00E918C4">
        <w:tc>
          <w:tcPr>
            <w:tcW w:w="671" w:type="dxa"/>
            <w:tcBorders>
              <w:bottom w:val="single" w:sz="2" w:space="0" w:color="auto"/>
            </w:tcBorders>
            <w:shd w:val="clear" w:color="auto" w:fill="auto"/>
          </w:tcPr>
          <w:p w14:paraId="2FE70E55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bookmarkStart w:id="1" w:name="Q20"/>
            <w:r w:rsidRPr="00E918C4"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В 22</w:t>
            </w:r>
            <w:bookmarkEnd w:id="1"/>
          </w:p>
        </w:tc>
        <w:tc>
          <w:tcPr>
            <w:tcW w:w="11688" w:type="dxa"/>
            <w:tcBorders>
              <w:bottom w:val="single" w:sz="2" w:space="0" w:color="auto"/>
            </w:tcBorders>
            <w:shd w:val="clear" w:color="auto" w:fill="auto"/>
          </w:tcPr>
          <w:p w14:paraId="4E1DA54D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Каким образом Договаривающаяся сторона осуществляет положения Соглашения 1958 года?</w:t>
            </w:r>
          </w:p>
        </w:tc>
      </w:tr>
      <w:tr w:rsidR="00E918C4" w:rsidRPr="00E918C4" w14:paraId="2BA01700" w14:textId="77777777" w:rsidTr="00E918C4">
        <w:tc>
          <w:tcPr>
            <w:tcW w:w="6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20E2A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О 22</w:t>
            </w:r>
          </w:p>
        </w:tc>
        <w:tc>
          <w:tcPr>
            <w:tcW w:w="116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0D6571F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Для целей осуществления положений Соглашения 1958 года Договаривающаяся сторона назначает компетентный орган (министерство, правительственное учреждение, научно-исследовательский институт или другую организацию) в качестве органа этой Договаривающейся стороны, предоставляющего официальное утверждение.</w:t>
            </w:r>
          </w:p>
          <w:p w14:paraId="79D90F62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Обязанности и круг ведения органов по официальному утверждению определены в статьях 1, 2, 4 и 5 Соглашения 1958 года и приложениях к нему.</w:t>
            </w:r>
          </w:p>
          <w:p w14:paraId="17301B9D" w14:textId="40003792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Для надлежащего и полного выполнения всех обязанностей, предусмотренных Соглашением 1958 года</w:t>
            </w:r>
            <w:r w:rsidR="00702F58" w:rsidRPr="00702F58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="00702F58" w:rsidRPr="00E918C4">
              <w:rPr>
                <w:rFonts w:ascii="Times New Roman" w:hAnsi="Times New Roman" w:cs="Times New Roman"/>
                <w:kern w:val="0"/>
                <w:sz w:val="20"/>
              </w:rPr>
              <w:t>(например, управление процессом подготовки и оборота документов, электронный обмен информацией, предусмотренный Соглашением 1958 года, связь с недавно созданными электронными платформами, включая защищенную базу данных в Интернете, упомянутую в приложении 5 к Соглашению 1958 года, и т. д.)</w:t>
            </w:r>
            <w:r w:rsidRPr="00E918C4">
              <w:rPr>
                <w:rFonts w:ascii="Times New Roman" w:hAnsi="Times New Roman" w:cs="Times New Roman"/>
                <w:kern w:val="0"/>
                <w:sz w:val="20"/>
              </w:rPr>
              <w:t xml:space="preserve">, орган по официальному утверждению может делегировать </w:t>
            </w:r>
            <w:r w:rsidR="00702F58">
              <w:rPr>
                <w:rFonts w:ascii="Times New Roman" w:hAnsi="Times New Roman" w:cs="Times New Roman"/>
                <w:kern w:val="0"/>
                <w:sz w:val="20"/>
              </w:rPr>
              <w:t>выполнение функций</w:t>
            </w:r>
            <w:r w:rsidRPr="00E918C4">
              <w:rPr>
                <w:rFonts w:ascii="Times New Roman" w:hAnsi="Times New Roman" w:cs="Times New Roman"/>
                <w:kern w:val="0"/>
                <w:sz w:val="20"/>
              </w:rPr>
              <w:t xml:space="preserve"> другой компетентной организации, действующей в качестве технического секретариата для поддержки этого органа по официальному утверждению и</w:t>
            </w:r>
            <w:r w:rsidR="00702F58">
              <w:rPr>
                <w:rFonts w:ascii="Times New Roman" w:hAnsi="Times New Roman" w:cs="Times New Roman"/>
                <w:kern w:val="0"/>
                <w:sz w:val="20"/>
              </w:rPr>
              <w:t xml:space="preserve"> для</w:t>
            </w:r>
            <w:r w:rsidRPr="00E918C4">
              <w:rPr>
                <w:rFonts w:ascii="Times New Roman" w:hAnsi="Times New Roman" w:cs="Times New Roman"/>
                <w:kern w:val="0"/>
                <w:sz w:val="20"/>
              </w:rPr>
              <w:t xml:space="preserve"> методологического обеспечения его деятельности.</w:t>
            </w:r>
          </w:p>
        </w:tc>
      </w:tr>
    </w:tbl>
    <w:p w14:paraId="379F20FC" w14:textId="77777777" w:rsidR="00E918C4" w:rsidRPr="00E918C4" w:rsidRDefault="00E918C4" w:rsidP="00A5046E">
      <w:pPr>
        <w:suppressAutoHyphens w:val="0"/>
        <w:spacing w:line="240" w:lineRule="auto"/>
        <w:ind w:right="255"/>
        <w:jc w:val="right"/>
        <w:rPr>
          <w:rFonts w:eastAsia="Times New Roman" w:cs="Times New Roman"/>
          <w:szCs w:val="20"/>
        </w:rPr>
      </w:pPr>
      <w:r w:rsidRPr="00E918C4">
        <w:rPr>
          <w:rFonts w:eastAsia="Times New Roman" w:cs="Times New Roman"/>
          <w:szCs w:val="20"/>
        </w:rPr>
        <w:t>»</w:t>
      </w:r>
    </w:p>
    <w:p w14:paraId="6EC1300C" w14:textId="77777777" w:rsidR="00794AA5" w:rsidRPr="00794AA5" w:rsidRDefault="00794AA5" w:rsidP="00794AA5">
      <w:pPr>
        <w:suppressAutoHyphens w:val="0"/>
        <w:spacing w:before="240" w:line="240" w:lineRule="auto"/>
        <w:jc w:val="center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sectPr w:rsidR="00794AA5" w:rsidRPr="00794AA5" w:rsidSect="00794AA5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8736" w14:textId="77777777" w:rsidR="000F26C4" w:rsidRPr="00A312BC" w:rsidRDefault="000F26C4" w:rsidP="00A312BC"/>
  </w:endnote>
  <w:endnote w:type="continuationSeparator" w:id="0">
    <w:p w14:paraId="4898E978" w14:textId="77777777" w:rsidR="000F26C4" w:rsidRPr="00A312BC" w:rsidRDefault="000F26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4F05" w14:textId="77777777" w:rsidR="002B7354" w:rsidRPr="002B7354" w:rsidRDefault="002B7354">
    <w:pPr>
      <w:pStyle w:val="Footer"/>
    </w:pPr>
    <w:r w:rsidRPr="002B7354">
      <w:rPr>
        <w:b/>
        <w:sz w:val="18"/>
      </w:rPr>
      <w:fldChar w:fldCharType="begin"/>
    </w:r>
    <w:r w:rsidRPr="002B7354">
      <w:rPr>
        <w:b/>
        <w:sz w:val="18"/>
      </w:rPr>
      <w:instrText xml:space="preserve"> PAGE  \* MERGEFORMAT </w:instrText>
    </w:r>
    <w:r w:rsidRPr="002B7354">
      <w:rPr>
        <w:b/>
        <w:sz w:val="18"/>
      </w:rPr>
      <w:fldChar w:fldCharType="separate"/>
    </w:r>
    <w:r w:rsidR="002F77F4">
      <w:rPr>
        <w:b/>
        <w:noProof/>
        <w:sz w:val="18"/>
      </w:rPr>
      <w:t>2</w:t>
    </w:r>
    <w:r w:rsidRPr="002B7354">
      <w:rPr>
        <w:b/>
        <w:sz w:val="18"/>
      </w:rPr>
      <w:fldChar w:fldCharType="end"/>
    </w:r>
    <w:r>
      <w:rPr>
        <w:b/>
        <w:sz w:val="18"/>
      </w:rPr>
      <w:tab/>
    </w:r>
    <w:r>
      <w:t>GE.19-06319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5B7B" w14:textId="77777777" w:rsidR="002B7354" w:rsidRPr="002B7354" w:rsidRDefault="002B7354" w:rsidP="002B735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GE.19-06319</w:t>
    </w:r>
    <w:r>
      <w:tab/>
    </w:r>
    <w:r w:rsidRPr="002B7354">
      <w:rPr>
        <w:b/>
        <w:sz w:val="18"/>
      </w:rPr>
      <w:fldChar w:fldCharType="begin"/>
    </w:r>
    <w:r w:rsidRPr="002B7354">
      <w:rPr>
        <w:b/>
        <w:sz w:val="18"/>
      </w:rPr>
      <w:instrText xml:space="preserve"> PAGE  \* MERGEFORMAT </w:instrText>
    </w:r>
    <w:r w:rsidRPr="002B7354">
      <w:rPr>
        <w:b/>
        <w:sz w:val="18"/>
      </w:rPr>
      <w:fldChar w:fldCharType="separate"/>
    </w:r>
    <w:r w:rsidR="00794AA5">
      <w:rPr>
        <w:b/>
        <w:noProof/>
        <w:sz w:val="18"/>
      </w:rPr>
      <w:t>3</w:t>
    </w:r>
    <w:r w:rsidRPr="002B73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C35B" w14:textId="77777777" w:rsidR="00794AA5" w:rsidRPr="00794AA5" w:rsidRDefault="00794AA5" w:rsidP="00794AA5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02208" wp14:editId="68B6750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C3D25F" w14:textId="77777777" w:rsidR="00794AA5" w:rsidRPr="002B7354" w:rsidRDefault="00794AA5" w:rsidP="00794AA5">
                          <w:pPr>
                            <w:pStyle w:val="Footer"/>
                          </w:pPr>
                          <w:r w:rsidRPr="002B73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B73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GE.19-06319</w:t>
                          </w:r>
                        </w:p>
                        <w:p w14:paraId="6C6A679E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0220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C3D25F" w14:textId="77777777" w:rsidR="00794AA5" w:rsidRPr="002B7354" w:rsidRDefault="00794AA5" w:rsidP="00794AA5">
                    <w:pPr>
                      <w:pStyle w:val="Footer"/>
                    </w:pPr>
                    <w:r w:rsidRPr="002B7354">
                      <w:rPr>
                        <w:b/>
                        <w:sz w:val="18"/>
                      </w:rPr>
                      <w:fldChar w:fldCharType="begin"/>
                    </w:r>
                    <w:r w:rsidRPr="002B73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B735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2B735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GE.19-06319</w:t>
                    </w:r>
                  </w:p>
                  <w:p w14:paraId="6C6A679E" w14:textId="77777777" w:rsidR="00794AA5" w:rsidRDefault="00794AA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65E1" w14:textId="77777777" w:rsidR="00794AA5" w:rsidRPr="00794AA5" w:rsidRDefault="00794AA5" w:rsidP="00794AA5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5865C" wp14:editId="60F03CF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50C501" w14:textId="61E4809B" w:rsidR="00794AA5" w:rsidRPr="002B7354" w:rsidRDefault="00794AA5" w:rsidP="00794AA5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B73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F77F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1A2B0E5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5865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50C501" w14:textId="61E4809B" w:rsidR="00794AA5" w:rsidRPr="002B7354" w:rsidRDefault="00794AA5" w:rsidP="00794AA5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2B7354">
                      <w:rPr>
                        <w:b/>
                        <w:sz w:val="18"/>
                      </w:rPr>
                      <w:fldChar w:fldCharType="begin"/>
                    </w:r>
                    <w:r w:rsidRPr="002B73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B7354">
                      <w:rPr>
                        <w:b/>
                        <w:sz w:val="18"/>
                      </w:rPr>
                      <w:fldChar w:fldCharType="separate"/>
                    </w:r>
                    <w:r w:rsidR="002F77F4">
                      <w:rPr>
                        <w:b/>
                        <w:noProof/>
                        <w:sz w:val="18"/>
                      </w:rPr>
                      <w:t>3</w:t>
                    </w:r>
                    <w:r w:rsidRPr="002B735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1A2B0E5" w14:textId="77777777" w:rsidR="00794AA5" w:rsidRDefault="00794AA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0270" w14:textId="77777777" w:rsidR="000F26C4" w:rsidRPr="001075E9" w:rsidRDefault="000F26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85F84F" w14:textId="77777777" w:rsidR="000F26C4" w:rsidRDefault="000F26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5F4C0E" w14:textId="77777777" w:rsidR="002B7354" w:rsidRPr="00706101" w:rsidRDefault="002B7354" w:rsidP="002B7354">
      <w:pPr>
        <w:pStyle w:val="FootnoteText"/>
        <w:rPr>
          <w:lang w:val="en-GB"/>
        </w:rPr>
      </w:pPr>
      <w:r>
        <w:tab/>
      </w:r>
      <w:r w:rsidRPr="002B735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  <w:r>
        <w:rPr>
          <w:lang w:val="en-GB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3B14" w14:textId="762F73DA" w:rsidR="002B7354" w:rsidRPr="00172C07" w:rsidRDefault="00341050">
    <w:pPr>
      <w:pStyle w:val="Header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ECE/TRANS/WP.29/2017/131/Add.2</w:t>
    </w:r>
    <w:r>
      <w:fldChar w:fldCharType="end"/>
    </w:r>
    <w:r w:rsidR="00172C07">
      <w:rPr>
        <w:lang w:val="en-US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46B7" w14:textId="5F3B2776" w:rsidR="002B7354" w:rsidRPr="002B7354" w:rsidRDefault="00341050" w:rsidP="002B73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BB19" w14:textId="77777777" w:rsidR="00794AA5" w:rsidRPr="00794AA5" w:rsidRDefault="00794AA5" w:rsidP="00794AA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C231B" wp14:editId="380B7EA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CB431D" w14:textId="076F9B25" w:rsidR="00794AA5" w:rsidRPr="002B7354" w:rsidRDefault="00702F58" w:rsidP="00794AA5">
                          <w:pPr>
                            <w:pStyle w:val="Header"/>
                          </w:pPr>
                          <w:fldSimple w:instr=" TITLE  \* MERGEFORMAT ">
                            <w:r w:rsidR="00341050">
                              <w:t>ECE/TRANS/WP.29/2017/131/Add.2</w:t>
                            </w:r>
                          </w:fldSimple>
                        </w:p>
                        <w:p w14:paraId="02DA5E25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C231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ACB431D" w14:textId="076F9B25" w:rsidR="00794AA5" w:rsidRPr="002B7354" w:rsidRDefault="00702F58" w:rsidP="00794AA5">
                    <w:pPr>
                      <w:pStyle w:val="Header"/>
                    </w:pPr>
                    <w:fldSimple w:instr=" TITLE  \* MERGEFORMAT ">
                      <w:r w:rsidR="00341050">
                        <w:t>ECE/TRANS/WP.29/2017/131/Add.2</w:t>
                      </w:r>
                    </w:fldSimple>
                  </w:p>
                  <w:p w14:paraId="02DA5E25" w14:textId="77777777" w:rsidR="00794AA5" w:rsidRDefault="00794AA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1A7" w14:textId="77777777" w:rsidR="00794AA5" w:rsidRPr="00794AA5" w:rsidRDefault="00794AA5" w:rsidP="00794AA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791B6" wp14:editId="396DBBF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19E57" w14:textId="087E71C0" w:rsidR="00794AA5" w:rsidRPr="002B7354" w:rsidRDefault="00702F58" w:rsidP="00794AA5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341050">
                              <w:t>ECE/TRANS/WP.29/2017/131/Add.2</w:t>
                            </w:r>
                          </w:fldSimple>
                          <w:r w:rsidR="00172C07">
                            <w:t>/Revv.1</w:t>
                          </w:r>
                        </w:p>
                        <w:p w14:paraId="6AE43C7B" w14:textId="77777777" w:rsidR="00794AA5" w:rsidRPr="00172C07" w:rsidRDefault="00794AA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791B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3CC19E57" w14:textId="087E71C0" w:rsidR="00794AA5" w:rsidRPr="002B7354" w:rsidRDefault="00702F58" w:rsidP="00794AA5">
                    <w:pPr>
                      <w:pStyle w:val="Header"/>
                      <w:jc w:val="right"/>
                    </w:pPr>
                    <w:fldSimple w:instr=" TITLE  \* MERGEFORMAT ">
                      <w:r w:rsidR="00341050">
                        <w:t>ECE/TRANS/WP.29/2017/131/Add.2</w:t>
                      </w:r>
                    </w:fldSimple>
                    <w:r w:rsidR="00172C07">
                      <w:t>/Revv.1</w:t>
                    </w:r>
                  </w:p>
                  <w:p w14:paraId="6AE43C7B" w14:textId="77777777" w:rsidR="00794AA5" w:rsidRPr="00172C07" w:rsidRDefault="00794AA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C4"/>
    <w:rsid w:val="00033EE1"/>
    <w:rsid w:val="00042B72"/>
    <w:rsid w:val="000558BD"/>
    <w:rsid w:val="000B57E7"/>
    <w:rsid w:val="000B6373"/>
    <w:rsid w:val="000E4E5B"/>
    <w:rsid w:val="000F09DF"/>
    <w:rsid w:val="000F26C4"/>
    <w:rsid w:val="000F61B2"/>
    <w:rsid w:val="001075E9"/>
    <w:rsid w:val="0014152F"/>
    <w:rsid w:val="00172C07"/>
    <w:rsid w:val="00180183"/>
    <w:rsid w:val="0018024D"/>
    <w:rsid w:val="0018649F"/>
    <w:rsid w:val="00196389"/>
    <w:rsid w:val="001B3EF6"/>
    <w:rsid w:val="001C7A89"/>
    <w:rsid w:val="00255343"/>
    <w:rsid w:val="00262F0E"/>
    <w:rsid w:val="0027151D"/>
    <w:rsid w:val="002A2EFC"/>
    <w:rsid w:val="002B0106"/>
    <w:rsid w:val="002B7354"/>
    <w:rsid w:val="002B74B1"/>
    <w:rsid w:val="002C0E18"/>
    <w:rsid w:val="002D5AAC"/>
    <w:rsid w:val="002E5067"/>
    <w:rsid w:val="002F405F"/>
    <w:rsid w:val="002F77F4"/>
    <w:rsid w:val="002F7EEC"/>
    <w:rsid w:val="00301299"/>
    <w:rsid w:val="00305C08"/>
    <w:rsid w:val="00307FB6"/>
    <w:rsid w:val="00317339"/>
    <w:rsid w:val="00322004"/>
    <w:rsid w:val="003402C2"/>
    <w:rsid w:val="00341050"/>
    <w:rsid w:val="00381C24"/>
    <w:rsid w:val="00387CD4"/>
    <w:rsid w:val="003958D0"/>
    <w:rsid w:val="003A0D43"/>
    <w:rsid w:val="003A48CE"/>
    <w:rsid w:val="003B00E5"/>
    <w:rsid w:val="003E0B46"/>
    <w:rsid w:val="0040297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2F58"/>
    <w:rsid w:val="00712895"/>
    <w:rsid w:val="00734ACB"/>
    <w:rsid w:val="00757357"/>
    <w:rsid w:val="00792497"/>
    <w:rsid w:val="00794AA5"/>
    <w:rsid w:val="007D3B0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4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50F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8C4"/>
    <w:rsid w:val="00EA2C9F"/>
    <w:rsid w:val="00EA420E"/>
    <w:rsid w:val="00EC0D8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BAD88"/>
  <w15:docId w15:val="{E9DB3E6B-D4BF-4141-AE46-53B9AFD1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B735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B7354"/>
    <w:rPr>
      <w:lang w:val="ru-RU" w:eastAsia="en-US"/>
    </w:rPr>
  </w:style>
  <w:style w:type="table" w:customStyle="1" w:styleId="TableGrid31">
    <w:name w:val="Table Grid31"/>
    <w:basedOn w:val="TableNormal"/>
    <w:next w:val="TableGrid"/>
    <w:uiPriority w:val="59"/>
    <w:rsid w:val="00794AA5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ECE/TRANS/WP.29/2017/131/Add.2</vt:lpstr>
      <vt:lpstr>ECE/TRANS/WP.29/2017/131/Add.2</vt:lpstr>
      <vt:lpstr>A/</vt:lpstr>
    </vt:vector>
  </TitlesOfParts>
  <Company>DCM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ECE/TRANS/WP.29/2017/131/Add.2</dc:title>
  <dc:subject/>
  <dc:creator>Marina KOROTKOVA</dc:creator>
  <cp:keywords/>
  <cp:lastModifiedBy>Marie-Claude Collet</cp:lastModifiedBy>
  <cp:revision>4</cp:revision>
  <cp:lastPrinted>2019-12-06T10:32:00Z</cp:lastPrinted>
  <dcterms:created xsi:type="dcterms:W3CDTF">2019-11-06T15:58:00Z</dcterms:created>
  <dcterms:modified xsi:type="dcterms:W3CDTF">2019-12-06T10:32:00Z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