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564127">
                <w:t>TRANS/WP.29/GRSG/2017/7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0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A23905">
              <w:fldChar w:fldCharType="separate"/>
            </w:r>
            <w:r w:rsidRPr="00245892">
              <w:fldChar w:fldCharType="end"/>
            </w:r>
            <w:bookmarkEnd w:id="0"/>
          </w:p>
          <w:p w:rsidR="00A658DB" w:rsidRPr="00245892" w:rsidRDefault="00A23905" w:rsidP="007B199D">
            <w:r>
              <w:fldChar w:fldCharType="begin"/>
            </w:r>
            <w:r>
              <w:instrText xml:space="preserve"> FILLIN  "Введите дату документа" \* MERGEFORMAT </w:instrText>
            </w:r>
            <w:r>
              <w:fldChar w:fldCharType="separate"/>
            </w:r>
            <w:r w:rsidR="00564127">
              <w:t xml:space="preserve">1 </w:t>
            </w:r>
            <w:proofErr w:type="spellStart"/>
            <w:r w:rsidR="00564127">
              <w:t>February</w:t>
            </w:r>
            <w:proofErr w:type="spellEnd"/>
            <w:r w:rsidR="00564127">
              <w:t xml:space="preserve"> 2017</w:t>
            </w:r>
            <w:r>
              <w:fldChar w:fldCharType="end"/>
            </w:r>
          </w:p>
          <w:p w:rsidR="00A658DB" w:rsidRPr="00245892" w:rsidRDefault="00A658DB" w:rsidP="007B199D">
            <w:proofErr w:type="spellStart"/>
            <w:r w:rsidRPr="00245892">
              <w:t>Russian</w:t>
            </w:r>
            <w:proofErr w:type="spellEnd"/>
          </w:p>
          <w:p w:rsidR="00A658DB" w:rsidRPr="00245892" w:rsidRDefault="00A658DB" w:rsidP="007B199D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1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A23905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564127" w:rsidRPr="00564127" w:rsidRDefault="00564127" w:rsidP="00564127">
      <w:pPr>
        <w:spacing w:before="120"/>
        <w:rPr>
          <w:sz w:val="28"/>
          <w:szCs w:val="28"/>
        </w:rPr>
      </w:pPr>
      <w:r w:rsidRPr="00564127">
        <w:rPr>
          <w:sz w:val="28"/>
          <w:szCs w:val="28"/>
        </w:rPr>
        <w:t>Комитет по внутреннему транспорту</w:t>
      </w:r>
    </w:p>
    <w:p w:rsidR="00564127" w:rsidRPr="00564127" w:rsidRDefault="00564127" w:rsidP="00564127">
      <w:pPr>
        <w:spacing w:before="120"/>
        <w:rPr>
          <w:b/>
          <w:sz w:val="24"/>
          <w:szCs w:val="24"/>
        </w:rPr>
      </w:pPr>
      <w:r w:rsidRPr="00564127">
        <w:rPr>
          <w:b/>
          <w:sz w:val="24"/>
          <w:szCs w:val="24"/>
        </w:rPr>
        <w:t xml:space="preserve">Всемирный форум для согласования </w:t>
      </w:r>
      <w:r w:rsidRPr="00564127">
        <w:rPr>
          <w:b/>
          <w:sz w:val="24"/>
          <w:szCs w:val="24"/>
        </w:rPr>
        <w:br/>
        <w:t>правил в области транспортных средств</w:t>
      </w:r>
    </w:p>
    <w:p w:rsidR="00564127" w:rsidRPr="00564127" w:rsidRDefault="00564127" w:rsidP="00564127">
      <w:pPr>
        <w:spacing w:before="120"/>
        <w:rPr>
          <w:b/>
        </w:rPr>
      </w:pPr>
      <w:r w:rsidRPr="00564127">
        <w:rPr>
          <w:b/>
        </w:rPr>
        <w:t xml:space="preserve">Рабочая группа по общим предписаниям, </w:t>
      </w:r>
      <w:r w:rsidRPr="00564127">
        <w:rPr>
          <w:b/>
        </w:rPr>
        <w:br/>
        <w:t>касающимся безопасности</w:t>
      </w:r>
    </w:p>
    <w:p w:rsidR="00564127" w:rsidRPr="00564127" w:rsidRDefault="00564127" w:rsidP="00564127">
      <w:pPr>
        <w:spacing w:before="120"/>
        <w:rPr>
          <w:b/>
        </w:rPr>
      </w:pPr>
      <w:r w:rsidRPr="00564127">
        <w:rPr>
          <w:b/>
        </w:rPr>
        <w:t>112-я сессия</w:t>
      </w:r>
    </w:p>
    <w:p w:rsidR="00564127" w:rsidRPr="00564127" w:rsidRDefault="00564127" w:rsidP="00564127">
      <w:r w:rsidRPr="00564127">
        <w:t>Женева, 24–28 апреля 2017 года</w:t>
      </w:r>
    </w:p>
    <w:p w:rsidR="00564127" w:rsidRPr="00564127" w:rsidRDefault="00564127" w:rsidP="00564127">
      <w:r w:rsidRPr="00564127">
        <w:t>Пункт 15 предварительной повестки дня</w:t>
      </w:r>
    </w:p>
    <w:p w:rsidR="00564127" w:rsidRPr="00564127" w:rsidRDefault="00564127" w:rsidP="00564127">
      <w:pPr>
        <w:rPr>
          <w:b/>
        </w:rPr>
      </w:pPr>
      <w:r w:rsidRPr="00564127">
        <w:rPr>
          <w:b/>
        </w:rPr>
        <w:t xml:space="preserve">Глобальные технические правила № 6 </w:t>
      </w:r>
      <w:r w:rsidRPr="00564127">
        <w:rPr>
          <w:b/>
        </w:rPr>
        <w:br/>
        <w:t xml:space="preserve">(безопасные </w:t>
      </w:r>
      <w:proofErr w:type="spellStart"/>
      <w:r w:rsidRPr="00564127">
        <w:rPr>
          <w:b/>
        </w:rPr>
        <w:t>стекловые</w:t>
      </w:r>
      <w:proofErr w:type="spellEnd"/>
      <w:r w:rsidRPr="00564127">
        <w:rPr>
          <w:b/>
        </w:rPr>
        <w:t xml:space="preserve"> материалы)</w:t>
      </w:r>
    </w:p>
    <w:p w:rsidR="00564127" w:rsidRPr="00564127" w:rsidRDefault="00564127" w:rsidP="00564127">
      <w:pPr>
        <w:pStyle w:val="HChGR"/>
      </w:pPr>
      <w:r w:rsidRPr="00A23905">
        <w:tab/>
      </w:r>
      <w:r w:rsidRPr="00A23905">
        <w:tab/>
      </w:r>
      <w:r w:rsidRPr="00564127">
        <w:t xml:space="preserve">Предложение по исправлению 2 к глобальным техническим правилам № 6 (безопасные </w:t>
      </w:r>
      <w:proofErr w:type="spellStart"/>
      <w:r w:rsidRPr="00564127">
        <w:t>стекловые</w:t>
      </w:r>
      <w:proofErr w:type="spellEnd"/>
      <w:r w:rsidRPr="00564127">
        <w:t xml:space="preserve"> материалы)</w:t>
      </w:r>
    </w:p>
    <w:p w:rsidR="00564127" w:rsidRPr="00564127" w:rsidRDefault="00564127" w:rsidP="00564127">
      <w:pPr>
        <w:pStyle w:val="H1GR"/>
        <w:rPr>
          <w:vertAlign w:val="superscript"/>
        </w:rPr>
      </w:pPr>
      <w:r w:rsidRPr="00A23905">
        <w:tab/>
      </w:r>
      <w:r w:rsidRPr="00A23905">
        <w:tab/>
      </w:r>
      <w:r w:rsidRPr="00564127">
        <w:t>Передано экспертом от Республики Корея</w:t>
      </w:r>
      <w:r w:rsidRPr="00564127">
        <w:rPr>
          <w:b w:val="0"/>
          <w:sz w:val="20"/>
        </w:rPr>
        <w:footnoteReference w:customMarkFollows="1" w:id="1"/>
        <w:t>*</w:t>
      </w:r>
    </w:p>
    <w:p w:rsidR="00564127" w:rsidRPr="00564127" w:rsidRDefault="00564127" w:rsidP="00564127">
      <w:pPr>
        <w:pStyle w:val="SingleTxtGR"/>
      </w:pPr>
      <w:r w:rsidRPr="00A23905">
        <w:tab/>
      </w:r>
      <w:r w:rsidRPr="00564127">
        <w:t>Воспроизведенный ниже текст был подготовлен экспертом от Республики Корея от имени неофициальной рабочей группы (НРГ) по стеклам для пан</w:t>
      </w:r>
      <w:r w:rsidRPr="00564127">
        <w:t>о</w:t>
      </w:r>
      <w:r w:rsidRPr="00564127">
        <w:t>рамных люков автомобилей (СП</w:t>
      </w:r>
      <w:bookmarkStart w:id="2" w:name="_GoBack"/>
      <w:bookmarkEnd w:id="2"/>
      <w:r w:rsidRPr="00564127">
        <w:t xml:space="preserve">ЛА), с </w:t>
      </w:r>
      <w:proofErr w:type="gramStart"/>
      <w:r w:rsidRPr="00564127">
        <w:t>тем</w:t>
      </w:r>
      <w:proofErr w:type="gramEnd"/>
      <w:r w:rsidRPr="00564127">
        <w:t xml:space="preserve"> чтобы исправить ошибку в области применения, а также уточнить технические соображения в Глобальных техн</w:t>
      </w:r>
      <w:r w:rsidRPr="00564127">
        <w:t>и</w:t>
      </w:r>
      <w:r w:rsidRPr="00564127">
        <w:t xml:space="preserve">ческих правилах № 6 ООН (ГТП), касающихся безопасных </w:t>
      </w:r>
      <w:proofErr w:type="spellStart"/>
      <w:r w:rsidRPr="00564127">
        <w:t>стекловых</w:t>
      </w:r>
      <w:proofErr w:type="spellEnd"/>
      <w:r w:rsidRPr="00564127">
        <w:t xml:space="preserve"> матери</w:t>
      </w:r>
      <w:r w:rsidRPr="00564127">
        <w:t>а</w:t>
      </w:r>
      <w:r w:rsidRPr="00564127">
        <w:t>лов. В его основу положен неофициальный документ GRSG-111-34, распр</w:t>
      </w:r>
      <w:r w:rsidRPr="00564127">
        <w:t>о</w:t>
      </w:r>
      <w:r w:rsidRPr="00564127">
        <w:t xml:space="preserve">страненный в ходе 111-й сессии Рабочей группы </w:t>
      </w:r>
      <w:proofErr w:type="gramStart"/>
      <w:r w:rsidRPr="00564127">
        <w:t>по</w:t>
      </w:r>
      <w:proofErr w:type="gramEnd"/>
      <w:r w:rsidRPr="00564127">
        <w:t xml:space="preserve"> </w:t>
      </w:r>
      <w:proofErr w:type="gramStart"/>
      <w:r w:rsidRPr="00564127">
        <w:t>общим</w:t>
      </w:r>
      <w:proofErr w:type="gramEnd"/>
      <w:r w:rsidRPr="00564127">
        <w:t xml:space="preserve"> предписаниям, к</w:t>
      </w:r>
      <w:r w:rsidRPr="00564127">
        <w:t>а</w:t>
      </w:r>
      <w:r w:rsidRPr="00564127">
        <w:t>сающимся безопасности (GRSG) (см. доклад ECE/TRANS/WP.29/GRSG/90, пункт 56). Изменения к действующему тексту ГТП № 6 выделены жирным шрифтом в случае нового текста и зачеркиванием в случае исключенных эл</w:t>
      </w:r>
      <w:r w:rsidRPr="00564127">
        <w:t>е</w:t>
      </w:r>
      <w:r w:rsidRPr="00564127">
        <w:t>ментов.</w:t>
      </w:r>
    </w:p>
    <w:p w:rsidR="00564127" w:rsidRPr="00564127" w:rsidRDefault="00715DA7" w:rsidP="00715DA7">
      <w:pPr>
        <w:pStyle w:val="HChGR"/>
      </w:pPr>
      <w:r w:rsidRPr="00A23905">
        <w:lastRenderedPageBreak/>
        <w:tab/>
      </w:r>
      <w:r w:rsidR="00564127" w:rsidRPr="00564127">
        <w:t>I.</w:t>
      </w:r>
      <w:r w:rsidR="00564127" w:rsidRPr="00564127">
        <w:tab/>
        <w:t>Предложение</w:t>
      </w:r>
    </w:p>
    <w:p w:rsidR="00564127" w:rsidRPr="00564127" w:rsidRDefault="00564127" w:rsidP="00564127">
      <w:pPr>
        <w:pStyle w:val="SingleTxtGR"/>
      </w:pPr>
      <w:r w:rsidRPr="00564127">
        <w:rPr>
          <w:i/>
          <w:iCs/>
        </w:rPr>
        <w:t>Часть</w:t>
      </w:r>
      <w:proofErr w:type="gramStart"/>
      <w:r w:rsidRPr="00564127">
        <w:rPr>
          <w:i/>
          <w:iCs/>
        </w:rPr>
        <w:t xml:space="preserve"> В</w:t>
      </w:r>
      <w:proofErr w:type="gramEnd"/>
      <w:r w:rsidRPr="00564127">
        <w:rPr>
          <w:i/>
          <w:iCs/>
        </w:rPr>
        <w:t>, пункт 2, Область применения/Сфера действия</w:t>
      </w:r>
      <w:r w:rsidRPr="00564127">
        <w:t>, исправить следу</w:t>
      </w:r>
      <w:r w:rsidRPr="00564127">
        <w:t>ю</w:t>
      </w:r>
      <w:r w:rsidRPr="00564127">
        <w:t>щим образом:</w:t>
      </w:r>
    </w:p>
    <w:p w:rsidR="00564127" w:rsidRPr="00564127" w:rsidRDefault="00715DA7" w:rsidP="00715DA7">
      <w:pPr>
        <w:pStyle w:val="SingleTxtGR"/>
        <w:tabs>
          <w:tab w:val="clear" w:pos="1701"/>
        </w:tabs>
        <w:ind w:left="2268" w:hanging="1134"/>
        <w:rPr>
          <w:iCs/>
        </w:rPr>
      </w:pPr>
      <w:r>
        <w:t>«</w:t>
      </w:r>
      <w:r w:rsidR="00564127" w:rsidRPr="00564127">
        <w:t>2.</w:t>
      </w:r>
      <w:r w:rsidR="00564127" w:rsidRPr="00564127">
        <w:tab/>
      </w:r>
      <w:proofErr w:type="gramStart"/>
      <w:r w:rsidR="00564127" w:rsidRPr="00564127">
        <w:t xml:space="preserve">Настоящие Правила применяются к безопасным материалам для остекления, предназначенным для установки в качестве ветровых </w:t>
      </w:r>
      <w:r w:rsidR="00564127" w:rsidRPr="00564127">
        <w:rPr>
          <w:b/>
          <w:bCs/>
        </w:rPr>
        <w:t xml:space="preserve">или других </w:t>
      </w:r>
      <w:r w:rsidR="00564127" w:rsidRPr="00564127">
        <w:t xml:space="preserve">стекол или </w:t>
      </w:r>
      <w:r w:rsidR="00564127" w:rsidRPr="00564127">
        <w:rPr>
          <w:b/>
          <w:bCs/>
        </w:rPr>
        <w:t>перегородок</w:t>
      </w:r>
      <w:r w:rsidR="00564127" w:rsidRPr="00564127">
        <w:t xml:space="preserve"> </w:t>
      </w:r>
      <w:r w:rsidR="00564127" w:rsidRPr="0083123C">
        <w:rPr>
          <w:strike/>
        </w:rPr>
        <w:t>для использования в двойных стеклах, каждое из которых считается отдельным элементом осте</w:t>
      </w:r>
      <w:r w:rsidR="00564127" w:rsidRPr="0083123C">
        <w:rPr>
          <w:strike/>
        </w:rPr>
        <w:t>к</w:t>
      </w:r>
      <w:r w:rsidR="00564127" w:rsidRPr="0083123C">
        <w:rPr>
          <w:strike/>
        </w:rPr>
        <w:t>ления,</w:t>
      </w:r>
      <w:r w:rsidR="00564127" w:rsidRPr="00564127">
        <w:t xml:space="preserve"> на транспортных средствах категорий 1 и 2, определения к</w:t>
      </w:r>
      <w:r w:rsidR="00564127" w:rsidRPr="00564127">
        <w:t>о</w:t>
      </w:r>
      <w:r w:rsidR="00564127" w:rsidRPr="00564127">
        <w:t>торых содержатся в Специальной резолюции № 1 (СпР.1), каса</w:t>
      </w:r>
      <w:r w:rsidR="00564127" w:rsidRPr="00564127">
        <w:t>ю</w:t>
      </w:r>
      <w:r w:rsidR="00564127" w:rsidRPr="00564127">
        <w:t>щейся общих определений категорий, масс и размеров транспор</w:t>
      </w:r>
      <w:r w:rsidR="00564127" w:rsidRPr="00564127">
        <w:t>т</w:t>
      </w:r>
      <w:r w:rsidR="00564127" w:rsidRPr="00564127">
        <w:t>ных средств, за исключением материалов для</w:t>
      </w:r>
      <w:proofErr w:type="gramEnd"/>
      <w:r w:rsidR="00564127" w:rsidRPr="00564127">
        <w:t xml:space="preserve"> остекления устройств освещения и световой сигнализации и приборных щитков, а также пулестойких стекол. В случае двойных стекол каждое из них счит</w:t>
      </w:r>
      <w:r w:rsidR="00564127" w:rsidRPr="00564127">
        <w:t>а</w:t>
      </w:r>
      <w:r w:rsidR="00564127" w:rsidRPr="00564127">
        <w:t>ется отдельным элементом остекления</w:t>
      </w:r>
      <w:r>
        <w:t>»</w:t>
      </w:r>
      <w:r w:rsidR="00564127" w:rsidRPr="00564127">
        <w:t>.</w:t>
      </w:r>
    </w:p>
    <w:p w:rsidR="00564127" w:rsidRPr="00564127" w:rsidRDefault="00564127" w:rsidP="00564127">
      <w:pPr>
        <w:pStyle w:val="SingleTxtGR"/>
      </w:pPr>
      <w:r w:rsidRPr="00564127">
        <w:rPr>
          <w:i/>
          <w:iCs/>
        </w:rPr>
        <w:t>Часть</w:t>
      </w:r>
      <w:proofErr w:type="gramStart"/>
      <w:r w:rsidRPr="00564127">
        <w:rPr>
          <w:i/>
          <w:iCs/>
        </w:rPr>
        <w:t xml:space="preserve"> В</w:t>
      </w:r>
      <w:proofErr w:type="gramEnd"/>
      <w:r w:rsidRPr="00564127">
        <w:rPr>
          <w:i/>
          <w:iCs/>
        </w:rPr>
        <w:t>, пункт 6.3.2.3</w:t>
      </w:r>
      <w:r w:rsidRPr="00564127">
        <w:t xml:space="preserve"> изменить следующим образом: </w:t>
      </w:r>
    </w:p>
    <w:p w:rsidR="00564127" w:rsidRPr="00564127" w:rsidRDefault="00715DA7" w:rsidP="00715DA7">
      <w:pPr>
        <w:pStyle w:val="SingleTxtGR"/>
        <w:tabs>
          <w:tab w:val="clear" w:pos="1701"/>
        </w:tabs>
        <w:ind w:left="2268" w:hanging="1134"/>
        <w:rPr>
          <w:bCs/>
        </w:rPr>
      </w:pPr>
      <w:r>
        <w:t>«</w:t>
      </w:r>
      <w:r w:rsidR="00A23905">
        <w:t>6.3.2.3</w:t>
      </w:r>
      <w:r w:rsidR="00564127" w:rsidRPr="00564127">
        <w:tab/>
        <w:t xml:space="preserve">Точка удара должна находиться в пределах 25 мм от </w:t>
      </w:r>
      <w:r w:rsidR="00564127" w:rsidRPr="00564127">
        <w:rPr>
          <w:b/>
          <w:bCs/>
        </w:rPr>
        <w:t>геометрич</w:t>
      </w:r>
      <w:r w:rsidR="00564127" w:rsidRPr="00564127">
        <w:rPr>
          <w:b/>
          <w:bCs/>
        </w:rPr>
        <w:t>е</w:t>
      </w:r>
      <w:r w:rsidR="00564127" w:rsidRPr="00564127">
        <w:rPr>
          <w:b/>
          <w:bCs/>
        </w:rPr>
        <w:t xml:space="preserve">ского </w:t>
      </w:r>
      <w:r w:rsidR="00564127" w:rsidRPr="00564127">
        <w:t xml:space="preserve">центра </w:t>
      </w:r>
      <w:r w:rsidR="00564127" w:rsidRPr="00564127">
        <w:rPr>
          <w:b/>
          <w:bCs/>
        </w:rPr>
        <w:t>испытательного образца</w:t>
      </w:r>
      <w:r w:rsidR="00564127" w:rsidRPr="00564127">
        <w:t xml:space="preserve"> </w:t>
      </w:r>
      <w:r w:rsidR="00564127" w:rsidRPr="0083123C">
        <w:rPr>
          <w:strike/>
        </w:rPr>
        <w:t>опорной зоны</w:t>
      </w:r>
      <w:r w:rsidR="00564127" w:rsidRPr="00564127">
        <w:t>, когда выс</w:t>
      </w:r>
      <w:r w:rsidR="00564127" w:rsidRPr="00564127">
        <w:t>о</w:t>
      </w:r>
      <w:r w:rsidR="00564127" w:rsidRPr="00564127">
        <w:t xml:space="preserve">та сбрасывания не превышает 6 м, и в пределах 50 мм от центра </w:t>
      </w:r>
      <w:r w:rsidR="00564127" w:rsidRPr="00564127">
        <w:rPr>
          <w:b/>
          <w:bCs/>
        </w:rPr>
        <w:t>испытательного образца</w:t>
      </w:r>
      <w:r w:rsidR="00564127" w:rsidRPr="00564127">
        <w:t xml:space="preserve"> </w:t>
      </w:r>
      <w:r w:rsidR="00564127" w:rsidRPr="0083123C">
        <w:rPr>
          <w:iCs/>
          <w:strike/>
        </w:rPr>
        <w:t>опорной зоны</w:t>
      </w:r>
      <w:r w:rsidR="00564127" w:rsidRPr="00564127">
        <w:t>, когда высота сбрасывания превышает 6 м</w:t>
      </w:r>
      <w:r>
        <w:t>»</w:t>
      </w:r>
      <w:r w:rsidR="00564127" w:rsidRPr="00564127">
        <w:t>.</w:t>
      </w:r>
    </w:p>
    <w:p w:rsidR="00564127" w:rsidRPr="00564127" w:rsidRDefault="00564127" w:rsidP="00715DA7">
      <w:pPr>
        <w:pStyle w:val="HChGR"/>
      </w:pPr>
      <w:r w:rsidRPr="00564127">
        <w:tab/>
        <w:t>II.</w:t>
      </w:r>
      <w:r w:rsidRPr="00564127">
        <w:tab/>
        <w:t>Обоснование</w:t>
      </w:r>
    </w:p>
    <w:p w:rsidR="00564127" w:rsidRPr="00564127" w:rsidRDefault="00564127" w:rsidP="00564127">
      <w:pPr>
        <w:pStyle w:val="SingleTxtGR"/>
      </w:pPr>
      <w:r w:rsidRPr="00564127">
        <w:t>1.</w:t>
      </w:r>
      <w:r w:rsidRPr="00564127">
        <w:tab/>
        <w:t>НРГ по СПЛА считает, что в сфере применения имеется очевидная оши</w:t>
      </w:r>
      <w:r w:rsidRPr="00564127">
        <w:t>б</w:t>
      </w:r>
      <w:r w:rsidRPr="00564127">
        <w:t>ка. При чтении части A ГТП № 6 ООН можно сделать вывод о том, ГТП не должны применяться только к ветровым стеклам и двойным стеклам. Кроме т</w:t>
      </w:r>
      <w:r w:rsidRPr="00564127">
        <w:t>о</w:t>
      </w:r>
      <w:r w:rsidRPr="00564127">
        <w:t xml:space="preserve">го, области применения Правил № 43 ООН и </w:t>
      </w:r>
      <w:proofErr w:type="gramStart"/>
      <w:r w:rsidRPr="00564127">
        <w:t>других</w:t>
      </w:r>
      <w:proofErr w:type="gramEnd"/>
      <w:r w:rsidRPr="00564127">
        <w:t xml:space="preserve"> региональных/</w:t>
      </w:r>
      <w:proofErr w:type="spellStart"/>
      <w:r w:rsidRPr="00564127">
        <w:t>нацио</w:t>
      </w:r>
      <w:r w:rsidR="0083123C">
        <w:t>-</w:t>
      </w:r>
      <w:r w:rsidRPr="00564127">
        <w:t>нальных</w:t>
      </w:r>
      <w:proofErr w:type="spellEnd"/>
      <w:r w:rsidRPr="00564127">
        <w:t xml:space="preserve"> правил, использованных в качестве основы для ГТП, шире.</w:t>
      </w:r>
    </w:p>
    <w:p w:rsidR="00A658DB" w:rsidRDefault="00564127" w:rsidP="00564127">
      <w:pPr>
        <w:pStyle w:val="SingleTxtGR"/>
      </w:pPr>
      <w:r w:rsidRPr="00564127">
        <w:t>2.</w:t>
      </w:r>
      <w:r w:rsidRPr="00564127">
        <w:tab/>
      </w:r>
      <w:proofErr w:type="gramStart"/>
      <w:r w:rsidRPr="00564127">
        <w:t>По пункту 6.3.2.3 НРГ по СПЛА решила представить исправление к ГТП для исправления технических соображений (процедура испытания на удар должна быть такой же, как и в Правилах № 43 ООН или в стандарте ISO 3537 Международной организации по стандартизации (ИСО).</w:t>
      </w:r>
      <w:proofErr w:type="gramEnd"/>
    </w:p>
    <w:p w:rsidR="00715DA7" w:rsidRPr="00715DA7" w:rsidRDefault="00715DA7" w:rsidP="00715DA7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15DA7" w:rsidRPr="00715DA7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127" w:rsidRDefault="00564127" w:rsidP="00B471C5">
      <w:r>
        <w:separator/>
      </w:r>
    </w:p>
  </w:endnote>
  <w:endnote w:type="continuationSeparator" w:id="0">
    <w:p w:rsidR="00564127" w:rsidRDefault="00564127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a7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A23905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 w:rsidR="00715DA7">
      <w:rPr>
        <w:lang w:val="en-US"/>
      </w:rPr>
      <w:t>GE.17-01510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a7"/>
      <w:rPr>
        <w:lang w:val="en-US"/>
      </w:rPr>
    </w:pPr>
    <w:r>
      <w:rPr>
        <w:lang w:val="en-US"/>
      </w:rPr>
      <w:t>GE.1</w:t>
    </w:r>
    <w:r w:rsidR="00715DA7">
      <w:rPr>
        <w:lang w:val="en-US"/>
      </w:rPr>
      <w:t>7-01510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715DA7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</w:t>
          </w:r>
          <w:r w:rsidR="00A23905">
            <w:rPr>
              <w:lang w:val="en-US"/>
            </w:rPr>
            <w:t>E.17</w:t>
          </w:r>
          <w:r w:rsidR="00715DA7">
            <w:rPr>
              <w:lang w:val="en-US"/>
            </w:rPr>
            <w:t>-01510</w:t>
          </w:r>
          <w:r w:rsidRPr="001C3ABC">
            <w:rPr>
              <w:lang w:val="en-US"/>
            </w:rPr>
            <w:t xml:space="preserve"> (R)</w:t>
          </w:r>
          <w:r w:rsidR="00715DA7">
            <w:rPr>
              <w:lang w:val="en-US"/>
            </w:rPr>
            <w:t xml:space="preserve">  030217   060217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715DA7" w:rsidP="007B199D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29/GRSG/2017/7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SG/2017/7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715DA7" w:rsidRDefault="00715DA7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715DA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715DA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715DA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715DA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715DA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715DA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715DA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715DA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715DA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a7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127" w:rsidRPr="009141DC" w:rsidRDefault="00564127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564127" w:rsidRPr="00D1261C" w:rsidRDefault="00564127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564127" w:rsidRPr="00715DA7" w:rsidRDefault="00564127" w:rsidP="00564127">
      <w:pPr>
        <w:pStyle w:val="aa"/>
        <w:tabs>
          <w:tab w:val="clear" w:pos="1021"/>
        </w:tabs>
        <w:ind w:hanging="283"/>
        <w:rPr>
          <w:rFonts w:eastAsia="Calibri"/>
          <w:lang w:val="ru-RU"/>
        </w:rPr>
      </w:pPr>
      <w:r w:rsidRPr="00A23905">
        <w:rPr>
          <w:sz w:val="20"/>
          <w:lang w:val="ru-RU"/>
        </w:rPr>
        <w:t>*</w:t>
      </w:r>
      <w:r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="00715DA7" w:rsidRPr="00715DA7">
        <w:rPr>
          <w:lang w:val="ru-RU"/>
        </w:rPr>
        <w:br/>
      </w:r>
      <w:r>
        <w:rPr>
          <w:lang w:val="ru-RU"/>
        </w:rPr>
        <w:t>на 2016–2017 годы (ECE/TRANS/254, пункт 159, и ECE/TRANS/2016/28/Add.1, направление деятельности 3.1) Всемирный форум будет разрабатывать, согласовывать и 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7005EE">
    <w:pPr>
      <w:pStyle w:val="a3"/>
      <w:rPr>
        <w:lang w:val="en-US"/>
      </w:rPr>
    </w:pPr>
    <w:r>
      <w:rPr>
        <w:lang w:val="en-US"/>
      </w:rPr>
      <w:t>ECE/</w:t>
    </w:r>
    <w:r w:rsidR="00715DA7" w:rsidRPr="00715DA7">
      <w:rPr>
        <w:lang w:val="en-US"/>
      </w:rPr>
      <w:t>TRANS/WP.29/GRSG/2017/7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a3"/>
      <w:jc w:val="right"/>
      <w:rPr>
        <w:lang w:val="en-US"/>
      </w:rPr>
    </w:pPr>
    <w:r>
      <w:rPr>
        <w:lang w:val="en-US"/>
      </w:rPr>
      <w:t>ECE/</w:t>
    </w:r>
    <w:r w:rsidR="00715DA7" w:rsidRPr="00715DA7">
      <w:rPr>
        <w:lang w:val="en-US"/>
      </w:rPr>
      <w:t>TRANS/WP.29/GRSG/2017/7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27"/>
    <w:rsid w:val="000450D1"/>
    <w:rsid w:val="000B1FD5"/>
    <w:rsid w:val="000F2A4F"/>
    <w:rsid w:val="00203F84"/>
    <w:rsid w:val="00275188"/>
    <w:rsid w:val="0028687D"/>
    <w:rsid w:val="002B091C"/>
    <w:rsid w:val="002B3D40"/>
    <w:rsid w:val="002D0CCB"/>
    <w:rsid w:val="00345C79"/>
    <w:rsid w:val="00366A39"/>
    <w:rsid w:val="0048005C"/>
    <w:rsid w:val="004D639B"/>
    <w:rsid w:val="004E242B"/>
    <w:rsid w:val="00544379"/>
    <w:rsid w:val="00564127"/>
    <w:rsid w:val="00566944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15DA7"/>
    <w:rsid w:val="00743F62"/>
    <w:rsid w:val="00760D3A"/>
    <w:rsid w:val="00773BA8"/>
    <w:rsid w:val="007A1F42"/>
    <w:rsid w:val="007D76DD"/>
    <w:rsid w:val="0083123C"/>
    <w:rsid w:val="008717E8"/>
    <w:rsid w:val="008D01AE"/>
    <w:rsid w:val="008E0423"/>
    <w:rsid w:val="009141DC"/>
    <w:rsid w:val="009174A1"/>
    <w:rsid w:val="0098674D"/>
    <w:rsid w:val="00997ACA"/>
    <w:rsid w:val="00A03FB7"/>
    <w:rsid w:val="00A23905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E1742"/>
    <w:rsid w:val="00C008EF"/>
    <w:rsid w:val="00D1261C"/>
    <w:rsid w:val="00D26030"/>
    <w:rsid w:val="00D75DCE"/>
    <w:rsid w:val="00D76A0A"/>
    <w:rsid w:val="00DD35AC"/>
    <w:rsid w:val="00DD479F"/>
    <w:rsid w:val="00E15E48"/>
    <w:rsid w:val="00EB0723"/>
    <w:rsid w:val="00EB2957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5641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64127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paragraph" w:styleId="af1">
    <w:name w:val="Body Text"/>
    <w:basedOn w:val="a"/>
    <w:link w:val="af2"/>
    <w:uiPriority w:val="99"/>
    <w:semiHidden/>
    <w:unhideWhenUsed/>
    <w:rsid w:val="0056412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564127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5641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64127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paragraph" w:styleId="af1">
    <w:name w:val="Body Text"/>
    <w:basedOn w:val="a"/>
    <w:link w:val="af2"/>
    <w:uiPriority w:val="99"/>
    <w:semiHidden/>
    <w:unhideWhenUsed/>
    <w:rsid w:val="0056412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564127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6960F-3CB3-4105-BFE5-B911E7F87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Sharkina</dc:creator>
  <cp:lastModifiedBy>TPSRUS2</cp:lastModifiedBy>
  <cp:revision>2</cp:revision>
  <cp:lastPrinted>2017-02-06T08:48:00Z</cp:lastPrinted>
  <dcterms:created xsi:type="dcterms:W3CDTF">2017-02-06T11:18:00Z</dcterms:created>
  <dcterms:modified xsi:type="dcterms:W3CDTF">2017-02-06T11:18:00Z</dcterms:modified>
</cp:coreProperties>
</file>