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16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162F" w:rsidP="0086162F">
            <w:pPr>
              <w:jc w:val="right"/>
            </w:pPr>
            <w:r w:rsidRPr="0086162F">
              <w:rPr>
                <w:sz w:val="40"/>
              </w:rPr>
              <w:t>ECE</w:t>
            </w:r>
            <w:r>
              <w:t>/TRANS/WP.29/GRSP/2017/28</w:t>
            </w:r>
          </w:p>
        </w:tc>
      </w:tr>
      <w:tr w:rsidR="002D5AAC" w:rsidRPr="0086162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162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162F" w:rsidRDefault="0086162F" w:rsidP="008616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86162F" w:rsidRDefault="0086162F" w:rsidP="008616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162F" w:rsidRPr="008D53B6" w:rsidRDefault="0086162F" w:rsidP="008616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162F" w:rsidRPr="006306E7" w:rsidRDefault="0086162F" w:rsidP="0086162F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86162F" w:rsidRPr="006306E7" w:rsidRDefault="0086162F" w:rsidP="0086162F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правил </w:t>
      </w:r>
      <w:r w:rsidRPr="0086162F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в области транспортных средств</w:t>
      </w:r>
    </w:p>
    <w:p w:rsidR="0086162F" w:rsidRPr="006306E7" w:rsidRDefault="0086162F" w:rsidP="0086162F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86162F" w:rsidRPr="006306E7" w:rsidRDefault="0086162F" w:rsidP="0086162F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86162F" w:rsidRPr="006306E7" w:rsidRDefault="0086162F" w:rsidP="0086162F">
      <w:r>
        <w:t>Женева,</w:t>
      </w:r>
      <w:r w:rsidRPr="006306E7">
        <w:t xml:space="preserve"> 12</w:t>
      </w:r>
      <w:r>
        <w:rPr>
          <w:lang w:val="en-US"/>
        </w:rPr>
        <w:t>–</w:t>
      </w:r>
      <w:r w:rsidRPr="006306E7">
        <w:t>15 декабря 2017 года</w:t>
      </w:r>
    </w:p>
    <w:p w:rsidR="0086162F" w:rsidRPr="006306E7" w:rsidRDefault="0086162F" w:rsidP="0086162F">
      <w:pPr>
        <w:rPr>
          <w:bCs/>
        </w:rPr>
      </w:pPr>
      <w:r w:rsidRPr="006306E7">
        <w:rPr>
          <w:szCs w:val="14"/>
        </w:rPr>
        <w:t>Пункт 12 предварительной повестки дня</w:t>
      </w:r>
    </w:p>
    <w:p w:rsidR="00E12C5F" w:rsidRDefault="0086162F" w:rsidP="0086162F">
      <w:pPr>
        <w:rPr>
          <w:b/>
          <w:bCs/>
          <w:lang w:val="en-US"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44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86162F" w:rsidRPr="00313F34" w:rsidRDefault="0086162F" w:rsidP="007C1E64">
      <w:pPr>
        <w:pStyle w:val="HChGR"/>
        <w:rPr>
          <w:bCs/>
        </w:rPr>
      </w:pPr>
      <w:r w:rsidRPr="00313F34">
        <w:tab/>
      </w:r>
      <w:r w:rsidRPr="00313F34">
        <w:tab/>
      </w:r>
      <w:r>
        <w:t>Предложение</w:t>
      </w:r>
      <w:r w:rsidRPr="009443D9">
        <w:t xml:space="preserve"> </w:t>
      </w:r>
      <w:r>
        <w:t>по</w:t>
      </w:r>
      <w:r w:rsidRPr="009443D9">
        <w:t xml:space="preserve"> </w:t>
      </w:r>
      <w:r>
        <w:t>дополнению</w:t>
      </w:r>
      <w:r w:rsidRPr="009443D9">
        <w:t xml:space="preserve"> </w:t>
      </w:r>
      <w:r w:rsidRPr="009443D9">
        <w:rPr>
          <w:bCs/>
        </w:rPr>
        <w:t xml:space="preserve">14 </w:t>
      </w:r>
      <w:r>
        <w:rPr>
          <w:bCs/>
        </w:rPr>
        <w:t>к</w:t>
      </w:r>
      <w:r w:rsidRPr="009443D9">
        <w:rPr>
          <w:bCs/>
        </w:rPr>
        <w:t xml:space="preserve"> </w:t>
      </w:r>
      <w:r>
        <w:rPr>
          <w:bCs/>
        </w:rPr>
        <w:t>поправкам</w:t>
      </w:r>
      <w:r w:rsidRPr="009443D9">
        <w:rPr>
          <w:bCs/>
        </w:rPr>
        <w:t xml:space="preserve"> </w:t>
      </w:r>
      <w:r>
        <w:rPr>
          <w:bCs/>
        </w:rPr>
        <w:t>серии</w:t>
      </w:r>
      <w:r w:rsidRPr="009443D9">
        <w:rPr>
          <w:bCs/>
        </w:rPr>
        <w:t xml:space="preserve"> 04 </w:t>
      </w:r>
      <w:r>
        <w:rPr>
          <w:bCs/>
        </w:rPr>
        <w:t>к</w:t>
      </w:r>
      <w:r w:rsidRPr="009443D9">
        <w:rPr>
          <w:bCs/>
        </w:rPr>
        <w:t xml:space="preserve"> </w:t>
      </w:r>
      <w:r w:rsidRPr="009443D9">
        <w:t>Правилам № 44 ООН (детские удерживающие системы)</w:t>
      </w:r>
    </w:p>
    <w:p w:rsidR="0086162F" w:rsidRPr="00313F34" w:rsidRDefault="0086162F" w:rsidP="007C1E64">
      <w:pPr>
        <w:pStyle w:val="H1GR"/>
      </w:pPr>
      <w:r w:rsidRPr="00313F34">
        <w:tab/>
      </w:r>
      <w:r w:rsidRPr="00313F34">
        <w:tab/>
      </w:r>
      <w:r>
        <w:t>Представлено</w:t>
      </w:r>
      <w:r w:rsidRPr="00A66BB2">
        <w:t xml:space="preserve"> </w:t>
      </w:r>
      <w:r>
        <w:t>экспертом</w:t>
      </w:r>
      <w:r w:rsidRPr="00A66BB2">
        <w:t xml:space="preserve"> </w:t>
      </w:r>
      <w:r>
        <w:t>от</w:t>
      </w:r>
      <w:r w:rsidRPr="00A66BB2">
        <w:t xml:space="preserve"> </w:t>
      </w:r>
      <w:r>
        <w:t>Франции</w:t>
      </w:r>
      <w:r w:rsidRPr="007C1E6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86162F" w:rsidRPr="003577AE" w:rsidRDefault="0086162F" w:rsidP="007C1E64">
      <w:pPr>
        <w:pStyle w:val="SingleTxtGR"/>
      </w:pPr>
      <w:r w:rsidRPr="00313F34">
        <w:rPr>
          <w:snapToGrid w:val="0"/>
        </w:rPr>
        <w:tab/>
      </w:r>
      <w:r>
        <w:rPr>
          <w:snapToGrid w:val="0"/>
        </w:rPr>
        <w:t>Воспроизведенный</w:t>
      </w:r>
      <w:r w:rsidRPr="00D11D6D">
        <w:rPr>
          <w:snapToGrid w:val="0"/>
        </w:rPr>
        <w:t xml:space="preserve"> </w:t>
      </w:r>
      <w:r>
        <w:rPr>
          <w:snapToGrid w:val="0"/>
        </w:rPr>
        <w:t>ниже</w:t>
      </w:r>
      <w:r w:rsidRPr="00D11D6D">
        <w:rPr>
          <w:snapToGrid w:val="0"/>
        </w:rPr>
        <w:t xml:space="preserve"> </w:t>
      </w:r>
      <w:r>
        <w:rPr>
          <w:snapToGrid w:val="0"/>
        </w:rPr>
        <w:t>текст</w:t>
      </w:r>
      <w:r w:rsidRPr="00D11D6D">
        <w:rPr>
          <w:snapToGrid w:val="0"/>
        </w:rPr>
        <w:t xml:space="preserve"> </w:t>
      </w:r>
      <w:r>
        <w:rPr>
          <w:snapToGrid w:val="0"/>
        </w:rPr>
        <w:t>был</w:t>
      </w:r>
      <w:r w:rsidRPr="00D11D6D">
        <w:rPr>
          <w:snapToGrid w:val="0"/>
        </w:rPr>
        <w:t xml:space="preserve"> </w:t>
      </w:r>
      <w:r>
        <w:rPr>
          <w:snapToGrid w:val="0"/>
        </w:rPr>
        <w:t>подготовлен</w:t>
      </w:r>
      <w:r w:rsidRPr="00D11D6D">
        <w:rPr>
          <w:snapToGrid w:val="0"/>
        </w:rPr>
        <w:t xml:space="preserve"> </w:t>
      </w:r>
      <w:r>
        <w:t>экспертом</w:t>
      </w:r>
      <w:r w:rsidRPr="00D11D6D">
        <w:t xml:space="preserve"> </w:t>
      </w:r>
      <w:r>
        <w:t>от</w:t>
      </w:r>
      <w:r w:rsidRPr="00D11D6D">
        <w:t xml:space="preserve"> </w:t>
      </w:r>
      <w:r>
        <w:t>Франции</w:t>
      </w:r>
      <w:r w:rsidRPr="00D11D6D">
        <w:t xml:space="preserve"> </w:t>
      </w:r>
      <w:r>
        <w:t>от</w:t>
      </w:r>
      <w:r w:rsidRPr="00D11D6D">
        <w:t xml:space="preserve"> </w:t>
      </w:r>
      <w:r>
        <w:t>имени</w:t>
      </w:r>
      <w:r w:rsidRPr="00D11D6D">
        <w:t xml:space="preserve"> </w:t>
      </w:r>
      <w:r>
        <w:t>группы</w:t>
      </w:r>
      <w:r w:rsidRPr="00D11D6D">
        <w:t xml:space="preserve"> </w:t>
      </w:r>
      <w:r>
        <w:t>технического</w:t>
      </w:r>
      <w:r w:rsidRPr="00D11D6D">
        <w:t xml:space="preserve"> </w:t>
      </w:r>
      <w:r>
        <w:t>обслуживания</w:t>
      </w:r>
      <w:r w:rsidRPr="00D11D6D">
        <w:t xml:space="preserve"> (</w:t>
      </w:r>
      <w:r>
        <w:t>ГТО</w:t>
      </w:r>
      <w:r w:rsidRPr="00D11D6D">
        <w:t xml:space="preserve">) </w:t>
      </w:r>
      <w:r>
        <w:t>по</w:t>
      </w:r>
      <w:r w:rsidRPr="00D11D6D">
        <w:t xml:space="preserve"> </w:t>
      </w:r>
      <w:r>
        <w:t>Правилам</w:t>
      </w:r>
      <w:r w:rsidRPr="00D11D6D">
        <w:t xml:space="preserve"> № 44 </w:t>
      </w:r>
      <w:r>
        <w:t>ООН, с тем чтобы</w:t>
      </w:r>
      <w:r w:rsidRPr="00313F34">
        <w:rPr>
          <w:snapToGrid w:val="0"/>
        </w:rPr>
        <w:t xml:space="preserve"> </w:t>
      </w:r>
      <w:r>
        <w:rPr>
          <w:snapToGrid w:val="0"/>
        </w:rPr>
        <w:t xml:space="preserve">обеспечить правильное использование </w:t>
      </w:r>
      <w:r>
        <w:t>о</w:t>
      </w:r>
      <w:r w:rsidRPr="00651388">
        <w:t>бозначени</w:t>
      </w:r>
      <w:r>
        <w:t>я</w:t>
      </w:r>
      <w:r w:rsidRPr="00651388">
        <w:t xml:space="preserve"> </w:t>
      </w:r>
      <w:r w:rsidR="007C1E64">
        <w:t>«</w:t>
      </w:r>
      <w:r w:rsidRPr="00651388">
        <w:t>Y</w:t>
      </w:r>
      <w:r w:rsidR="007C1E64">
        <w:t>»</w:t>
      </w:r>
      <w:r>
        <w:t>,</w:t>
      </w:r>
      <w:r w:rsidRPr="00651388">
        <w:t xml:space="preserve"> указыва</w:t>
      </w:r>
      <w:r>
        <w:t>ю</w:t>
      </w:r>
      <w:r>
        <w:t>щего</w:t>
      </w:r>
      <w:r w:rsidRPr="00651388">
        <w:t>, что система включает проходящую между ног лямку</w:t>
      </w:r>
      <w:r w:rsidRPr="00313F34">
        <w:t xml:space="preserve">. </w:t>
      </w:r>
      <w:r w:rsidRPr="00914BE2">
        <w:t>Изменения к сущ</w:t>
      </w:r>
      <w:r w:rsidRPr="00914BE2">
        <w:t>е</w:t>
      </w:r>
      <w:r w:rsidRPr="00914BE2">
        <w:t xml:space="preserve">ствующему тексту Правил </w:t>
      </w:r>
      <w:r>
        <w:t xml:space="preserve">ООН </w:t>
      </w:r>
      <w:r w:rsidRPr="00914BE2">
        <w:t xml:space="preserve">выделены </w:t>
      </w:r>
      <w:r>
        <w:t>зачеркиванием в случае исключе</w:t>
      </w:r>
      <w:r>
        <w:t>н</w:t>
      </w:r>
      <w:r>
        <w:t>ных элементов</w:t>
      </w:r>
      <w:r w:rsidRPr="003577AE">
        <w:t>.</w:t>
      </w:r>
    </w:p>
    <w:p w:rsidR="0086162F" w:rsidRPr="0086162F" w:rsidRDefault="0086162F" w:rsidP="0023358B">
      <w:pPr>
        <w:pStyle w:val="HChGR"/>
        <w:rPr>
          <w:snapToGrid w:val="0"/>
        </w:rPr>
      </w:pPr>
      <w:r w:rsidRPr="003577AE">
        <w:br w:type="page"/>
      </w:r>
      <w:r w:rsidRPr="003577AE">
        <w:rPr>
          <w:snapToGrid w:val="0"/>
        </w:rPr>
        <w:lastRenderedPageBreak/>
        <w:tab/>
      </w:r>
      <w:r>
        <w:rPr>
          <w:snapToGrid w:val="0"/>
        </w:rPr>
        <w:t>I</w:t>
      </w:r>
      <w:r w:rsidRPr="0086162F">
        <w:rPr>
          <w:snapToGrid w:val="0"/>
        </w:rPr>
        <w:t>.</w:t>
      </w:r>
      <w:r w:rsidRPr="0086162F">
        <w:rPr>
          <w:snapToGrid w:val="0"/>
        </w:rPr>
        <w:tab/>
      </w:r>
      <w:r>
        <w:rPr>
          <w:snapToGrid w:val="0"/>
        </w:rPr>
        <w:t>Предложение</w:t>
      </w:r>
    </w:p>
    <w:p w:rsidR="0086162F" w:rsidRPr="002B7D9C" w:rsidRDefault="0086162F" w:rsidP="0023358B">
      <w:pPr>
        <w:pStyle w:val="SingleTxtGR"/>
      </w:pPr>
      <w:r w:rsidRPr="00626514">
        <w:rPr>
          <w:i/>
        </w:rPr>
        <w:t>Пункт 5.4.2.3</w:t>
      </w:r>
      <w:r w:rsidRPr="002B7D9C">
        <w:t xml:space="preserve"> </w:t>
      </w:r>
      <w:r>
        <w:t>исключить.</w:t>
      </w:r>
    </w:p>
    <w:p w:rsidR="0086162F" w:rsidRPr="002B7D9C" w:rsidRDefault="0086162F" w:rsidP="0023358B">
      <w:pPr>
        <w:pStyle w:val="SingleTxtGR"/>
      </w:pPr>
      <w:r>
        <w:rPr>
          <w:i/>
        </w:rPr>
        <w:t>Пункт</w:t>
      </w:r>
      <w:r w:rsidRPr="002B7D9C">
        <w:rPr>
          <w:i/>
        </w:rPr>
        <w:t xml:space="preserve"> 5.2.4</w:t>
      </w:r>
      <w:r w:rsidR="00626514">
        <w:rPr>
          <w:i/>
        </w:rPr>
        <w:t xml:space="preserve"> </w:t>
      </w:r>
      <w:r w:rsidRPr="002B7D9C">
        <w:rPr>
          <w:i/>
        </w:rPr>
        <w:t>(</w:t>
      </w:r>
      <w:r>
        <w:rPr>
          <w:i/>
        </w:rPr>
        <w:t>прежний</w:t>
      </w:r>
      <w:r w:rsidRPr="002B7D9C">
        <w:rPr>
          <w:i/>
        </w:rPr>
        <w:t>)</w:t>
      </w:r>
      <w:r w:rsidRPr="002B7D9C">
        <w:t xml:space="preserve">, </w:t>
      </w:r>
      <w:r>
        <w:t xml:space="preserve">изменить нумерацию на </w:t>
      </w:r>
      <w:r w:rsidRPr="002B7D9C">
        <w:t>5.4.2.3.</w:t>
      </w:r>
    </w:p>
    <w:p w:rsidR="0086162F" w:rsidRPr="002B7D9C" w:rsidRDefault="0086162F" w:rsidP="0023358B">
      <w:pPr>
        <w:pStyle w:val="SingleTxtGR"/>
      </w:pPr>
      <w:bookmarkStart w:id="1" w:name="_Toc352838565"/>
      <w:bookmarkStart w:id="2" w:name="_Toc352852735"/>
      <w:bookmarkStart w:id="3" w:name="_Toc367372579"/>
      <w:r>
        <w:rPr>
          <w:i/>
        </w:rPr>
        <w:t>Приложение</w:t>
      </w:r>
      <w:r w:rsidRPr="002B7D9C">
        <w:rPr>
          <w:i/>
        </w:rPr>
        <w:t xml:space="preserve"> 2</w:t>
      </w:r>
      <w:r w:rsidRPr="002B7D9C">
        <w:t xml:space="preserve"> </w:t>
      </w:r>
      <w:r>
        <w:t>изменить следующим образом</w:t>
      </w:r>
      <w:r w:rsidRPr="002B7D9C">
        <w:t>:</w:t>
      </w:r>
    </w:p>
    <w:p w:rsidR="0086162F" w:rsidRPr="002B7D9C" w:rsidRDefault="0086162F" w:rsidP="0023358B">
      <w:pPr>
        <w:pStyle w:val="HChGR"/>
      </w:pPr>
      <w:r w:rsidRPr="002B7D9C">
        <w:tab/>
      </w:r>
      <w:r w:rsidR="007C1E64" w:rsidRPr="0023358B">
        <w:rPr>
          <w:b w:val="0"/>
        </w:rPr>
        <w:t>«</w:t>
      </w:r>
      <w:bookmarkEnd w:id="1"/>
      <w:bookmarkEnd w:id="2"/>
      <w:bookmarkEnd w:id="3"/>
      <w:r w:rsidRPr="002B7D9C">
        <w:t>Приложение</w:t>
      </w:r>
      <w:r>
        <w:t xml:space="preserve"> 2</w:t>
      </w:r>
    </w:p>
    <w:p w:rsidR="0086162F" w:rsidRPr="0023358B" w:rsidRDefault="0086162F" w:rsidP="0023358B">
      <w:pPr>
        <w:pStyle w:val="HChGR"/>
      </w:pPr>
      <w:r w:rsidRPr="002B7D9C">
        <w:tab/>
      </w:r>
      <w:bookmarkStart w:id="4" w:name="_Toc352838566"/>
      <w:bookmarkStart w:id="5" w:name="_Toc352852736"/>
      <w:bookmarkStart w:id="6" w:name="_Toc367372580"/>
      <w:r w:rsidRPr="002B7D9C">
        <w:tab/>
      </w:r>
      <w:bookmarkEnd w:id="4"/>
      <w:bookmarkEnd w:id="5"/>
      <w:bookmarkEnd w:id="6"/>
      <w:r w:rsidRPr="0023358B">
        <w:t>Схемы знак</w:t>
      </w:r>
      <w:r w:rsidR="0023358B">
        <w:t>ов</w:t>
      </w:r>
      <w:r w:rsidRPr="0023358B">
        <w:t xml:space="preserve"> официального утверждения</w:t>
      </w:r>
    </w:p>
    <w:p w:rsidR="0086162F" w:rsidRDefault="0023358B" w:rsidP="0086162F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A6F0" wp14:editId="065BE2F0">
                <wp:simplePos x="0" y="0"/>
                <wp:positionH relativeFrom="column">
                  <wp:posOffset>2384211</wp:posOffset>
                </wp:positionH>
                <wp:positionV relativeFrom="paragraph">
                  <wp:posOffset>120019</wp:posOffset>
                </wp:positionV>
                <wp:extent cx="1951108" cy="25626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108" cy="25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8B" w:rsidRPr="00133919" w:rsidRDefault="001339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3919">
                              <w:rPr>
                                <w:b/>
                                <w:sz w:val="24"/>
                                <w:szCs w:val="24"/>
                              </w:rPr>
                              <w:t>УНИВЕРАЛЬНОЕ 9–36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7.75pt;margin-top:9.45pt;width:153.6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23358B" w:rsidRPr="00133919" w:rsidRDefault="001339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33919">
                        <w:rPr>
                          <w:b/>
                          <w:sz w:val="24"/>
                          <w:szCs w:val="24"/>
                        </w:rPr>
                        <w:t>УНИВЕРАЛЬНОЕ 9–36 кг</w:t>
                      </w:r>
                    </w:p>
                  </w:txbxContent>
                </v:textbox>
              </v:shape>
            </w:pict>
          </mc:Fallback>
        </mc:AlternateContent>
      </w:r>
    </w:p>
    <w:p w:rsidR="0086162F" w:rsidRDefault="0023358B" w:rsidP="0086162F">
      <w:pPr>
        <w:tabs>
          <w:tab w:val="left" w:pos="1950"/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C693B" wp14:editId="38FDB155">
                <wp:simplePos x="0" y="0"/>
                <wp:positionH relativeFrom="column">
                  <wp:posOffset>3529330</wp:posOffset>
                </wp:positionH>
                <wp:positionV relativeFrom="paragraph">
                  <wp:posOffset>472440</wp:posOffset>
                </wp:positionV>
                <wp:extent cx="1028700" cy="2286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8B" w:rsidRPr="00133919" w:rsidRDefault="00133919">
                            <w:pPr>
                              <w:rPr>
                                <w:b/>
                              </w:rPr>
                            </w:pPr>
                            <w:r w:rsidRPr="00133919">
                              <w:rPr>
                                <w:b/>
                              </w:rPr>
                              <w:t xml:space="preserve">а </w:t>
                            </w:r>
                            <w:r w:rsidRPr="00133919">
                              <w:rPr>
                                <w:b/>
                                <w:lang w:val="en-US"/>
                              </w:rPr>
                              <w:t xml:space="preserve">= </w:t>
                            </w:r>
                            <w:r w:rsidRPr="00133919">
                              <w:rPr>
                                <w:b/>
                              </w:rPr>
                              <w:t>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7.9pt;margin-top:37.2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" stroked="f">
                <v:stroke joinstyle="round"/>
                <v:path arrowok="t"/>
                <v:textbox style="mso-fit-shape-to-text:t" inset="0,0,0,0">
                  <w:txbxContent>
                    <w:p w:rsidR="0023358B" w:rsidRPr="00133919" w:rsidRDefault="00133919">
                      <w:pPr>
                        <w:rPr>
                          <w:b/>
                        </w:rPr>
                      </w:pPr>
                      <w:r w:rsidRPr="00133919">
                        <w:rPr>
                          <w:b/>
                        </w:rPr>
                        <w:t xml:space="preserve">а </w:t>
                      </w:r>
                      <w:r w:rsidRPr="00133919">
                        <w:rPr>
                          <w:b/>
                          <w:lang w:val="en-US"/>
                        </w:rPr>
                        <w:t xml:space="preserve">= </w:t>
                      </w:r>
                      <w:r w:rsidRPr="00133919">
                        <w:rPr>
                          <w:b/>
                        </w:rPr>
                        <w:t>8 мм мин.</w:t>
                      </w:r>
                    </w:p>
                  </w:txbxContent>
                </v:textbox>
              </v:shape>
            </w:pict>
          </mc:Fallback>
        </mc:AlternateContent>
      </w:r>
      <w:r w:rsidR="0086162F">
        <w:tab/>
      </w:r>
      <w:r w:rsidR="0086162F">
        <w:tab/>
      </w:r>
      <w:r w:rsidR="0086162F">
        <w:rPr>
          <w:noProof/>
          <w:lang w:val="en-GB" w:eastAsia="en-GB"/>
        </w:rPr>
        <w:drawing>
          <wp:inline distT="0" distB="0" distL="0" distR="0" wp14:anchorId="38BBEEFB" wp14:editId="1CCBF711">
            <wp:extent cx="2764155" cy="14141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2F" w:rsidRPr="00F81D1A" w:rsidRDefault="0086162F" w:rsidP="0023358B">
      <w:pPr>
        <w:pStyle w:val="SingleTxtGR"/>
      </w:pPr>
      <w:bookmarkStart w:id="7" w:name="_Toc352838568"/>
      <w:bookmarkStart w:id="8" w:name="_Toc352852740"/>
      <w:r>
        <w:tab/>
      </w:r>
      <w:r w:rsidRPr="00F81D1A">
        <w:t>Детская удерживающая система, на которой проставлен вышеуказанный знак официального утверждения, представляет собой устройство, которое мо</w:t>
      </w:r>
      <w:r w:rsidRPr="00F81D1A">
        <w:t>ж</w:t>
      </w:r>
      <w:r w:rsidRPr="00F81D1A">
        <w:t>но</w:t>
      </w:r>
      <w:bookmarkStart w:id="9" w:name="_Toc352838569"/>
      <w:bookmarkStart w:id="10" w:name="_Toc352852741"/>
      <w:bookmarkEnd w:id="7"/>
      <w:bookmarkEnd w:id="8"/>
      <w:r w:rsidRPr="00F81D1A">
        <w:t>…</w:t>
      </w:r>
    </w:p>
    <w:p w:rsidR="0086162F" w:rsidRPr="0086162F" w:rsidRDefault="0023358B" w:rsidP="0023358B">
      <w:pPr>
        <w:pStyle w:val="SingleTxtGR"/>
      </w:pPr>
      <w:r>
        <w:t>…</w:t>
      </w:r>
    </w:p>
    <w:p w:rsidR="0086162F" w:rsidRPr="00045A82" w:rsidRDefault="0086162F" w:rsidP="0023358B">
      <w:pPr>
        <w:pStyle w:val="SingleTxtGR"/>
      </w:pPr>
      <w:r>
        <w:rPr>
          <w:bCs/>
        </w:rPr>
        <w:tab/>
      </w:r>
      <w:r w:rsidRPr="00045A82">
        <w:t xml:space="preserve">Детская </w:t>
      </w:r>
      <w:r w:rsidRPr="0023358B">
        <w:t>удерживающая</w:t>
      </w:r>
      <w:r w:rsidRPr="00045A82">
        <w:t xml:space="preserve"> система, на которой проставлен вышеуказанный знак официального утверждения, представляет собой устройство, которое </w:t>
      </w:r>
      <w:r>
        <w:t>нел</w:t>
      </w:r>
      <w:r>
        <w:t>ь</w:t>
      </w:r>
      <w:r>
        <w:t>зя</w:t>
      </w:r>
      <w:r w:rsidRPr="00045A82">
        <w:t xml:space="preserve"> устанавливать на каждом транспортном средстве и использовать в весовом диапазоне 9–25 кг (группы I и II); она официально утверждена в Нидерла</w:t>
      </w:r>
      <w:r w:rsidRPr="00045A82">
        <w:t>н</w:t>
      </w:r>
      <w:r w:rsidRPr="00045A82">
        <w:t>дах</w:t>
      </w:r>
      <w:r w:rsidR="0023358B">
        <w:t> </w:t>
      </w:r>
      <w:r w:rsidRPr="00045A82">
        <w:t>(E</w:t>
      </w:r>
      <w:r w:rsidR="00626514">
        <w:t> </w:t>
      </w:r>
      <w:r w:rsidRPr="00045A82">
        <w:t>4) под номером 042450. Номер официального утверждения указывает, что официальное утверждение было предоставлено в соответствии с требов</w:t>
      </w:r>
      <w:r w:rsidRPr="00045A82">
        <w:t>а</w:t>
      </w:r>
      <w:r w:rsidRPr="00045A82">
        <w:t>ниями Правил, касающимися официального утверждения детских удержива</w:t>
      </w:r>
      <w:r w:rsidRPr="00045A82">
        <w:t>ю</w:t>
      </w:r>
      <w:r w:rsidRPr="00045A82">
        <w:t>щих устройств, устанавливаемых в механических транспортных средствах (</w:t>
      </w:r>
      <w:r w:rsidR="007C1E64">
        <w:t>«</w:t>
      </w:r>
      <w:r w:rsidRPr="00045A82">
        <w:t>детских удерживающих систем</w:t>
      </w:r>
      <w:r w:rsidR="007C1E64">
        <w:t>»</w:t>
      </w:r>
      <w:r w:rsidRPr="00045A82">
        <w:t xml:space="preserve">), с внесенными в них поправками серии 04. </w:t>
      </w:r>
      <w:r w:rsidRPr="000B7EC3">
        <w:rPr>
          <w:strike/>
        </w:rPr>
        <w:t xml:space="preserve">Обозначение </w:t>
      </w:r>
      <w:r w:rsidR="007C1E64">
        <w:rPr>
          <w:strike/>
        </w:rPr>
        <w:t>«</w:t>
      </w:r>
      <w:r w:rsidRPr="000B7EC3">
        <w:rPr>
          <w:strike/>
        </w:rPr>
        <w:t>Y</w:t>
      </w:r>
      <w:r w:rsidR="007C1E64">
        <w:rPr>
          <w:strike/>
        </w:rPr>
        <w:t>»</w:t>
      </w:r>
      <w:r w:rsidRPr="000B7EC3">
        <w:rPr>
          <w:strike/>
        </w:rPr>
        <w:t xml:space="preserve"> указывает, что эта система включает проходящую между ног лямку.</w:t>
      </w:r>
    </w:p>
    <w:p w:rsidR="0086162F" w:rsidRPr="007C1E64" w:rsidRDefault="0086162F" w:rsidP="0023358B">
      <w:pPr>
        <w:pStyle w:val="SingleTxtGR"/>
      </w:pPr>
      <w:r w:rsidRPr="007C1E64">
        <w:rPr>
          <w:i/>
        </w:rPr>
        <w:t>Примечание</w:t>
      </w:r>
      <w:r w:rsidRPr="007C1E64">
        <w:t>: Номер...</w:t>
      </w:r>
      <w:r w:rsidR="007C1E64" w:rsidRPr="007C1E64">
        <w:t>»</w:t>
      </w:r>
      <w:bookmarkEnd w:id="9"/>
      <w:bookmarkEnd w:id="10"/>
      <w:r w:rsidR="00ED27BA">
        <w:t>.</w:t>
      </w:r>
    </w:p>
    <w:p w:rsidR="0086162F" w:rsidRPr="007C1E64" w:rsidRDefault="0086162F" w:rsidP="0023358B">
      <w:pPr>
        <w:pStyle w:val="HChGR"/>
        <w:rPr>
          <w:snapToGrid w:val="0"/>
        </w:rPr>
      </w:pPr>
      <w:r w:rsidRPr="007C1E64">
        <w:rPr>
          <w:snapToGrid w:val="0"/>
        </w:rPr>
        <w:tab/>
      </w:r>
      <w:r>
        <w:rPr>
          <w:snapToGrid w:val="0"/>
        </w:rPr>
        <w:t>II</w:t>
      </w:r>
      <w:r w:rsidRPr="007C1E64">
        <w:rPr>
          <w:snapToGrid w:val="0"/>
        </w:rPr>
        <w:t>.</w:t>
      </w:r>
      <w:r w:rsidRPr="007C1E64">
        <w:rPr>
          <w:snapToGrid w:val="0"/>
        </w:rPr>
        <w:tab/>
      </w:r>
      <w:r>
        <w:rPr>
          <w:snapToGrid w:val="0"/>
        </w:rPr>
        <w:t>Обоснование</w:t>
      </w:r>
    </w:p>
    <w:p w:rsidR="0086162F" w:rsidRPr="0086162F" w:rsidRDefault="0086162F" w:rsidP="0086162F">
      <w:pPr>
        <w:pStyle w:val="SingleTxtGR"/>
      </w:pPr>
      <w:r w:rsidRPr="007C1E64">
        <w:tab/>
      </w:r>
      <w:r>
        <w:t>В</w:t>
      </w:r>
      <w:r w:rsidRPr="00BE279F">
        <w:t xml:space="preserve"> </w:t>
      </w:r>
      <w:r>
        <w:t>Правилах</w:t>
      </w:r>
      <w:r w:rsidRPr="00BE279F">
        <w:t xml:space="preserve"> № 129 </w:t>
      </w:r>
      <w:r>
        <w:t>ООН</w:t>
      </w:r>
      <w:r w:rsidRPr="00BE279F">
        <w:t xml:space="preserve"> </w:t>
      </w:r>
      <w:r>
        <w:t>обозначение</w:t>
      </w:r>
      <w:r w:rsidRPr="00BE279F">
        <w:t xml:space="preserve"> </w:t>
      </w:r>
      <w:r w:rsidR="007C1E64">
        <w:t>«</w:t>
      </w:r>
      <w:r w:rsidRPr="00BE279F">
        <w:t>Y</w:t>
      </w:r>
      <w:r w:rsidR="007C1E64">
        <w:t>»</w:t>
      </w:r>
      <w:r w:rsidRPr="00BE279F">
        <w:t xml:space="preserve"> </w:t>
      </w:r>
      <w:r>
        <w:t>не</w:t>
      </w:r>
      <w:r w:rsidRPr="00BE279F">
        <w:t xml:space="preserve"> </w:t>
      </w:r>
      <w:r>
        <w:t>используется</w:t>
      </w:r>
      <w:r w:rsidRPr="00BE279F">
        <w:t xml:space="preserve">. </w:t>
      </w:r>
      <w:r>
        <w:t>Следовател</w:t>
      </w:r>
      <w:r>
        <w:t>ь</w:t>
      </w:r>
      <w:r>
        <w:t>но</w:t>
      </w:r>
      <w:r w:rsidRPr="00BE279F">
        <w:t xml:space="preserve">, </w:t>
      </w:r>
      <w:r>
        <w:t>смысл этого обозначения потребителю неизвестен</w:t>
      </w:r>
      <w:r w:rsidRPr="00BE279F">
        <w:t xml:space="preserve">. </w:t>
      </w:r>
      <w:r>
        <w:t>Кроме</w:t>
      </w:r>
      <w:r w:rsidRPr="00197880">
        <w:t xml:space="preserve"> </w:t>
      </w:r>
      <w:r>
        <w:t>того</w:t>
      </w:r>
      <w:r w:rsidRPr="00197880">
        <w:t xml:space="preserve">, </w:t>
      </w:r>
      <w:r>
        <w:t>текст</w:t>
      </w:r>
      <w:r w:rsidRPr="00197880">
        <w:t xml:space="preserve"> </w:t>
      </w:r>
      <w:r>
        <w:t>д</w:t>
      </w:r>
      <w:r>
        <w:t>о</w:t>
      </w:r>
      <w:r>
        <w:t>полнения</w:t>
      </w:r>
      <w:r w:rsidRPr="00197880">
        <w:t xml:space="preserve"> 3 </w:t>
      </w:r>
      <w:r>
        <w:t>к</w:t>
      </w:r>
      <w:r w:rsidRPr="00197880">
        <w:t xml:space="preserve"> </w:t>
      </w:r>
      <w:r>
        <w:t>поправкам</w:t>
      </w:r>
      <w:r w:rsidRPr="00197880">
        <w:t xml:space="preserve"> </w:t>
      </w:r>
      <w:r>
        <w:t>серии</w:t>
      </w:r>
      <w:r w:rsidRPr="00197880">
        <w:t xml:space="preserve"> 02 </w:t>
      </w:r>
      <w:r>
        <w:t>к Правилам № 44 ООН на веб-сайте ЕЭК ООН отсутствует</w:t>
      </w:r>
      <w:r w:rsidRPr="00197880">
        <w:t xml:space="preserve">. </w:t>
      </w:r>
      <w:r>
        <w:t>Одни</w:t>
      </w:r>
      <w:r w:rsidRPr="00477FCA">
        <w:t xml:space="preserve"> </w:t>
      </w:r>
      <w:r>
        <w:t>изготовители</w:t>
      </w:r>
      <w:r w:rsidRPr="00477FCA">
        <w:t xml:space="preserve"> </w:t>
      </w:r>
      <w:r>
        <w:t>используют</w:t>
      </w:r>
      <w:r w:rsidRPr="00477FCA">
        <w:t xml:space="preserve"> </w:t>
      </w:r>
      <w:r>
        <w:t>это</w:t>
      </w:r>
      <w:r w:rsidRPr="00477FCA">
        <w:t xml:space="preserve"> </w:t>
      </w:r>
      <w:r>
        <w:t>обозначение</w:t>
      </w:r>
      <w:r w:rsidRPr="00477FCA">
        <w:t xml:space="preserve">, </w:t>
      </w:r>
      <w:r>
        <w:t>другие</w:t>
      </w:r>
      <w:r w:rsidRPr="00477FCA">
        <w:t xml:space="preserve"> </w:t>
      </w:r>
      <w:r>
        <w:t>же</w:t>
      </w:r>
      <w:r w:rsidRPr="00477FCA">
        <w:t xml:space="preserve"> </w:t>
      </w:r>
      <w:r>
        <w:t>его</w:t>
      </w:r>
      <w:r w:rsidRPr="00477FCA">
        <w:t xml:space="preserve"> </w:t>
      </w:r>
      <w:r>
        <w:t>не</w:t>
      </w:r>
      <w:r w:rsidRPr="00477FCA">
        <w:t xml:space="preserve"> </w:t>
      </w:r>
      <w:r>
        <w:t>используют</w:t>
      </w:r>
      <w:r w:rsidRPr="00477FCA">
        <w:t xml:space="preserve">. </w:t>
      </w:r>
      <w:r>
        <w:t>Органы по официальному утверждению типа, а также те</w:t>
      </w:r>
      <w:r>
        <w:t>х</w:t>
      </w:r>
      <w:r>
        <w:t>нические службы, по всей видимости, не предпринимают в данной связи п</w:t>
      </w:r>
      <w:r>
        <w:t>о</w:t>
      </w:r>
      <w:r>
        <w:t>следовательных действий</w:t>
      </w:r>
      <w:r w:rsidRPr="00477FCA">
        <w:t>.</w:t>
      </w:r>
    </w:p>
    <w:p w:rsidR="0086162F" w:rsidRPr="0023358B" w:rsidRDefault="0023358B" w:rsidP="0023358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162F" w:rsidRPr="0023358B" w:rsidSect="0086162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A4" w:rsidRPr="00A312BC" w:rsidRDefault="00736EA4" w:rsidP="00A312BC"/>
  </w:endnote>
  <w:endnote w:type="continuationSeparator" w:id="0">
    <w:p w:rsidR="00736EA4" w:rsidRPr="00A312BC" w:rsidRDefault="00736E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F" w:rsidRPr="0086162F" w:rsidRDefault="0086162F">
    <w:pPr>
      <w:pStyle w:val="Footer"/>
    </w:pPr>
    <w:r w:rsidRPr="0086162F">
      <w:rPr>
        <w:b/>
        <w:sz w:val="18"/>
      </w:rPr>
      <w:fldChar w:fldCharType="begin"/>
    </w:r>
    <w:r w:rsidRPr="0086162F">
      <w:rPr>
        <w:b/>
        <w:sz w:val="18"/>
      </w:rPr>
      <w:instrText xml:space="preserve"> PAGE  \* MERGEFORMAT </w:instrText>
    </w:r>
    <w:r w:rsidRPr="0086162F">
      <w:rPr>
        <w:b/>
        <w:sz w:val="18"/>
      </w:rPr>
      <w:fldChar w:fldCharType="separate"/>
    </w:r>
    <w:r w:rsidR="0072365C">
      <w:rPr>
        <w:b/>
        <w:noProof/>
        <w:sz w:val="18"/>
      </w:rPr>
      <w:t>2</w:t>
    </w:r>
    <w:r w:rsidRPr="0086162F">
      <w:rPr>
        <w:b/>
        <w:sz w:val="18"/>
      </w:rPr>
      <w:fldChar w:fldCharType="end"/>
    </w:r>
    <w:r>
      <w:rPr>
        <w:b/>
        <w:sz w:val="18"/>
      </w:rPr>
      <w:tab/>
    </w:r>
    <w:r>
      <w:t>GE.17-16685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F" w:rsidRPr="0086162F" w:rsidRDefault="0086162F" w:rsidP="0086162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GE.17-16685</w:t>
    </w:r>
    <w:r>
      <w:tab/>
    </w:r>
    <w:r w:rsidRPr="0086162F">
      <w:rPr>
        <w:b/>
        <w:sz w:val="18"/>
      </w:rPr>
      <w:fldChar w:fldCharType="begin"/>
    </w:r>
    <w:r w:rsidRPr="0086162F">
      <w:rPr>
        <w:b/>
        <w:sz w:val="18"/>
      </w:rPr>
      <w:instrText xml:space="preserve"> PAGE  \* MERGEFORMAT </w:instrText>
    </w:r>
    <w:r w:rsidRPr="0086162F">
      <w:rPr>
        <w:b/>
        <w:sz w:val="18"/>
      </w:rPr>
      <w:fldChar w:fldCharType="separate"/>
    </w:r>
    <w:r w:rsidR="0023358B">
      <w:rPr>
        <w:b/>
        <w:noProof/>
        <w:sz w:val="18"/>
      </w:rPr>
      <w:t>3</w:t>
    </w:r>
    <w:r w:rsidRPr="008616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6162F" w:rsidRDefault="0086162F" w:rsidP="0086162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7ACBA1" wp14:editId="1FE2A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17-16685  (R)</w:t>
    </w:r>
    <w:r w:rsidR="007C1E64">
      <w:t xml:space="preserve">  </w:t>
    </w:r>
    <w:r w:rsidR="0023358B">
      <w:t>021017  021017</w:t>
    </w:r>
    <w:r>
      <w:br/>
    </w:r>
    <w:r w:rsidRPr="0086162F">
      <w:rPr>
        <w:rFonts w:ascii="C39T30Lfz" w:hAnsi="C39T30Lfz"/>
        <w:spacing w:val="0"/>
        <w:w w:val="100"/>
        <w:sz w:val="56"/>
      </w:rPr>
      <w:t></w:t>
    </w:r>
    <w:r w:rsidRPr="0086162F">
      <w:rPr>
        <w:rFonts w:ascii="C39T30Lfz" w:hAnsi="C39T30Lfz"/>
        <w:spacing w:val="0"/>
        <w:w w:val="100"/>
        <w:sz w:val="56"/>
      </w:rPr>
      <w:t></w:t>
    </w:r>
    <w:r w:rsidRPr="0086162F">
      <w:rPr>
        <w:rFonts w:ascii="C39T30Lfz" w:hAnsi="C39T30Lfz"/>
        <w:spacing w:val="0"/>
        <w:w w:val="100"/>
        <w:sz w:val="56"/>
      </w:rPr>
      <w:t></w:t>
    </w:r>
    <w:r w:rsidRPr="0086162F">
      <w:rPr>
        <w:rFonts w:ascii="C39T30Lfz" w:hAnsi="C39T30Lfz"/>
        <w:spacing w:val="0"/>
        <w:w w:val="100"/>
        <w:sz w:val="56"/>
      </w:rPr>
      <w:t></w:t>
    </w:r>
    <w:r w:rsidRPr="0086162F">
      <w:rPr>
        <w:rFonts w:ascii="C39T30Lfz" w:hAnsi="C39T30Lfz"/>
        <w:spacing w:val="0"/>
        <w:w w:val="100"/>
        <w:sz w:val="56"/>
      </w:rPr>
      <w:t></w:t>
    </w:r>
    <w:r w:rsidRPr="0086162F">
      <w:rPr>
        <w:rFonts w:ascii="C39T30Lfz" w:hAnsi="C39T30Lfz"/>
        <w:spacing w:val="0"/>
        <w:w w:val="100"/>
        <w:sz w:val="56"/>
      </w:rPr>
      <w:t></w:t>
    </w:r>
    <w:r w:rsidRPr="0086162F">
      <w:rPr>
        <w:rFonts w:ascii="C39T30Lfz" w:hAnsi="C39T30Lfz"/>
        <w:spacing w:val="0"/>
        <w:w w:val="100"/>
        <w:sz w:val="56"/>
      </w:rPr>
      <w:t></w:t>
    </w:r>
    <w:r w:rsidRPr="0086162F">
      <w:rPr>
        <w:rFonts w:ascii="C39T30Lfz" w:hAnsi="C39T30Lfz"/>
        <w:spacing w:val="0"/>
        <w:w w:val="100"/>
        <w:sz w:val="56"/>
      </w:rPr>
      <w:t></w:t>
    </w:r>
    <w:r w:rsidRPr="0086162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56826D7B" wp14:editId="64AEF5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A4" w:rsidRPr="001075E9" w:rsidRDefault="00736E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6EA4" w:rsidRDefault="00736E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162F" w:rsidRPr="00FF244E" w:rsidRDefault="0086162F" w:rsidP="007C1E64">
      <w:pPr>
        <w:pStyle w:val="FootnoteText"/>
        <w:rPr>
          <w:lang w:val="ru-RU"/>
        </w:rPr>
      </w:pPr>
      <w:r>
        <w:tab/>
      </w:r>
      <w:r w:rsidRPr="007C1E64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C1E64">
        <w:rPr>
          <w:lang w:val="ru-RU"/>
        </w:rPr>
        <w:br/>
      </w:r>
      <w:r w:rsidRPr="00CB183F">
        <w:rPr>
          <w:lang w:val="ru-RU"/>
        </w:rPr>
        <w:t>на 2016−2017 годы (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>/2014/28/</w:t>
      </w:r>
      <w:r w:rsidRPr="00CB183F">
        <w:rPr>
          <w:lang w:val="en-US"/>
        </w:rPr>
        <w:t>Add</w:t>
      </w:r>
      <w:r w:rsidRPr="00CB183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7C1E64">
        <w:rPr>
          <w:lang w:val="ru-RU"/>
        </w:rPr>
        <w:br/>
      </w:r>
      <w:r w:rsidRPr="00CB183F">
        <w:rPr>
          <w:lang w:val="ru-RU"/>
        </w:rPr>
        <w:t>и обновлять правила в целях улучшения характеристик транспортных средств.</w:t>
      </w:r>
      <w:r w:rsidR="007C1E64">
        <w:rPr>
          <w:lang w:val="ru-RU"/>
        </w:rPr>
        <w:t xml:space="preserve"> </w:t>
      </w:r>
      <w:r w:rsidRPr="00CB183F">
        <w:rPr>
          <w:lang w:val="ru-RU"/>
        </w:rPr>
        <w:t>Настоящий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документ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представлен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в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соответствии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этим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мандатом</w:t>
      </w:r>
      <w:r w:rsidRPr="00FF244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F" w:rsidRPr="0086162F" w:rsidRDefault="007236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04113">
      <w:t>ECE/TRANS/WP.29/GRSP/2017/28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F" w:rsidRPr="0086162F" w:rsidRDefault="0072365C" w:rsidP="008616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04113">
      <w:t>ECE/TRANS/WP.29/GRSP/2017/28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919"/>
    <w:rsid w:val="0014152F"/>
    <w:rsid w:val="001716C4"/>
    <w:rsid w:val="00180183"/>
    <w:rsid w:val="0018024D"/>
    <w:rsid w:val="0018649F"/>
    <w:rsid w:val="00196389"/>
    <w:rsid w:val="001B3EF6"/>
    <w:rsid w:val="001C7A89"/>
    <w:rsid w:val="0023358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3E7B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26514"/>
    <w:rsid w:val="006345DB"/>
    <w:rsid w:val="00640F49"/>
    <w:rsid w:val="00645C59"/>
    <w:rsid w:val="00680D03"/>
    <w:rsid w:val="00681A10"/>
    <w:rsid w:val="006A1ED8"/>
    <w:rsid w:val="006C2031"/>
    <w:rsid w:val="006D461A"/>
    <w:rsid w:val="006F35EE"/>
    <w:rsid w:val="007021FF"/>
    <w:rsid w:val="00712895"/>
    <w:rsid w:val="0072365C"/>
    <w:rsid w:val="00734ACB"/>
    <w:rsid w:val="00736EA4"/>
    <w:rsid w:val="00757357"/>
    <w:rsid w:val="00792497"/>
    <w:rsid w:val="007C1E64"/>
    <w:rsid w:val="00806737"/>
    <w:rsid w:val="00825F8D"/>
    <w:rsid w:val="00834B71"/>
    <w:rsid w:val="0086162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411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7B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616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86162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86162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86162F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6162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rsid w:val="0086162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86162F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86162F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616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86162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86162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86162F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6162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rsid w:val="0086162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86162F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86162F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ECE/TRANS/WP.29/GRSP/2017/28</vt:lpstr>
      <vt:lpstr>ECE/TRANS/WP.29/GRSP/2017/28</vt:lpstr>
      <vt:lpstr>A/</vt:lpstr>
    </vt:vector>
  </TitlesOfParts>
  <Company>DCM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ECE/TRANS/WP.29/GRSP/2017/28</dc:title>
  <dc:creator>Prokoudina S.</dc:creator>
  <cp:lastModifiedBy>Benedicte Boudol</cp:lastModifiedBy>
  <cp:revision>2</cp:revision>
  <cp:lastPrinted>2017-10-02T12:38:00Z</cp:lastPrinted>
  <dcterms:created xsi:type="dcterms:W3CDTF">2017-10-25T15:20:00Z</dcterms:created>
  <dcterms:modified xsi:type="dcterms:W3CDTF">2017-10-25T15:20:00Z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