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E22F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E22F1" w:rsidP="006E22F1">
            <w:pPr>
              <w:jc w:val="right"/>
            </w:pPr>
            <w:r w:rsidRPr="006E22F1">
              <w:rPr>
                <w:sz w:val="40"/>
              </w:rPr>
              <w:t>ECE</w:t>
            </w:r>
            <w:r>
              <w:t>/TRANS/WP.11/2018/16</w:t>
            </w:r>
          </w:p>
        </w:tc>
      </w:tr>
      <w:tr w:rsidR="002D5AAC" w:rsidRPr="006E22F1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E22F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E22F1" w:rsidRDefault="006E22F1" w:rsidP="006E22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July 2018</w:t>
            </w:r>
          </w:p>
          <w:p w:rsidR="006E22F1" w:rsidRDefault="006E22F1" w:rsidP="006E22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E22F1" w:rsidRPr="008D53B6" w:rsidRDefault="006E22F1" w:rsidP="006E22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E22F1" w:rsidRPr="00835484" w:rsidRDefault="006E22F1" w:rsidP="006E22F1">
      <w:pPr>
        <w:spacing w:before="120"/>
        <w:rPr>
          <w:sz w:val="28"/>
          <w:szCs w:val="28"/>
        </w:rPr>
      </w:pPr>
      <w:r w:rsidRPr="00835484">
        <w:rPr>
          <w:sz w:val="28"/>
          <w:szCs w:val="28"/>
        </w:rPr>
        <w:t>Комитет по внутреннему транспорту</w:t>
      </w:r>
    </w:p>
    <w:p w:rsidR="006E22F1" w:rsidRPr="00835484" w:rsidRDefault="006E22F1" w:rsidP="006E22F1">
      <w:pPr>
        <w:spacing w:before="120"/>
        <w:rPr>
          <w:b/>
          <w:bCs/>
          <w:sz w:val="24"/>
          <w:szCs w:val="24"/>
        </w:rPr>
      </w:pPr>
      <w:r w:rsidRPr="00835484">
        <w:rPr>
          <w:b/>
          <w:bCs/>
          <w:sz w:val="24"/>
          <w:szCs w:val="24"/>
        </w:rPr>
        <w:t xml:space="preserve">Рабочая группа по перевозкам </w:t>
      </w:r>
      <w:r>
        <w:rPr>
          <w:b/>
          <w:bCs/>
          <w:sz w:val="24"/>
          <w:szCs w:val="24"/>
        </w:rPr>
        <w:br/>
      </w:r>
      <w:r w:rsidRPr="00835484">
        <w:rPr>
          <w:b/>
          <w:bCs/>
          <w:sz w:val="24"/>
          <w:szCs w:val="24"/>
        </w:rPr>
        <w:t>скоропортящихся пищевых продуктов</w:t>
      </w:r>
    </w:p>
    <w:p w:rsidR="006E22F1" w:rsidRPr="00835484" w:rsidRDefault="006E22F1" w:rsidP="006E22F1">
      <w:pPr>
        <w:spacing w:before="120"/>
        <w:rPr>
          <w:b/>
          <w:bCs/>
        </w:rPr>
      </w:pPr>
      <w:r w:rsidRPr="00835484">
        <w:rPr>
          <w:b/>
          <w:bCs/>
        </w:rPr>
        <w:t>Семьдесят четвертая сессия</w:t>
      </w:r>
    </w:p>
    <w:p w:rsidR="006E22F1" w:rsidRPr="006E56F2" w:rsidRDefault="006E22F1" w:rsidP="006E22F1">
      <w:r>
        <w:t>Женева, 8–12 октября 2018 года</w:t>
      </w:r>
    </w:p>
    <w:p w:rsidR="006E22F1" w:rsidRPr="006E56F2" w:rsidRDefault="006E22F1" w:rsidP="006E22F1">
      <w:r>
        <w:t>Пункт 6 b) предварительной повестки дня</w:t>
      </w:r>
    </w:p>
    <w:p w:rsidR="006E22F1" w:rsidRDefault="006E22F1" w:rsidP="006E22F1">
      <w:pPr>
        <w:suppressAutoHyphens w:val="0"/>
        <w:spacing w:line="240" w:lineRule="auto"/>
      </w:pPr>
      <w:r w:rsidRPr="00835484">
        <w:rPr>
          <w:b/>
          <w:bCs/>
        </w:rPr>
        <w:t xml:space="preserve">Предложения по поправкам к СПС: </w:t>
      </w:r>
      <w:r>
        <w:rPr>
          <w:b/>
          <w:bCs/>
        </w:rPr>
        <w:br/>
      </w:r>
      <w:r w:rsidRPr="00835484">
        <w:rPr>
          <w:b/>
          <w:bCs/>
        </w:rPr>
        <w:t>новые предложения</w:t>
      </w:r>
    </w:p>
    <w:p w:rsidR="006E22F1" w:rsidRPr="006E22F1" w:rsidRDefault="006E22F1" w:rsidP="006E22F1">
      <w:pPr>
        <w:pStyle w:val="HChGR"/>
      </w:pPr>
      <w:r>
        <w:tab/>
      </w:r>
      <w:r>
        <w:tab/>
        <w:t>Редакционная правка, касающаяся исправления ошибки в тексте СПС на английском языке</w:t>
      </w:r>
    </w:p>
    <w:p w:rsidR="006E22F1" w:rsidRDefault="006E22F1" w:rsidP="006E22F1">
      <w:pPr>
        <w:pStyle w:val="H1GR"/>
      </w:pPr>
      <w:r>
        <w:tab/>
      </w:r>
      <w:r>
        <w:tab/>
        <w:t>Представлено правительством Италии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6E22F1" w:rsidRPr="006E22F1" w:rsidTr="006E22F1">
        <w:trPr>
          <w:jc w:val="center"/>
        </w:trPr>
        <w:tc>
          <w:tcPr>
            <w:tcW w:w="9628" w:type="dxa"/>
            <w:tcBorders>
              <w:bottom w:val="nil"/>
            </w:tcBorders>
          </w:tcPr>
          <w:p w:rsidR="006E22F1" w:rsidRPr="006E22F1" w:rsidRDefault="006E22F1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6E22F1">
              <w:rPr>
                <w:rFonts w:cs="Times New Roman"/>
              </w:rPr>
              <w:tab/>
            </w:r>
            <w:r w:rsidRPr="006E22F1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6E22F1" w:rsidRPr="006E22F1" w:rsidTr="006E22F1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6E22F1" w:rsidRDefault="006E22F1" w:rsidP="006E22F1">
            <w:pPr>
              <w:pStyle w:val="SingleTxtGR"/>
              <w:tabs>
                <w:tab w:val="left" w:pos="3685"/>
              </w:tabs>
              <w:ind w:left="3685" w:hanging="2551"/>
            </w:pPr>
            <w:r w:rsidRPr="006E22F1">
              <w:rPr>
                <w:b/>
              </w:rPr>
              <w:t>Существо предложения:</w:t>
            </w:r>
            <w:r>
              <w:tab/>
            </w:r>
            <w:r>
              <w:tab/>
            </w:r>
            <w:r w:rsidRPr="006E22F1">
              <w:t>Расхождение между вариантами СПС на английском и французском языках: пункт 2.1.4 добавления 2 к приложению 1.</w:t>
            </w:r>
          </w:p>
          <w:p w:rsidR="006E22F1" w:rsidRDefault="006E22F1" w:rsidP="006E22F1">
            <w:pPr>
              <w:pStyle w:val="SingleTxtGR"/>
              <w:tabs>
                <w:tab w:val="left" w:pos="3685"/>
              </w:tabs>
              <w:ind w:left="3685" w:hanging="2551"/>
            </w:pPr>
            <w:r w:rsidRPr="006E22F1">
              <w:rPr>
                <w:b/>
              </w:rPr>
              <w:t>Предлагаемое решение:</w:t>
            </w:r>
            <w:r>
              <w:tab/>
            </w:r>
            <w:r>
              <w:tab/>
            </w:r>
            <w:r w:rsidRPr="006E22F1">
              <w:t>Изменить пункт 2.1.4 (только в варианте СПС на английском языке)</w:t>
            </w:r>
            <w:r>
              <w:t>.</w:t>
            </w:r>
          </w:p>
          <w:p w:rsidR="006E22F1" w:rsidRPr="006E22F1" w:rsidRDefault="006E22F1" w:rsidP="006E22F1">
            <w:pPr>
              <w:pStyle w:val="SingleTxtGR"/>
              <w:tabs>
                <w:tab w:val="left" w:pos="3685"/>
              </w:tabs>
            </w:pPr>
            <w:r w:rsidRPr="006E22F1">
              <w:rPr>
                <w:b/>
              </w:rPr>
              <w:t>Справочные документы:</w:t>
            </w:r>
            <w:r>
              <w:tab/>
              <w:t>Отсутствуют.</w:t>
            </w:r>
          </w:p>
        </w:tc>
      </w:tr>
      <w:tr w:rsidR="006E22F1" w:rsidRPr="006E22F1" w:rsidTr="006E22F1">
        <w:trPr>
          <w:jc w:val="center"/>
        </w:trPr>
        <w:tc>
          <w:tcPr>
            <w:tcW w:w="9628" w:type="dxa"/>
            <w:tcBorders>
              <w:top w:val="nil"/>
            </w:tcBorders>
          </w:tcPr>
          <w:p w:rsidR="006E22F1" w:rsidRPr="006E22F1" w:rsidRDefault="006E22F1" w:rsidP="00850215">
            <w:pPr>
              <w:rPr>
                <w:rFonts w:cs="Times New Roman"/>
              </w:rPr>
            </w:pPr>
          </w:p>
        </w:tc>
      </w:tr>
    </w:tbl>
    <w:p w:rsidR="006E22F1" w:rsidRPr="006E22F1" w:rsidRDefault="006E22F1" w:rsidP="006E22F1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Введение</w:t>
      </w:r>
    </w:p>
    <w:p w:rsidR="006E22F1" w:rsidRPr="006E22F1" w:rsidRDefault="006E22F1" w:rsidP="006E22F1">
      <w:pPr>
        <w:pStyle w:val="SingleTxtG"/>
        <w:rPr>
          <w:lang w:val="ru-RU"/>
        </w:rPr>
      </w:pPr>
      <w:proofErr w:type="gramStart"/>
      <w:r>
        <w:rPr>
          <w:lang w:val="ru-RU"/>
        </w:rPr>
        <w:t>1.</w:t>
      </w:r>
      <w:r>
        <w:rPr>
          <w:lang w:val="ru-RU"/>
        </w:rPr>
        <w:tab/>
        <w:t>В</w:t>
      </w:r>
      <w:proofErr w:type="gramEnd"/>
      <w:r>
        <w:rPr>
          <w:lang w:val="ru-RU"/>
        </w:rPr>
        <w:t xml:space="preserve"> пункте 2.1.4 добавления 2 к приложению 1 отмечается расхождение между вариантами СПС на английском и французском языках.</w:t>
      </w:r>
    </w:p>
    <w:p w:rsidR="006E22F1" w:rsidRPr="006E22F1" w:rsidRDefault="006E22F1" w:rsidP="006E22F1">
      <w:pPr>
        <w:pStyle w:val="SingleTxtG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 xml:space="preserve">Вариант на английском языке гласит: </w:t>
      </w:r>
      <w:r w:rsidRPr="00835484">
        <w:rPr>
          <w:i/>
          <w:iCs/>
          <w:lang w:val="ru-RU"/>
        </w:rPr>
        <w:t>«</w:t>
      </w:r>
      <w:proofErr w:type="spellStart"/>
      <w:r w:rsidRPr="00835484">
        <w:rPr>
          <w:i/>
          <w:iCs/>
          <w:lang w:val="ru-RU"/>
        </w:rPr>
        <w:t>Whatever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the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method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employed</w:t>
      </w:r>
      <w:proofErr w:type="spellEnd"/>
      <w:r w:rsidRPr="00835484">
        <w:rPr>
          <w:i/>
          <w:iCs/>
          <w:lang w:val="ru-RU"/>
        </w:rPr>
        <w:t xml:space="preserve">, </w:t>
      </w:r>
      <w:proofErr w:type="spellStart"/>
      <w:r w:rsidRPr="00835484">
        <w:rPr>
          <w:i/>
          <w:iCs/>
          <w:lang w:val="ru-RU"/>
        </w:rPr>
        <w:t>the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mean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temperature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of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the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insulated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chamber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shall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throughout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the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test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be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kept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uniform</w:t>
      </w:r>
      <w:proofErr w:type="spellEnd"/>
      <w:r w:rsidRPr="00835484">
        <w:rPr>
          <w:i/>
          <w:iCs/>
          <w:lang w:val="ru-RU"/>
        </w:rPr>
        <w:t xml:space="preserve">, </w:t>
      </w:r>
      <w:proofErr w:type="spellStart"/>
      <w:r w:rsidRPr="00835484">
        <w:rPr>
          <w:i/>
          <w:iCs/>
          <w:lang w:val="ru-RU"/>
        </w:rPr>
        <w:t>and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constant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in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compliance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with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paragraph</w:t>
      </w:r>
      <w:proofErr w:type="spellEnd"/>
      <w:r w:rsidRPr="00835484">
        <w:rPr>
          <w:i/>
          <w:iCs/>
          <w:lang w:val="ru-RU"/>
        </w:rPr>
        <w:t xml:space="preserve"> 1.7 </w:t>
      </w:r>
      <w:proofErr w:type="spellStart"/>
      <w:r w:rsidRPr="00835484">
        <w:rPr>
          <w:i/>
          <w:iCs/>
          <w:lang w:val="ru-RU"/>
        </w:rPr>
        <w:t>of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this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appendix</w:t>
      </w:r>
      <w:proofErr w:type="spellEnd"/>
      <w:r w:rsidRPr="00835484">
        <w:rPr>
          <w:i/>
          <w:iCs/>
          <w:lang w:val="ru-RU"/>
        </w:rPr>
        <w:t xml:space="preserve">, </w:t>
      </w:r>
      <w:proofErr w:type="spellStart"/>
      <w:r w:rsidRPr="00835484">
        <w:rPr>
          <w:i/>
          <w:iCs/>
          <w:lang w:val="ru-RU"/>
        </w:rPr>
        <w:t>to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within</w:t>
      </w:r>
      <w:proofErr w:type="spellEnd"/>
      <w:r w:rsidRPr="00835484">
        <w:rPr>
          <w:i/>
          <w:iCs/>
          <w:lang w:val="ru-RU"/>
        </w:rPr>
        <w:t xml:space="preserve"> ±</w:t>
      </w:r>
      <w:r w:rsidR="006F613B">
        <w:rPr>
          <w:i/>
          <w:iCs/>
          <w:lang w:val="ru-RU"/>
        </w:rPr>
        <w:t xml:space="preserve"> </w:t>
      </w:r>
      <w:r w:rsidRPr="00835484">
        <w:rPr>
          <w:i/>
          <w:iCs/>
          <w:lang w:val="ru-RU"/>
        </w:rPr>
        <w:t xml:space="preserve">0.5 K, </w:t>
      </w:r>
      <w:proofErr w:type="spellStart"/>
      <w:r w:rsidRPr="00835484">
        <w:rPr>
          <w:i/>
          <w:iCs/>
          <w:lang w:val="ru-RU"/>
        </w:rPr>
        <w:t>at</w:t>
      </w:r>
      <w:proofErr w:type="spellEnd"/>
      <w:r w:rsidRPr="00835484">
        <w:rPr>
          <w:i/>
          <w:iCs/>
          <w:lang w:val="ru-RU"/>
        </w:rPr>
        <w:t xml:space="preserve"> a </w:t>
      </w:r>
      <w:proofErr w:type="spellStart"/>
      <w:r w:rsidRPr="00835484">
        <w:rPr>
          <w:i/>
          <w:iCs/>
          <w:lang w:val="ru-RU"/>
        </w:rPr>
        <w:t>level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such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that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the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temperature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difference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between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the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inside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of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the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body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and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the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insulated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chamber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is</w:t>
      </w:r>
      <w:proofErr w:type="spellEnd"/>
      <w:r w:rsidRPr="00835484">
        <w:rPr>
          <w:i/>
          <w:iCs/>
          <w:lang w:val="ru-RU"/>
        </w:rPr>
        <w:t xml:space="preserve"> 25 °C ±</w:t>
      </w:r>
      <w:r>
        <w:rPr>
          <w:i/>
          <w:iCs/>
          <w:lang w:val="ru-RU"/>
        </w:rPr>
        <w:t> </w:t>
      </w:r>
      <w:r w:rsidRPr="00835484">
        <w:rPr>
          <w:i/>
          <w:iCs/>
          <w:lang w:val="ru-RU"/>
        </w:rPr>
        <w:t>2</w:t>
      </w:r>
      <w:r>
        <w:rPr>
          <w:i/>
          <w:iCs/>
          <w:lang w:val="ru-RU"/>
        </w:rPr>
        <w:t> </w:t>
      </w:r>
      <w:r w:rsidRPr="00835484">
        <w:rPr>
          <w:i/>
          <w:iCs/>
          <w:lang w:val="ru-RU"/>
        </w:rPr>
        <w:t xml:space="preserve">K, </w:t>
      </w:r>
      <w:proofErr w:type="spellStart"/>
      <w:r w:rsidRPr="00835484">
        <w:rPr>
          <w:i/>
          <w:iCs/>
          <w:lang w:val="ru-RU"/>
        </w:rPr>
        <w:t>the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average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temperature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of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the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walls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of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the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body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being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maintained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at</w:t>
      </w:r>
      <w:proofErr w:type="spellEnd"/>
      <w:r w:rsidRPr="00835484">
        <w:rPr>
          <w:i/>
          <w:iCs/>
          <w:lang w:val="ru-RU"/>
        </w:rPr>
        <w:t xml:space="preserve"> +20 °C ± 0.5 K» («Независимо от применяемого метода, в изотермической камере в течение всего испытания, согласно пункту 1.7 настоящего добавления, должна поддерживаться равномерная и постоянная средняя температура с отклонением ±0,5 К на таком уровне, чтобы разница между температурой внутри кузова и в изотермической </w:t>
      </w:r>
      <w:r w:rsidRPr="00835484">
        <w:rPr>
          <w:i/>
          <w:iCs/>
          <w:lang w:val="ru-RU"/>
        </w:rPr>
        <w:lastRenderedPageBreak/>
        <w:t>камере составляла 25 °С ±</w:t>
      </w:r>
      <w:r w:rsidR="003C0F61">
        <w:rPr>
          <w:i/>
          <w:iCs/>
          <w:lang w:val="ru-RU"/>
        </w:rPr>
        <w:t xml:space="preserve"> </w:t>
      </w:r>
      <w:r w:rsidRPr="00835484">
        <w:rPr>
          <w:i/>
          <w:iCs/>
          <w:lang w:val="ru-RU"/>
        </w:rPr>
        <w:t>2 К, причем средняя температура стенок кузова должна поддерживаться на уровне +20 °С ±</w:t>
      </w:r>
      <w:r w:rsidR="003C0F61">
        <w:rPr>
          <w:i/>
          <w:iCs/>
          <w:lang w:val="ru-RU"/>
        </w:rPr>
        <w:t xml:space="preserve"> </w:t>
      </w:r>
      <w:r w:rsidRPr="00835484">
        <w:rPr>
          <w:i/>
          <w:iCs/>
          <w:lang w:val="ru-RU"/>
        </w:rPr>
        <w:t>0,5 К»)</w:t>
      </w:r>
      <w:r>
        <w:rPr>
          <w:lang w:val="ru-RU"/>
        </w:rPr>
        <w:t>.</w:t>
      </w:r>
    </w:p>
    <w:p w:rsidR="006E22F1" w:rsidRPr="006E22F1" w:rsidRDefault="006E22F1" w:rsidP="006E22F1">
      <w:pPr>
        <w:pStyle w:val="SingleTxtG"/>
        <w:rPr>
          <w:i/>
          <w:iCs/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 xml:space="preserve">Вариант на французском языке гласит: </w:t>
      </w:r>
      <w:r w:rsidRPr="00835484">
        <w:rPr>
          <w:i/>
          <w:iCs/>
          <w:lang w:val="ru-RU"/>
        </w:rPr>
        <w:t>«</w:t>
      </w:r>
      <w:proofErr w:type="spellStart"/>
      <w:r w:rsidRPr="00835484">
        <w:rPr>
          <w:i/>
          <w:iCs/>
          <w:lang w:val="ru-RU"/>
        </w:rPr>
        <w:t>Quelle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que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soit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le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méthode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utilisée</w:t>
      </w:r>
      <w:proofErr w:type="spellEnd"/>
      <w:r w:rsidRPr="00835484">
        <w:rPr>
          <w:i/>
          <w:iCs/>
          <w:lang w:val="ru-RU"/>
        </w:rPr>
        <w:t xml:space="preserve">, la </w:t>
      </w:r>
      <w:proofErr w:type="spellStart"/>
      <w:r w:rsidRPr="00835484">
        <w:rPr>
          <w:i/>
          <w:iCs/>
          <w:lang w:val="ru-RU"/>
        </w:rPr>
        <w:t>température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moyenne</w:t>
      </w:r>
      <w:proofErr w:type="spellEnd"/>
      <w:r w:rsidRPr="00835484">
        <w:rPr>
          <w:i/>
          <w:iCs/>
          <w:lang w:val="ru-RU"/>
        </w:rPr>
        <w:t xml:space="preserve"> de la </w:t>
      </w:r>
      <w:proofErr w:type="spellStart"/>
      <w:r w:rsidRPr="00835484">
        <w:rPr>
          <w:i/>
          <w:iCs/>
          <w:lang w:val="ru-RU"/>
        </w:rPr>
        <w:t>chambre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isotherme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sera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maintenue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pendant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toute</w:t>
      </w:r>
      <w:proofErr w:type="spellEnd"/>
      <w:r w:rsidRPr="00835484">
        <w:rPr>
          <w:i/>
          <w:iCs/>
          <w:lang w:val="ru-RU"/>
        </w:rPr>
        <w:t xml:space="preserve"> la </w:t>
      </w:r>
      <w:proofErr w:type="spellStart"/>
      <w:r w:rsidRPr="00835484">
        <w:rPr>
          <w:i/>
          <w:iCs/>
          <w:lang w:val="ru-RU"/>
        </w:rPr>
        <w:t>durée</w:t>
      </w:r>
      <w:proofErr w:type="spellEnd"/>
      <w:r w:rsidRPr="00835484">
        <w:rPr>
          <w:i/>
          <w:iCs/>
          <w:lang w:val="ru-RU"/>
        </w:rPr>
        <w:t xml:space="preserve"> de </w:t>
      </w:r>
      <w:proofErr w:type="spellStart"/>
      <w:r w:rsidRPr="00835484">
        <w:rPr>
          <w:i/>
          <w:iCs/>
          <w:lang w:val="ru-RU"/>
        </w:rPr>
        <w:t>l’essai</w:t>
      </w:r>
      <w:proofErr w:type="spellEnd"/>
      <w:r w:rsidRPr="00835484">
        <w:rPr>
          <w:i/>
          <w:iCs/>
          <w:lang w:val="ru-RU"/>
        </w:rPr>
        <w:t xml:space="preserve">, </w:t>
      </w:r>
      <w:proofErr w:type="spellStart"/>
      <w:r w:rsidRPr="00835484">
        <w:rPr>
          <w:i/>
          <w:iCs/>
          <w:lang w:val="ru-RU"/>
        </w:rPr>
        <w:t>uniforme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et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constante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comme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indique</w:t>
      </w:r>
      <w:proofErr w:type="spellEnd"/>
      <w:r w:rsidRPr="00835484">
        <w:rPr>
          <w:i/>
          <w:iCs/>
          <w:lang w:val="ru-RU"/>
        </w:rPr>
        <w:t xml:space="preserve"> au </w:t>
      </w:r>
      <w:proofErr w:type="spellStart"/>
      <w:r w:rsidRPr="00835484">
        <w:rPr>
          <w:i/>
          <w:iCs/>
          <w:lang w:val="ru-RU"/>
        </w:rPr>
        <w:t>paragraphe</w:t>
      </w:r>
      <w:proofErr w:type="spellEnd"/>
      <w:r w:rsidRPr="00835484">
        <w:rPr>
          <w:i/>
          <w:iCs/>
          <w:lang w:val="ru-RU"/>
        </w:rPr>
        <w:t xml:space="preserve"> 1.7 </w:t>
      </w:r>
      <w:proofErr w:type="spellStart"/>
      <w:r w:rsidRPr="00835484">
        <w:rPr>
          <w:i/>
          <w:iCs/>
          <w:lang w:val="ru-RU"/>
        </w:rPr>
        <w:t>du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présente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appendice</w:t>
      </w:r>
      <w:proofErr w:type="spellEnd"/>
      <w:r w:rsidRPr="00835484">
        <w:rPr>
          <w:i/>
          <w:iCs/>
          <w:lang w:val="ru-RU"/>
        </w:rPr>
        <w:t xml:space="preserve">, à </w:t>
      </w:r>
      <w:proofErr w:type="spellStart"/>
      <w:r w:rsidRPr="00835484">
        <w:rPr>
          <w:i/>
          <w:iCs/>
          <w:lang w:val="ru-RU"/>
        </w:rPr>
        <w:t>un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niveau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delle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que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l’écart</w:t>
      </w:r>
      <w:proofErr w:type="spellEnd"/>
      <w:r w:rsidRPr="00835484">
        <w:rPr>
          <w:i/>
          <w:iCs/>
          <w:lang w:val="ru-RU"/>
        </w:rPr>
        <w:t xml:space="preserve"> de </w:t>
      </w:r>
      <w:proofErr w:type="spellStart"/>
      <w:r w:rsidRPr="00835484">
        <w:rPr>
          <w:i/>
          <w:iCs/>
          <w:lang w:val="ru-RU"/>
        </w:rPr>
        <w:t>température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existant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entre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l’intérieur</w:t>
      </w:r>
      <w:proofErr w:type="spellEnd"/>
      <w:r w:rsidRPr="00835484">
        <w:rPr>
          <w:i/>
          <w:iCs/>
          <w:lang w:val="ru-RU"/>
        </w:rPr>
        <w:t xml:space="preserve"> de la </w:t>
      </w:r>
      <w:proofErr w:type="spellStart"/>
      <w:r w:rsidRPr="00835484">
        <w:rPr>
          <w:i/>
          <w:iCs/>
          <w:lang w:val="ru-RU"/>
        </w:rPr>
        <w:t>caisse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et</w:t>
      </w:r>
      <w:proofErr w:type="spellEnd"/>
      <w:r w:rsidRPr="00835484">
        <w:rPr>
          <w:i/>
          <w:iCs/>
          <w:lang w:val="ru-RU"/>
        </w:rPr>
        <w:t xml:space="preserve"> la </w:t>
      </w:r>
      <w:proofErr w:type="spellStart"/>
      <w:r w:rsidRPr="00835484">
        <w:rPr>
          <w:i/>
          <w:iCs/>
          <w:lang w:val="ru-RU"/>
        </w:rPr>
        <w:t>chambre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isotherme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soit</w:t>
      </w:r>
      <w:proofErr w:type="spellEnd"/>
      <w:r w:rsidRPr="00835484">
        <w:rPr>
          <w:i/>
          <w:iCs/>
          <w:lang w:val="ru-RU"/>
        </w:rPr>
        <w:t xml:space="preserve"> de 25 °C ± 2 K, la </w:t>
      </w:r>
      <w:proofErr w:type="spellStart"/>
      <w:r w:rsidRPr="00835484">
        <w:rPr>
          <w:i/>
          <w:iCs/>
          <w:lang w:val="ru-RU"/>
        </w:rPr>
        <w:t>température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moyenne</w:t>
      </w:r>
      <w:proofErr w:type="spellEnd"/>
      <w:r w:rsidRPr="00835484">
        <w:rPr>
          <w:i/>
          <w:iCs/>
          <w:lang w:val="ru-RU"/>
        </w:rPr>
        <w:t xml:space="preserve"> de </w:t>
      </w:r>
      <w:proofErr w:type="spellStart"/>
      <w:r w:rsidRPr="00835484">
        <w:rPr>
          <w:i/>
          <w:iCs/>
          <w:lang w:val="ru-RU"/>
        </w:rPr>
        <w:t>parois</w:t>
      </w:r>
      <w:proofErr w:type="spellEnd"/>
      <w:r w:rsidRPr="00835484">
        <w:rPr>
          <w:i/>
          <w:iCs/>
          <w:lang w:val="ru-RU"/>
        </w:rPr>
        <w:t xml:space="preserve"> de la </w:t>
      </w:r>
      <w:proofErr w:type="spellStart"/>
      <w:r w:rsidRPr="00835484">
        <w:rPr>
          <w:i/>
          <w:iCs/>
          <w:lang w:val="ru-RU"/>
        </w:rPr>
        <w:t>caisse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étant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maintenue</w:t>
      </w:r>
      <w:proofErr w:type="spellEnd"/>
      <w:r w:rsidRPr="00835484">
        <w:rPr>
          <w:i/>
          <w:iCs/>
          <w:lang w:val="ru-RU"/>
        </w:rPr>
        <w:t xml:space="preserve"> a +20 °C ± 0.5 K» («Независимо от применяемого метода, в изотермической камере в течение всего испытания, согласно пункту 1.7 настоящего добавления, должна поддерживаться равномерная и постоянная средняя температура на таком уровне, чтобы разница между температурой внутри кузова и в изотермической камере составляла 25</w:t>
      </w:r>
      <w:r>
        <w:rPr>
          <w:i/>
          <w:iCs/>
          <w:lang w:val="ru-RU"/>
        </w:rPr>
        <w:t> </w:t>
      </w:r>
      <w:r w:rsidRPr="00835484">
        <w:rPr>
          <w:i/>
          <w:iCs/>
          <w:lang w:val="ru-RU"/>
        </w:rPr>
        <w:t>°С ±</w:t>
      </w:r>
      <w:r>
        <w:rPr>
          <w:i/>
          <w:iCs/>
          <w:lang w:val="ru-RU"/>
        </w:rPr>
        <w:t xml:space="preserve"> </w:t>
      </w:r>
      <w:r w:rsidRPr="00835484">
        <w:rPr>
          <w:i/>
          <w:iCs/>
          <w:lang w:val="ru-RU"/>
        </w:rPr>
        <w:t>2 К, причем средняя температура стенок кузова должна поддерживаться на уровне +20 °С ±</w:t>
      </w:r>
      <w:r>
        <w:rPr>
          <w:i/>
          <w:iCs/>
          <w:lang w:val="ru-RU"/>
        </w:rPr>
        <w:t> </w:t>
      </w:r>
      <w:r w:rsidRPr="00835484">
        <w:rPr>
          <w:i/>
          <w:iCs/>
          <w:lang w:val="ru-RU"/>
        </w:rPr>
        <w:t>0,5 К»).</w:t>
      </w:r>
    </w:p>
    <w:p w:rsidR="006E22F1" w:rsidRPr="006E22F1" w:rsidRDefault="006E22F1" w:rsidP="006E22F1">
      <w:pPr>
        <w:pStyle w:val="SingleTxtG"/>
        <w:rPr>
          <w:i/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  <w:t xml:space="preserve">Очевидно, что предписание в варианте пункта 2.1.4 </w:t>
      </w:r>
      <w:r w:rsidR="003C0F61">
        <w:rPr>
          <w:lang w:val="ru-RU"/>
        </w:rPr>
        <w:t>в</w:t>
      </w:r>
      <w:r>
        <w:rPr>
          <w:lang w:val="ru-RU"/>
        </w:rPr>
        <w:t xml:space="preserve"> английском тексте («[…]</w:t>
      </w:r>
      <w:r w:rsidR="003C0F61">
        <w:rPr>
          <w:lang w:val="ru-RU"/>
        </w:rPr>
        <w:t>,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to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within</w:t>
      </w:r>
      <w:proofErr w:type="spellEnd"/>
      <w:r>
        <w:rPr>
          <w:lang w:val="ru-RU"/>
        </w:rPr>
        <w:t xml:space="preserve"> ± 0.5 K (с отклонением ±0,5 К) […]») не соответствует требованиям пункта 1.7, поскольку первое предложение пункта 1.7 сформулировано следующим образом: </w:t>
      </w:r>
      <w:r w:rsidRPr="00835484">
        <w:rPr>
          <w:i/>
          <w:iCs/>
          <w:lang w:val="ru-RU"/>
        </w:rPr>
        <w:t>«</w:t>
      </w:r>
      <w:proofErr w:type="spellStart"/>
      <w:r w:rsidRPr="00835484">
        <w:rPr>
          <w:i/>
          <w:iCs/>
          <w:lang w:val="ru-RU"/>
        </w:rPr>
        <w:t>The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mean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outside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temperature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and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the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mean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inside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temperature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of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the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body</w:t>
      </w:r>
      <w:proofErr w:type="spellEnd"/>
      <w:r w:rsidRPr="00835484">
        <w:rPr>
          <w:i/>
          <w:iCs/>
          <w:lang w:val="ru-RU"/>
        </w:rPr>
        <w:t xml:space="preserve">, </w:t>
      </w:r>
      <w:proofErr w:type="spellStart"/>
      <w:r w:rsidRPr="00835484">
        <w:rPr>
          <w:i/>
          <w:iCs/>
          <w:lang w:val="ru-RU"/>
        </w:rPr>
        <w:t>taken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over</w:t>
      </w:r>
      <w:proofErr w:type="spellEnd"/>
      <w:r w:rsidRPr="00835484">
        <w:rPr>
          <w:i/>
          <w:iCs/>
          <w:lang w:val="ru-RU"/>
        </w:rPr>
        <w:t xml:space="preserve"> a </w:t>
      </w:r>
      <w:proofErr w:type="spellStart"/>
      <w:r w:rsidRPr="00835484">
        <w:rPr>
          <w:i/>
          <w:iCs/>
          <w:lang w:val="ru-RU"/>
        </w:rPr>
        <w:t>steady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period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of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not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less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than</w:t>
      </w:r>
      <w:proofErr w:type="spellEnd"/>
      <w:r w:rsidRPr="00835484">
        <w:rPr>
          <w:i/>
          <w:iCs/>
          <w:lang w:val="ru-RU"/>
        </w:rPr>
        <w:t xml:space="preserve"> 12 </w:t>
      </w:r>
      <w:proofErr w:type="spellStart"/>
      <w:r w:rsidRPr="00835484">
        <w:rPr>
          <w:i/>
          <w:iCs/>
          <w:lang w:val="ru-RU"/>
        </w:rPr>
        <w:t>hours</w:t>
      </w:r>
      <w:proofErr w:type="spellEnd"/>
      <w:r w:rsidRPr="00835484">
        <w:rPr>
          <w:i/>
          <w:iCs/>
          <w:lang w:val="ru-RU"/>
        </w:rPr>
        <w:t xml:space="preserve">, </w:t>
      </w:r>
      <w:proofErr w:type="spellStart"/>
      <w:r w:rsidRPr="00835484">
        <w:rPr>
          <w:i/>
          <w:iCs/>
          <w:lang w:val="ru-RU"/>
        </w:rPr>
        <w:t>shall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not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vary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by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more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than</w:t>
      </w:r>
      <w:proofErr w:type="spellEnd"/>
      <w:r w:rsidRPr="00835484">
        <w:rPr>
          <w:i/>
          <w:iCs/>
          <w:lang w:val="ru-RU"/>
        </w:rPr>
        <w:t xml:space="preserve"> ±</w:t>
      </w:r>
      <w:r w:rsidR="003C0F61">
        <w:rPr>
          <w:i/>
          <w:iCs/>
          <w:lang w:val="ru-RU"/>
        </w:rPr>
        <w:t xml:space="preserve"> </w:t>
      </w:r>
      <w:r w:rsidRPr="00835484">
        <w:rPr>
          <w:i/>
          <w:iCs/>
          <w:lang w:val="ru-RU"/>
        </w:rPr>
        <w:t xml:space="preserve">0.3 K </w:t>
      </w:r>
      <w:proofErr w:type="spellStart"/>
      <w:r w:rsidRPr="00835484">
        <w:rPr>
          <w:i/>
          <w:iCs/>
          <w:lang w:val="ru-RU"/>
        </w:rPr>
        <w:t>and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these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temperatures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shall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not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vary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by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more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than</w:t>
      </w:r>
      <w:proofErr w:type="spellEnd"/>
      <w:r w:rsidRPr="00835484">
        <w:rPr>
          <w:i/>
          <w:iCs/>
          <w:lang w:val="ru-RU"/>
        </w:rPr>
        <w:t xml:space="preserve"> ±</w:t>
      </w:r>
      <w:r w:rsidR="003C0F61">
        <w:rPr>
          <w:i/>
          <w:iCs/>
          <w:lang w:val="ru-RU"/>
        </w:rPr>
        <w:t xml:space="preserve"> </w:t>
      </w:r>
      <w:r w:rsidRPr="00835484">
        <w:rPr>
          <w:i/>
          <w:iCs/>
          <w:lang w:val="ru-RU"/>
        </w:rPr>
        <w:t xml:space="preserve">1.0 K </w:t>
      </w:r>
      <w:proofErr w:type="spellStart"/>
      <w:r w:rsidRPr="00835484">
        <w:rPr>
          <w:i/>
          <w:iCs/>
          <w:lang w:val="ru-RU"/>
        </w:rPr>
        <w:t>during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the</w:t>
      </w:r>
      <w:proofErr w:type="spellEnd"/>
      <w:r w:rsidRPr="00835484">
        <w:rPr>
          <w:i/>
          <w:iCs/>
          <w:lang w:val="ru-RU"/>
        </w:rPr>
        <w:t xml:space="preserve"> </w:t>
      </w:r>
      <w:proofErr w:type="spellStart"/>
      <w:r w:rsidRPr="00835484">
        <w:rPr>
          <w:i/>
          <w:iCs/>
          <w:lang w:val="ru-RU"/>
        </w:rPr>
        <w:t>preceding</w:t>
      </w:r>
      <w:proofErr w:type="spellEnd"/>
      <w:r w:rsidRPr="00835484">
        <w:rPr>
          <w:i/>
          <w:iCs/>
          <w:lang w:val="ru-RU"/>
        </w:rPr>
        <w:t xml:space="preserve"> 6 </w:t>
      </w:r>
      <w:proofErr w:type="spellStart"/>
      <w:r w:rsidRPr="00835484">
        <w:rPr>
          <w:i/>
          <w:iCs/>
          <w:lang w:val="ru-RU"/>
        </w:rPr>
        <w:t>hours</w:t>
      </w:r>
      <w:proofErr w:type="spellEnd"/>
      <w:r w:rsidRPr="00835484">
        <w:rPr>
          <w:i/>
          <w:iCs/>
          <w:lang w:val="ru-RU"/>
        </w:rPr>
        <w:t>» («Колебания средней наружной и средней внутренней температур кузова не должны превышать ±0,3 К в течение периода устойчивого состояния продолжительностью не менее 12</w:t>
      </w:r>
      <w:r>
        <w:rPr>
          <w:i/>
          <w:iCs/>
          <w:lang w:val="ru-RU"/>
        </w:rPr>
        <w:t> </w:t>
      </w:r>
      <w:r w:rsidRPr="00835484">
        <w:rPr>
          <w:i/>
          <w:iCs/>
          <w:lang w:val="ru-RU"/>
        </w:rPr>
        <w:t>часов и не должны превышать ±1,0 К в течение 6 часов, предшествующих вышеуказанному двенадцатичасовому периоду»)</w:t>
      </w:r>
      <w:r>
        <w:rPr>
          <w:lang w:val="ru-RU"/>
        </w:rPr>
        <w:t>.</w:t>
      </w:r>
    </w:p>
    <w:p w:rsidR="006E22F1" w:rsidRPr="006E22F1" w:rsidRDefault="006E22F1" w:rsidP="006E22F1">
      <w:pPr>
        <w:pStyle w:val="SingleTxtG"/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  <w:t>Кроме того, тогда как в варианте на французском языке предписания пунктов 2.1.4 и 2.2.5 одинаковы, в варианте на английском языке они различаются, поскольку слова «</w:t>
      </w:r>
      <w:proofErr w:type="spellStart"/>
      <w:r>
        <w:rPr>
          <w:lang w:val="ru-RU"/>
        </w:rPr>
        <w:t>to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within</w:t>
      </w:r>
      <w:proofErr w:type="spellEnd"/>
      <w:r>
        <w:rPr>
          <w:lang w:val="ru-RU"/>
        </w:rPr>
        <w:t xml:space="preserve"> ±</w:t>
      </w:r>
      <w:r w:rsidR="003C0F61">
        <w:rPr>
          <w:lang w:val="ru-RU"/>
        </w:rPr>
        <w:t xml:space="preserve"> </w:t>
      </w:r>
      <w:r>
        <w:rPr>
          <w:lang w:val="ru-RU"/>
        </w:rPr>
        <w:t>0.5 K» («с отклонением ±0,5 К») включены только в пункт 2.1.4.</w:t>
      </w:r>
    </w:p>
    <w:p w:rsidR="006E22F1" w:rsidRPr="006E22F1" w:rsidRDefault="006E22F1" w:rsidP="006E22F1">
      <w:pPr>
        <w:pStyle w:val="HChG"/>
        <w:rPr>
          <w:rFonts w:eastAsia="SimSun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Предложение </w:t>
      </w:r>
    </w:p>
    <w:p w:rsidR="006E22F1" w:rsidRPr="006E22F1" w:rsidRDefault="006E22F1" w:rsidP="006E22F1">
      <w:pPr>
        <w:pStyle w:val="SingleTxtG"/>
        <w:rPr>
          <w:lang w:val="ru-RU"/>
        </w:rPr>
      </w:pPr>
      <w:proofErr w:type="gramStart"/>
      <w:r>
        <w:rPr>
          <w:lang w:val="ru-RU"/>
        </w:rPr>
        <w:t>6.</w:t>
      </w:r>
      <w:r>
        <w:rPr>
          <w:lang w:val="ru-RU"/>
        </w:rPr>
        <w:tab/>
        <w:t>В</w:t>
      </w:r>
      <w:proofErr w:type="gramEnd"/>
      <w:r>
        <w:rPr>
          <w:lang w:val="ru-RU"/>
        </w:rPr>
        <w:t xml:space="preserve"> пункте 2.1.4 варианта текста на английском языке исключить слова «</w:t>
      </w:r>
      <w:proofErr w:type="spellStart"/>
      <w:r w:rsidRPr="009A6322">
        <w:rPr>
          <w:b/>
          <w:bCs/>
          <w:i/>
          <w:iCs/>
          <w:lang w:val="ru-RU"/>
        </w:rPr>
        <w:t>to</w:t>
      </w:r>
      <w:proofErr w:type="spellEnd"/>
      <w:r w:rsidRPr="009A6322">
        <w:rPr>
          <w:b/>
          <w:bCs/>
          <w:i/>
          <w:iCs/>
          <w:lang w:val="ru-RU"/>
        </w:rPr>
        <w:t xml:space="preserve"> </w:t>
      </w:r>
      <w:proofErr w:type="spellStart"/>
      <w:r w:rsidRPr="009A6322">
        <w:rPr>
          <w:b/>
          <w:bCs/>
          <w:i/>
          <w:iCs/>
          <w:lang w:val="ru-RU"/>
        </w:rPr>
        <w:t>within</w:t>
      </w:r>
      <w:proofErr w:type="spellEnd"/>
      <w:r w:rsidRPr="009A6322">
        <w:rPr>
          <w:b/>
          <w:bCs/>
          <w:i/>
          <w:iCs/>
          <w:lang w:val="ru-RU"/>
        </w:rPr>
        <w:t xml:space="preserve"> ±</w:t>
      </w:r>
      <w:r w:rsidR="003C0F61">
        <w:rPr>
          <w:b/>
          <w:bCs/>
          <w:i/>
          <w:iCs/>
          <w:lang w:val="ru-RU"/>
        </w:rPr>
        <w:t> </w:t>
      </w:r>
      <w:r w:rsidRPr="009A6322">
        <w:rPr>
          <w:b/>
          <w:bCs/>
          <w:i/>
          <w:iCs/>
          <w:lang w:val="ru-RU"/>
        </w:rPr>
        <w:t>0.5 K</w:t>
      </w:r>
      <w:r>
        <w:rPr>
          <w:lang w:val="ru-RU"/>
        </w:rPr>
        <w:t xml:space="preserve">» («с отклонением ±0,5 К»). </w:t>
      </w:r>
    </w:p>
    <w:p w:rsidR="006E22F1" w:rsidRPr="004F695D" w:rsidRDefault="006E22F1" w:rsidP="006E22F1">
      <w:pPr>
        <w:pStyle w:val="HChG"/>
        <w:rPr>
          <w:rFonts w:eastAsia="SimSun"/>
        </w:rPr>
      </w:pPr>
      <w:r>
        <w:rPr>
          <w:lang w:val="ru-RU"/>
        </w:rPr>
        <w:tab/>
      </w:r>
      <w:r>
        <w:rPr>
          <w:lang w:val="ru-RU"/>
        </w:rPr>
        <w:tab/>
        <w:t>Обоснование</w:t>
      </w:r>
    </w:p>
    <w:p w:rsidR="00E12C5F" w:rsidRDefault="006E22F1" w:rsidP="006E22F1">
      <w:pPr>
        <w:pStyle w:val="SingleTxtGR"/>
      </w:pPr>
      <w:r>
        <w:t>7.</w:t>
      </w:r>
      <w:r>
        <w:tab/>
        <w:t>Цель настоящего предложения – привести вариант СПС на английском языке в соответствие с текстом на французском языке, сделать предписания пункта 2.1.4 совместимыми с положениями пункта 1.7 и согласовать их с пунктом 2.2.5.</w:t>
      </w:r>
    </w:p>
    <w:p w:rsidR="006E22F1" w:rsidRPr="006E22F1" w:rsidRDefault="006E22F1" w:rsidP="006E22F1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E22F1" w:rsidRPr="006E22F1" w:rsidSect="006E22F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759" w:rsidRPr="00A312BC" w:rsidRDefault="001A0759" w:rsidP="00A312BC"/>
  </w:endnote>
  <w:endnote w:type="continuationSeparator" w:id="0">
    <w:p w:rsidR="001A0759" w:rsidRPr="00A312BC" w:rsidRDefault="001A075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2F1" w:rsidRPr="006E22F1" w:rsidRDefault="006E22F1">
    <w:pPr>
      <w:pStyle w:val="Footer"/>
    </w:pPr>
    <w:r w:rsidRPr="006E22F1">
      <w:rPr>
        <w:b/>
        <w:sz w:val="18"/>
      </w:rPr>
      <w:fldChar w:fldCharType="begin"/>
    </w:r>
    <w:r w:rsidRPr="006E22F1">
      <w:rPr>
        <w:b/>
        <w:sz w:val="18"/>
      </w:rPr>
      <w:instrText xml:space="preserve"> PAGE  \* MERGEFORMAT </w:instrText>
    </w:r>
    <w:r w:rsidRPr="006E22F1">
      <w:rPr>
        <w:b/>
        <w:sz w:val="18"/>
      </w:rPr>
      <w:fldChar w:fldCharType="separate"/>
    </w:r>
    <w:r w:rsidR="00E0738B">
      <w:rPr>
        <w:b/>
        <w:noProof/>
        <w:sz w:val="18"/>
      </w:rPr>
      <w:t>2</w:t>
    </w:r>
    <w:r w:rsidRPr="006E22F1">
      <w:rPr>
        <w:b/>
        <w:sz w:val="18"/>
      </w:rPr>
      <w:fldChar w:fldCharType="end"/>
    </w:r>
    <w:r>
      <w:rPr>
        <w:b/>
        <w:sz w:val="18"/>
      </w:rPr>
      <w:tab/>
    </w:r>
    <w:r>
      <w:t>GE.18-12267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2F1" w:rsidRPr="006E22F1" w:rsidRDefault="006E22F1" w:rsidP="006E22F1">
    <w:pPr>
      <w:pStyle w:val="Footer"/>
      <w:tabs>
        <w:tab w:val="clear" w:pos="9639"/>
        <w:tab w:val="right" w:pos="9638"/>
      </w:tabs>
      <w:rPr>
        <w:b/>
        <w:sz w:val="18"/>
      </w:rPr>
    </w:pPr>
    <w:r>
      <w:t>GE.18-12267</w:t>
    </w:r>
    <w:r>
      <w:tab/>
    </w:r>
    <w:r w:rsidRPr="006E22F1">
      <w:rPr>
        <w:b/>
        <w:sz w:val="18"/>
      </w:rPr>
      <w:fldChar w:fldCharType="begin"/>
    </w:r>
    <w:r w:rsidRPr="006E22F1">
      <w:rPr>
        <w:b/>
        <w:sz w:val="18"/>
      </w:rPr>
      <w:instrText xml:space="preserve"> PAGE  \* MERGEFORMAT </w:instrText>
    </w:r>
    <w:r w:rsidRPr="006E22F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E22F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6E22F1" w:rsidRDefault="006E22F1" w:rsidP="006E22F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12267  (</w:t>
    </w:r>
    <w:proofErr w:type="gramEnd"/>
    <w:r>
      <w:t>R)  160818  160818</w:t>
    </w:r>
    <w:r>
      <w:br/>
    </w:r>
    <w:r w:rsidRPr="006E22F1">
      <w:rPr>
        <w:rFonts w:ascii="C39T30Lfz" w:hAnsi="C39T30Lfz"/>
        <w:kern w:val="14"/>
        <w:sz w:val="56"/>
      </w:rPr>
      <w:t></w:t>
    </w:r>
    <w:r w:rsidRPr="006E22F1">
      <w:rPr>
        <w:rFonts w:ascii="C39T30Lfz" w:hAnsi="C39T30Lfz"/>
        <w:kern w:val="14"/>
        <w:sz w:val="56"/>
      </w:rPr>
      <w:t></w:t>
    </w:r>
    <w:r w:rsidRPr="006E22F1">
      <w:rPr>
        <w:rFonts w:ascii="C39T30Lfz" w:hAnsi="C39T30Lfz"/>
        <w:kern w:val="14"/>
        <w:sz w:val="56"/>
      </w:rPr>
      <w:t></w:t>
    </w:r>
    <w:r w:rsidRPr="006E22F1">
      <w:rPr>
        <w:rFonts w:ascii="C39T30Lfz" w:hAnsi="C39T30Lfz"/>
        <w:kern w:val="14"/>
        <w:sz w:val="56"/>
      </w:rPr>
      <w:t></w:t>
    </w:r>
    <w:r w:rsidRPr="006E22F1">
      <w:rPr>
        <w:rFonts w:ascii="C39T30Lfz" w:hAnsi="C39T30Lfz"/>
        <w:kern w:val="14"/>
        <w:sz w:val="56"/>
      </w:rPr>
      <w:t></w:t>
    </w:r>
    <w:r w:rsidRPr="006E22F1">
      <w:rPr>
        <w:rFonts w:ascii="C39T30Lfz" w:hAnsi="C39T30Lfz"/>
        <w:kern w:val="14"/>
        <w:sz w:val="56"/>
      </w:rPr>
      <w:t></w:t>
    </w:r>
    <w:r w:rsidRPr="006E22F1">
      <w:rPr>
        <w:rFonts w:ascii="C39T30Lfz" w:hAnsi="C39T30Lfz"/>
        <w:kern w:val="14"/>
        <w:sz w:val="56"/>
      </w:rPr>
      <w:t></w:t>
    </w:r>
    <w:r w:rsidRPr="006E22F1">
      <w:rPr>
        <w:rFonts w:ascii="C39T30Lfz" w:hAnsi="C39T30Lfz"/>
        <w:kern w:val="14"/>
        <w:sz w:val="56"/>
      </w:rPr>
      <w:t></w:t>
    </w:r>
    <w:r w:rsidRPr="006E22F1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1/2018/1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8/1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759" w:rsidRPr="001075E9" w:rsidRDefault="001A075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A0759" w:rsidRDefault="001A075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2F1" w:rsidRPr="006E22F1" w:rsidRDefault="00D85AD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0738B">
      <w:t>ECE/TRANS/WP.11/2018/16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2F1" w:rsidRPr="006E22F1" w:rsidRDefault="00D85ADD" w:rsidP="006E22F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0738B">
      <w:t>ECE/TRANS/WP.11/2018/16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75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0759"/>
    <w:rsid w:val="001B3EF6"/>
    <w:rsid w:val="001C7A89"/>
    <w:rsid w:val="001E5A06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0F61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A163F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E22F1"/>
    <w:rsid w:val="006F35EE"/>
    <w:rsid w:val="006F613B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5ADD"/>
    <w:rsid w:val="00D873A8"/>
    <w:rsid w:val="00D90028"/>
    <w:rsid w:val="00D90138"/>
    <w:rsid w:val="00DD78D1"/>
    <w:rsid w:val="00DE32CD"/>
    <w:rsid w:val="00DF5767"/>
    <w:rsid w:val="00DF71B9"/>
    <w:rsid w:val="00E0738B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B2EA516-2E94-4DA4-A0B2-60342B86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rsid w:val="006E22F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4G">
    <w:name w:val="_ H_4_G"/>
    <w:basedOn w:val="Normal"/>
    <w:next w:val="Normal"/>
    <w:rsid w:val="006E22F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i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6E22F1"/>
    <w:pPr>
      <w:spacing w:after="120"/>
      <w:ind w:left="1134" w:right="1134"/>
      <w:jc w:val="both"/>
    </w:pPr>
    <w:rPr>
      <w:rFonts w:eastAsia="SimSun" w:cs="Times New Roman"/>
      <w:szCs w:val="20"/>
      <w:lang w:val="en-GB" w:eastAsia="zh-CN"/>
    </w:rPr>
  </w:style>
  <w:style w:type="character" w:customStyle="1" w:styleId="SingleTxtGChar">
    <w:name w:val="_ Single Txt_G Char"/>
    <w:basedOn w:val="DefaultParagraphFont"/>
    <w:link w:val="SingleTxtG"/>
    <w:rsid w:val="006E22F1"/>
    <w:rPr>
      <w:rFonts w:eastAsia="SimSu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ECE/TRANS/WP.11/2018/16</vt:lpstr>
      <vt:lpstr>ECE/TRANS/WP.11/2018/16</vt:lpstr>
      <vt:lpstr>A/</vt:lpstr>
    </vt:vector>
  </TitlesOfParts>
  <Company>DCM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ECE/TRANS/WP.11/2018/16</dc:title>
  <dc:subject/>
  <dc:creator>Marina KOROTKOVA</dc:creator>
  <cp:keywords/>
  <cp:lastModifiedBy>Secretariat</cp:lastModifiedBy>
  <cp:revision>2</cp:revision>
  <cp:lastPrinted>2018-08-16T14:06:00Z</cp:lastPrinted>
  <dcterms:created xsi:type="dcterms:W3CDTF">2018-08-27T14:35:00Z</dcterms:created>
  <dcterms:modified xsi:type="dcterms:W3CDTF">2018-08-27T14:35:00Z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