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7" w:type="dxa"/>
        <w:tblInd w:w="108" w:type="dxa"/>
        <w:tblLook w:val="0000" w:firstRow="0" w:lastRow="0" w:firstColumn="0" w:lastColumn="0" w:noHBand="0" w:noVBand="0"/>
      </w:tblPr>
      <w:tblGrid>
        <w:gridCol w:w="6288"/>
        <w:gridCol w:w="4139"/>
      </w:tblGrid>
      <w:tr w:rsidR="00D11F57" w:rsidRPr="00D11F57" w:rsidTr="00515A44">
        <w:trPr>
          <w:trHeight w:val="854"/>
        </w:trPr>
        <w:tc>
          <w:tcPr>
            <w:tcW w:w="6288" w:type="dxa"/>
          </w:tcPr>
          <w:p w:rsidR="00D11F57" w:rsidRPr="00D11F57" w:rsidRDefault="00D11F57" w:rsidP="00D11F57">
            <w:pPr>
              <w:widowControl/>
              <w:suppressAutoHyphens/>
              <w:spacing w:line="240" w:lineRule="atLeast"/>
              <w:jc w:val="left"/>
              <w:rPr>
                <w:rFonts w:ascii="Times New Roman" w:eastAsia="MS Mincho" w:hAnsi="Times New Roman" w:cs="Times New Roman"/>
                <w:caps/>
                <w:kern w:val="0"/>
                <w:sz w:val="20"/>
                <w:szCs w:val="20"/>
                <w:lang w:val="en-GB" w:eastAsia="en-US"/>
              </w:rPr>
            </w:pP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Submitted by the </w:t>
            </w:r>
            <w:r w:rsidR="00C9317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>delegate</w:t>
            </w: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 from </w:t>
            </w:r>
            <w:r w:rsidR="00C93179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>China</w:t>
            </w: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4139" w:type="dxa"/>
          </w:tcPr>
          <w:p w:rsidR="00D11F57" w:rsidRPr="00D11F57" w:rsidRDefault="00D11F57" w:rsidP="00D11F57">
            <w:pPr>
              <w:widowControl/>
              <w:suppressAutoHyphens/>
              <w:spacing w:line="240" w:lineRule="atLeast"/>
              <w:ind w:right="-108"/>
              <w:jc w:val="left"/>
              <w:rPr>
                <w:rFonts w:ascii="Times New Roman" w:eastAsia="MS Mincho" w:hAnsi="Times New Roman" w:cs="Times New Roman"/>
                <w:b/>
                <w:bCs/>
                <w:kern w:val="0"/>
                <w:sz w:val="20"/>
                <w:szCs w:val="20"/>
                <w:lang w:val="en-GB" w:eastAsia="ar-SA"/>
              </w:rPr>
            </w:pP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u w:val="single"/>
                <w:lang w:val="en-GB" w:eastAsia="ar-SA"/>
              </w:rPr>
              <w:t>Informal document</w:t>
            </w: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ar-SA"/>
              </w:rPr>
              <w:t xml:space="preserve"> </w:t>
            </w:r>
            <w:r w:rsidRPr="00D11F57">
              <w:rPr>
                <w:rFonts w:ascii="Times New Roman" w:eastAsia="MS Mincho" w:hAnsi="Times New Roman" w:cs="Times New Roman"/>
                <w:b/>
                <w:bCs/>
                <w:kern w:val="0"/>
                <w:sz w:val="20"/>
                <w:szCs w:val="20"/>
                <w:lang w:val="en-GB" w:eastAsia="ar-SA"/>
              </w:rPr>
              <w:t>WP.29-176-</w:t>
            </w:r>
            <w:r>
              <w:rPr>
                <w:rFonts w:ascii="Times New Roman" w:eastAsia="MS Mincho" w:hAnsi="Times New Roman" w:cs="Times New Roman"/>
                <w:b/>
                <w:bCs/>
                <w:kern w:val="0"/>
                <w:sz w:val="20"/>
                <w:szCs w:val="20"/>
                <w:lang w:val="en-GB" w:eastAsia="ar-SA"/>
              </w:rPr>
              <w:t>30</w:t>
            </w:r>
          </w:p>
          <w:p w:rsidR="00D11F57" w:rsidRPr="00D11F57" w:rsidRDefault="00D11F57" w:rsidP="00D11F57">
            <w:pPr>
              <w:widowControl/>
              <w:suppressAutoHyphens/>
              <w:spacing w:line="240" w:lineRule="atLeast"/>
              <w:jc w:val="left"/>
              <w:rPr>
                <w:rFonts w:ascii="Times New Roman" w:eastAsia="MS Mincho" w:hAnsi="Times New Roman" w:cs="Times New Roman"/>
                <w:bCs/>
                <w:kern w:val="0"/>
                <w:sz w:val="20"/>
                <w:szCs w:val="20"/>
                <w:lang w:val="en-GB" w:eastAsia="en-US"/>
              </w:rPr>
            </w:pP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>(176th WP.29, 13-16 November 2018,</w:t>
            </w: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br/>
              <w:t xml:space="preserve">agenda item </w:t>
            </w:r>
            <w:r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>2.3</w:t>
            </w:r>
            <w:r w:rsidRPr="00D11F57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val="en-GB" w:eastAsia="en-US"/>
              </w:rPr>
              <w:t>)</w:t>
            </w:r>
          </w:p>
        </w:tc>
      </w:tr>
    </w:tbl>
    <w:p w:rsidR="007C3845" w:rsidRPr="00C93179" w:rsidRDefault="00C15CDD" w:rsidP="00C93179">
      <w:pPr>
        <w:pStyle w:val="HChG"/>
        <w:tabs>
          <w:tab w:val="clear" w:pos="851"/>
        </w:tabs>
        <w:ind w:left="567" w:firstLine="0"/>
        <w:jc w:val="center"/>
      </w:pPr>
      <w:r w:rsidRPr="00C93179">
        <w:t xml:space="preserve">Proposals to the activities related to </w:t>
      </w:r>
      <w:r w:rsidR="00832313" w:rsidRPr="00C93179">
        <w:t>automated/autonomous driving</w:t>
      </w:r>
      <w:r w:rsidR="00195519" w:rsidRPr="00C93179">
        <w:t xml:space="preserve"> within the framework of WP.29</w:t>
      </w:r>
      <w:r w:rsidR="00233695" w:rsidRPr="00C93179">
        <w:t xml:space="preserve"> and GRVA</w:t>
      </w:r>
    </w:p>
    <w:p w:rsidR="00BC7A29" w:rsidRPr="00C55969" w:rsidRDefault="008558C1" w:rsidP="006344DD">
      <w:pPr>
        <w:spacing w:beforeLines="30" w:before="93" w:afterLines="30" w:after="93"/>
        <w:rPr>
          <w:rFonts w:ascii="Times New Roman" w:hAnsi="Times New Roman" w:cs="Times New Roman"/>
          <w:sz w:val="24"/>
          <w:szCs w:val="24"/>
        </w:rPr>
      </w:pPr>
      <w:proofErr w:type="gramStart"/>
      <w:r w:rsidRPr="00C55969">
        <w:rPr>
          <w:rFonts w:ascii="Times New Roman" w:hAnsi="Times New Roman" w:cs="Times New Roman"/>
          <w:sz w:val="24"/>
          <w:szCs w:val="24"/>
        </w:rPr>
        <w:t>As regards</w:t>
      </w:r>
      <w:proofErr w:type="gramEnd"/>
      <w:r w:rsidRPr="00C55969">
        <w:rPr>
          <w:rFonts w:ascii="Times New Roman" w:hAnsi="Times New Roman" w:cs="Times New Roman"/>
          <w:sz w:val="24"/>
          <w:szCs w:val="24"/>
        </w:rPr>
        <w:t xml:space="preserve"> the working progress </w:t>
      </w:r>
      <w:r w:rsidR="004D168F" w:rsidRPr="00C55969">
        <w:rPr>
          <w:rFonts w:ascii="Times New Roman" w:hAnsi="Times New Roman" w:cs="Times New Roman"/>
          <w:sz w:val="24"/>
          <w:szCs w:val="24"/>
        </w:rPr>
        <w:t xml:space="preserve">made </w:t>
      </w:r>
      <w:r w:rsidRPr="00C55969">
        <w:rPr>
          <w:rFonts w:ascii="Times New Roman" w:hAnsi="Times New Roman" w:cs="Times New Roman"/>
          <w:sz w:val="24"/>
          <w:szCs w:val="24"/>
        </w:rPr>
        <w:t xml:space="preserve">WP.29 and GRVA </w:t>
      </w:r>
      <w:r w:rsidR="004D168F" w:rsidRPr="00C55969">
        <w:rPr>
          <w:rFonts w:ascii="Times New Roman" w:hAnsi="Times New Roman" w:cs="Times New Roman"/>
          <w:sz w:val="24"/>
          <w:szCs w:val="24"/>
        </w:rPr>
        <w:t xml:space="preserve">in </w:t>
      </w:r>
      <w:r w:rsidR="00832313" w:rsidRPr="00C55969">
        <w:rPr>
          <w:rFonts w:ascii="Times New Roman" w:hAnsi="Times New Roman" w:cs="Times New Roman"/>
          <w:sz w:val="24"/>
          <w:szCs w:val="24"/>
        </w:rPr>
        <w:t>automated/autonomous driving</w:t>
      </w:r>
      <w:r w:rsidR="004D168F" w:rsidRPr="00C55969">
        <w:rPr>
          <w:rFonts w:ascii="Times New Roman" w:hAnsi="Times New Roman" w:cs="Times New Roman"/>
          <w:sz w:val="24"/>
          <w:szCs w:val="24"/>
        </w:rPr>
        <w:t xml:space="preserve"> field</w:t>
      </w:r>
      <w:r w:rsidRPr="00C55969">
        <w:rPr>
          <w:rFonts w:ascii="Times New Roman" w:hAnsi="Times New Roman" w:cs="Times New Roman"/>
          <w:sz w:val="24"/>
          <w:szCs w:val="24"/>
        </w:rPr>
        <w:t xml:space="preserve">, China would like to propose or </w:t>
      </w:r>
      <w:r w:rsidR="002327E5" w:rsidRPr="00C55969">
        <w:rPr>
          <w:rFonts w:ascii="Times New Roman" w:hAnsi="Times New Roman" w:cs="Times New Roman"/>
          <w:sz w:val="24"/>
          <w:szCs w:val="24"/>
        </w:rPr>
        <w:t xml:space="preserve">reiterate comments and suggestions </w:t>
      </w:r>
      <w:r w:rsidR="004D168F" w:rsidRPr="00C55969">
        <w:rPr>
          <w:rFonts w:ascii="Times New Roman" w:hAnsi="Times New Roman" w:cs="Times New Roman"/>
          <w:sz w:val="24"/>
          <w:szCs w:val="24"/>
        </w:rPr>
        <w:t xml:space="preserve">as </w:t>
      </w:r>
      <w:r w:rsidR="002327E5" w:rsidRPr="00C55969">
        <w:rPr>
          <w:rFonts w:ascii="Times New Roman" w:hAnsi="Times New Roman" w:cs="Times New Roman"/>
          <w:sz w:val="24"/>
          <w:szCs w:val="24"/>
        </w:rPr>
        <w:t>below:</w:t>
      </w:r>
    </w:p>
    <w:p w:rsidR="002327E5" w:rsidRPr="00C55969" w:rsidRDefault="0088466C" w:rsidP="006344DD">
      <w:pPr>
        <w:pStyle w:val="ListParagraph"/>
        <w:numPr>
          <w:ilvl w:val="0"/>
          <w:numId w:val="4"/>
        </w:numPr>
        <w:tabs>
          <w:tab w:val="left" w:pos="993"/>
        </w:tabs>
        <w:spacing w:beforeLines="30" w:before="93" w:afterLines="30" w:after="93"/>
        <w:ind w:left="0" w:firstLineChars="202" w:firstLine="485"/>
        <w:rPr>
          <w:rFonts w:ascii="Times New Roman" w:hAnsi="Times New Roman" w:cs="Times New Roman"/>
          <w:sz w:val="24"/>
          <w:szCs w:val="24"/>
        </w:rPr>
      </w:pPr>
      <w:r w:rsidRPr="00C55969">
        <w:rPr>
          <w:rFonts w:ascii="Times New Roman" w:hAnsi="Times New Roman" w:cs="Times New Roman"/>
          <w:sz w:val="24"/>
          <w:szCs w:val="24"/>
        </w:rPr>
        <w:t xml:space="preserve">China </w:t>
      </w:r>
      <w:r w:rsidR="00E76615" w:rsidRPr="00C55969">
        <w:rPr>
          <w:rFonts w:ascii="Times New Roman" w:hAnsi="Times New Roman" w:cs="Times New Roman" w:hint="eastAsia"/>
          <w:sz w:val="24"/>
          <w:szCs w:val="24"/>
        </w:rPr>
        <w:t>appreciates</w:t>
      </w:r>
      <w:r w:rsidR="00E76615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Pr="00C55969">
        <w:rPr>
          <w:rFonts w:ascii="Times New Roman" w:hAnsi="Times New Roman" w:cs="Times New Roman"/>
          <w:sz w:val="24"/>
          <w:szCs w:val="24"/>
        </w:rPr>
        <w:t xml:space="preserve">WP.29 for its positive attitude towards </w:t>
      </w:r>
      <w:r w:rsidR="00AA3405" w:rsidRPr="00C55969">
        <w:rPr>
          <w:rFonts w:ascii="Times New Roman" w:hAnsi="Times New Roman" w:cs="Times New Roman"/>
          <w:sz w:val="24"/>
          <w:szCs w:val="24"/>
        </w:rPr>
        <w:t>harmonization</w:t>
      </w:r>
      <w:r w:rsidR="000E08CE" w:rsidRPr="00C55969">
        <w:rPr>
          <w:rFonts w:ascii="Times New Roman" w:hAnsi="Times New Roman" w:cs="Times New Roman"/>
          <w:sz w:val="24"/>
          <w:szCs w:val="24"/>
        </w:rPr>
        <w:t xml:space="preserve"> on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automated/autonomous driving</w:t>
      </w:r>
      <w:r w:rsidR="004D168F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0E08CE" w:rsidRPr="00C55969">
        <w:rPr>
          <w:rFonts w:ascii="Times New Roman" w:hAnsi="Times New Roman" w:cs="Times New Roman"/>
          <w:sz w:val="24"/>
          <w:szCs w:val="24"/>
        </w:rPr>
        <w:t xml:space="preserve">regulations, </w:t>
      </w:r>
      <w:proofErr w:type="gramStart"/>
      <w:r w:rsidR="000F5ACC" w:rsidRPr="00C55969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0F5ACC" w:rsidRPr="00C55969">
        <w:rPr>
          <w:rFonts w:ascii="Times New Roman" w:hAnsi="Times New Roman" w:cs="Times New Roman"/>
          <w:sz w:val="24"/>
          <w:szCs w:val="24"/>
        </w:rPr>
        <w:t>particular for</w:t>
      </w:r>
      <w:proofErr w:type="gramEnd"/>
      <w:r w:rsidR="00E22816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0F5ACC" w:rsidRPr="00C55969">
        <w:rPr>
          <w:rFonts w:ascii="Times New Roman" w:hAnsi="Times New Roman" w:cs="Times New Roman" w:hint="eastAsia"/>
          <w:sz w:val="24"/>
          <w:szCs w:val="24"/>
        </w:rPr>
        <w:t xml:space="preserve">the approach of </w:t>
      </w:r>
      <w:r w:rsidR="00832313" w:rsidRPr="00C55969">
        <w:rPr>
          <w:rFonts w:ascii="Times New Roman" w:hAnsi="Times New Roman" w:cs="Times New Roman"/>
          <w:sz w:val="24"/>
          <w:szCs w:val="24"/>
        </w:rPr>
        <w:t>consolidating the former GRRF and ITS/AD Informal Work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ing</w:t>
      </w:r>
      <w:r w:rsidR="00832313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Group</w:t>
      </w:r>
      <w:r w:rsidR="00832313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in</w:t>
      </w:r>
      <w:r w:rsidR="00832313" w:rsidRPr="00C55969">
        <w:rPr>
          <w:rFonts w:ascii="Times New Roman" w:hAnsi="Times New Roman" w:cs="Times New Roman"/>
          <w:sz w:val="24"/>
          <w:szCs w:val="24"/>
        </w:rPr>
        <w:t xml:space="preserve">to GRVA, a new special working group for </w:t>
      </w:r>
      <w:r w:rsidR="00D95055" w:rsidRPr="00C55969">
        <w:rPr>
          <w:rFonts w:ascii="Times New Roman" w:hAnsi="Times New Roman" w:cs="Times New Roman" w:hint="eastAsia"/>
          <w:sz w:val="24"/>
          <w:szCs w:val="24"/>
        </w:rPr>
        <w:t xml:space="preserve">the harmonization of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automated/autonomous driving</w:t>
      </w:r>
      <w:r w:rsidR="00D95055" w:rsidRPr="00C55969">
        <w:rPr>
          <w:rFonts w:ascii="Times New Roman" w:hAnsi="Times New Roman" w:cs="Times New Roman" w:hint="eastAsia"/>
          <w:sz w:val="24"/>
          <w:szCs w:val="24"/>
        </w:rPr>
        <w:t xml:space="preserve"> regulations.</w:t>
      </w:r>
      <w:r w:rsidR="00AA3405" w:rsidRPr="00C55969">
        <w:rPr>
          <w:rFonts w:ascii="Times New Roman" w:hAnsi="Times New Roman" w:cs="Times New Roman"/>
          <w:sz w:val="24"/>
          <w:szCs w:val="24"/>
        </w:rPr>
        <w:t xml:space="preserve"> China </w:t>
      </w:r>
      <w:r w:rsidR="00E76615" w:rsidRPr="00C55969">
        <w:rPr>
          <w:rFonts w:ascii="Times New Roman" w:hAnsi="Times New Roman" w:cs="Times New Roman" w:hint="eastAsia"/>
          <w:sz w:val="24"/>
          <w:szCs w:val="24"/>
        </w:rPr>
        <w:t>is willing</w:t>
      </w:r>
      <w:r w:rsidR="00E76615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AA3405" w:rsidRPr="00C55969">
        <w:rPr>
          <w:rFonts w:ascii="Times New Roman" w:hAnsi="Times New Roman" w:cs="Times New Roman"/>
          <w:sz w:val="24"/>
          <w:szCs w:val="24"/>
        </w:rPr>
        <w:t>to play a</w:t>
      </w:r>
      <w:r w:rsidR="007F45DA" w:rsidRPr="00C55969">
        <w:rPr>
          <w:rFonts w:ascii="Times New Roman" w:hAnsi="Times New Roman" w:cs="Times New Roman"/>
          <w:sz w:val="24"/>
          <w:szCs w:val="24"/>
        </w:rPr>
        <w:t>n</w:t>
      </w:r>
      <w:r w:rsidR="00AA3405" w:rsidRPr="00C55969">
        <w:rPr>
          <w:rFonts w:ascii="Times New Roman" w:hAnsi="Times New Roman" w:cs="Times New Roman"/>
          <w:sz w:val="24"/>
          <w:szCs w:val="24"/>
        </w:rPr>
        <w:t xml:space="preserve"> active role in </w:t>
      </w:r>
      <w:r w:rsidR="00A33FA4" w:rsidRPr="00C5596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A3405" w:rsidRPr="00C55969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A33FA4" w:rsidRPr="00C55969">
        <w:rPr>
          <w:rFonts w:ascii="Times New Roman" w:hAnsi="Times New Roman" w:cs="Times New Roman" w:hint="eastAsia"/>
          <w:sz w:val="24"/>
          <w:szCs w:val="24"/>
        </w:rPr>
        <w:t>harmonization</w:t>
      </w:r>
      <w:r w:rsidR="00A33FA4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AA3405" w:rsidRPr="00C55969">
        <w:rPr>
          <w:rFonts w:ascii="Times New Roman" w:hAnsi="Times New Roman" w:cs="Times New Roman"/>
          <w:sz w:val="24"/>
          <w:szCs w:val="24"/>
        </w:rPr>
        <w:t xml:space="preserve">of regulations on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automated/autonomous driving</w:t>
      </w:r>
      <w:r w:rsidR="00AA3405" w:rsidRPr="00C55969">
        <w:rPr>
          <w:rFonts w:ascii="Times New Roman" w:hAnsi="Times New Roman" w:cs="Times New Roman"/>
          <w:sz w:val="24"/>
          <w:szCs w:val="24"/>
        </w:rPr>
        <w:t xml:space="preserve">, and </w:t>
      </w:r>
      <w:r w:rsidR="007F45DA" w:rsidRPr="00C55969">
        <w:rPr>
          <w:rFonts w:ascii="Times New Roman" w:hAnsi="Times New Roman" w:cs="Times New Roman"/>
          <w:sz w:val="24"/>
          <w:szCs w:val="24"/>
        </w:rPr>
        <w:t xml:space="preserve">to take </w:t>
      </w:r>
      <w:r w:rsidR="003B51C1" w:rsidRPr="00C55969">
        <w:rPr>
          <w:rFonts w:ascii="Times New Roman" w:hAnsi="Times New Roman" w:cs="Times New Roman"/>
          <w:sz w:val="24"/>
          <w:szCs w:val="24"/>
        </w:rPr>
        <w:t>responsibilities</w:t>
      </w:r>
      <w:r w:rsidR="007F45DA" w:rsidRPr="00C55969">
        <w:rPr>
          <w:rFonts w:ascii="Times New Roman" w:hAnsi="Times New Roman" w:cs="Times New Roman"/>
          <w:sz w:val="24"/>
          <w:szCs w:val="24"/>
        </w:rPr>
        <w:t xml:space="preserve"> in GRVA and </w:t>
      </w:r>
      <w:r w:rsidR="004626BA" w:rsidRPr="00C55969">
        <w:rPr>
          <w:rFonts w:ascii="Times New Roman" w:hAnsi="Times New Roman" w:cs="Times New Roman"/>
          <w:sz w:val="24"/>
          <w:szCs w:val="24"/>
        </w:rPr>
        <w:t>in</w:t>
      </w:r>
      <w:r w:rsidR="007F45DA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3B51C1" w:rsidRPr="00C55969">
        <w:rPr>
          <w:rFonts w:ascii="Times New Roman" w:hAnsi="Times New Roman" w:cs="Times New Roman" w:hint="eastAsia"/>
          <w:sz w:val="24"/>
          <w:szCs w:val="24"/>
        </w:rPr>
        <w:t xml:space="preserve">the harmonization activities </w:t>
      </w:r>
      <w:r w:rsidR="007F45DA" w:rsidRPr="00C55969">
        <w:rPr>
          <w:rFonts w:ascii="Times New Roman" w:hAnsi="Times New Roman" w:cs="Times New Roman"/>
          <w:sz w:val="24"/>
          <w:szCs w:val="24"/>
        </w:rPr>
        <w:t xml:space="preserve">with </w:t>
      </w:r>
      <w:r w:rsidR="004626BA" w:rsidRPr="00C55969">
        <w:rPr>
          <w:rFonts w:ascii="Times New Roman" w:hAnsi="Times New Roman" w:cs="Times New Roman"/>
          <w:sz w:val="24"/>
          <w:szCs w:val="24"/>
        </w:rPr>
        <w:t xml:space="preserve">a </w:t>
      </w:r>
      <w:r w:rsidR="007F45DA" w:rsidRPr="00C55969">
        <w:rPr>
          <w:rFonts w:ascii="Times New Roman" w:hAnsi="Times New Roman" w:cs="Times New Roman"/>
          <w:sz w:val="24"/>
          <w:szCs w:val="24"/>
        </w:rPr>
        <w:t>responsible manner.</w:t>
      </w:r>
    </w:p>
    <w:p w:rsidR="007F45DA" w:rsidRPr="00C55969" w:rsidRDefault="007F45DA" w:rsidP="006344DD">
      <w:pPr>
        <w:pStyle w:val="ListParagraph"/>
        <w:numPr>
          <w:ilvl w:val="0"/>
          <w:numId w:val="4"/>
        </w:numPr>
        <w:tabs>
          <w:tab w:val="left" w:pos="993"/>
        </w:tabs>
        <w:spacing w:beforeLines="30" w:before="93" w:afterLines="30" w:after="93"/>
        <w:ind w:left="0" w:firstLineChars="202" w:firstLine="485"/>
        <w:rPr>
          <w:rFonts w:ascii="Times New Roman" w:hAnsi="Times New Roman" w:cs="Times New Roman"/>
          <w:sz w:val="24"/>
          <w:szCs w:val="24"/>
        </w:rPr>
      </w:pPr>
      <w:r w:rsidRPr="00C55969">
        <w:rPr>
          <w:rFonts w:ascii="Times New Roman" w:hAnsi="Times New Roman" w:cs="Times New Roman" w:hint="eastAsia"/>
          <w:sz w:val="24"/>
          <w:szCs w:val="24"/>
        </w:rPr>
        <w:t>C</w:t>
      </w:r>
      <w:r w:rsidRPr="00C55969">
        <w:rPr>
          <w:rFonts w:ascii="Times New Roman" w:hAnsi="Times New Roman" w:cs="Times New Roman"/>
          <w:sz w:val="24"/>
          <w:szCs w:val="24"/>
        </w:rPr>
        <w:t>hina reiterate</w:t>
      </w:r>
      <w:r w:rsidR="007E6386" w:rsidRPr="00C55969">
        <w:rPr>
          <w:rFonts w:ascii="Times New Roman" w:hAnsi="Times New Roman" w:cs="Times New Roman" w:hint="eastAsia"/>
          <w:sz w:val="24"/>
          <w:szCs w:val="24"/>
        </w:rPr>
        <w:t>s</w:t>
      </w:r>
      <w:r w:rsidRPr="00C55969">
        <w:rPr>
          <w:rFonts w:ascii="Times New Roman" w:hAnsi="Times New Roman" w:cs="Times New Roman"/>
          <w:sz w:val="24"/>
          <w:szCs w:val="24"/>
        </w:rPr>
        <w:t xml:space="preserve"> that the research, discussion and </w:t>
      </w:r>
      <w:r w:rsidR="007E6386" w:rsidRPr="00C55969">
        <w:rPr>
          <w:rFonts w:ascii="Times New Roman" w:hAnsi="Times New Roman" w:cs="Times New Roman" w:hint="eastAsia"/>
          <w:sz w:val="24"/>
          <w:szCs w:val="24"/>
        </w:rPr>
        <w:t>harmonization</w:t>
      </w:r>
      <w:r w:rsidR="007E6386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Pr="00C55969">
        <w:rPr>
          <w:rFonts w:ascii="Times New Roman" w:hAnsi="Times New Roman" w:cs="Times New Roman"/>
          <w:sz w:val="24"/>
          <w:szCs w:val="24"/>
        </w:rPr>
        <w:t xml:space="preserve">of </w:t>
      </w:r>
      <w:r w:rsidR="004626BA" w:rsidRPr="00C55969">
        <w:rPr>
          <w:rFonts w:ascii="Times New Roman" w:hAnsi="Times New Roman" w:cs="Times New Roman"/>
          <w:sz w:val="24"/>
          <w:szCs w:val="24"/>
        </w:rPr>
        <w:t xml:space="preserve">technical contents of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automated/autonomous driving</w:t>
      </w:r>
      <w:r w:rsidRPr="00C55969">
        <w:rPr>
          <w:rFonts w:ascii="Times New Roman" w:hAnsi="Times New Roman" w:cs="Times New Roman"/>
          <w:sz w:val="24"/>
          <w:szCs w:val="24"/>
        </w:rPr>
        <w:t xml:space="preserve"> regulations </w:t>
      </w:r>
      <w:r w:rsidR="007E6386" w:rsidRPr="00C55969">
        <w:rPr>
          <w:rFonts w:ascii="Times New Roman" w:hAnsi="Times New Roman" w:cs="Times New Roman" w:hint="eastAsia"/>
          <w:sz w:val="24"/>
          <w:szCs w:val="24"/>
        </w:rPr>
        <w:t>shall not be limited to</w:t>
      </w:r>
      <w:r w:rsidRPr="00C55969">
        <w:rPr>
          <w:rFonts w:ascii="Times New Roman" w:hAnsi="Times New Roman" w:cs="Times New Roman"/>
          <w:sz w:val="24"/>
          <w:szCs w:val="24"/>
        </w:rPr>
        <w:t xml:space="preserve"> the </w:t>
      </w:r>
      <w:r w:rsidR="004626BA" w:rsidRPr="00C55969">
        <w:rPr>
          <w:rFonts w:ascii="Times New Roman" w:hAnsi="Times New Roman" w:cs="Times New Roman"/>
          <w:sz w:val="24"/>
          <w:szCs w:val="24"/>
        </w:rPr>
        <w:t>framework</w:t>
      </w:r>
      <w:r w:rsidRPr="00C55969">
        <w:rPr>
          <w:rFonts w:ascii="Times New Roman" w:hAnsi="Times New Roman" w:cs="Times New Roman"/>
          <w:sz w:val="24"/>
          <w:szCs w:val="24"/>
        </w:rPr>
        <w:t xml:space="preserve"> of </w:t>
      </w:r>
      <w:r w:rsidR="009374D2" w:rsidRPr="00C55969">
        <w:rPr>
          <w:rFonts w:ascii="Times New Roman" w:hAnsi="Times New Roman" w:cs="Times New Roman" w:hint="eastAsia"/>
          <w:sz w:val="24"/>
          <w:szCs w:val="24"/>
        </w:rPr>
        <w:t xml:space="preserve">either </w:t>
      </w:r>
      <w:r w:rsidRPr="00C55969">
        <w:rPr>
          <w:rFonts w:ascii="Times New Roman" w:hAnsi="Times New Roman" w:cs="Times New Roman"/>
          <w:sz w:val="24"/>
          <w:szCs w:val="24"/>
        </w:rPr>
        <w:t xml:space="preserve">1958 Agreement </w:t>
      </w:r>
      <w:r w:rsidR="009374D2" w:rsidRPr="00C55969">
        <w:rPr>
          <w:rFonts w:ascii="Times New Roman" w:hAnsi="Times New Roman" w:cs="Times New Roman" w:hint="eastAsia"/>
          <w:sz w:val="24"/>
          <w:szCs w:val="24"/>
        </w:rPr>
        <w:t>or</w:t>
      </w:r>
      <w:r w:rsidR="009374D2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Pr="00C55969">
        <w:rPr>
          <w:rFonts w:ascii="Times New Roman" w:hAnsi="Times New Roman" w:cs="Times New Roman"/>
          <w:sz w:val="24"/>
          <w:szCs w:val="24"/>
        </w:rPr>
        <w:t>1998 Agreement</w:t>
      </w:r>
      <w:r w:rsidR="009374D2" w:rsidRPr="00C55969">
        <w:rPr>
          <w:rFonts w:ascii="Times New Roman" w:hAnsi="Times New Roman" w:cs="Times New Roman" w:hint="eastAsia"/>
          <w:sz w:val="24"/>
          <w:szCs w:val="24"/>
        </w:rPr>
        <w:t>.</w:t>
      </w:r>
      <w:r w:rsidR="0086488E" w:rsidRPr="00C55969">
        <w:rPr>
          <w:rFonts w:ascii="Times New Roman" w:hAnsi="Times New Roman" w:cs="Times New Roman" w:hint="eastAsia"/>
          <w:sz w:val="24"/>
          <w:szCs w:val="24"/>
        </w:rPr>
        <w:t xml:space="preserve"> All the CPs or interest parties shall be invited to join these activities. </w:t>
      </w:r>
      <w:r w:rsidR="007C6FA7" w:rsidRPr="00C55969">
        <w:rPr>
          <w:rFonts w:ascii="Times New Roman" w:hAnsi="Times New Roman" w:cs="Times New Roman"/>
          <w:sz w:val="24"/>
          <w:szCs w:val="24"/>
        </w:rPr>
        <w:t xml:space="preserve">Once the technical contents are totally harmonized, decisions to develop a UN Regulation or a UN GTR or both can be made </w:t>
      </w:r>
      <w:r w:rsidR="00065437" w:rsidRPr="00C55969">
        <w:rPr>
          <w:rFonts w:ascii="Times New Roman" w:hAnsi="Times New Roman" w:cs="Times New Roman" w:hint="eastAsia"/>
          <w:sz w:val="24"/>
          <w:szCs w:val="24"/>
        </w:rPr>
        <w:t>at the real need.</w:t>
      </w:r>
    </w:p>
    <w:p w:rsidR="002D6257" w:rsidRPr="00C55969" w:rsidRDefault="002D6257" w:rsidP="006344DD">
      <w:pPr>
        <w:pStyle w:val="ListParagraph"/>
        <w:numPr>
          <w:ilvl w:val="0"/>
          <w:numId w:val="4"/>
        </w:numPr>
        <w:tabs>
          <w:tab w:val="left" w:pos="993"/>
        </w:tabs>
        <w:spacing w:beforeLines="30" w:before="93" w:afterLines="30" w:after="93"/>
        <w:ind w:left="0" w:firstLineChars="202" w:firstLine="485"/>
        <w:rPr>
          <w:rFonts w:ascii="Times New Roman" w:hAnsi="Times New Roman" w:cs="Times New Roman"/>
          <w:sz w:val="24"/>
          <w:szCs w:val="24"/>
        </w:rPr>
      </w:pPr>
      <w:r w:rsidRPr="00C55969">
        <w:rPr>
          <w:rFonts w:ascii="Times New Roman" w:hAnsi="Times New Roman" w:cs="Times New Roman" w:hint="eastAsia"/>
          <w:sz w:val="24"/>
          <w:szCs w:val="24"/>
        </w:rPr>
        <w:t>C</w:t>
      </w:r>
      <w:r w:rsidRPr="00C55969">
        <w:rPr>
          <w:rFonts w:ascii="Times New Roman" w:hAnsi="Times New Roman" w:cs="Times New Roman"/>
          <w:sz w:val="24"/>
          <w:szCs w:val="24"/>
        </w:rPr>
        <w:t>hina suggest</w:t>
      </w:r>
      <w:r w:rsidR="008736BC" w:rsidRPr="00C55969">
        <w:rPr>
          <w:rFonts w:ascii="Times New Roman" w:hAnsi="Times New Roman" w:cs="Times New Roman"/>
          <w:sz w:val="24"/>
          <w:szCs w:val="24"/>
        </w:rPr>
        <w:t>s</w:t>
      </w:r>
      <w:r w:rsidRPr="00C55969">
        <w:rPr>
          <w:rFonts w:ascii="Times New Roman" w:hAnsi="Times New Roman" w:cs="Times New Roman"/>
          <w:sz w:val="24"/>
          <w:szCs w:val="24"/>
        </w:rPr>
        <w:t xml:space="preserve"> that </w:t>
      </w:r>
      <w:r w:rsidR="00181FA2" w:rsidRPr="00C55969">
        <w:rPr>
          <w:rFonts w:ascii="Times New Roman" w:hAnsi="Times New Roman" w:cs="Times New Roman" w:hint="eastAsia"/>
          <w:sz w:val="24"/>
          <w:szCs w:val="24"/>
        </w:rPr>
        <w:t xml:space="preserve">WP.29 </w:t>
      </w:r>
      <w:r w:rsidR="00181FA2" w:rsidRPr="00C55969">
        <w:rPr>
          <w:rFonts w:ascii="Times New Roman" w:hAnsi="Times New Roman" w:cs="Times New Roman"/>
          <w:sz w:val="24"/>
          <w:szCs w:val="24"/>
        </w:rPr>
        <w:t>strengthen</w:t>
      </w:r>
      <w:r w:rsidR="00181FA2" w:rsidRPr="00C55969">
        <w:rPr>
          <w:rFonts w:ascii="Times New Roman" w:hAnsi="Times New Roman" w:cs="Times New Roman" w:hint="eastAsia"/>
          <w:sz w:val="24"/>
          <w:szCs w:val="24"/>
        </w:rPr>
        <w:t xml:space="preserve"> the top-level planning. </w:t>
      </w:r>
      <w:r w:rsidR="00DA3E61" w:rsidRPr="00C55969">
        <w:rPr>
          <w:rFonts w:ascii="Times New Roman" w:hAnsi="Times New Roman" w:cs="Times New Roman"/>
          <w:sz w:val="24"/>
          <w:szCs w:val="24"/>
        </w:rPr>
        <w:t>I</w:t>
      </w:r>
      <w:r w:rsidR="00DA3E61" w:rsidRPr="00C55969">
        <w:rPr>
          <w:rFonts w:ascii="Times New Roman" w:hAnsi="Times New Roman" w:cs="Times New Roman" w:hint="eastAsia"/>
          <w:sz w:val="24"/>
          <w:szCs w:val="24"/>
        </w:rPr>
        <w:t xml:space="preserve">t is imperative to </w:t>
      </w:r>
      <w:r w:rsidR="00030D8F" w:rsidRPr="00C55969">
        <w:rPr>
          <w:rFonts w:ascii="Times New Roman" w:hAnsi="Times New Roman" w:cs="Times New Roman" w:hint="eastAsia"/>
          <w:sz w:val="24"/>
          <w:szCs w:val="24"/>
        </w:rPr>
        <w:t xml:space="preserve">develop an overall planning and roadmap for the harmonization of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automated/autonomous driving</w:t>
      </w:r>
      <w:r w:rsidR="00030D8F" w:rsidRPr="00C55969">
        <w:rPr>
          <w:rFonts w:ascii="Times New Roman" w:hAnsi="Times New Roman" w:cs="Times New Roman" w:hint="eastAsia"/>
          <w:sz w:val="24"/>
          <w:szCs w:val="24"/>
        </w:rPr>
        <w:t xml:space="preserve"> regulations. </w:t>
      </w:r>
      <w:r w:rsidRPr="00C55969">
        <w:rPr>
          <w:rFonts w:ascii="Times New Roman" w:hAnsi="Times New Roman" w:cs="Times New Roman"/>
          <w:sz w:val="24"/>
          <w:szCs w:val="24"/>
        </w:rPr>
        <w:t xml:space="preserve">At present, </w:t>
      </w:r>
      <w:r w:rsidR="00087295" w:rsidRPr="00C55969">
        <w:rPr>
          <w:rFonts w:ascii="Times New Roman" w:hAnsi="Times New Roman" w:cs="Times New Roman" w:hint="eastAsia"/>
          <w:sz w:val="24"/>
          <w:szCs w:val="24"/>
        </w:rPr>
        <w:t xml:space="preserve">several </w:t>
      </w:r>
      <w:r w:rsidR="00832313" w:rsidRPr="00C55969">
        <w:rPr>
          <w:rFonts w:ascii="Times New Roman" w:hAnsi="Times New Roman" w:cs="Times New Roman" w:hint="eastAsia"/>
          <w:sz w:val="24"/>
          <w:szCs w:val="24"/>
        </w:rPr>
        <w:t>automated/autonomous driving</w:t>
      </w:r>
      <w:r w:rsidR="00CD5192" w:rsidRPr="00C55969">
        <w:rPr>
          <w:rFonts w:ascii="Times New Roman" w:hAnsi="Times New Roman" w:cs="Times New Roman" w:hint="eastAsia"/>
          <w:sz w:val="24"/>
          <w:szCs w:val="24"/>
        </w:rPr>
        <w:t xml:space="preserve"> topics and relevant regulations are being </w:t>
      </w:r>
      <w:r w:rsidR="00CD5192" w:rsidRPr="00C55969">
        <w:rPr>
          <w:rFonts w:ascii="Times New Roman" w:hAnsi="Times New Roman" w:cs="Times New Roman"/>
          <w:sz w:val="24"/>
          <w:szCs w:val="24"/>
        </w:rPr>
        <w:t>discussed</w:t>
      </w:r>
      <w:r w:rsidR="00CD5192" w:rsidRPr="00C55969">
        <w:rPr>
          <w:rFonts w:ascii="Times New Roman" w:hAnsi="Times New Roman" w:cs="Times New Roman" w:hint="eastAsia"/>
          <w:sz w:val="24"/>
          <w:szCs w:val="24"/>
        </w:rPr>
        <w:t xml:space="preserve"> under WP.29 and its subsidiary </w:t>
      </w:r>
      <w:r w:rsidR="00302A45" w:rsidRPr="00C55969">
        <w:rPr>
          <w:rFonts w:ascii="Times New Roman" w:hAnsi="Times New Roman" w:cs="Times New Roman" w:hint="eastAsia"/>
          <w:sz w:val="24"/>
          <w:szCs w:val="24"/>
        </w:rPr>
        <w:t>bodies</w:t>
      </w:r>
      <w:r w:rsidR="00CD5192" w:rsidRPr="00C5596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02A45" w:rsidRPr="00C55969">
        <w:rPr>
          <w:rFonts w:ascii="Times New Roman" w:hAnsi="Times New Roman" w:cs="Times New Roman"/>
          <w:sz w:val="24"/>
          <w:szCs w:val="24"/>
        </w:rPr>
        <w:t>H</w:t>
      </w:r>
      <w:r w:rsidR="00302A45" w:rsidRPr="00C55969">
        <w:rPr>
          <w:rFonts w:ascii="Times New Roman" w:hAnsi="Times New Roman" w:cs="Times New Roman" w:hint="eastAsia"/>
          <w:sz w:val="24"/>
          <w:szCs w:val="24"/>
        </w:rPr>
        <w:t xml:space="preserve">owever, these activities are initiated within the former </w:t>
      </w:r>
      <w:r w:rsidR="00AB1859" w:rsidRPr="00C55969">
        <w:rPr>
          <w:rFonts w:ascii="Times New Roman" w:hAnsi="Times New Roman" w:cs="Times New Roman" w:hint="eastAsia"/>
          <w:sz w:val="24"/>
          <w:szCs w:val="24"/>
        </w:rPr>
        <w:t>GRRF</w:t>
      </w:r>
      <w:r w:rsidR="001E0C8A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AB1859" w:rsidRPr="00C55969">
        <w:rPr>
          <w:rFonts w:ascii="Times New Roman" w:hAnsi="Times New Roman" w:cs="Times New Roman"/>
          <w:sz w:val="24"/>
          <w:szCs w:val="24"/>
        </w:rPr>
        <w:t>focusing on active safety</w:t>
      </w:r>
      <w:r w:rsidR="001E0C8A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302A45" w:rsidRPr="00C5596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1E0C8A" w:rsidRPr="00C55969">
        <w:rPr>
          <w:rFonts w:ascii="Times New Roman" w:hAnsi="Times New Roman" w:cs="Times New Roman"/>
          <w:sz w:val="24"/>
          <w:szCs w:val="24"/>
        </w:rPr>
        <w:t xml:space="preserve">the former </w:t>
      </w:r>
      <w:r w:rsidR="00AB1859" w:rsidRPr="00C55969">
        <w:rPr>
          <w:rFonts w:ascii="Times New Roman" w:hAnsi="Times New Roman" w:cs="Times New Roman" w:hint="eastAsia"/>
          <w:sz w:val="24"/>
          <w:szCs w:val="24"/>
        </w:rPr>
        <w:t>ITS/AD informal group</w:t>
      </w:r>
      <w:r w:rsidR="001E0C8A" w:rsidRPr="00C55969">
        <w:rPr>
          <w:rFonts w:ascii="Times New Roman" w:hAnsi="Times New Roman" w:cs="Times New Roman"/>
          <w:sz w:val="24"/>
          <w:szCs w:val="24"/>
        </w:rPr>
        <w:t xml:space="preserve"> highlighting</w:t>
      </w:r>
      <w:r w:rsidR="00AB1859" w:rsidRPr="00C55969">
        <w:rPr>
          <w:rFonts w:ascii="Times New Roman" w:hAnsi="Times New Roman" w:cs="Times New Roman"/>
          <w:sz w:val="24"/>
          <w:szCs w:val="24"/>
        </w:rPr>
        <w:t xml:space="preserve"> general discussions instead of regulation harmonization,</w:t>
      </w:r>
      <w:r w:rsidR="00AB1859" w:rsidRPr="00C55969" w:rsidDel="00AB18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2A45" w:rsidRPr="00C55969">
        <w:rPr>
          <w:rFonts w:ascii="Times New Roman" w:hAnsi="Times New Roman" w:cs="Times New Roman" w:hint="eastAsia"/>
          <w:sz w:val="24"/>
          <w:szCs w:val="24"/>
        </w:rPr>
        <w:t>and</w:t>
      </w:r>
      <w:r w:rsidR="00CD5192" w:rsidRPr="00C559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404F" w:rsidRPr="00C55969">
        <w:rPr>
          <w:rFonts w:ascii="Times New Roman" w:hAnsi="Times New Roman" w:cs="Times New Roman"/>
          <w:sz w:val="24"/>
          <w:szCs w:val="24"/>
        </w:rPr>
        <w:t>lack of systematic planning</w:t>
      </w:r>
      <w:r w:rsidR="00AB1859" w:rsidRPr="00C55969">
        <w:rPr>
          <w:rFonts w:ascii="Times New Roman" w:hAnsi="Times New Roman" w:cs="Times New Roman"/>
          <w:sz w:val="24"/>
          <w:szCs w:val="24"/>
        </w:rPr>
        <w:t>. T</w:t>
      </w:r>
      <w:r w:rsidR="004C404F" w:rsidRPr="00C55969">
        <w:rPr>
          <w:rFonts w:ascii="Times New Roman" w:hAnsi="Times New Roman" w:cs="Times New Roman"/>
          <w:sz w:val="24"/>
          <w:szCs w:val="24"/>
        </w:rPr>
        <w:t>hose</w:t>
      </w:r>
      <w:r w:rsidR="008B0827" w:rsidRPr="00C55969">
        <w:rPr>
          <w:rFonts w:ascii="Times New Roman" w:hAnsi="Times New Roman" w:cs="Times New Roman"/>
          <w:sz w:val="24"/>
          <w:szCs w:val="24"/>
        </w:rPr>
        <w:t xml:space="preserve"> items</w:t>
      </w:r>
      <w:r w:rsidR="004C404F" w:rsidRPr="00C55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04F" w:rsidRPr="00C55969">
        <w:rPr>
          <w:rFonts w:ascii="Times New Roman" w:hAnsi="Times New Roman" w:cs="Times New Roman"/>
          <w:sz w:val="24"/>
          <w:szCs w:val="24"/>
        </w:rPr>
        <w:t>involves</w:t>
      </w:r>
      <w:proofErr w:type="gramEnd"/>
      <w:r w:rsidR="004C404F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9E59E0" w:rsidRPr="00C55969">
        <w:rPr>
          <w:rFonts w:ascii="Times New Roman" w:hAnsi="Times New Roman" w:cs="Times New Roman" w:hint="eastAsia"/>
          <w:sz w:val="24"/>
          <w:szCs w:val="24"/>
        </w:rPr>
        <w:t>not only</w:t>
      </w:r>
      <w:r w:rsidR="001E0C8A" w:rsidRPr="00C55969">
        <w:rPr>
          <w:rFonts w:ascii="Times New Roman" w:eastAsia="仿宋" w:hAnsi="Times New Roman" w:cs="Times New Roman"/>
          <w:sz w:val="24"/>
          <w:szCs w:val="24"/>
        </w:rPr>
        <w:t xml:space="preserve"> the future certification for automated/autonomous vehicles which should be at upper level, but also some specific systems and functions which should be at lower level. </w:t>
      </w:r>
      <w:r w:rsidR="00D77E62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451814" w:rsidRPr="00C55969">
        <w:rPr>
          <w:rFonts w:ascii="Times New Roman" w:hAnsi="Times New Roman" w:cs="Times New Roman"/>
          <w:sz w:val="24"/>
          <w:szCs w:val="24"/>
        </w:rPr>
        <w:t xml:space="preserve">Without </w:t>
      </w:r>
      <w:r w:rsidR="00D77E62" w:rsidRPr="00C55969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451814" w:rsidRPr="00C55969">
        <w:rPr>
          <w:rFonts w:ascii="Times New Roman" w:hAnsi="Times New Roman" w:cs="Times New Roman"/>
          <w:sz w:val="24"/>
          <w:szCs w:val="24"/>
        </w:rPr>
        <w:t xml:space="preserve">overall plan and </w:t>
      </w:r>
      <w:r w:rsidR="00D77E62" w:rsidRPr="00C55969">
        <w:rPr>
          <w:rFonts w:ascii="Times New Roman" w:hAnsi="Times New Roman" w:cs="Times New Roman" w:hint="eastAsia"/>
          <w:sz w:val="24"/>
          <w:szCs w:val="24"/>
        </w:rPr>
        <w:t xml:space="preserve">working </w:t>
      </w:r>
      <w:r w:rsidR="00451814" w:rsidRPr="00C55969">
        <w:rPr>
          <w:rFonts w:ascii="Times New Roman" w:hAnsi="Times New Roman" w:cs="Times New Roman"/>
          <w:sz w:val="24"/>
          <w:szCs w:val="24"/>
        </w:rPr>
        <w:t xml:space="preserve">principle, </w:t>
      </w:r>
      <w:r w:rsidR="009C36F1" w:rsidRPr="00C5596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C36F1" w:rsidRPr="00C55969">
        <w:rPr>
          <w:rFonts w:ascii="Times New Roman" w:hAnsi="Times New Roman" w:cs="Times New Roman"/>
          <w:sz w:val="24"/>
          <w:szCs w:val="24"/>
        </w:rPr>
        <w:t>discussion</w:t>
      </w:r>
      <w:r w:rsidR="009C36F1" w:rsidRPr="00C559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27E9" w:rsidRPr="00C55969">
        <w:rPr>
          <w:rFonts w:ascii="Times New Roman" w:hAnsi="Times New Roman" w:cs="Times New Roman"/>
          <w:sz w:val="24"/>
          <w:szCs w:val="24"/>
        </w:rPr>
        <w:t>of</w:t>
      </w:r>
      <w:r w:rsidR="00B442B9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4C404F" w:rsidRPr="00C55969">
        <w:rPr>
          <w:rFonts w:ascii="Times New Roman" w:hAnsi="Times New Roman" w:cs="Times New Roman"/>
          <w:sz w:val="24"/>
          <w:szCs w:val="24"/>
        </w:rPr>
        <w:t>regulation</w:t>
      </w:r>
      <w:r w:rsidR="009C36F1" w:rsidRPr="00C55969">
        <w:rPr>
          <w:rFonts w:ascii="Times New Roman" w:hAnsi="Times New Roman" w:cs="Times New Roman" w:hint="eastAsia"/>
          <w:sz w:val="24"/>
          <w:szCs w:val="24"/>
        </w:rPr>
        <w:t>s</w:t>
      </w:r>
      <w:r w:rsidR="004C404F" w:rsidRPr="00C55969">
        <w:rPr>
          <w:rFonts w:ascii="Times New Roman" w:hAnsi="Times New Roman" w:cs="Times New Roman"/>
          <w:sz w:val="24"/>
          <w:szCs w:val="24"/>
        </w:rPr>
        <w:t xml:space="preserve"> of different levels</w:t>
      </w:r>
      <w:r w:rsidR="00920369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9C36F1" w:rsidRPr="00C55969">
        <w:rPr>
          <w:rFonts w:ascii="Times New Roman" w:hAnsi="Times New Roman" w:cs="Times New Roman" w:hint="eastAsia"/>
          <w:sz w:val="24"/>
          <w:szCs w:val="24"/>
        </w:rPr>
        <w:t xml:space="preserve">at the same time 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may </w:t>
      </w:r>
      <w:r w:rsidR="00065CD1" w:rsidRPr="00C55969">
        <w:rPr>
          <w:rFonts w:ascii="Times New Roman" w:hAnsi="Times New Roman" w:cs="Times New Roman" w:hint="eastAsia"/>
          <w:sz w:val="24"/>
          <w:szCs w:val="24"/>
        </w:rPr>
        <w:t>lead to unharmonious or even contradictory results</w:t>
      </w:r>
      <w:r w:rsidR="00C07744" w:rsidRPr="00C55969">
        <w:rPr>
          <w:rFonts w:ascii="Times New Roman" w:hAnsi="Times New Roman" w:cs="Times New Roman"/>
          <w:sz w:val="24"/>
          <w:szCs w:val="24"/>
        </w:rPr>
        <w:t>. Therefore</w:t>
      </w:r>
      <w:r w:rsidR="00311B89" w:rsidRPr="00C55969">
        <w:rPr>
          <w:rFonts w:ascii="Times New Roman" w:hAnsi="Times New Roman" w:cs="Times New Roman"/>
          <w:sz w:val="24"/>
          <w:szCs w:val="24"/>
        </w:rPr>
        <w:t>,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 it is necessary to </w:t>
      </w:r>
      <w:r w:rsidR="00FF466F" w:rsidRPr="00C55969">
        <w:rPr>
          <w:rFonts w:ascii="Times New Roman" w:hAnsi="Times New Roman" w:cs="Times New Roman" w:hint="eastAsia"/>
          <w:sz w:val="24"/>
          <w:szCs w:val="24"/>
        </w:rPr>
        <w:t>develop</w:t>
      </w:r>
      <w:r w:rsidR="00FF466F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the plan </w:t>
      </w:r>
      <w:r w:rsidR="008736BC" w:rsidRPr="00C55969">
        <w:rPr>
          <w:rFonts w:ascii="Times New Roman" w:hAnsi="Times New Roman" w:cs="Times New Roman"/>
          <w:sz w:val="24"/>
          <w:szCs w:val="24"/>
        </w:rPr>
        <w:t>for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363DA3" w:rsidRPr="00C55969">
        <w:rPr>
          <w:rFonts w:ascii="Times New Roman" w:hAnsi="Times New Roman" w:cs="Times New Roman"/>
          <w:sz w:val="24"/>
          <w:szCs w:val="24"/>
        </w:rPr>
        <w:t xml:space="preserve">promoting 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>the discussion of topics</w:t>
      </w:r>
      <w:r w:rsidR="00363DA3" w:rsidRPr="00C55969">
        <w:rPr>
          <w:rFonts w:ascii="Times New Roman" w:hAnsi="Times New Roman" w:cs="Times New Roman"/>
          <w:sz w:val="24"/>
          <w:szCs w:val="24"/>
        </w:rPr>
        <w:t xml:space="preserve"> of</w:t>
      </w:r>
      <w:r w:rsidR="00311B89" w:rsidRPr="00C55969">
        <w:rPr>
          <w:rFonts w:ascii="Times New Roman" w:hAnsi="Times New Roman" w:cs="Times New Roman"/>
          <w:sz w:val="24"/>
          <w:szCs w:val="24"/>
        </w:rPr>
        <w:t xml:space="preserve"> different levels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 xml:space="preserve">, such as </w:t>
      </w:r>
      <w:r w:rsidR="00872BD7">
        <w:rPr>
          <w:rFonts w:ascii="Times New Roman" w:hAnsi="Times New Roman" w:cs="Times New Roman"/>
          <w:sz w:val="24"/>
          <w:szCs w:val="24"/>
        </w:rPr>
        <w:t>audit/certification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 xml:space="preserve"> system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, 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>general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 requirements, whole vehicle assessment, 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>for</w:t>
      </w:r>
      <w:r w:rsidR="009C3B92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C55969">
        <w:rPr>
          <w:rFonts w:ascii="Times New Roman" w:hAnsi="Times New Roman" w:cs="Times New Roman"/>
          <w:sz w:val="24"/>
          <w:szCs w:val="24"/>
        </w:rPr>
        <w:t>system</w:t>
      </w:r>
      <w:r w:rsidR="008736BC" w:rsidRPr="00C55969">
        <w:rPr>
          <w:rFonts w:ascii="Times New Roman" w:hAnsi="Times New Roman" w:cs="Times New Roman"/>
          <w:sz w:val="24"/>
          <w:szCs w:val="24"/>
        </w:rPr>
        <w:t>s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 and 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>vehicle performance</w:t>
      </w:r>
      <w:r w:rsidR="00C07744" w:rsidRPr="00C55969">
        <w:rPr>
          <w:rFonts w:ascii="Times New Roman" w:hAnsi="Times New Roman" w:cs="Times New Roman"/>
          <w:sz w:val="24"/>
          <w:szCs w:val="24"/>
        </w:rPr>
        <w:t>. If necessary,</w:t>
      </w:r>
      <w:r w:rsidR="00311B89" w:rsidRPr="00C55969">
        <w:rPr>
          <w:rFonts w:ascii="Times New Roman" w:hAnsi="Times New Roman" w:cs="Times New Roman"/>
          <w:sz w:val="24"/>
          <w:szCs w:val="24"/>
        </w:rPr>
        <w:t xml:space="preserve"> 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875E7" w:rsidRPr="00C55969">
        <w:rPr>
          <w:rFonts w:ascii="Times New Roman" w:hAnsi="Times New Roman" w:cs="Times New Roman"/>
          <w:sz w:val="24"/>
          <w:szCs w:val="24"/>
        </w:rPr>
        <w:t>specific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 meeting could be organized</w:t>
      </w:r>
      <w:r w:rsidR="00311B89" w:rsidRPr="00C55969">
        <w:rPr>
          <w:rFonts w:ascii="Times New Roman" w:hAnsi="Times New Roman" w:cs="Times New Roman"/>
          <w:sz w:val="24"/>
          <w:szCs w:val="24"/>
        </w:rPr>
        <w:t xml:space="preserve"> for discussion on this issue</w:t>
      </w:r>
      <w:r w:rsidR="00C07744" w:rsidRPr="00C55969">
        <w:rPr>
          <w:rFonts w:ascii="Times New Roman" w:hAnsi="Times New Roman" w:cs="Times New Roman"/>
          <w:sz w:val="24"/>
          <w:szCs w:val="24"/>
        </w:rPr>
        <w:t xml:space="preserve">, and China </w:t>
      </w:r>
      <w:r w:rsidR="00920369" w:rsidRPr="00C55969">
        <w:rPr>
          <w:rFonts w:ascii="Times New Roman" w:hAnsi="Times New Roman" w:cs="Times New Roman"/>
          <w:sz w:val="24"/>
          <w:szCs w:val="24"/>
        </w:rPr>
        <w:t xml:space="preserve">is 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 xml:space="preserve">willing to provide necessary </w:t>
      </w:r>
      <w:r w:rsidR="00C07744" w:rsidRPr="00C55969">
        <w:rPr>
          <w:rFonts w:ascii="Times New Roman" w:hAnsi="Times New Roman" w:cs="Times New Roman"/>
          <w:sz w:val="24"/>
          <w:szCs w:val="24"/>
        </w:rPr>
        <w:t>support</w:t>
      </w:r>
      <w:r w:rsidR="009C3B92" w:rsidRPr="00C55969">
        <w:rPr>
          <w:rFonts w:ascii="Times New Roman" w:hAnsi="Times New Roman" w:cs="Times New Roman" w:hint="eastAsia"/>
          <w:sz w:val="24"/>
          <w:szCs w:val="24"/>
        </w:rPr>
        <w:t xml:space="preserve"> to organize such meeting, if requested</w:t>
      </w:r>
      <w:r w:rsidR="00C07744" w:rsidRPr="00C55969">
        <w:rPr>
          <w:rFonts w:ascii="Times New Roman" w:hAnsi="Times New Roman" w:cs="Times New Roman"/>
          <w:sz w:val="24"/>
          <w:szCs w:val="24"/>
        </w:rPr>
        <w:t>.</w:t>
      </w:r>
    </w:p>
    <w:p w:rsidR="00AC269E" w:rsidRDefault="008E0F7B" w:rsidP="006344DD">
      <w:pPr>
        <w:pStyle w:val="ListParagraph"/>
        <w:numPr>
          <w:ilvl w:val="0"/>
          <w:numId w:val="4"/>
        </w:numPr>
        <w:tabs>
          <w:tab w:val="left" w:pos="993"/>
        </w:tabs>
        <w:spacing w:beforeLines="30" w:before="93" w:afterLines="30" w:after="93"/>
        <w:ind w:left="0" w:firstLineChars="202" w:firstLine="485"/>
        <w:rPr>
          <w:rFonts w:ascii="Times New Roman" w:hAnsi="Times New Roman" w:cs="Times New Roman"/>
          <w:sz w:val="24"/>
          <w:szCs w:val="24"/>
        </w:rPr>
      </w:pPr>
      <w:bookmarkStart w:id="0" w:name="_Hlk529687884"/>
      <w:r w:rsidRPr="00C55969">
        <w:rPr>
          <w:rFonts w:ascii="Times New Roman" w:hAnsi="Times New Roman" w:cs="Times New Roman"/>
          <w:sz w:val="24"/>
          <w:szCs w:val="24"/>
        </w:rPr>
        <w:t xml:space="preserve">China suggest that WP29 should resort and reorganize sub-structure of GRVA based on overall plan of future projects. The scopes and boundaries existing IWGs, TFs and their SGs, which were set up under the former GRRF or ITS/AD Informal Working Group, are not clearly defined and may cause some overlap or contradiction among each other. </w:t>
      </w:r>
      <w:proofErr w:type="gramStart"/>
      <w:r w:rsidRPr="00C5596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C55969">
        <w:rPr>
          <w:rFonts w:ascii="Times New Roman" w:hAnsi="Times New Roman" w:cs="Times New Roman"/>
          <w:sz w:val="24"/>
          <w:szCs w:val="24"/>
        </w:rPr>
        <w:t xml:space="preserve"> promote the harmonization of automated/autonomous </w:t>
      </w:r>
      <w:r>
        <w:rPr>
          <w:rFonts w:ascii="Times New Roman" w:hAnsi="Times New Roman" w:cs="Times New Roman"/>
          <w:sz w:val="24"/>
          <w:szCs w:val="24"/>
        </w:rPr>
        <w:t>driving</w:t>
      </w:r>
      <w:r w:rsidRPr="00C55969">
        <w:rPr>
          <w:rFonts w:ascii="Times New Roman" w:hAnsi="Times New Roman" w:cs="Times New Roman"/>
          <w:sz w:val="24"/>
          <w:szCs w:val="24"/>
        </w:rPr>
        <w:t xml:space="preserve"> regulation in an orderly way, WP 29 and its GRVA is suggested to reorganize GRVA’s structure and clarify responsibilities and relations of its sub-branches such as IWGs, TFs and SGs. </w:t>
      </w:r>
    </w:p>
    <w:p w:rsidR="008E0F7B" w:rsidRPr="00872BD7" w:rsidRDefault="002B229E" w:rsidP="00872BD7">
      <w:pPr>
        <w:pStyle w:val="ListParagraph"/>
        <w:numPr>
          <w:ilvl w:val="0"/>
          <w:numId w:val="4"/>
        </w:numPr>
        <w:tabs>
          <w:tab w:val="left" w:pos="993"/>
        </w:tabs>
        <w:spacing w:beforeLines="30" w:before="93" w:afterLines="30" w:after="93"/>
        <w:ind w:left="0" w:firstLineChars="202" w:firstLine="485"/>
        <w:rPr>
          <w:rFonts w:ascii="Times New Roman" w:hAnsi="Times New Roman" w:cs="Times New Roman"/>
          <w:sz w:val="24"/>
          <w:szCs w:val="24"/>
        </w:rPr>
        <w:sectPr w:rsidR="008E0F7B" w:rsidRPr="00872BD7" w:rsidSect="00C93179">
          <w:pgSz w:w="11906" w:h="16838"/>
          <w:pgMar w:top="993" w:right="1304" w:bottom="1531" w:left="1304" w:header="851" w:footer="992" w:gutter="0"/>
          <w:cols w:space="425"/>
          <w:docGrid w:type="lines" w:linePitch="312"/>
        </w:sectPr>
      </w:pPr>
      <w:r w:rsidRPr="006344DD">
        <w:rPr>
          <w:rFonts w:ascii="Times New Roman" w:hAnsi="Times New Roman" w:cs="Times New Roman"/>
          <w:sz w:val="24"/>
          <w:szCs w:val="24"/>
        </w:rPr>
        <w:t>P</w:t>
      </w:r>
      <w:r w:rsidR="008E0F7B" w:rsidRPr="006344DD">
        <w:rPr>
          <w:rFonts w:ascii="Times New Roman" w:hAnsi="Times New Roman" w:cs="Times New Roman"/>
          <w:sz w:val="24"/>
          <w:szCs w:val="24"/>
        </w:rPr>
        <w:t xml:space="preserve">rojects </w:t>
      </w:r>
      <w:r w:rsidRPr="006344DD">
        <w:rPr>
          <w:rFonts w:ascii="Times New Roman" w:hAnsi="Times New Roman" w:cs="Times New Roman"/>
          <w:sz w:val="24"/>
          <w:szCs w:val="24"/>
        </w:rPr>
        <w:t xml:space="preserve">with high and medium priorities </w:t>
      </w:r>
      <w:r w:rsidR="008E0F7B" w:rsidRPr="006344DD">
        <w:rPr>
          <w:rFonts w:ascii="Times New Roman" w:hAnsi="Times New Roman" w:cs="Times New Roman"/>
          <w:sz w:val="24"/>
          <w:szCs w:val="24"/>
        </w:rPr>
        <w:t>are suggested in the table</w:t>
      </w:r>
      <w:r w:rsidR="00D3327D" w:rsidRPr="006344DD">
        <w:rPr>
          <w:rFonts w:ascii="Times New Roman" w:hAnsi="Times New Roman" w:cs="Times New Roman"/>
          <w:sz w:val="24"/>
          <w:szCs w:val="24"/>
        </w:rPr>
        <w:t xml:space="preserve"> and other projects </w:t>
      </w:r>
      <w:r w:rsidR="006344DD" w:rsidRPr="006344DD">
        <w:rPr>
          <w:rFonts w:ascii="Times New Roman" w:hAnsi="Times New Roman" w:cs="Times New Roman" w:hint="eastAsia"/>
          <w:sz w:val="24"/>
          <w:szCs w:val="24"/>
        </w:rPr>
        <w:t>with</w:t>
      </w:r>
      <w:r w:rsidR="006344DD" w:rsidRPr="006344DD">
        <w:rPr>
          <w:rFonts w:ascii="Times New Roman" w:hAnsi="Times New Roman" w:cs="Times New Roman"/>
          <w:sz w:val="24"/>
          <w:szCs w:val="24"/>
        </w:rPr>
        <w:t xml:space="preserve"> low priority </w:t>
      </w:r>
      <w:r w:rsidR="00D3327D" w:rsidRPr="006344DD">
        <w:rPr>
          <w:rFonts w:ascii="Times New Roman" w:hAnsi="Times New Roman" w:cs="Times New Roman"/>
          <w:sz w:val="24"/>
          <w:szCs w:val="24"/>
        </w:rPr>
        <w:t xml:space="preserve">can be </w:t>
      </w:r>
      <w:bookmarkEnd w:id="0"/>
      <w:r w:rsidR="006344DD">
        <w:rPr>
          <w:rFonts w:ascii="Times New Roman" w:hAnsi="Times New Roman" w:cs="Times New Roman"/>
          <w:sz w:val="24"/>
          <w:szCs w:val="24"/>
        </w:rPr>
        <w:t>discussed in future.</w:t>
      </w:r>
    </w:p>
    <w:p w:rsidR="008E0F7B" w:rsidRPr="00C55969" w:rsidRDefault="008E0F7B" w:rsidP="00C5596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969">
        <w:rPr>
          <w:rFonts w:ascii="Times New Roman" w:eastAsia="仿宋" w:hAnsi="Times New Roman" w:cs="Times New Roman"/>
          <w:b/>
          <w:sz w:val="28"/>
          <w:szCs w:val="28"/>
        </w:rPr>
        <w:lastRenderedPageBreak/>
        <w:t>Table</w:t>
      </w:r>
      <w:r w:rsidR="00AD7E7F">
        <w:rPr>
          <w:rFonts w:ascii="Times New Roman" w:eastAsia="仿宋" w:hAnsi="Times New Roman" w:cs="Times New Roman"/>
          <w:b/>
          <w:sz w:val="28"/>
          <w:szCs w:val="28"/>
        </w:rPr>
        <w:t>-</w:t>
      </w:r>
      <w:r w:rsidRPr="00C55969">
        <w:rPr>
          <w:rFonts w:ascii="Times New Roman" w:eastAsia="仿宋" w:hAnsi="Times New Roman" w:cs="Times New Roman" w:hint="eastAsia"/>
          <w:b/>
          <w:sz w:val="28"/>
          <w:szCs w:val="28"/>
        </w:rPr>
        <w:t>C</w:t>
      </w:r>
      <w:r w:rsidRPr="00C55969">
        <w:rPr>
          <w:rFonts w:ascii="Times New Roman" w:eastAsia="仿宋" w:hAnsi="Times New Roman" w:cs="Times New Roman"/>
          <w:b/>
          <w:sz w:val="28"/>
          <w:szCs w:val="28"/>
        </w:rPr>
        <w:t xml:space="preserve">hina’s </w:t>
      </w:r>
      <w:r w:rsidR="002B229E">
        <w:rPr>
          <w:rFonts w:ascii="Times New Roman" w:eastAsia="仿宋" w:hAnsi="Times New Roman" w:cs="Times New Roman"/>
          <w:b/>
          <w:sz w:val="28"/>
          <w:szCs w:val="28"/>
        </w:rPr>
        <w:t>comments</w:t>
      </w:r>
      <w:r w:rsidRPr="00C5596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="002B229E">
        <w:rPr>
          <w:rFonts w:ascii="Times New Roman" w:eastAsia="仿宋" w:hAnsi="Times New Roman" w:cs="Times New Roman"/>
          <w:b/>
          <w:sz w:val="28"/>
          <w:szCs w:val="28"/>
        </w:rPr>
        <w:t>on</w:t>
      </w:r>
      <w:r w:rsidRPr="00C55969">
        <w:rPr>
          <w:rFonts w:ascii="Times New Roman" w:eastAsia="仿宋" w:hAnsi="Times New Roman" w:cs="Times New Roman"/>
          <w:b/>
          <w:sz w:val="28"/>
          <w:szCs w:val="28"/>
        </w:rPr>
        <w:t xml:space="preserve"> automated/autonomous driving projects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7230"/>
      </w:tblGrid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4C2568" w:rsidRPr="00C55969" w:rsidRDefault="00037DCC" w:rsidP="00C5596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  <w:t>Project title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2568" w:rsidRPr="00C55969" w:rsidRDefault="00037DCC" w:rsidP="00C5596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Project </w:t>
            </w:r>
            <w:r w:rsidR="004C2568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  <w:t>Scope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2568" w:rsidRPr="00C55969" w:rsidRDefault="004C2568" w:rsidP="00C5596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C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</w:rPr>
              <w:t>omments</w:t>
            </w:r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Framework Regulation on automated/autonomous vehicles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All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AD</w:t>
            </w: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vehicles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Top-level design with highest priority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Basic and fundamental item for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vehicles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with automation 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at all levels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Evaluation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approaches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for AD vehicles </w:t>
            </w: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and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7284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role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of each approach 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be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c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larified in this project.</w:t>
            </w:r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Longitudinal control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functions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with automation below level 3.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Coordinate and compatible with lateral control.</w:t>
            </w:r>
          </w:p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ocu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on vehicles with automation below level 3</w:t>
            </w:r>
            <w:r w:rsidR="006344D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Lateral control</w:t>
            </w: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functions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 vehicles with automation below level 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Coordinate and compatible with Longitudinal control.</w:t>
            </w:r>
          </w:p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ocus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 vehicles with automation below level 3</w:t>
            </w:r>
            <w:r w:rsidR="006344D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chievements in ACSF 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be considered.</w:t>
            </w:r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Human Machine Interface (HMI))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 v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ehicles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allowing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inter</w:t>
            </w:r>
            <w:r w:rsidR="002B229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change control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between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the AD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system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and human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Focusing on transition demand and respond for AD vehicles at level 3 and level 4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Consider AD vehicle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with automation below level 3</w:t>
            </w:r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unctional safety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All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AD vehicle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with complex electronic system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4C2568" w:rsidRDefault="004C2568" w:rsidP="004C2568">
            <w:pPr>
              <w:pStyle w:val="ListParagraph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I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mportant for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all AD 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vehicle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with complex electronic system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  <w:p w:rsidR="004C2568" w:rsidRPr="004C2568" w:rsidRDefault="004C2568" w:rsidP="004C2568">
            <w:pPr>
              <w:pStyle w:val="ListParagraph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chievements in former GRRF 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 considered.</w:t>
            </w:r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Cyber Security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All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v</w:t>
            </w: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ehicle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with connectivity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037DCC" w:rsidRDefault="00037DCC" w:rsidP="004C2568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</w:t>
            </w:r>
            <w:r w:rsidR="004C2568"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complex issue involving technical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factors</w:t>
            </w:r>
            <w:r w:rsidR="004C2568"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and administrative ones</w:t>
            </w:r>
          </w:p>
          <w:p w:rsidR="004C2568" w:rsidRPr="004C2568" w:rsidRDefault="00037DCC" w:rsidP="004C2568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</w:t>
            </w:r>
            <w:r w:rsidR="004C2568"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ocus on technical aspects.</w:t>
            </w:r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Software (incl. Over-the-Air) updates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</w:t>
            </w: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ehicle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allowing updates of software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4C2568" w:rsidRDefault="004C2568" w:rsidP="004C2568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Not only technical issue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but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also</w:t>
            </w:r>
            <w:r w:rsidRPr="004C25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administrative one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s.</w:t>
            </w:r>
          </w:p>
          <w:p w:rsidR="004C2568" w:rsidRPr="00C93179" w:rsidRDefault="00037DCC" w:rsidP="00C93179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Cover the administration of vehicle in the whole life span.</w:t>
            </w:r>
            <w:bookmarkStart w:id="1" w:name="_GoBack"/>
            <w:bookmarkEnd w:id="1"/>
          </w:p>
        </w:tc>
      </w:tr>
      <w:tr w:rsidR="004C2568" w:rsidRPr="00BA4FB6" w:rsidTr="008A026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4C2568" w:rsidRPr="00BA4FB6" w:rsidRDefault="004C2568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Data Storage System for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Automated/autonomous driving</w:t>
            </w:r>
            <w:r w:rsidRPr="00BA4F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(DSSAD)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C2568" w:rsidRPr="00BA4FB6" w:rsidRDefault="00037DCC" w:rsidP="00C802A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 vehicles with automation at level 3,4 and 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4C2568" w:rsidRDefault="004C2568" w:rsidP="00037DCC">
            <w:pPr>
              <w:pStyle w:val="ListParagraph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Important for 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 vehicle</w:t>
            </w:r>
            <w:r w:rsidRP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especially in accidents</w:t>
            </w:r>
            <w:r w:rsidR="00037DC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</w:t>
            </w:r>
          </w:p>
          <w:p w:rsidR="00037DCC" w:rsidRPr="00037DCC" w:rsidRDefault="00037DCC" w:rsidP="00037DCC">
            <w:pPr>
              <w:pStyle w:val="ListParagraph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Relationship with EDR to be clarified.</w:t>
            </w:r>
          </w:p>
        </w:tc>
      </w:tr>
    </w:tbl>
    <w:p w:rsidR="0024478F" w:rsidRPr="002874C0" w:rsidRDefault="0024478F" w:rsidP="00C93179">
      <w:pPr>
        <w:rPr>
          <w:sz w:val="28"/>
          <w:szCs w:val="28"/>
        </w:rPr>
      </w:pPr>
    </w:p>
    <w:sectPr w:rsidR="0024478F" w:rsidRPr="002874C0" w:rsidSect="002874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61" w:rsidRDefault="004C7561" w:rsidP="00C83F63">
      <w:r>
        <w:separator/>
      </w:r>
    </w:p>
  </w:endnote>
  <w:endnote w:type="continuationSeparator" w:id="0">
    <w:p w:rsidR="004C7561" w:rsidRDefault="004C7561" w:rsidP="00C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61" w:rsidRDefault="004C7561" w:rsidP="00C83F63">
      <w:r>
        <w:separator/>
      </w:r>
    </w:p>
  </w:footnote>
  <w:footnote w:type="continuationSeparator" w:id="0">
    <w:p w:rsidR="004C7561" w:rsidRDefault="004C7561" w:rsidP="00C8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DAE"/>
    <w:multiLevelType w:val="hybridMultilevel"/>
    <w:tmpl w:val="867E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D3B41"/>
    <w:multiLevelType w:val="hybridMultilevel"/>
    <w:tmpl w:val="C6FEA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AE7F1E"/>
    <w:multiLevelType w:val="hybridMultilevel"/>
    <w:tmpl w:val="EB1AE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A54986"/>
    <w:multiLevelType w:val="hybridMultilevel"/>
    <w:tmpl w:val="C9E4E9B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EE24D4C"/>
    <w:multiLevelType w:val="hybridMultilevel"/>
    <w:tmpl w:val="627EE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453A4A"/>
    <w:multiLevelType w:val="hybridMultilevel"/>
    <w:tmpl w:val="ACF26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FD45A5"/>
    <w:multiLevelType w:val="hybridMultilevel"/>
    <w:tmpl w:val="08DC3F32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4FA94977"/>
    <w:multiLevelType w:val="hybridMultilevel"/>
    <w:tmpl w:val="4D482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2E6F75"/>
    <w:multiLevelType w:val="hybridMultilevel"/>
    <w:tmpl w:val="5A1E9B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BA3494"/>
    <w:multiLevelType w:val="hybridMultilevel"/>
    <w:tmpl w:val="7F0A2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415227E"/>
    <w:multiLevelType w:val="hybridMultilevel"/>
    <w:tmpl w:val="08DC3F32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1" w15:restartNumberingAfterBreak="0">
    <w:nsid w:val="7E83475F"/>
    <w:multiLevelType w:val="hybridMultilevel"/>
    <w:tmpl w:val="7C9A8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DD"/>
    <w:rsid w:val="00030D8F"/>
    <w:rsid w:val="00037DCC"/>
    <w:rsid w:val="0005085E"/>
    <w:rsid w:val="00056C91"/>
    <w:rsid w:val="00065437"/>
    <w:rsid w:val="00065CD1"/>
    <w:rsid w:val="00087295"/>
    <w:rsid w:val="000D7B54"/>
    <w:rsid w:val="000E08CE"/>
    <w:rsid w:val="000F5ACC"/>
    <w:rsid w:val="00181FA2"/>
    <w:rsid w:val="00195519"/>
    <w:rsid w:val="001D6DA0"/>
    <w:rsid w:val="001E0C8A"/>
    <w:rsid w:val="002327E5"/>
    <w:rsid w:val="00233695"/>
    <w:rsid w:val="0024478F"/>
    <w:rsid w:val="002874C0"/>
    <w:rsid w:val="002B229E"/>
    <w:rsid w:val="002C248D"/>
    <w:rsid w:val="002D6257"/>
    <w:rsid w:val="00302A45"/>
    <w:rsid w:val="00311B89"/>
    <w:rsid w:val="00363DA3"/>
    <w:rsid w:val="00372653"/>
    <w:rsid w:val="00372847"/>
    <w:rsid w:val="003B51C1"/>
    <w:rsid w:val="003D1385"/>
    <w:rsid w:val="004406EC"/>
    <w:rsid w:val="00451814"/>
    <w:rsid w:val="004626BA"/>
    <w:rsid w:val="00482624"/>
    <w:rsid w:val="00483F12"/>
    <w:rsid w:val="0048627C"/>
    <w:rsid w:val="004C2568"/>
    <w:rsid w:val="004C404F"/>
    <w:rsid w:val="004C7561"/>
    <w:rsid w:val="004D168F"/>
    <w:rsid w:val="005057D2"/>
    <w:rsid w:val="00505ADD"/>
    <w:rsid w:val="00574A63"/>
    <w:rsid w:val="00607CC4"/>
    <w:rsid w:val="006344DD"/>
    <w:rsid w:val="00640B9C"/>
    <w:rsid w:val="00675949"/>
    <w:rsid w:val="006826D3"/>
    <w:rsid w:val="006D1C91"/>
    <w:rsid w:val="006E466B"/>
    <w:rsid w:val="007355E5"/>
    <w:rsid w:val="007412A9"/>
    <w:rsid w:val="00777DE5"/>
    <w:rsid w:val="007C2EDA"/>
    <w:rsid w:val="007C3845"/>
    <w:rsid w:val="007C6FA7"/>
    <w:rsid w:val="007E6386"/>
    <w:rsid w:val="007F45DA"/>
    <w:rsid w:val="00832313"/>
    <w:rsid w:val="008558C1"/>
    <w:rsid w:val="00855D49"/>
    <w:rsid w:val="0086488E"/>
    <w:rsid w:val="00872BD7"/>
    <w:rsid w:val="008736BC"/>
    <w:rsid w:val="0088466C"/>
    <w:rsid w:val="008A0262"/>
    <w:rsid w:val="008B0827"/>
    <w:rsid w:val="008E0F7B"/>
    <w:rsid w:val="00920369"/>
    <w:rsid w:val="009374D2"/>
    <w:rsid w:val="0096326C"/>
    <w:rsid w:val="00963DCB"/>
    <w:rsid w:val="00992345"/>
    <w:rsid w:val="00993B08"/>
    <w:rsid w:val="009C36F1"/>
    <w:rsid w:val="009C3B92"/>
    <w:rsid w:val="009C4235"/>
    <w:rsid w:val="009E1B18"/>
    <w:rsid w:val="009E59E0"/>
    <w:rsid w:val="00A164F3"/>
    <w:rsid w:val="00A16BE6"/>
    <w:rsid w:val="00A175A1"/>
    <w:rsid w:val="00A33FA4"/>
    <w:rsid w:val="00A71531"/>
    <w:rsid w:val="00AA3405"/>
    <w:rsid w:val="00AB1859"/>
    <w:rsid w:val="00AC269E"/>
    <w:rsid w:val="00AD7E7F"/>
    <w:rsid w:val="00B0344E"/>
    <w:rsid w:val="00B13760"/>
    <w:rsid w:val="00B359F0"/>
    <w:rsid w:val="00B4140B"/>
    <w:rsid w:val="00B442B9"/>
    <w:rsid w:val="00BC7A29"/>
    <w:rsid w:val="00C07744"/>
    <w:rsid w:val="00C15CDD"/>
    <w:rsid w:val="00C25E64"/>
    <w:rsid w:val="00C55969"/>
    <w:rsid w:val="00C802A1"/>
    <w:rsid w:val="00C83C52"/>
    <w:rsid w:val="00C83F63"/>
    <w:rsid w:val="00C93179"/>
    <w:rsid w:val="00CD5192"/>
    <w:rsid w:val="00D11F57"/>
    <w:rsid w:val="00D16043"/>
    <w:rsid w:val="00D24F7E"/>
    <w:rsid w:val="00D3327D"/>
    <w:rsid w:val="00D705F4"/>
    <w:rsid w:val="00D77E62"/>
    <w:rsid w:val="00D95055"/>
    <w:rsid w:val="00DA3E61"/>
    <w:rsid w:val="00DC190D"/>
    <w:rsid w:val="00E2132E"/>
    <w:rsid w:val="00E22816"/>
    <w:rsid w:val="00E76615"/>
    <w:rsid w:val="00EB656B"/>
    <w:rsid w:val="00EB65F6"/>
    <w:rsid w:val="00F118AC"/>
    <w:rsid w:val="00F527E9"/>
    <w:rsid w:val="00F875E7"/>
    <w:rsid w:val="00FA03E1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16991"/>
  <w15:docId w15:val="{D03B0741-5433-4687-889B-629AE0C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7D2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6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3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3F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3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3F63"/>
    <w:rPr>
      <w:sz w:val="18"/>
      <w:szCs w:val="18"/>
    </w:rPr>
  </w:style>
  <w:style w:type="paragraph" w:customStyle="1" w:styleId="HChG">
    <w:name w:val="_ H _Ch_G"/>
    <w:basedOn w:val="Normal"/>
    <w:next w:val="Normal"/>
    <w:link w:val="HChGChar"/>
    <w:rsid w:val="00C93179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C93179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Zhao</dc:creator>
  <cp:keywords/>
  <dc:description/>
  <cp:lastModifiedBy>Amend.2</cp:lastModifiedBy>
  <cp:revision>4</cp:revision>
  <dcterms:created xsi:type="dcterms:W3CDTF">2018-11-13T11:17:00Z</dcterms:created>
  <dcterms:modified xsi:type="dcterms:W3CDTF">2018-11-13T11:22:00Z</dcterms:modified>
</cp:coreProperties>
</file>