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F" w:rsidRPr="00CB324F" w:rsidRDefault="00CB324F" w:rsidP="00CB324F">
      <w:pPr>
        <w:rPr>
          <w:b/>
          <w:sz w:val="24"/>
          <w:szCs w:val="24"/>
        </w:rPr>
      </w:pPr>
    </w:p>
    <w:p w:rsidR="00941A11" w:rsidRDefault="00941A11" w:rsidP="00941A11">
      <w:pPr>
        <w:pStyle w:val="HChG"/>
        <w:ind w:firstLine="0"/>
        <w:jc w:val="center"/>
      </w:pPr>
      <w:r>
        <w:t>Proposal for amendments to UN Regulation No. 90</w:t>
      </w:r>
    </w:p>
    <w:p w:rsidR="009854F7" w:rsidRPr="00941A11" w:rsidRDefault="00AD504E" w:rsidP="00941A11">
      <w:pPr>
        <w:pStyle w:val="HChG"/>
      </w:pPr>
      <w:r w:rsidRPr="00941A11">
        <w:tab/>
        <w:t>I.</w:t>
      </w:r>
      <w:r w:rsidRPr="00941A11">
        <w:tab/>
      </w:r>
      <w:r w:rsidR="009854F7" w:rsidRPr="00941A11">
        <w:t>Proposal</w:t>
      </w:r>
    </w:p>
    <w:p w:rsidR="005517F1" w:rsidRPr="00A824F6" w:rsidRDefault="005517F1" w:rsidP="002A31BB">
      <w:pPr>
        <w:tabs>
          <w:tab w:val="left" w:pos="2268"/>
        </w:tabs>
        <w:spacing w:after="120"/>
        <w:ind w:left="1134" w:right="993"/>
        <w:jc w:val="both"/>
        <w:rPr>
          <w:i/>
          <w:lang w:val="en-US"/>
        </w:rPr>
      </w:pPr>
      <w:r w:rsidRPr="00A824F6">
        <w:rPr>
          <w:i/>
          <w:lang w:val="en-US"/>
        </w:rPr>
        <w:t>Paragraph 3.4.3.1</w:t>
      </w:r>
      <w:r w:rsidRPr="00A824F6">
        <w:rPr>
          <w:lang w:val="en-US"/>
        </w:rPr>
        <w:t>., amend to read:</w:t>
      </w:r>
    </w:p>
    <w:p w:rsidR="005517F1" w:rsidRPr="00A824F6" w:rsidRDefault="00F95003" w:rsidP="002A31BB">
      <w:pPr>
        <w:tabs>
          <w:tab w:val="left" w:pos="2268"/>
        </w:tabs>
        <w:spacing w:after="120"/>
        <w:ind w:left="2268" w:right="993" w:hanging="1020"/>
        <w:jc w:val="both"/>
      </w:pPr>
      <w:r w:rsidRPr="00A824F6">
        <w:t>"</w:t>
      </w:r>
      <w:r w:rsidR="005517F1" w:rsidRPr="00A824F6">
        <w:rPr>
          <w:lang w:val="en-US"/>
        </w:rPr>
        <w:t>3.4.3.1.</w:t>
      </w:r>
      <w:r w:rsidR="005517F1" w:rsidRPr="00A824F6">
        <w:rPr>
          <w:b/>
          <w:lang w:val="en-US"/>
        </w:rPr>
        <w:tab/>
      </w:r>
      <w:r w:rsidR="005517F1" w:rsidRPr="00A824F6">
        <w:t xml:space="preserve">A minimum number of disc or drum samples – of the design for which approval is requested – shall be provided, as shown in the following table. </w:t>
      </w:r>
    </w:p>
    <w:p w:rsidR="005517F1" w:rsidRPr="00A824F6" w:rsidRDefault="005517F1" w:rsidP="002A31BB">
      <w:pPr>
        <w:tabs>
          <w:tab w:val="left" w:pos="2268"/>
        </w:tabs>
        <w:spacing w:after="120"/>
        <w:ind w:left="2268" w:right="993"/>
        <w:jc w:val="both"/>
      </w:pPr>
      <w:r w:rsidRPr="00A824F6">
        <w:t>The table also shows the recommended use of the samples.</w:t>
      </w:r>
    </w:p>
    <w:tbl>
      <w:tblPr>
        <w:tblW w:w="0" w:type="auto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636"/>
        <w:gridCol w:w="398"/>
        <w:gridCol w:w="400"/>
        <w:gridCol w:w="400"/>
        <w:gridCol w:w="400"/>
        <w:gridCol w:w="400"/>
        <w:gridCol w:w="766"/>
        <w:gridCol w:w="1200"/>
      </w:tblGrid>
      <w:tr w:rsidR="00A824F6" w:rsidRPr="00A824F6" w:rsidTr="00956B03">
        <w:trPr>
          <w:trHeight w:val="339"/>
          <w:tblHeader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517F1" w:rsidRPr="00A824F6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pacing w:val="-4"/>
                <w:sz w:val="16"/>
                <w:szCs w:val="16"/>
              </w:rPr>
            </w:pPr>
            <w:r w:rsidRPr="00A824F6">
              <w:rPr>
                <w:i/>
                <w:spacing w:val="-4"/>
                <w:sz w:val="16"/>
                <w:szCs w:val="16"/>
              </w:rPr>
              <w:t>Item No.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517F1" w:rsidRPr="00A824F6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Check/Test</w:t>
            </w:r>
          </w:p>
        </w:tc>
        <w:tc>
          <w:tcPr>
            <w:tcW w:w="2764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517F1" w:rsidRPr="00A824F6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 xml:space="preserve">Sample number </w:t>
            </w:r>
            <w:r w:rsidRPr="00A824F6">
              <w:rPr>
                <w:b/>
                <w:i/>
                <w:sz w:val="16"/>
                <w:szCs w:val="16"/>
              </w:rPr>
              <w:t>for brake discs for vehicles of categories M, N and O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517F1" w:rsidRPr="00A824F6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Remarks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A824F6">
              <w:rPr>
                <w:i/>
                <w:sz w:val="16"/>
                <w:szCs w:val="16"/>
              </w:rPr>
              <w:t> 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>Geometric check</w:t>
            </w:r>
            <w:r w:rsidRPr="00A824F6">
              <w:rPr>
                <w:sz w:val="16"/>
              </w:rPr>
              <w:br/>
              <w:t>Paragraphs 5.3.3.1., 5.3.4.1.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2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BA03AB">
            <w:pPr>
              <w:suppressAutoHyphens w:val="0"/>
              <w:spacing w:before="40" w:after="12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>Material check</w:t>
            </w:r>
            <w:r w:rsidRPr="00A824F6">
              <w:rPr>
                <w:sz w:val="16"/>
              </w:rPr>
              <w:br/>
              <w:t>Paragraphs 5.3.3.2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3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>Balancing provisions check</w:t>
            </w:r>
            <w:r w:rsidRPr="00A824F6">
              <w:rPr>
                <w:sz w:val="16"/>
              </w:rPr>
              <w:br/>
              <w:t>Paragraph 5.3.7.2.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4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8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>Wear condition marking check</w:t>
            </w:r>
            <w:r w:rsidRPr="00A824F6">
              <w:rPr>
                <w:sz w:val="16"/>
              </w:rPr>
              <w:br/>
              <w:t>Paragraph 5.3.7.3.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5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80"/>
              <w:ind w:left="113" w:right="113"/>
              <w:rPr>
                <w:sz w:val="16"/>
              </w:rPr>
            </w:pPr>
            <w:r w:rsidRPr="00A824F6">
              <w:rPr>
                <w:spacing w:val="-4"/>
                <w:sz w:val="16"/>
              </w:rPr>
              <w:t>Integrity test − thermal fatigue</w:t>
            </w:r>
            <w:r w:rsidRPr="00A824F6">
              <w:rPr>
                <w:spacing w:val="-4"/>
                <w:sz w:val="16"/>
              </w:rPr>
              <w:br/>
            </w:r>
            <w:r w:rsidRPr="00A824F6">
              <w:rPr>
                <w:sz w:val="16"/>
              </w:rPr>
              <w:t>Paragraphs 4.1.1., 4.2.1. of Annex 11, 4.1.1., 4.2.1. of Annex 12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6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 xml:space="preserve">Integrity test − high load test </w:t>
            </w:r>
            <w:r w:rsidRPr="00A824F6">
              <w:rPr>
                <w:sz w:val="16"/>
              </w:rPr>
              <w:br/>
              <w:t>Paragraphs 4.1.2., 4.2.2. of Annex 11, and paragraphs 4.1.2., 4.2.2. of Annex 12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x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7</w:t>
            </w:r>
          </w:p>
        </w:tc>
        <w:tc>
          <w:tcPr>
            <w:tcW w:w="2636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8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 xml:space="preserve">Service brake vehicle performance test </w:t>
            </w:r>
            <w:r w:rsidRPr="00A824F6">
              <w:rPr>
                <w:sz w:val="16"/>
              </w:rPr>
              <w:br/>
              <w:t>Paragraph 2.2. of Annex 11, Paragraph 2.2. of Annex 12</w:t>
            </w:r>
          </w:p>
        </w:tc>
        <w:tc>
          <w:tcPr>
            <w:tcW w:w="398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766" w:type="dxa"/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Pair of discs</w:t>
            </w:r>
          </w:p>
        </w:tc>
        <w:tc>
          <w:tcPr>
            <w:tcW w:w="1200" w:type="dxa"/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Either front or rear axle</w:t>
            </w:r>
          </w:p>
        </w:tc>
      </w:tr>
      <w:tr w:rsidR="00A824F6" w:rsidRPr="00A824F6" w:rsidTr="00956B03">
        <w:trPr>
          <w:trHeight w:val="255"/>
        </w:trPr>
        <w:tc>
          <w:tcPr>
            <w:tcW w:w="76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8</w:t>
            </w:r>
          </w:p>
        </w:tc>
        <w:tc>
          <w:tcPr>
            <w:tcW w:w="2636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8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>Parking brake vehicle performance test</w:t>
            </w:r>
            <w:r w:rsidRPr="00A824F6">
              <w:rPr>
                <w:sz w:val="16"/>
              </w:rPr>
              <w:br/>
              <w:t>Paragraph 2.3. of Annex 11, Paragraph 2.3. of Annex 12</w:t>
            </w:r>
          </w:p>
        </w:tc>
        <w:tc>
          <w:tcPr>
            <w:tcW w:w="398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Pair of discs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If applicable</w:t>
            </w:r>
          </w:p>
          <w:p w:rsidR="005517F1" w:rsidRPr="00A824F6" w:rsidRDefault="005517F1" w:rsidP="00956B03">
            <w:pPr>
              <w:keepNext/>
              <w:keepLines/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</w:tr>
      <w:tr w:rsidR="005517F1" w:rsidRPr="00A824F6" w:rsidTr="00956B03">
        <w:trPr>
          <w:trHeight w:val="25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9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rPr>
                <w:sz w:val="16"/>
              </w:rPr>
            </w:pPr>
            <w:r w:rsidRPr="00A824F6">
              <w:rPr>
                <w:sz w:val="16"/>
              </w:rPr>
              <w:t>Service brake dynamometer performance test</w:t>
            </w:r>
            <w:r w:rsidRPr="00A824F6">
              <w:rPr>
                <w:sz w:val="16"/>
              </w:rPr>
              <w:br/>
              <w:t>Paragraph 3.3. of Annex 11, paragraph 3.3. of Annex 12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 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x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517F1" w:rsidRPr="00A824F6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6"/>
              </w:rPr>
            </w:pPr>
            <w:r w:rsidRPr="00A824F6">
              <w:rPr>
                <w:sz w:val="16"/>
              </w:rPr>
              <w:t>Alternative to vehicle test</w:t>
            </w:r>
          </w:p>
        </w:tc>
      </w:tr>
    </w:tbl>
    <w:p w:rsidR="005517F1" w:rsidRPr="00A824F6" w:rsidRDefault="005517F1" w:rsidP="005517F1">
      <w:pPr>
        <w:jc w:val="both"/>
        <w:rPr>
          <w:b/>
          <w:sz w:val="24"/>
          <w:szCs w:val="24"/>
        </w:rPr>
      </w:pPr>
    </w:p>
    <w:tbl>
      <w:tblPr>
        <w:tblW w:w="737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993"/>
        <w:gridCol w:w="567"/>
        <w:gridCol w:w="425"/>
        <w:gridCol w:w="425"/>
        <w:gridCol w:w="425"/>
        <w:gridCol w:w="1134"/>
      </w:tblGrid>
      <w:tr w:rsidR="00A824F6" w:rsidRPr="00BA03AB" w:rsidTr="002A31BB">
        <w:trPr>
          <w:trHeight w:val="558"/>
          <w:tblHeader/>
        </w:trPr>
        <w:tc>
          <w:tcPr>
            <w:tcW w:w="850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pacing w:val="-4"/>
                <w:sz w:val="16"/>
                <w:szCs w:val="16"/>
              </w:rPr>
            </w:pPr>
            <w:r w:rsidRPr="00BA03AB">
              <w:rPr>
                <w:i/>
                <w:spacing w:val="-4"/>
                <w:sz w:val="16"/>
                <w:szCs w:val="16"/>
              </w:rPr>
              <w:lastRenderedPageBreak/>
              <w:t>Item No.</w:t>
            </w:r>
          </w:p>
        </w:tc>
        <w:tc>
          <w:tcPr>
            <w:tcW w:w="255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pacing w:val="-4"/>
                <w:sz w:val="16"/>
                <w:szCs w:val="16"/>
              </w:rPr>
            </w:pPr>
            <w:r w:rsidRPr="00BA03AB">
              <w:rPr>
                <w:i/>
                <w:spacing w:val="-4"/>
                <w:sz w:val="16"/>
                <w:szCs w:val="16"/>
              </w:rPr>
              <w:t>Check / Test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pacing w:val="-4"/>
                <w:sz w:val="16"/>
                <w:szCs w:val="16"/>
              </w:rPr>
            </w:pPr>
            <w:r w:rsidRPr="00BA03AB">
              <w:rPr>
                <w:i/>
                <w:spacing w:val="-4"/>
                <w:sz w:val="16"/>
                <w:szCs w:val="16"/>
              </w:rPr>
              <w:t>Sample number for brake discs for vehicles of categories L</w:t>
            </w:r>
            <w:r w:rsidRPr="00BA03AB">
              <w:rPr>
                <w:i/>
                <w:spacing w:val="-4"/>
                <w:sz w:val="16"/>
                <w:szCs w:val="16"/>
                <w:vertAlign w:val="subscript"/>
              </w:rPr>
              <w:t>1</w:t>
            </w:r>
            <w:r w:rsidRPr="00BA03AB">
              <w:rPr>
                <w:i/>
                <w:spacing w:val="-4"/>
                <w:sz w:val="16"/>
                <w:szCs w:val="16"/>
              </w:rPr>
              <w:t>, L</w:t>
            </w:r>
            <w:r w:rsidRPr="00BA03AB">
              <w:rPr>
                <w:i/>
                <w:spacing w:val="-4"/>
                <w:sz w:val="16"/>
                <w:szCs w:val="16"/>
                <w:vertAlign w:val="subscript"/>
              </w:rPr>
              <w:t>2</w:t>
            </w:r>
            <w:r w:rsidRPr="00BA03AB">
              <w:rPr>
                <w:i/>
                <w:spacing w:val="-4"/>
                <w:sz w:val="16"/>
                <w:szCs w:val="16"/>
              </w:rPr>
              <w:t>, L</w:t>
            </w:r>
            <w:r w:rsidRPr="00BA03AB">
              <w:rPr>
                <w:i/>
                <w:spacing w:val="-4"/>
                <w:sz w:val="16"/>
                <w:szCs w:val="16"/>
                <w:vertAlign w:val="subscript"/>
              </w:rPr>
              <w:t>3</w:t>
            </w:r>
            <w:r w:rsidRPr="00BA03AB">
              <w:rPr>
                <w:i/>
                <w:spacing w:val="-4"/>
                <w:sz w:val="16"/>
                <w:szCs w:val="16"/>
              </w:rPr>
              <w:t>, L</w:t>
            </w:r>
            <w:r w:rsidRPr="00BA03AB">
              <w:rPr>
                <w:i/>
                <w:spacing w:val="-4"/>
                <w:sz w:val="16"/>
                <w:szCs w:val="16"/>
                <w:vertAlign w:val="subscript"/>
              </w:rPr>
              <w:t>4</w:t>
            </w:r>
            <w:r w:rsidRPr="00BA03AB">
              <w:rPr>
                <w:i/>
                <w:spacing w:val="-4"/>
                <w:sz w:val="16"/>
                <w:szCs w:val="16"/>
              </w:rPr>
              <w:t xml:space="preserve"> and L</w:t>
            </w:r>
            <w:r w:rsidRPr="00BA03AB">
              <w:rPr>
                <w:i/>
                <w:spacing w:val="-4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pacing w:val="-4"/>
                <w:sz w:val="16"/>
                <w:szCs w:val="16"/>
              </w:rPr>
            </w:pPr>
            <w:r w:rsidRPr="00BA03AB">
              <w:rPr>
                <w:i/>
                <w:spacing w:val="-4"/>
                <w:sz w:val="16"/>
                <w:szCs w:val="16"/>
              </w:rPr>
              <w:t>Remarks</w:t>
            </w:r>
          </w:p>
        </w:tc>
      </w:tr>
      <w:tr w:rsidR="00A824F6" w:rsidRPr="00BA03AB" w:rsidTr="002A31BB">
        <w:trPr>
          <w:trHeight w:val="123"/>
          <w:tblHeader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it-IT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  <w:r w:rsidRPr="00BA03AB">
              <w:rPr>
                <w:lang w:val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  <w:r w:rsidRPr="00BA03AB">
              <w:rPr>
                <w:lang w:val="it-I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  <w:r w:rsidRPr="00BA03AB">
              <w:rPr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  <w:r w:rsidRPr="00BA03AB">
              <w:rPr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  <w:r w:rsidRPr="00BA03AB">
              <w:rPr>
                <w:lang w:val="it-IT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it-IT"/>
              </w:rPr>
            </w:pPr>
          </w:p>
        </w:tc>
      </w:tr>
      <w:tr w:rsidR="00A824F6" w:rsidRPr="00BA03AB" w:rsidTr="002A31BB"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it-IT"/>
              </w:rPr>
            </w:pPr>
            <w:r w:rsidRPr="00BA03AB">
              <w:rPr>
                <w:lang w:val="it-IT"/>
              </w:rPr>
              <w:t xml:space="preserve"> 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r w:rsidRPr="00BA03AB">
              <w:t>Geometric check</w:t>
            </w:r>
          </w:p>
          <w:p w:rsidR="005517F1" w:rsidRPr="00BA03AB" w:rsidRDefault="005517F1" w:rsidP="00956B03">
            <w:r w:rsidRPr="00BA03AB">
              <w:t>Paragraphs 5.3.3.1., 5.3.4.1.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</w:p>
        </w:tc>
      </w:tr>
      <w:tr w:rsidR="00A824F6" w:rsidRPr="00BA03AB" w:rsidTr="002A31BB">
        <w:tc>
          <w:tcPr>
            <w:tcW w:w="850" w:type="dxa"/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  <w:r w:rsidRPr="00BA03AB">
              <w:rPr>
                <w:lang w:val="en-US"/>
              </w:rPr>
              <w:t xml:space="preserve"> 2</w:t>
            </w:r>
          </w:p>
        </w:tc>
        <w:tc>
          <w:tcPr>
            <w:tcW w:w="2552" w:type="dxa"/>
            <w:shd w:val="clear" w:color="auto" w:fill="auto"/>
          </w:tcPr>
          <w:p w:rsidR="005517F1" w:rsidRPr="00BA03AB" w:rsidRDefault="005517F1" w:rsidP="00956B03">
            <w:r w:rsidRPr="00BA03AB">
              <w:t xml:space="preserve">Wear condition marking check </w:t>
            </w:r>
          </w:p>
          <w:p w:rsidR="005517F1" w:rsidRPr="00BA03AB" w:rsidRDefault="005517F1" w:rsidP="00956B03">
            <w:r w:rsidRPr="00BA03AB">
              <w:t>Paragraph 5.3.7.3.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</w:p>
        </w:tc>
      </w:tr>
      <w:tr w:rsidR="00A824F6" w:rsidRPr="00BA03AB" w:rsidTr="002A31BB">
        <w:trPr>
          <w:cantSplit/>
        </w:trPr>
        <w:tc>
          <w:tcPr>
            <w:tcW w:w="850" w:type="dxa"/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  <w:r w:rsidRPr="00BA03AB">
              <w:rPr>
                <w:lang w:val="en-US"/>
              </w:rPr>
              <w:t xml:space="preserve"> 3</w:t>
            </w:r>
          </w:p>
        </w:tc>
        <w:tc>
          <w:tcPr>
            <w:tcW w:w="2552" w:type="dxa"/>
            <w:shd w:val="clear" w:color="auto" w:fill="auto"/>
          </w:tcPr>
          <w:p w:rsidR="005517F1" w:rsidRPr="00BA03AB" w:rsidRDefault="005517F1" w:rsidP="00956B03">
            <w:r w:rsidRPr="00BA03AB">
              <w:t xml:space="preserve">Material and hardness braking surface </w:t>
            </w:r>
          </w:p>
          <w:p w:rsidR="005517F1" w:rsidRPr="00BA03AB" w:rsidRDefault="005517F1" w:rsidP="00956B03">
            <w:pPr>
              <w:rPr>
                <w:lang w:val="en-US"/>
              </w:rPr>
            </w:pPr>
            <w:r w:rsidRPr="00BA03AB">
              <w:rPr>
                <w:lang w:val="en-US"/>
              </w:rPr>
              <w:t>Paragraphs 5.3.3.2.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it-IT"/>
              </w:rPr>
            </w:pPr>
          </w:p>
        </w:tc>
      </w:tr>
      <w:tr w:rsidR="00A824F6" w:rsidRPr="00BA03AB" w:rsidTr="002A31BB">
        <w:tc>
          <w:tcPr>
            <w:tcW w:w="850" w:type="dxa"/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it-IT"/>
              </w:rPr>
            </w:pPr>
            <w:r w:rsidRPr="00BA03AB">
              <w:rPr>
                <w:lang w:val="it-IT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</w:tcPr>
          <w:p w:rsidR="005517F1" w:rsidRPr="00BA03AB" w:rsidRDefault="005517F1" w:rsidP="00956B03">
            <w:r w:rsidRPr="00BA03AB">
              <w:t>Bell and fasteners material check</w:t>
            </w:r>
          </w:p>
          <w:p w:rsidR="005517F1" w:rsidRPr="00BA03AB" w:rsidRDefault="005517F1" w:rsidP="00956B03">
            <w:r w:rsidRPr="00BA03AB">
              <w:t xml:space="preserve">Paragraphs 2.4. </w:t>
            </w:r>
            <w:proofErr w:type="gramStart"/>
            <w:r w:rsidRPr="00BA03AB">
              <w:t>and</w:t>
            </w:r>
            <w:proofErr w:type="gramEnd"/>
            <w:r w:rsidRPr="00BA03AB">
              <w:t xml:space="preserve"> 2.5. of Annex 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7F1" w:rsidRPr="00BA03AB" w:rsidRDefault="005517F1" w:rsidP="00956B03">
            <w:pPr>
              <w:jc w:val="both"/>
            </w:pPr>
          </w:p>
        </w:tc>
      </w:tr>
      <w:tr w:rsidR="00A824F6" w:rsidRPr="00BA03AB" w:rsidTr="002A31BB">
        <w:tc>
          <w:tcPr>
            <w:tcW w:w="850" w:type="dxa"/>
            <w:shd w:val="clear" w:color="auto" w:fill="auto"/>
          </w:tcPr>
          <w:p w:rsidR="005517F1" w:rsidRPr="00BA03AB" w:rsidRDefault="005517F1" w:rsidP="00956B03">
            <w:pPr>
              <w:jc w:val="both"/>
            </w:pPr>
            <w:r w:rsidRPr="00BA03AB">
              <w:t xml:space="preserve"> 5</w:t>
            </w:r>
          </w:p>
        </w:tc>
        <w:tc>
          <w:tcPr>
            <w:tcW w:w="2552" w:type="dxa"/>
            <w:shd w:val="clear" w:color="auto" w:fill="auto"/>
          </w:tcPr>
          <w:p w:rsidR="005517F1" w:rsidRPr="00BA03AB" w:rsidRDefault="005517F1" w:rsidP="00956B03">
            <w:r w:rsidRPr="00BA03AB">
              <w:t>Resistance to static torque test</w:t>
            </w:r>
          </w:p>
          <w:p w:rsidR="005517F1" w:rsidRPr="00BA03AB" w:rsidRDefault="005517F1" w:rsidP="00956B03">
            <w:r w:rsidRPr="00BA03AB">
              <w:t>Paragraph 2. of Annex 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7F1" w:rsidRPr="00BA03AB" w:rsidRDefault="005517F1" w:rsidP="00956B03">
            <w:pPr>
              <w:jc w:val="both"/>
            </w:pPr>
          </w:p>
        </w:tc>
      </w:tr>
      <w:tr w:rsidR="00A824F6" w:rsidRPr="00BA03AB" w:rsidTr="002A31BB">
        <w:tc>
          <w:tcPr>
            <w:tcW w:w="850" w:type="dxa"/>
            <w:shd w:val="clear" w:color="auto" w:fill="auto"/>
          </w:tcPr>
          <w:p w:rsidR="005517F1" w:rsidRPr="00BA03AB" w:rsidRDefault="005517F1" w:rsidP="00956B03">
            <w:pPr>
              <w:jc w:val="both"/>
            </w:pPr>
            <w:r w:rsidRPr="00BA03AB">
              <w:t xml:space="preserve"> 6</w:t>
            </w:r>
          </w:p>
        </w:tc>
        <w:tc>
          <w:tcPr>
            <w:tcW w:w="2552" w:type="dxa"/>
            <w:shd w:val="clear" w:color="auto" w:fill="auto"/>
          </w:tcPr>
          <w:p w:rsidR="005517F1" w:rsidRPr="00BA03AB" w:rsidRDefault="005517F1" w:rsidP="00956B03">
            <w:r w:rsidRPr="00BA03AB">
              <w:t>Service brake vehicle performance</w:t>
            </w:r>
          </w:p>
          <w:p w:rsidR="005517F1" w:rsidRPr="00BA03AB" w:rsidRDefault="005517F1" w:rsidP="00956B03">
            <w:r w:rsidRPr="00BA03AB">
              <w:t xml:space="preserve">Paragraphs 3.2. of Annex 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7F1" w:rsidRPr="00BA03AB" w:rsidRDefault="005517F1" w:rsidP="00956B03">
            <w:pPr>
              <w:jc w:val="both"/>
            </w:pPr>
          </w:p>
        </w:tc>
      </w:tr>
      <w:tr w:rsidR="00A824F6" w:rsidRPr="00BA03AB" w:rsidTr="002A31BB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  <w:r w:rsidRPr="00BA03AB">
              <w:rPr>
                <w:lang w:val="en-US"/>
              </w:rPr>
              <w:t xml:space="preserve"> 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r w:rsidRPr="00BA03AB">
              <w:t>Thermal fatigue</w:t>
            </w:r>
          </w:p>
          <w:p w:rsidR="005517F1" w:rsidRPr="00BA03AB" w:rsidRDefault="005517F1" w:rsidP="00956B03">
            <w:r w:rsidRPr="00BA03AB">
              <w:t>Paragraph 5.1. of annex 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center"/>
              <w:rPr>
                <w:lang w:val="en-US"/>
              </w:rPr>
            </w:pPr>
            <w:r w:rsidRPr="00BA03AB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</w:p>
        </w:tc>
      </w:tr>
      <w:tr w:rsidR="005517F1" w:rsidRPr="00BA03AB" w:rsidTr="002A31BB"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  <w:r w:rsidRPr="00BA03AB">
              <w:rPr>
                <w:lang w:val="en-US"/>
              </w:rPr>
              <w:t xml:space="preserve"> 8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r w:rsidRPr="00BA03AB">
              <w:t>Service brake dynamometer performance</w:t>
            </w:r>
          </w:p>
          <w:p w:rsidR="005517F1" w:rsidRPr="00BA03AB" w:rsidRDefault="005517F1" w:rsidP="00956B03">
            <w:r w:rsidRPr="00BA03AB">
              <w:t>Paragraph 4.3. of Annex 14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7F1" w:rsidRPr="00BA03AB" w:rsidRDefault="005517F1" w:rsidP="00956B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rPr>
                <w:lang w:val="en-US"/>
              </w:rPr>
            </w:pPr>
            <w:r w:rsidRPr="00BA03AB">
              <w:rPr>
                <w:lang w:val="en-US"/>
              </w:rPr>
              <w:t>Alternative to vehicle test</w:t>
            </w:r>
          </w:p>
        </w:tc>
      </w:tr>
    </w:tbl>
    <w:p w:rsidR="005517F1" w:rsidRPr="00A824F6" w:rsidRDefault="005517F1" w:rsidP="005517F1">
      <w:pPr>
        <w:ind w:left="7371" w:right="1985" w:firstLine="1134"/>
        <w:jc w:val="both"/>
      </w:pPr>
    </w:p>
    <w:tbl>
      <w:tblPr>
        <w:tblW w:w="7371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1559"/>
        <w:gridCol w:w="142"/>
        <w:gridCol w:w="1418"/>
        <w:gridCol w:w="1275"/>
      </w:tblGrid>
      <w:tr w:rsidR="00A824F6" w:rsidRPr="00A824F6" w:rsidTr="00BA03AB">
        <w:trPr>
          <w:cantSplit/>
          <w:tblHeader/>
        </w:trPr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rPr>
                <w:b/>
                <w:sz w:val="16"/>
              </w:rPr>
            </w:pPr>
            <w:r w:rsidRPr="00BA03AB">
              <w:rPr>
                <w:b/>
                <w:i/>
                <w:sz w:val="16"/>
                <w:szCs w:val="16"/>
              </w:rPr>
              <w:t xml:space="preserve">Resistance to static torque (only for vehicle categories </w:t>
            </w:r>
            <w:r w:rsidRPr="00BA03AB">
              <w:rPr>
                <w:b/>
                <w:i/>
                <w:spacing w:val="-4"/>
                <w:sz w:val="16"/>
                <w:szCs w:val="16"/>
              </w:rPr>
              <w:t>L</w:t>
            </w:r>
            <w:r w:rsidRPr="00BA03AB">
              <w:rPr>
                <w:b/>
                <w:i/>
                <w:spacing w:val="-4"/>
                <w:sz w:val="16"/>
                <w:szCs w:val="16"/>
                <w:vertAlign w:val="subscript"/>
              </w:rPr>
              <w:t>1</w:t>
            </w:r>
            <w:r w:rsidRPr="00BA03AB">
              <w:rPr>
                <w:b/>
                <w:i/>
                <w:spacing w:val="-4"/>
                <w:sz w:val="16"/>
                <w:szCs w:val="16"/>
              </w:rPr>
              <w:t>, L</w:t>
            </w:r>
            <w:r w:rsidRPr="00BA03AB">
              <w:rPr>
                <w:b/>
                <w:i/>
                <w:spacing w:val="-4"/>
                <w:sz w:val="16"/>
                <w:szCs w:val="16"/>
                <w:vertAlign w:val="subscript"/>
              </w:rPr>
              <w:t>2</w:t>
            </w:r>
            <w:r w:rsidRPr="00BA03AB">
              <w:rPr>
                <w:b/>
                <w:i/>
                <w:spacing w:val="-4"/>
                <w:sz w:val="16"/>
                <w:szCs w:val="16"/>
              </w:rPr>
              <w:t>, L</w:t>
            </w:r>
            <w:r w:rsidRPr="00BA03AB">
              <w:rPr>
                <w:b/>
                <w:i/>
                <w:spacing w:val="-4"/>
                <w:sz w:val="16"/>
                <w:szCs w:val="16"/>
                <w:vertAlign w:val="subscript"/>
              </w:rPr>
              <w:t>3</w:t>
            </w:r>
            <w:r w:rsidRPr="00BA03AB">
              <w:rPr>
                <w:b/>
                <w:i/>
                <w:spacing w:val="-4"/>
                <w:sz w:val="16"/>
                <w:szCs w:val="16"/>
              </w:rPr>
              <w:t>, L</w:t>
            </w:r>
            <w:r w:rsidRPr="00BA03AB">
              <w:rPr>
                <w:b/>
                <w:i/>
                <w:spacing w:val="-4"/>
                <w:sz w:val="16"/>
                <w:szCs w:val="16"/>
                <w:vertAlign w:val="subscript"/>
              </w:rPr>
              <w:t>4</w:t>
            </w:r>
            <w:r w:rsidRPr="00BA03AB">
              <w:rPr>
                <w:b/>
                <w:i/>
                <w:spacing w:val="-4"/>
                <w:sz w:val="16"/>
                <w:szCs w:val="16"/>
              </w:rPr>
              <w:t xml:space="preserve"> and L</w:t>
            </w:r>
            <w:r w:rsidRPr="00BA03AB">
              <w:rPr>
                <w:b/>
                <w:i/>
                <w:spacing w:val="-4"/>
                <w:sz w:val="16"/>
                <w:szCs w:val="16"/>
                <w:vertAlign w:val="subscript"/>
              </w:rPr>
              <w:t>5</w:t>
            </w:r>
            <w:r w:rsidRPr="00BA03AB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6"/>
              </w:rPr>
            </w:pPr>
            <w:r w:rsidRPr="00BA03AB">
              <w:rPr>
                <w:b/>
                <w:i/>
                <w:sz w:val="16"/>
                <w:szCs w:val="16"/>
              </w:rPr>
              <w:t>Performance tests according to UN Regulations Nos. 13/13-H/78 (Type 0, I, II, etc.)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6"/>
              </w:rPr>
            </w:pPr>
            <w:r w:rsidRPr="00BA03AB">
              <w:rPr>
                <w:b/>
                <w:i/>
                <w:sz w:val="16"/>
                <w:szCs w:val="16"/>
              </w:rPr>
              <w:t>Comparison test with dynamic frictional properties of the original part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6"/>
              </w:rPr>
            </w:pPr>
            <w:r w:rsidRPr="00BA03AB">
              <w:rPr>
                <w:b/>
                <w:i/>
                <w:sz w:val="16"/>
                <w:szCs w:val="16"/>
              </w:rPr>
              <w:t>Integrity tests (high load and thermal fatigue)</w:t>
            </w:r>
          </w:p>
        </w:tc>
      </w:tr>
      <w:tr w:rsidR="00A824F6" w:rsidRPr="00A824F6" w:rsidTr="00BA03AB">
        <w:trPr>
          <w:cantSplit/>
        </w:trPr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  <w:szCs w:val="18"/>
                <w:lang w:val="fr-CH"/>
              </w:rPr>
            </w:pPr>
            <w:r w:rsidRPr="00BA03AB">
              <w:rPr>
                <w:b/>
                <w:sz w:val="16"/>
                <w:szCs w:val="18"/>
                <w:lang w:val="fr-CH"/>
              </w:rPr>
              <w:t>Original replacement parts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Disc not subjected to this regulation</w:t>
            </w:r>
          </w:p>
        </w:tc>
      </w:tr>
      <w:tr w:rsidR="00A824F6" w:rsidRPr="00A824F6" w:rsidTr="00BA03AB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  <w:szCs w:val="18"/>
                <w:lang w:val="fr-CH"/>
              </w:rPr>
            </w:pPr>
            <w:proofErr w:type="spellStart"/>
            <w:r w:rsidRPr="00BA03AB">
              <w:rPr>
                <w:b/>
                <w:sz w:val="16"/>
                <w:szCs w:val="18"/>
                <w:lang w:val="fr-CH"/>
              </w:rPr>
              <w:t>Identical</w:t>
            </w:r>
            <w:proofErr w:type="spellEnd"/>
            <w:r w:rsidRPr="00BA03AB">
              <w:rPr>
                <w:b/>
                <w:sz w:val="16"/>
                <w:szCs w:val="18"/>
                <w:lang w:val="fr-CH"/>
              </w:rPr>
              <w:t xml:space="preserve"> parts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right="113"/>
              <w:jc w:val="both"/>
              <w:rPr>
                <w:b/>
                <w:sz w:val="16"/>
                <w:szCs w:val="18"/>
                <w:lang w:val="fr-CH"/>
              </w:rPr>
            </w:pPr>
            <w:r w:rsidRPr="00BA03AB">
              <w:rPr>
                <w:b/>
                <w:sz w:val="16"/>
                <w:szCs w:val="18"/>
                <w:lang w:val="fr-CH"/>
              </w:rPr>
              <w:t xml:space="preserve"> No</w:t>
            </w:r>
          </w:p>
        </w:tc>
        <w:tc>
          <w:tcPr>
            <w:tcW w:w="1559" w:type="dxa"/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No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No</w:t>
            </w:r>
          </w:p>
        </w:tc>
        <w:tc>
          <w:tcPr>
            <w:tcW w:w="1275" w:type="dxa"/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No</w:t>
            </w:r>
          </w:p>
        </w:tc>
      </w:tr>
      <w:tr w:rsidR="00A824F6" w:rsidRPr="00A824F6" w:rsidTr="00BA03AB">
        <w:trPr>
          <w:cantSplit/>
        </w:trPr>
        <w:tc>
          <w:tcPr>
            <w:tcW w:w="156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  <w:szCs w:val="18"/>
                <w:lang w:val="fr-CH"/>
              </w:rPr>
            </w:pPr>
            <w:r w:rsidRPr="00BA03AB">
              <w:rPr>
                <w:b/>
                <w:sz w:val="16"/>
                <w:szCs w:val="18"/>
                <w:lang w:val="fr-CH"/>
              </w:rPr>
              <w:t>Equivalent parts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right="113"/>
              <w:jc w:val="both"/>
              <w:rPr>
                <w:b/>
                <w:sz w:val="16"/>
                <w:szCs w:val="18"/>
                <w:lang w:val="fr-CH"/>
              </w:rPr>
            </w:pPr>
            <w:r w:rsidRPr="00BA03AB">
              <w:rPr>
                <w:b/>
                <w:sz w:val="16"/>
                <w:szCs w:val="18"/>
                <w:lang w:val="fr-CH"/>
              </w:rPr>
              <w:t xml:space="preserve"> No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No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No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Dynamometer test</w:t>
            </w:r>
          </w:p>
        </w:tc>
      </w:tr>
      <w:tr w:rsidR="005517F1" w:rsidRPr="00A824F6" w:rsidTr="00BA03AB">
        <w:trPr>
          <w:cantSplit/>
        </w:trPr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6"/>
                <w:szCs w:val="18"/>
                <w:lang w:val="fr-CH"/>
              </w:rPr>
            </w:pPr>
            <w:r w:rsidRPr="00BA03AB">
              <w:rPr>
                <w:b/>
                <w:sz w:val="16"/>
                <w:szCs w:val="18"/>
                <w:lang w:val="fr-CH"/>
              </w:rPr>
              <w:t>Interchangeable parts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right="113"/>
              <w:rPr>
                <w:b/>
                <w:sz w:val="16"/>
                <w:szCs w:val="18"/>
                <w:lang w:val="fr-CH"/>
              </w:rPr>
            </w:pPr>
            <w:r w:rsidRPr="00BA03AB">
              <w:rPr>
                <w:b/>
                <w:sz w:val="16"/>
                <w:szCs w:val="18"/>
                <w:lang w:val="fr-CH"/>
              </w:rPr>
              <w:t xml:space="preserve"> </w:t>
            </w:r>
            <w:proofErr w:type="spellStart"/>
            <w:r w:rsidRPr="00BA03AB">
              <w:rPr>
                <w:b/>
                <w:sz w:val="16"/>
                <w:szCs w:val="18"/>
                <w:lang w:val="fr-CH"/>
              </w:rPr>
              <w:t>Static</w:t>
            </w:r>
            <w:proofErr w:type="spellEnd"/>
            <w:r w:rsidRPr="00BA03AB">
              <w:rPr>
                <w:b/>
                <w:sz w:val="16"/>
                <w:szCs w:val="18"/>
                <w:lang w:val="fr-CH"/>
              </w:rPr>
              <w:t xml:space="preserve"> </w:t>
            </w:r>
            <w:proofErr w:type="spellStart"/>
            <w:r w:rsidRPr="00BA03AB">
              <w:rPr>
                <w:b/>
                <w:sz w:val="16"/>
                <w:szCs w:val="18"/>
                <w:lang w:val="fr-CH"/>
              </w:rPr>
              <w:t>bench</w:t>
            </w:r>
            <w:proofErr w:type="spellEnd"/>
            <w:r w:rsidRPr="00BA03AB">
              <w:rPr>
                <w:b/>
                <w:sz w:val="16"/>
                <w:szCs w:val="18"/>
                <w:lang w:val="fr-CH"/>
              </w:rPr>
              <w:t xml:space="preserve"> test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Vehicle test or alternative dynamometer test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Vehicle test or alternative dynamometer test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5517F1" w:rsidRPr="00BA03AB" w:rsidRDefault="005517F1" w:rsidP="00956B03">
            <w:pPr>
              <w:suppressAutoHyphens w:val="0"/>
              <w:spacing w:before="40" w:after="120"/>
              <w:ind w:left="113" w:right="113"/>
              <w:rPr>
                <w:b/>
                <w:sz w:val="16"/>
              </w:rPr>
            </w:pPr>
            <w:r w:rsidRPr="00BA03AB">
              <w:rPr>
                <w:b/>
                <w:sz w:val="16"/>
              </w:rPr>
              <w:t>Dynamometer test</w:t>
            </w:r>
          </w:p>
        </w:tc>
      </w:tr>
    </w:tbl>
    <w:p w:rsidR="005517F1" w:rsidRPr="00A824F6" w:rsidRDefault="005517F1" w:rsidP="005517F1">
      <w:pPr>
        <w:jc w:val="both"/>
        <w:rPr>
          <w:b/>
          <w:sz w:val="24"/>
          <w:szCs w:val="24"/>
        </w:rPr>
      </w:pPr>
    </w:p>
    <w:p w:rsidR="005517F1" w:rsidRPr="00A824F6" w:rsidRDefault="005517F1" w:rsidP="002A31BB">
      <w:pPr>
        <w:spacing w:after="120"/>
        <w:ind w:left="2268" w:right="993"/>
        <w:jc w:val="both"/>
      </w:pPr>
      <w:r w:rsidRPr="00A824F6">
        <w:t>The test requirements for brake discs and drums for vehicles of categories M and N are detailed in Annex 11.</w:t>
      </w:r>
    </w:p>
    <w:p w:rsidR="005517F1" w:rsidRPr="00A824F6" w:rsidRDefault="005517F1" w:rsidP="002A31BB">
      <w:pPr>
        <w:spacing w:after="120"/>
        <w:ind w:left="2268" w:right="993"/>
        <w:jc w:val="both"/>
      </w:pPr>
      <w:r w:rsidRPr="00A824F6">
        <w:t>The test requirements for brake discs and drums for vehicles of category O are detailed in Annex 12.</w:t>
      </w:r>
    </w:p>
    <w:p w:rsidR="00BE6C71" w:rsidRPr="00D36923" w:rsidRDefault="005517F1" w:rsidP="002A31BB">
      <w:pPr>
        <w:spacing w:after="120"/>
        <w:ind w:left="2268" w:right="993"/>
        <w:jc w:val="both"/>
      </w:pPr>
      <w:r w:rsidRPr="00A824F6">
        <w:rPr>
          <w:b/>
        </w:rPr>
        <w:t xml:space="preserve">The test requirements for brake discs for vehicles of categories </w:t>
      </w:r>
      <w:r w:rsidRPr="00A824F6">
        <w:rPr>
          <w:b/>
          <w:spacing w:val="-4"/>
          <w:szCs w:val="16"/>
        </w:rPr>
        <w:t>L</w:t>
      </w:r>
      <w:r w:rsidRPr="00A824F6">
        <w:rPr>
          <w:b/>
          <w:spacing w:val="-4"/>
          <w:szCs w:val="16"/>
          <w:vertAlign w:val="subscript"/>
        </w:rPr>
        <w:t>1</w:t>
      </w:r>
      <w:r w:rsidRPr="00A824F6">
        <w:rPr>
          <w:b/>
          <w:spacing w:val="-4"/>
          <w:szCs w:val="16"/>
        </w:rPr>
        <w:t>, L</w:t>
      </w:r>
      <w:r w:rsidRPr="00A824F6">
        <w:rPr>
          <w:b/>
          <w:spacing w:val="-4"/>
          <w:szCs w:val="16"/>
          <w:vertAlign w:val="subscript"/>
        </w:rPr>
        <w:t>2</w:t>
      </w:r>
      <w:r w:rsidRPr="00A824F6">
        <w:rPr>
          <w:b/>
          <w:spacing w:val="-4"/>
          <w:szCs w:val="16"/>
        </w:rPr>
        <w:t>, L</w:t>
      </w:r>
      <w:r w:rsidRPr="00A824F6">
        <w:rPr>
          <w:b/>
          <w:spacing w:val="-4"/>
          <w:szCs w:val="16"/>
          <w:vertAlign w:val="subscript"/>
        </w:rPr>
        <w:t>3</w:t>
      </w:r>
      <w:r w:rsidRPr="00A824F6">
        <w:rPr>
          <w:b/>
          <w:spacing w:val="-4"/>
          <w:szCs w:val="16"/>
        </w:rPr>
        <w:t>, L</w:t>
      </w:r>
      <w:r w:rsidRPr="00A824F6">
        <w:rPr>
          <w:b/>
          <w:spacing w:val="-4"/>
          <w:szCs w:val="16"/>
          <w:vertAlign w:val="subscript"/>
        </w:rPr>
        <w:t>4</w:t>
      </w:r>
      <w:r w:rsidRPr="00A824F6">
        <w:rPr>
          <w:b/>
          <w:spacing w:val="-4"/>
          <w:szCs w:val="16"/>
        </w:rPr>
        <w:t xml:space="preserve"> and L</w:t>
      </w:r>
      <w:r w:rsidRPr="00A824F6">
        <w:rPr>
          <w:b/>
          <w:spacing w:val="-4"/>
          <w:szCs w:val="16"/>
          <w:vertAlign w:val="subscript"/>
        </w:rPr>
        <w:t>5</w:t>
      </w:r>
      <w:r w:rsidRPr="00A824F6">
        <w:rPr>
          <w:b/>
          <w:sz w:val="24"/>
        </w:rPr>
        <w:t xml:space="preserve"> </w:t>
      </w:r>
      <w:r w:rsidRPr="00A824F6">
        <w:rPr>
          <w:b/>
        </w:rPr>
        <w:t>are detailed in Annex 14.</w:t>
      </w:r>
      <w:r w:rsidR="00F95003" w:rsidRPr="00A824F6">
        <w:t>"</w:t>
      </w:r>
    </w:p>
    <w:p w:rsidR="00D36923" w:rsidRDefault="00D36923" w:rsidP="002A31BB">
      <w:pPr>
        <w:spacing w:after="120"/>
        <w:ind w:left="1134" w:right="993"/>
        <w:jc w:val="both"/>
        <w:rPr>
          <w:lang w:val="en-US"/>
        </w:rPr>
      </w:pPr>
      <w:r>
        <w:rPr>
          <w:i/>
          <w:lang w:val="en-US"/>
        </w:rPr>
        <w:t xml:space="preserve">Paragraph 5.3., </w:t>
      </w:r>
      <w:proofErr w:type="spellStart"/>
      <w:r>
        <w:rPr>
          <w:lang w:val="en-US"/>
        </w:rPr>
        <w:t>sall</w:t>
      </w:r>
      <w:proofErr w:type="spellEnd"/>
      <w:r>
        <w:rPr>
          <w:lang w:val="en-US"/>
        </w:rPr>
        <w:t xml:space="preserve"> be deleted</w:t>
      </w:r>
    </w:p>
    <w:p w:rsidR="00D36923" w:rsidRPr="00D36923" w:rsidRDefault="00D36923" w:rsidP="002A31BB">
      <w:pPr>
        <w:spacing w:after="120"/>
        <w:ind w:left="1134" w:right="993"/>
        <w:jc w:val="both"/>
        <w:rPr>
          <w:lang w:val="en-US"/>
        </w:rPr>
      </w:pPr>
    </w:p>
    <w:p w:rsidR="005517F1" w:rsidRPr="00A824F6" w:rsidRDefault="005517F1" w:rsidP="002A31BB">
      <w:pPr>
        <w:spacing w:after="120"/>
        <w:ind w:left="1134" w:right="993"/>
        <w:jc w:val="both"/>
        <w:rPr>
          <w:i/>
          <w:lang w:val="en-US"/>
        </w:rPr>
      </w:pPr>
      <w:r w:rsidRPr="00A824F6">
        <w:rPr>
          <w:i/>
          <w:lang w:val="en-US"/>
        </w:rPr>
        <w:lastRenderedPageBreak/>
        <w:t>Paragraph 5.3.3.1.1</w:t>
      </w:r>
      <w:r w:rsidRPr="00A824F6">
        <w:rPr>
          <w:lang w:val="en-US"/>
        </w:rPr>
        <w:t xml:space="preserve">., </w:t>
      </w:r>
      <w:r w:rsidR="00D36923">
        <w:rPr>
          <w:lang w:val="en-US"/>
        </w:rPr>
        <w:t xml:space="preserve">renumber and </w:t>
      </w:r>
      <w:r w:rsidRPr="00A824F6">
        <w:rPr>
          <w:lang w:val="en-US"/>
        </w:rPr>
        <w:t>amend to read:</w:t>
      </w:r>
    </w:p>
    <w:p w:rsidR="005517F1" w:rsidRPr="00A824F6" w:rsidRDefault="00D36923" w:rsidP="002A31BB">
      <w:pPr>
        <w:ind w:left="414" w:right="993" w:firstLine="720"/>
        <w:jc w:val="both"/>
        <w:rPr>
          <w:lang w:val="en-US"/>
        </w:rPr>
      </w:pPr>
      <w:r>
        <w:rPr>
          <w:lang w:val="en-US"/>
        </w:rPr>
        <w:t>"</w:t>
      </w:r>
      <w:r w:rsidR="00337B90" w:rsidRPr="00A824F6">
        <w:rPr>
          <w:lang w:val="en-US"/>
        </w:rPr>
        <w:t>5.3.</w:t>
      </w:r>
      <w:r w:rsidR="00337B90" w:rsidRPr="00D36923">
        <w:rPr>
          <w:b/>
          <w:lang w:val="en-US"/>
        </w:rPr>
        <w:t>4</w:t>
      </w:r>
      <w:r w:rsidR="00337B90" w:rsidRPr="00A824F6">
        <w:rPr>
          <w:lang w:val="en-US"/>
        </w:rPr>
        <w:t>.1.1</w:t>
      </w:r>
      <w:r w:rsidR="005517F1" w:rsidRPr="00A824F6">
        <w:rPr>
          <w:b/>
          <w:lang w:val="en-US"/>
        </w:rPr>
        <w:tab/>
      </w:r>
      <w:r w:rsidR="005517F1" w:rsidRPr="00A824F6">
        <w:rPr>
          <w:lang w:val="en-US"/>
        </w:rPr>
        <w:t>For discs the following maximum values shall be met:</w:t>
      </w:r>
    </w:p>
    <w:p w:rsidR="002A31BB" w:rsidRPr="00A824F6" w:rsidRDefault="002A31BB" w:rsidP="002A31BB">
      <w:pPr>
        <w:ind w:left="414" w:firstLine="720"/>
        <w:jc w:val="both"/>
        <w:rPr>
          <w:lang w:val="en-US"/>
        </w:rPr>
      </w:pPr>
    </w:p>
    <w:tbl>
      <w:tblPr>
        <w:tblW w:w="7803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1134"/>
        <w:gridCol w:w="1134"/>
        <w:gridCol w:w="1134"/>
        <w:gridCol w:w="1843"/>
      </w:tblGrid>
      <w:tr w:rsidR="00A824F6" w:rsidRPr="00A824F6" w:rsidTr="00D36923">
        <w:trPr>
          <w:cantSplit/>
          <w:tblHeader/>
        </w:trPr>
        <w:tc>
          <w:tcPr>
            <w:tcW w:w="255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0465F" w:rsidRPr="00BA03AB" w:rsidRDefault="0080465F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465F" w:rsidRPr="00BA03AB" w:rsidRDefault="0080465F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4"/>
                <w:szCs w:val="16"/>
              </w:rPr>
            </w:pPr>
            <w:r w:rsidRPr="00BA03AB">
              <w:rPr>
                <w:i/>
                <w:sz w:val="14"/>
                <w:szCs w:val="16"/>
              </w:rPr>
              <w:t>M</w:t>
            </w:r>
            <w:r w:rsidRPr="00BA03AB">
              <w:rPr>
                <w:i/>
                <w:sz w:val="14"/>
                <w:szCs w:val="16"/>
                <w:vertAlign w:val="subscript"/>
              </w:rPr>
              <w:t>1</w:t>
            </w:r>
            <w:r w:rsidRPr="00BA03AB">
              <w:rPr>
                <w:i/>
                <w:sz w:val="14"/>
                <w:szCs w:val="16"/>
              </w:rPr>
              <w:t>, N</w:t>
            </w:r>
            <w:r w:rsidRPr="00BA03AB">
              <w:rPr>
                <w:i/>
                <w:sz w:val="14"/>
                <w:szCs w:val="16"/>
                <w:vertAlign w:val="subscript"/>
              </w:rPr>
              <w:t>1</w:t>
            </w:r>
            <w:r w:rsidRPr="00BA03AB">
              <w:rPr>
                <w:i/>
                <w:sz w:val="14"/>
                <w:szCs w:val="16"/>
              </w:rPr>
              <w:t>, O</w:t>
            </w:r>
            <w:r w:rsidRPr="00BA03AB">
              <w:rPr>
                <w:i/>
                <w:sz w:val="14"/>
                <w:szCs w:val="16"/>
                <w:vertAlign w:val="subscript"/>
              </w:rPr>
              <w:t>1</w:t>
            </w:r>
            <w:r w:rsidRPr="00BA03AB">
              <w:rPr>
                <w:i/>
                <w:sz w:val="14"/>
                <w:szCs w:val="16"/>
              </w:rPr>
              <w:t>, O</w:t>
            </w:r>
            <w:r w:rsidRPr="00BA03AB">
              <w:rPr>
                <w:i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465F" w:rsidRPr="00BA03AB" w:rsidRDefault="0080465F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4"/>
                <w:szCs w:val="24"/>
              </w:rPr>
            </w:pPr>
            <w:r w:rsidRPr="00BA03AB">
              <w:rPr>
                <w:i/>
                <w:sz w:val="14"/>
                <w:szCs w:val="24"/>
              </w:rPr>
              <w:t>M</w:t>
            </w:r>
            <w:r w:rsidRPr="00BA03AB">
              <w:rPr>
                <w:i/>
                <w:sz w:val="14"/>
                <w:szCs w:val="24"/>
                <w:vertAlign w:val="subscript"/>
              </w:rPr>
              <w:t>2</w:t>
            </w:r>
            <w:r w:rsidRPr="00BA03AB">
              <w:rPr>
                <w:i/>
                <w:sz w:val="14"/>
                <w:szCs w:val="24"/>
              </w:rPr>
              <w:t>,  N</w:t>
            </w:r>
            <w:r w:rsidRPr="00BA03AB">
              <w:rPr>
                <w:i/>
                <w:sz w:val="14"/>
                <w:szCs w:val="24"/>
                <w:vertAlign w:val="subscript"/>
              </w:rPr>
              <w:t>2</w:t>
            </w:r>
            <w:r w:rsidRPr="00BA03AB">
              <w:rPr>
                <w:i/>
                <w:sz w:val="1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i/>
                <w:sz w:val="14"/>
                <w:szCs w:val="24"/>
              </w:rPr>
            </w:pPr>
            <w:r w:rsidRPr="00BA03AB">
              <w:rPr>
                <w:i/>
                <w:sz w:val="14"/>
                <w:szCs w:val="24"/>
              </w:rPr>
              <w:t>M</w:t>
            </w:r>
            <w:r w:rsidRPr="00BA03AB">
              <w:rPr>
                <w:i/>
                <w:sz w:val="14"/>
                <w:szCs w:val="24"/>
                <w:vertAlign w:val="subscript"/>
              </w:rPr>
              <w:t>3</w:t>
            </w:r>
            <w:r w:rsidRPr="00BA03AB">
              <w:rPr>
                <w:i/>
                <w:sz w:val="14"/>
                <w:szCs w:val="24"/>
              </w:rPr>
              <w:t>, N</w:t>
            </w:r>
            <w:r w:rsidRPr="00BA03AB">
              <w:rPr>
                <w:i/>
                <w:sz w:val="14"/>
                <w:szCs w:val="24"/>
                <w:vertAlign w:val="subscript"/>
              </w:rPr>
              <w:t>3</w:t>
            </w:r>
            <w:r w:rsidRPr="00BA03AB">
              <w:rPr>
                <w:i/>
                <w:sz w:val="14"/>
                <w:szCs w:val="24"/>
              </w:rPr>
              <w:t>, O</w:t>
            </w:r>
            <w:r w:rsidRPr="00BA03AB">
              <w:rPr>
                <w:i/>
                <w:sz w:val="14"/>
                <w:szCs w:val="24"/>
                <w:vertAlign w:val="subscript"/>
              </w:rPr>
              <w:t>3</w:t>
            </w:r>
            <w:r w:rsidRPr="00BA03AB">
              <w:rPr>
                <w:i/>
                <w:sz w:val="14"/>
                <w:szCs w:val="24"/>
              </w:rPr>
              <w:t>, O</w:t>
            </w:r>
            <w:r w:rsidRPr="00BA03AB">
              <w:rPr>
                <w:i/>
                <w:sz w:val="1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80" w:after="80" w:line="200" w:lineRule="exact"/>
              <w:ind w:left="113" w:right="113"/>
              <w:jc w:val="both"/>
              <w:rPr>
                <w:b/>
                <w:i/>
                <w:sz w:val="14"/>
                <w:szCs w:val="16"/>
              </w:rPr>
            </w:pPr>
            <w:r w:rsidRPr="00BA03AB">
              <w:rPr>
                <w:b/>
                <w:i/>
                <w:sz w:val="14"/>
                <w:szCs w:val="16"/>
              </w:rPr>
              <w:t>L</w:t>
            </w:r>
            <w:r w:rsidRPr="00BA03AB">
              <w:rPr>
                <w:b/>
                <w:i/>
                <w:sz w:val="14"/>
                <w:szCs w:val="16"/>
                <w:vertAlign w:val="subscript"/>
              </w:rPr>
              <w:t>1</w:t>
            </w:r>
            <w:r w:rsidRPr="00BA03AB">
              <w:rPr>
                <w:b/>
                <w:i/>
                <w:sz w:val="14"/>
                <w:szCs w:val="16"/>
              </w:rPr>
              <w:t>, L</w:t>
            </w:r>
            <w:r w:rsidRPr="00BA03AB">
              <w:rPr>
                <w:b/>
                <w:i/>
                <w:sz w:val="14"/>
                <w:szCs w:val="16"/>
                <w:vertAlign w:val="subscript"/>
              </w:rPr>
              <w:t>2</w:t>
            </w:r>
            <w:r w:rsidRPr="00BA03AB">
              <w:rPr>
                <w:b/>
                <w:i/>
                <w:sz w:val="14"/>
                <w:szCs w:val="16"/>
              </w:rPr>
              <w:t>, L</w:t>
            </w:r>
            <w:r w:rsidRPr="00BA03AB">
              <w:rPr>
                <w:b/>
                <w:i/>
                <w:sz w:val="14"/>
                <w:szCs w:val="16"/>
                <w:vertAlign w:val="subscript"/>
              </w:rPr>
              <w:t>3</w:t>
            </w:r>
            <w:r w:rsidRPr="00BA03AB">
              <w:rPr>
                <w:b/>
                <w:i/>
                <w:sz w:val="14"/>
                <w:szCs w:val="16"/>
              </w:rPr>
              <w:t>, L</w:t>
            </w:r>
            <w:r w:rsidRPr="00BA03AB">
              <w:rPr>
                <w:b/>
                <w:i/>
                <w:sz w:val="14"/>
                <w:szCs w:val="16"/>
                <w:vertAlign w:val="subscript"/>
              </w:rPr>
              <w:t xml:space="preserve">4 </w:t>
            </w:r>
            <w:r w:rsidRPr="00BA03AB">
              <w:rPr>
                <w:b/>
                <w:i/>
                <w:sz w:val="14"/>
                <w:szCs w:val="16"/>
              </w:rPr>
              <w:t>, L</w:t>
            </w:r>
            <w:r w:rsidRPr="00BA03AB">
              <w:rPr>
                <w:b/>
                <w:i/>
                <w:sz w:val="14"/>
                <w:szCs w:val="16"/>
                <w:vertAlign w:val="subscript"/>
              </w:rPr>
              <w:t>5</w:t>
            </w:r>
          </w:p>
        </w:tc>
      </w:tr>
      <w:tr w:rsidR="00A824F6" w:rsidRPr="00A824F6" w:rsidTr="00D36923">
        <w:trPr>
          <w:cantSplit/>
        </w:trPr>
        <w:tc>
          <w:tcPr>
            <w:tcW w:w="2558" w:type="dxa"/>
            <w:tcBorders>
              <w:top w:val="single" w:sz="12" w:space="0" w:color="auto"/>
            </w:tcBorders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Thickness variation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0.015 mm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0.030 mm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0.040 mm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BA03AB">
              <w:rPr>
                <w:b/>
                <w:sz w:val="18"/>
                <w:szCs w:val="18"/>
              </w:rPr>
              <w:t>0.020 mm</w:t>
            </w:r>
          </w:p>
        </w:tc>
      </w:tr>
      <w:tr w:rsidR="00A824F6" w:rsidRPr="00A824F6" w:rsidTr="00D36923">
        <w:trPr>
          <w:cantSplit/>
        </w:trPr>
        <w:tc>
          <w:tcPr>
            <w:tcW w:w="2558" w:type="dxa"/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Cheek thickness variation (for ventilated disc only)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1.5 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0 mm"/>
              </w:smartTagPr>
              <w:r w:rsidRPr="00BA03AB">
                <w:rPr>
                  <w:sz w:val="18"/>
                  <w:szCs w:val="18"/>
                </w:rPr>
                <w:t>2.0 mm</w:t>
              </w:r>
            </w:smartTag>
          </w:p>
        </w:tc>
        <w:tc>
          <w:tcPr>
            <w:tcW w:w="1134" w:type="dxa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2.0 mm</w:t>
            </w:r>
          </w:p>
        </w:tc>
        <w:tc>
          <w:tcPr>
            <w:tcW w:w="1843" w:type="dxa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BA03AB">
              <w:rPr>
                <w:b/>
                <w:sz w:val="18"/>
                <w:szCs w:val="18"/>
              </w:rPr>
              <w:t>(****)</w:t>
            </w:r>
          </w:p>
        </w:tc>
      </w:tr>
      <w:tr w:rsidR="00A824F6" w:rsidRPr="00A824F6" w:rsidTr="00D36923">
        <w:trPr>
          <w:cantSplit/>
        </w:trPr>
        <w:tc>
          <w:tcPr>
            <w:tcW w:w="2558" w:type="dxa"/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Lateral run-out friction surface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0.050 mm</w:t>
            </w:r>
            <w:r w:rsidRPr="00BA03A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0.150 mm</w:t>
            </w:r>
            <w:r w:rsidRPr="00BA03A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0.150 mm</w:t>
            </w:r>
          </w:p>
        </w:tc>
        <w:tc>
          <w:tcPr>
            <w:tcW w:w="1843" w:type="dxa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BA03AB">
              <w:rPr>
                <w:b/>
                <w:sz w:val="18"/>
                <w:szCs w:val="18"/>
              </w:rPr>
              <w:t>0.150 mm</w:t>
            </w:r>
            <w:r w:rsidRPr="00BA03AB"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</w:tr>
      <w:tr w:rsidR="00A824F6" w:rsidRPr="00A824F6" w:rsidTr="00D36923">
        <w:trPr>
          <w:cantSplit/>
        </w:trPr>
        <w:tc>
          <w:tcPr>
            <w:tcW w:w="2558" w:type="dxa"/>
            <w:tcBorders>
              <w:bottom w:val="single" w:sz="2" w:space="0" w:color="auto"/>
            </w:tcBorders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Location bore variation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H9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H9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H9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BA03AB">
              <w:rPr>
                <w:b/>
                <w:sz w:val="18"/>
                <w:szCs w:val="18"/>
              </w:rPr>
              <w:t>D10 or H11 *****</w:t>
            </w:r>
          </w:p>
        </w:tc>
      </w:tr>
      <w:tr w:rsidR="00A824F6" w:rsidRPr="00A824F6" w:rsidTr="00D36923">
        <w:trPr>
          <w:cantSplit/>
        </w:trPr>
        <w:tc>
          <w:tcPr>
            <w:tcW w:w="2558" w:type="dxa"/>
            <w:tcBorders>
              <w:bottom w:val="single" w:sz="2" w:space="0" w:color="auto"/>
            </w:tcBorders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"Top hat" parallelism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.100 mm"/>
              </w:smartTagPr>
              <w:r w:rsidRPr="00BA03AB">
                <w:rPr>
                  <w:sz w:val="18"/>
                  <w:szCs w:val="18"/>
                </w:rPr>
                <w:t>0.100 mm</w:t>
              </w:r>
            </w:smartTag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.100 mm"/>
              </w:smartTagPr>
              <w:r w:rsidRPr="00BA03AB">
                <w:rPr>
                  <w:sz w:val="18"/>
                  <w:szCs w:val="18"/>
                </w:rPr>
                <w:t>0.100 mm</w:t>
              </w:r>
            </w:smartTag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0.100 mm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b/>
                <w:sz w:val="18"/>
                <w:szCs w:val="18"/>
              </w:rPr>
              <w:t>--</w:t>
            </w:r>
            <w:r w:rsidRPr="00BA03AB">
              <w:rPr>
                <w:sz w:val="18"/>
                <w:szCs w:val="18"/>
              </w:rPr>
              <w:t>-</w:t>
            </w:r>
          </w:p>
        </w:tc>
      </w:tr>
      <w:tr w:rsidR="00A824F6" w:rsidRPr="00A824F6" w:rsidTr="00D36923">
        <w:trPr>
          <w:cantSplit/>
        </w:trPr>
        <w:tc>
          <w:tcPr>
            <w:tcW w:w="25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Location face flatness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.050 mm"/>
              </w:smartTagPr>
              <w:r w:rsidRPr="00BA03AB">
                <w:rPr>
                  <w:sz w:val="18"/>
                  <w:szCs w:val="18"/>
                </w:rPr>
                <w:t>0.050 mm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.050 mm"/>
              </w:smartTagPr>
              <w:r w:rsidRPr="00BA03AB">
                <w:rPr>
                  <w:sz w:val="18"/>
                  <w:szCs w:val="18"/>
                </w:rPr>
                <w:t>0.050 mm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0.050 mm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.100 mm"/>
              </w:smartTagPr>
              <w:r w:rsidRPr="00BA03AB">
                <w:rPr>
                  <w:b/>
                  <w:sz w:val="18"/>
                  <w:szCs w:val="18"/>
                </w:rPr>
                <w:t>0.100 mm</w:t>
              </w:r>
            </w:smartTag>
          </w:p>
        </w:tc>
      </w:tr>
      <w:tr w:rsidR="00A824F6" w:rsidRPr="00A824F6" w:rsidTr="00D36923">
        <w:trPr>
          <w:cantSplit/>
        </w:trPr>
        <w:tc>
          <w:tcPr>
            <w:tcW w:w="2558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  <w:right w:w="0" w:type="dxa"/>
            </w:tcMar>
          </w:tcPr>
          <w:p w:rsidR="0080465F" w:rsidRPr="00BA03AB" w:rsidRDefault="0080465F" w:rsidP="00956B03">
            <w:pPr>
              <w:suppressAutoHyphens w:val="0"/>
              <w:spacing w:before="40" w:after="120"/>
              <w:ind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Friction surface roughness</w:t>
            </w:r>
            <w:r w:rsidRPr="00BA03A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3.2 µm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3.2 µm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sz w:val="18"/>
                <w:szCs w:val="18"/>
              </w:rPr>
            </w:pPr>
            <w:r w:rsidRPr="00BA03AB">
              <w:rPr>
                <w:sz w:val="18"/>
                <w:szCs w:val="18"/>
              </w:rPr>
              <w:t>3.2 µm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0465F" w:rsidRPr="00BA03AB" w:rsidRDefault="0080465F" w:rsidP="00956B03">
            <w:pPr>
              <w:suppressAutoHyphens w:val="0"/>
              <w:spacing w:before="40" w:after="12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BA03AB">
              <w:rPr>
                <w:b/>
                <w:sz w:val="18"/>
                <w:szCs w:val="18"/>
              </w:rPr>
              <w:t>1.6 µm</w:t>
            </w:r>
          </w:p>
        </w:tc>
      </w:tr>
    </w:tbl>
    <w:p w:rsidR="005517F1" w:rsidRPr="00A824F6" w:rsidRDefault="005517F1" w:rsidP="002A31BB">
      <w:pPr>
        <w:tabs>
          <w:tab w:val="left" w:pos="1701"/>
        </w:tabs>
        <w:spacing w:before="40" w:line="220" w:lineRule="exact"/>
        <w:ind w:left="1134" w:right="993" w:firstLine="170"/>
        <w:jc w:val="both"/>
        <w:rPr>
          <w:sz w:val="18"/>
          <w:szCs w:val="18"/>
        </w:rPr>
      </w:pPr>
      <w:r w:rsidRPr="00A824F6">
        <w:rPr>
          <w:sz w:val="18"/>
          <w:szCs w:val="18"/>
          <w:vertAlign w:val="superscript"/>
        </w:rPr>
        <w:t>*</w:t>
      </w:r>
      <w:r w:rsidRPr="00A824F6">
        <w:rPr>
          <w:sz w:val="18"/>
          <w:szCs w:val="18"/>
        </w:rPr>
        <w:t xml:space="preserve"> </w:t>
      </w:r>
      <w:r w:rsidR="002A31BB" w:rsidRPr="00A824F6">
        <w:rPr>
          <w:sz w:val="18"/>
          <w:szCs w:val="18"/>
        </w:rPr>
        <w:tab/>
      </w:r>
      <w:r w:rsidRPr="00A824F6">
        <w:rPr>
          <w:sz w:val="18"/>
          <w:szCs w:val="18"/>
        </w:rPr>
        <w:t>n/a in the case of a floating disc.</w:t>
      </w:r>
    </w:p>
    <w:p w:rsidR="005517F1" w:rsidRPr="00A824F6" w:rsidRDefault="005517F1" w:rsidP="002A31BB">
      <w:pPr>
        <w:tabs>
          <w:tab w:val="left" w:pos="1418"/>
          <w:tab w:val="left" w:pos="1701"/>
        </w:tabs>
        <w:spacing w:before="40" w:line="220" w:lineRule="exact"/>
        <w:ind w:left="1134" w:right="993" w:firstLine="170"/>
        <w:jc w:val="both"/>
        <w:rPr>
          <w:sz w:val="18"/>
          <w:szCs w:val="18"/>
        </w:rPr>
      </w:pPr>
      <w:r w:rsidRPr="00A824F6">
        <w:rPr>
          <w:sz w:val="18"/>
          <w:szCs w:val="18"/>
          <w:vertAlign w:val="superscript"/>
        </w:rPr>
        <w:t>**</w:t>
      </w:r>
      <w:r w:rsidR="002A31BB" w:rsidRPr="00A824F6">
        <w:rPr>
          <w:sz w:val="18"/>
          <w:szCs w:val="18"/>
        </w:rPr>
        <w:tab/>
      </w:r>
      <w:r w:rsidRPr="00A824F6">
        <w:rPr>
          <w:sz w:val="18"/>
          <w:szCs w:val="18"/>
        </w:rPr>
        <w:t>Ra-value according to ISO 1302:2002.</w:t>
      </w:r>
    </w:p>
    <w:p w:rsidR="005517F1" w:rsidRPr="00A824F6" w:rsidRDefault="005517F1" w:rsidP="002A31BB">
      <w:pPr>
        <w:tabs>
          <w:tab w:val="left" w:pos="1418"/>
          <w:tab w:val="left" w:pos="1701"/>
        </w:tabs>
        <w:spacing w:before="40" w:line="220" w:lineRule="exact"/>
        <w:ind w:left="1560" w:right="993" w:hanging="256"/>
        <w:jc w:val="both"/>
      </w:pPr>
      <w:r w:rsidRPr="00A824F6">
        <w:rPr>
          <w:b/>
          <w:sz w:val="18"/>
          <w:szCs w:val="18"/>
          <w:vertAlign w:val="superscript"/>
        </w:rPr>
        <w:t>***</w:t>
      </w:r>
      <w:r w:rsidR="002A31BB" w:rsidRPr="00A824F6">
        <w:rPr>
          <w:b/>
          <w:sz w:val="18"/>
          <w:szCs w:val="18"/>
        </w:rPr>
        <w:tab/>
      </w:r>
      <w:r w:rsidR="002A31BB" w:rsidRPr="00A824F6">
        <w:rPr>
          <w:b/>
          <w:sz w:val="18"/>
          <w:szCs w:val="18"/>
        </w:rPr>
        <w:tab/>
      </w:r>
      <w:r w:rsidRPr="00A824F6">
        <w:rPr>
          <w:b/>
          <w:sz w:val="18"/>
          <w:szCs w:val="18"/>
        </w:rPr>
        <w:t xml:space="preserve">0.100 mm for maximum straightness for </w:t>
      </w:r>
      <w:r w:rsidR="00F95003" w:rsidRPr="00A824F6">
        <w:rPr>
          <w:b/>
        </w:rPr>
        <w:t>"</w:t>
      </w:r>
      <w:r w:rsidRPr="00A824F6">
        <w:rPr>
          <w:b/>
          <w:sz w:val="18"/>
          <w:szCs w:val="18"/>
        </w:rPr>
        <w:t>full floating</w:t>
      </w:r>
      <w:r w:rsidR="00F95003" w:rsidRPr="00A824F6">
        <w:rPr>
          <w:b/>
        </w:rPr>
        <w:t>"</w:t>
      </w:r>
      <w:r w:rsidRPr="00A824F6">
        <w:rPr>
          <w:b/>
          <w:sz w:val="18"/>
          <w:szCs w:val="18"/>
        </w:rPr>
        <w:t xml:space="preserve"> disc (without elastic </w:t>
      </w:r>
      <w:r w:rsidR="002A31BB" w:rsidRPr="00A824F6">
        <w:rPr>
          <w:b/>
          <w:sz w:val="18"/>
          <w:szCs w:val="18"/>
        </w:rPr>
        <w:tab/>
      </w:r>
      <w:r w:rsidRPr="00A824F6">
        <w:rPr>
          <w:b/>
          <w:sz w:val="18"/>
          <w:szCs w:val="18"/>
        </w:rPr>
        <w:t>constraints between  bell and braking ring)</w:t>
      </w:r>
      <w:r w:rsidRPr="00A824F6">
        <w:t xml:space="preserve"> </w:t>
      </w:r>
    </w:p>
    <w:p w:rsidR="005517F1" w:rsidRPr="00A824F6" w:rsidRDefault="005517F1" w:rsidP="002A31BB">
      <w:pPr>
        <w:tabs>
          <w:tab w:val="left" w:pos="1418"/>
          <w:tab w:val="left" w:pos="1701"/>
        </w:tabs>
        <w:spacing w:before="40" w:line="220" w:lineRule="exact"/>
        <w:ind w:left="1560" w:right="993" w:hanging="256"/>
        <w:jc w:val="both"/>
        <w:rPr>
          <w:b/>
          <w:sz w:val="16"/>
          <w:szCs w:val="18"/>
        </w:rPr>
      </w:pPr>
      <w:r w:rsidRPr="00A824F6">
        <w:rPr>
          <w:b/>
          <w:sz w:val="18"/>
          <w:szCs w:val="18"/>
          <w:vertAlign w:val="superscript"/>
        </w:rPr>
        <w:t>****</w:t>
      </w:r>
      <w:r w:rsidR="002A31BB" w:rsidRPr="00A824F6">
        <w:rPr>
          <w:b/>
          <w:sz w:val="18"/>
          <w:szCs w:val="18"/>
          <w:vertAlign w:val="superscript"/>
        </w:rPr>
        <w:tab/>
      </w:r>
      <w:r w:rsidR="002A31BB" w:rsidRPr="00A824F6">
        <w:rPr>
          <w:b/>
          <w:sz w:val="18"/>
          <w:szCs w:val="18"/>
          <w:vertAlign w:val="superscript"/>
        </w:rPr>
        <w:tab/>
      </w:r>
      <w:r w:rsidRPr="00A824F6">
        <w:rPr>
          <w:b/>
          <w:sz w:val="18"/>
          <w:szCs w:val="18"/>
        </w:rPr>
        <w:t xml:space="preserve"> n/a  for vehicles </w:t>
      </w:r>
      <w:r w:rsidRPr="00A824F6">
        <w:rPr>
          <w:b/>
          <w:sz w:val="18"/>
        </w:rPr>
        <w:t xml:space="preserve">categories </w:t>
      </w:r>
      <w:r w:rsidRPr="00A824F6">
        <w:rPr>
          <w:b/>
          <w:spacing w:val="-4"/>
          <w:sz w:val="18"/>
          <w:szCs w:val="16"/>
        </w:rPr>
        <w:t>L</w:t>
      </w:r>
      <w:r w:rsidRPr="00A824F6">
        <w:rPr>
          <w:b/>
          <w:spacing w:val="-4"/>
          <w:sz w:val="18"/>
          <w:szCs w:val="16"/>
          <w:vertAlign w:val="subscript"/>
        </w:rPr>
        <w:t>1</w:t>
      </w:r>
      <w:r w:rsidRPr="00A824F6">
        <w:rPr>
          <w:b/>
          <w:spacing w:val="-4"/>
          <w:sz w:val="18"/>
          <w:szCs w:val="16"/>
        </w:rPr>
        <w:t>, L</w:t>
      </w:r>
      <w:r w:rsidRPr="00A824F6">
        <w:rPr>
          <w:b/>
          <w:spacing w:val="-4"/>
          <w:sz w:val="18"/>
          <w:szCs w:val="16"/>
          <w:vertAlign w:val="subscript"/>
        </w:rPr>
        <w:t>2</w:t>
      </w:r>
      <w:r w:rsidRPr="00A824F6">
        <w:rPr>
          <w:b/>
          <w:spacing w:val="-4"/>
          <w:sz w:val="18"/>
          <w:szCs w:val="16"/>
        </w:rPr>
        <w:t>, L</w:t>
      </w:r>
      <w:r w:rsidRPr="00A824F6">
        <w:rPr>
          <w:b/>
          <w:spacing w:val="-4"/>
          <w:sz w:val="18"/>
          <w:szCs w:val="16"/>
          <w:vertAlign w:val="subscript"/>
        </w:rPr>
        <w:t>3</w:t>
      </w:r>
      <w:r w:rsidRPr="00A824F6">
        <w:rPr>
          <w:b/>
          <w:spacing w:val="-4"/>
          <w:sz w:val="18"/>
          <w:szCs w:val="16"/>
        </w:rPr>
        <w:t>, L</w:t>
      </w:r>
      <w:r w:rsidRPr="00A824F6">
        <w:rPr>
          <w:b/>
          <w:spacing w:val="-4"/>
          <w:sz w:val="18"/>
          <w:szCs w:val="16"/>
          <w:vertAlign w:val="subscript"/>
        </w:rPr>
        <w:t>4</w:t>
      </w:r>
      <w:r w:rsidRPr="00A824F6">
        <w:rPr>
          <w:b/>
          <w:spacing w:val="-4"/>
          <w:sz w:val="18"/>
          <w:szCs w:val="16"/>
        </w:rPr>
        <w:t xml:space="preserve"> and L</w:t>
      </w:r>
      <w:r w:rsidRPr="00A824F6">
        <w:rPr>
          <w:b/>
          <w:spacing w:val="-4"/>
          <w:sz w:val="18"/>
          <w:szCs w:val="16"/>
          <w:vertAlign w:val="subscript"/>
        </w:rPr>
        <w:t>5</w:t>
      </w:r>
    </w:p>
    <w:p w:rsidR="00337B90" w:rsidRPr="00A824F6" w:rsidRDefault="005517F1" w:rsidP="00337B90">
      <w:pPr>
        <w:pStyle w:val="SingleTxtG"/>
        <w:ind w:left="2268" w:hanging="1134"/>
        <w:rPr>
          <w:rFonts w:ascii="Times New (W1)" w:hAnsi="Times New (W1)"/>
          <w:strike/>
          <w:szCs w:val="24"/>
        </w:rPr>
      </w:pPr>
      <w:r w:rsidRPr="00A824F6">
        <w:rPr>
          <w:b/>
          <w:sz w:val="18"/>
          <w:szCs w:val="18"/>
          <w:vertAlign w:val="superscript"/>
        </w:rPr>
        <w:t>*****</w:t>
      </w:r>
      <w:r w:rsidR="002A31BB" w:rsidRPr="00A824F6">
        <w:rPr>
          <w:b/>
          <w:sz w:val="18"/>
          <w:szCs w:val="18"/>
        </w:rPr>
        <w:tab/>
      </w:r>
      <w:r w:rsidRPr="00A824F6">
        <w:rPr>
          <w:b/>
          <w:sz w:val="18"/>
          <w:szCs w:val="18"/>
        </w:rPr>
        <w:t>Location bore variation where applicable, related to manufacturing process.</w:t>
      </w:r>
      <w:r w:rsidR="00F95003" w:rsidRPr="00A824F6">
        <w:t>"</w:t>
      </w:r>
      <w:r w:rsidR="00337B90" w:rsidRPr="00A824F6">
        <w:rPr>
          <w:rFonts w:ascii="Times New (W1)" w:hAnsi="Times New (W1)"/>
          <w:strike/>
          <w:szCs w:val="24"/>
        </w:rPr>
        <w:t xml:space="preserve"> </w:t>
      </w:r>
    </w:p>
    <w:p w:rsidR="00024E19" w:rsidRPr="00A824F6" w:rsidRDefault="00024E19" w:rsidP="00024E19">
      <w:pPr>
        <w:pStyle w:val="SingleTxtG"/>
        <w:spacing w:before="120"/>
        <w:ind w:left="2268" w:hanging="1134"/>
        <w:rPr>
          <w:rFonts w:cs="Courier New"/>
          <w:spacing w:val="1"/>
        </w:rPr>
      </w:pPr>
      <w:r w:rsidRPr="00A824F6">
        <w:rPr>
          <w:rFonts w:cs="Courier New"/>
          <w:spacing w:val="1"/>
        </w:rPr>
        <w:t>5.3.</w:t>
      </w:r>
      <w:r w:rsidRPr="00A824F6">
        <w:rPr>
          <w:rFonts w:ascii="Times New (W1)" w:hAnsi="Times New (W1)"/>
          <w:szCs w:val="24"/>
        </w:rPr>
        <w:t>3</w:t>
      </w:r>
      <w:r w:rsidRPr="00A824F6">
        <w:rPr>
          <w:rFonts w:cs="Courier New"/>
          <w:spacing w:val="1"/>
        </w:rPr>
        <w:t>.2.</w:t>
      </w:r>
      <w:r w:rsidRPr="00A824F6">
        <w:rPr>
          <w:rFonts w:cs="Courier New"/>
          <w:spacing w:val="1"/>
        </w:rPr>
        <w:tab/>
      </w:r>
      <w:r w:rsidRPr="00A824F6">
        <w:t>Material</w:t>
      </w:r>
      <w:r w:rsidRPr="00A824F6">
        <w:rPr>
          <w:rFonts w:cs="Courier New"/>
          <w:spacing w:val="1"/>
        </w:rPr>
        <w:t xml:space="preserve"> and metallurgical requirements</w:t>
      </w:r>
    </w:p>
    <w:p w:rsidR="00F744F4" w:rsidRPr="00A824F6" w:rsidRDefault="00F744F4" w:rsidP="00F744F4">
      <w:pPr>
        <w:keepNext/>
        <w:keepLines/>
        <w:spacing w:before="120" w:after="120"/>
        <w:ind w:left="1134" w:right="993"/>
        <w:jc w:val="both"/>
        <w:rPr>
          <w:i/>
        </w:rPr>
      </w:pPr>
      <w:r w:rsidRPr="00A824F6">
        <w:rPr>
          <w:i/>
        </w:rPr>
        <w:t>Insert a new paragraph 5.3.3.2.1</w:t>
      </w:r>
      <w:r w:rsidRPr="00A824F6">
        <w:t>., to read:</w:t>
      </w:r>
    </w:p>
    <w:p w:rsidR="00F744F4" w:rsidRPr="00D36923" w:rsidRDefault="00F744F4" w:rsidP="00F744F4">
      <w:pPr>
        <w:ind w:left="2259" w:right="993" w:hanging="1125"/>
        <w:rPr>
          <w:rFonts w:eastAsia="Calibri"/>
          <w:lang w:val="en-US"/>
        </w:rPr>
      </w:pPr>
      <w:r w:rsidRPr="00A824F6">
        <w:t>"</w:t>
      </w:r>
      <w:r w:rsidRPr="00D36923">
        <w:t>5.3.3.2.1.</w:t>
      </w:r>
      <w:r w:rsidRPr="00D36923">
        <w:tab/>
      </w:r>
      <w:r w:rsidRPr="00D36923">
        <w:rPr>
          <w:rFonts w:eastAsia="Calibri"/>
          <w:lang w:val="en-US"/>
        </w:rPr>
        <w:t>For vehicles of category M, N, O, in order to be considered "Equivalent" the replacement brake disc or dru</w:t>
      </w:r>
      <w:bookmarkStart w:id="0" w:name="_GoBack"/>
      <w:bookmarkEnd w:id="0"/>
      <w:r w:rsidRPr="00D36923">
        <w:rPr>
          <w:rFonts w:eastAsia="Calibri"/>
          <w:lang w:val="en-US"/>
        </w:rPr>
        <w:t>m shall be from the same material sub-group as the original brake disc or drum. Four original part material sub-groups are defined.</w:t>
      </w:r>
    </w:p>
    <w:p w:rsidR="00024E19" w:rsidRPr="00A824F6" w:rsidRDefault="00024E19" w:rsidP="00024E19">
      <w:pPr>
        <w:pStyle w:val="SingleTxtG"/>
        <w:ind w:left="2268"/>
        <w:rPr>
          <w:rFonts w:cs="Courier New"/>
          <w:spacing w:val="1"/>
        </w:rPr>
      </w:pP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392"/>
        <w:gridCol w:w="1354"/>
        <w:gridCol w:w="1361"/>
        <w:gridCol w:w="1362"/>
        <w:gridCol w:w="1377"/>
      </w:tblGrid>
      <w:tr w:rsidR="00A824F6" w:rsidRPr="00D36923" w:rsidTr="00D36923">
        <w:trPr>
          <w:cantSplit/>
          <w:tblHeader/>
        </w:trPr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line="200" w:lineRule="exact"/>
              <w:ind w:left="113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D36923">
              <w:rPr>
                <w:b/>
                <w:i/>
                <w:sz w:val="16"/>
                <w:szCs w:val="16"/>
              </w:rPr>
              <w:t>Test standard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D36923">
              <w:rPr>
                <w:b/>
                <w:i/>
                <w:sz w:val="16"/>
                <w:szCs w:val="16"/>
              </w:rPr>
              <w:t>Sub-group 1</w:t>
            </w:r>
            <w:r w:rsidRPr="00D36923">
              <w:rPr>
                <w:b/>
                <w:i/>
                <w:sz w:val="16"/>
                <w:szCs w:val="16"/>
              </w:rPr>
              <w:br/>
              <w:t>Base cast iron</w:t>
            </w:r>
            <w:r w:rsidRPr="00D36923">
              <w:rPr>
                <w:b/>
                <w:i/>
                <w:sz w:val="16"/>
                <w:szCs w:val="16"/>
              </w:rPr>
              <w:br/>
              <w:t>DIN EN 1561</w:t>
            </w:r>
            <w:r w:rsidRPr="00D36923">
              <w:rPr>
                <w:b/>
                <w:i/>
                <w:sz w:val="16"/>
                <w:szCs w:val="16"/>
              </w:rPr>
              <w:br/>
              <w:t>EN-GJL-200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D36923">
              <w:rPr>
                <w:b/>
                <w:i/>
                <w:sz w:val="16"/>
                <w:szCs w:val="16"/>
              </w:rPr>
              <w:t>Sub-group 2</w:t>
            </w:r>
            <w:r w:rsidRPr="00D36923">
              <w:rPr>
                <w:b/>
                <w:i/>
                <w:sz w:val="16"/>
                <w:szCs w:val="16"/>
              </w:rPr>
              <w:br/>
              <w:t>Base high carbon</w:t>
            </w:r>
            <w:r w:rsidRPr="00D36923">
              <w:rPr>
                <w:b/>
                <w:i/>
                <w:sz w:val="16"/>
                <w:szCs w:val="16"/>
              </w:rPr>
              <w:br/>
              <w:t>EN-GJL-150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D36923">
              <w:rPr>
                <w:b/>
                <w:i/>
                <w:sz w:val="16"/>
                <w:szCs w:val="16"/>
              </w:rPr>
              <w:t>Sub-group 3</w:t>
            </w:r>
            <w:r w:rsidRPr="00D36923">
              <w:rPr>
                <w:b/>
                <w:i/>
                <w:sz w:val="16"/>
                <w:szCs w:val="16"/>
              </w:rPr>
              <w:br/>
              <w:t>Alloyed high carbon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D36923">
              <w:rPr>
                <w:b/>
                <w:i/>
                <w:sz w:val="16"/>
                <w:szCs w:val="16"/>
              </w:rPr>
              <w:t>Sub-group 4</w:t>
            </w:r>
            <w:r w:rsidRPr="00D36923">
              <w:rPr>
                <w:b/>
                <w:i/>
                <w:sz w:val="16"/>
                <w:szCs w:val="16"/>
              </w:rPr>
              <w:br/>
              <w:t>Unalloyed high carbon</w:t>
            </w:r>
          </w:p>
        </w:tc>
      </w:tr>
      <w:tr w:rsidR="00A824F6" w:rsidRPr="00D36923" w:rsidTr="00D36923">
        <w:trPr>
          <w:cantSplit/>
        </w:trPr>
        <w:tc>
          <w:tcPr>
            <w:tcW w:w="14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ind w:left="113"/>
              <w:rPr>
                <w:b/>
              </w:rPr>
            </w:pPr>
            <w:r w:rsidRPr="00D36923">
              <w:rPr>
                <w:b/>
              </w:rPr>
              <w:t>Carbon Content (per cent)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3.20 – 3.60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3.60 – 3.90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3.55 – 3.90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3.60 – 3.90</w:t>
            </w:r>
          </w:p>
        </w:tc>
      </w:tr>
      <w:tr w:rsidR="00A824F6" w:rsidRPr="00D36923" w:rsidTr="00024E19">
        <w:trPr>
          <w:cantSplit/>
        </w:trPr>
        <w:tc>
          <w:tcPr>
            <w:tcW w:w="1417" w:type="dxa"/>
            <w:tcMar>
              <w:left w:w="0" w:type="dxa"/>
              <w:right w:w="0" w:type="dxa"/>
            </w:tcMar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ind w:left="113"/>
              <w:rPr>
                <w:b/>
              </w:rPr>
            </w:pPr>
            <w:r w:rsidRPr="00D36923">
              <w:rPr>
                <w:b/>
              </w:rPr>
              <w:t>Silicon Content (per cent)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1.70 – 2.30 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1.60 – 2.20 </w:t>
            </w: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1.60 – 2.20 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1.60 – 2.20 </w:t>
            </w:r>
          </w:p>
        </w:tc>
      </w:tr>
      <w:tr w:rsidR="00A824F6" w:rsidRPr="00D36923" w:rsidTr="00024E19">
        <w:trPr>
          <w:cantSplit/>
        </w:trPr>
        <w:tc>
          <w:tcPr>
            <w:tcW w:w="1417" w:type="dxa"/>
            <w:tcMar>
              <w:left w:w="0" w:type="dxa"/>
              <w:right w:w="0" w:type="dxa"/>
            </w:tcMar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ind w:left="113"/>
              <w:rPr>
                <w:b/>
              </w:rPr>
            </w:pPr>
            <w:r w:rsidRPr="00D36923">
              <w:rPr>
                <w:b/>
              </w:rPr>
              <w:t>Manganese Content(per cent)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Min 0.40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0.40 </w:t>
            </w: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0.40 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0.40 </w:t>
            </w:r>
          </w:p>
        </w:tc>
      </w:tr>
      <w:tr w:rsidR="00A824F6" w:rsidRPr="00D36923" w:rsidTr="00024E19">
        <w:trPr>
          <w:cantSplit/>
        </w:trPr>
        <w:tc>
          <w:tcPr>
            <w:tcW w:w="1417" w:type="dxa"/>
            <w:tcMar>
              <w:left w:w="0" w:type="dxa"/>
              <w:right w:w="0" w:type="dxa"/>
            </w:tcMar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ind w:left="113"/>
              <w:rPr>
                <w:b/>
              </w:rPr>
            </w:pPr>
            <w:r w:rsidRPr="00D36923">
              <w:rPr>
                <w:b/>
              </w:rPr>
              <w:t>Chromium Content (per cent)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Max 0.35 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Max 0.35 </w:t>
            </w: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0.30 – 0.60 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Max 0.25 </w:t>
            </w:r>
          </w:p>
        </w:tc>
      </w:tr>
      <w:tr w:rsidR="00A824F6" w:rsidRPr="00D36923" w:rsidTr="00024E19">
        <w:trPr>
          <w:cantSplit/>
        </w:trPr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</w:rPr>
            </w:pPr>
            <w:r w:rsidRPr="00D36923">
              <w:rPr>
                <w:b/>
              </w:rPr>
              <w:t>Copper Content(per cent)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-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0.30 – 0.70</w:t>
            </w: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0.30 – 0.70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Max 0.40</w:t>
            </w:r>
          </w:p>
        </w:tc>
      </w:tr>
      <w:tr w:rsidR="00A824F6" w:rsidRPr="00D36923" w:rsidTr="00024E19">
        <w:trPr>
          <w:cantSplit/>
        </w:trPr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</w:rPr>
            </w:pPr>
            <w:r w:rsidRPr="00D36923">
              <w:rPr>
                <w:b/>
              </w:rPr>
              <w:lastRenderedPageBreak/>
              <w:t>Hardness HBW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ISO 6506-1 :2005</w:t>
            </w: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190 – 248 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160 - 210</w:t>
            </w:r>
          </w:p>
        </w:tc>
        <w:tc>
          <w:tcPr>
            <w:tcW w:w="1417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180 - 230</w:t>
            </w:r>
          </w:p>
        </w:tc>
        <w:tc>
          <w:tcPr>
            <w:tcW w:w="1418" w:type="dxa"/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160 – 200</w:t>
            </w:r>
          </w:p>
        </w:tc>
      </w:tr>
      <w:tr w:rsidR="00024E19" w:rsidRPr="00D36923" w:rsidTr="00D36923">
        <w:trPr>
          <w:cantSplit/>
        </w:trPr>
        <w:tc>
          <w:tcPr>
            <w:tcW w:w="1417" w:type="dxa"/>
            <w:tcBorders>
              <w:bottom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80" w:after="80" w:line="200" w:lineRule="exact"/>
              <w:rPr>
                <w:b/>
              </w:rPr>
            </w:pPr>
            <w:r w:rsidRPr="00D36923">
              <w:rPr>
                <w:b/>
              </w:rPr>
              <w:t>Tensile strength(N/mm</w:t>
            </w:r>
            <w:r w:rsidRPr="00D36923">
              <w:rPr>
                <w:b/>
                <w:vertAlign w:val="superscript"/>
              </w:rPr>
              <w:t>2</w:t>
            </w:r>
            <w:r w:rsidRPr="00D36923">
              <w:rPr>
                <w:b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>ISO 6892:1998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220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160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170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24E19" w:rsidRPr="00D36923" w:rsidRDefault="00024E19" w:rsidP="00024E19">
            <w:pPr>
              <w:tabs>
                <w:tab w:val="left" w:pos="1418"/>
                <w:tab w:val="left" w:pos="1701"/>
              </w:tabs>
              <w:spacing w:before="40" w:after="120"/>
              <w:rPr>
                <w:b/>
                <w:szCs w:val="22"/>
              </w:rPr>
            </w:pPr>
            <w:r w:rsidRPr="00D36923">
              <w:rPr>
                <w:b/>
                <w:szCs w:val="22"/>
              </w:rPr>
              <w:t xml:space="preserve">Min 150 </w:t>
            </w:r>
          </w:p>
        </w:tc>
      </w:tr>
    </w:tbl>
    <w:p w:rsidR="005517F1" w:rsidRPr="00A824F6" w:rsidRDefault="005517F1" w:rsidP="005517F1">
      <w:pPr>
        <w:ind w:left="2154"/>
        <w:jc w:val="right"/>
      </w:pPr>
    </w:p>
    <w:p w:rsidR="009854F7" w:rsidRPr="00D36923" w:rsidRDefault="00F95003" w:rsidP="00D36923">
      <w:pPr>
        <w:ind w:left="2154" w:right="993"/>
        <w:jc w:val="right"/>
        <w:rPr>
          <w:b/>
        </w:rPr>
      </w:pPr>
      <w:r w:rsidRPr="00A824F6">
        <w:t>"</w:t>
      </w:r>
    </w:p>
    <w:p w:rsidR="00F249C6" w:rsidRPr="00A824F6" w:rsidRDefault="00F249C6" w:rsidP="00F249C6">
      <w:pPr>
        <w:pStyle w:val="SingleTxtG"/>
        <w:spacing w:before="120" w:after="0"/>
        <w:ind w:right="993"/>
        <w:jc w:val="center"/>
        <w:rPr>
          <w:b/>
        </w:rPr>
      </w:pPr>
      <w:r w:rsidRPr="00A824F6">
        <w:rPr>
          <w:u w:val="single"/>
        </w:rPr>
        <w:tab/>
      </w:r>
      <w:r w:rsidRPr="00A824F6">
        <w:rPr>
          <w:u w:val="single"/>
        </w:rPr>
        <w:tab/>
      </w:r>
      <w:r w:rsidRPr="00A824F6">
        <w:rPr>
          <w:u w:val="single"/>
        </w:rPr>
        <w:tab/>
      </w:r>
    </w:p>
    <w:p w:rsidR="0089683A" w:rsidRPr="00A824F6" w:rsidRDefault="0089683A" w:rsidP="00F249C6">
      <w:pPr>
        <w:ind w:left="1080" w:right="1134"/>
        <w:jc w:val="center"/>
        <w:rPr>
          <w:u w:val="single"/>
        </w:rPr>
      </w:pPr>
    </w:p>
    <w:sectPr w:rsidR="0089683A" w:rsidRPr="00A824F6" w:rsidSect="00C26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AB" w:rsidRDefault="00BA03AB"/>
  </w:endnote>
  <w:endnote w:type="continuationSeparator" w:id="0">
    <w:p w:rsidR="00BA03AB" w:rsidRDefault="00BA03AB"/>
  </w:endnote>
  <w:endnote w:type="continuationNotice" w:id="1">
    <w:p w:rsidR="00BA03AB" w:rsidRDefault="00BA0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B" w:rsidRPr="00923752" w:rsidRDefault="00BA03AB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36923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B" w:rsidRPr="00923752" w:rsidRDefault="00BA03AB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36923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B" w:rsidRPr="00941A11" w:rsidRDefault="00BA03AB">
    <w:pPr>
      <w:pStyle w:val="Footer"/>
      <w:rPr>
        <w:sz w:val="20"/>
        <w:lang w:val="fr-CH"/>
      </w:rPr>
    </w:pPr>
    <w:r>
      <w:rPr>
        <w:sz w:val="20"/>
        <w:lang w:val="fr-CH"/>
      </w:rPr>
      <w:t>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AB" w:rsidRPr="000B175B" w:rsidRDefault="00BA03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03AB" w:rsidRPr="00FC68B7" w:rsidRDefault="00BA03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03AB" w:rsidRDefault="00BA0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B" w:rsidRPr="00941A11" w:rsidRDefault="00BA03AB" w:rsidP="00941A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AB" w:rsidRPr="00941A11" w:rsidRDefault="00BA03AB" w:rsidP="00941A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494"/>
      <w:gridCol w:w="5253"/>
    </w:tblGrid>
    <w:tr w:rsidR="00BA03AB" w:rsidRPr="005648B3" w:rsidTr="00941A11">
      <w:trPr>
        <w:trHeight w:val="435"/>
      </w:trPr>
      <w:tc>
        <w:tcPr>
          <w:tcW w:w="4494" w:type="dxa"/>
        </w:tcPr>
        <w:p w:rsidR="00BA03AB" w:rsidRPr="009D796D" w:rsidRDefault="00BA03AB" w:rsidP="00941A11">
          <w:pPr>
            <w:autoSpaceDE w:val="0"/>
            <w:autoSpaceDN w:val="0"/>
            <w:adjustRightInd w:val="0"/>
            <w:spacing w:line="240" w:lineRule="auto"/>
            <w:rPr>
              <w:color w:val="000000"/>
              <w:sz w:val="23"/>
              <w:szCs w:val="23"/>
              <w:lang w:val="en-US"/>
            </w:rPr>
          </w:pPr>
          <w:r>
            <w:rPr>
              <w:color w:val="000000"/>
              <w:sz w:val="23"/>
              <w:szCs w:val="23"/>
              <w:lang w:val="en-US"/>
            </w:rPr>
            <w:t>Note by the secretariat</w:t>
          </w:r>
        </w:p>
      </w:tc>
      <w:tc>
        <w:tcPr>
          <w:tcW w:w="5253" w:type="dxa"/>
        </w:tcPr>
        <w:p w:rsidR="00BA03AB" w:rsidRPr="0073199F" w:rsidRDefault="00BA03AB" w:rsidP="00941A11">
          <w:pPr>
            <w:autoSpaceDE w:val="0"/>
            <w:autoSpaceDN w:val="0"/>
            <w:adjustRightInd w:val="0"/>
            <w:spacing w:line="240" w:lineRule="auto"/>
            <w:jc w:val="right"/>
            <w:rPr>
              <w:color w:val="000000"/>
              <w:sz w:val="23"/>
              <w:szCs w:val="23"/>
              <w:lang w:val="en-US"/>
            </w:rPr>
          </w:pPr>
          <w:r w:rsidRPr="0073199F">
            <w:rPr>
              <w:color w:val="000000"/>
              <w:sz w:val="23"/>
              <w:szCs w:val="23"/>
              <w:u w:val="single"/>
              <w:lang w:val="en-US"/>
            </w:rPr>
            <w:t>Informal document</w:t>
          </w:r>
          <w:r w:rsidRPr="0073199F">
            <w:rPr>
              <w:color w:val="000000"/>
              <w:sz w:val="23"/>
              <w:szCs w:val="23"/>
              <w:lang w:val="en-US"/>
            </w:rPr>
            <w:t xml:space="preserve"> </w:t>
          </w:r>
          <w:r w:rsidRPr="0073199F">
            <w:rPr>
              <w:b/>
              <w:bCs/>
              <w:color w:val="000000"/>
              <w:sz w:val="23"/>
              <w:szCs w:val="23"/>
              <w:lang w:val="en-US"/>
            </w:rPr>
            <w:t>GRRF-8</w:t>
          </w:r>
          <w:r>
            <w:rPr>
              <w:b/>
              <w:bCs/>
              <w:color w:val="000000"/>
              <w:sz w:val="23"/>
              <w:szCs w:val="23"/>
              <w:lang w:val="en-US"/>
            </w:rPr>
            <w:t>6</w:t>
          </w:r>
          <w:r w:rsidRPr="0073199F">
            <w:rPr>
              <w:b/>
              <w:bCs/>
              <w:color w:val="000000"/>
              <w:sz w:val="23"/>
              <w:szCs w:val="23"/>
              <w:lang w:val="en-US"/>
            </w:rPr>
            <w:t>-</w:t>
          </w:r>
          <w:r>
            <w:rPr>
              <w:b/>
              <w:bCs/>
              <w:color w:val="000000"/>
              <w:sz w:val="23"/>
              <w:szCs w:val="23"/>
              <w:lang w:val="en-US"/>
            </w:rPr>
            <w:t>40-Rev.1</w:t>
          </w:r>
        </w:p>
        <w:p w:rsidR="00BA03AB" w:rsidRPr="0073199F" w:rsidRDefault="00BA03AB" w:rsidP="00941A11">
          <w:pPr>
            <w:autoSpaceDE w:val="0"/>
            <w:autoSpaceDN w:val="0"/>
            <w:adjustRightInd w:val="0"/>
            <w:spacing w:line="240" w:lineRule="auto"/>
            <w:jc w:val="right"/>
            <w:rPr>
              <w:color w:val="000000"/>
              <w:sz w:val="23"/>
              <w:szCs w:val="23"/>
              <w:lang w:val="en-US"/>
            </w:rPr>
          </w:pPr>
          <w:r w:rsidRPr="0073199F">
            <w:rPr>
              <w:color w:val="000000"/>
              <w:sz w:val="23"/>
              <w:szCs w:val="23"/>
              <w:lang w:val="en-US"/>
            </w:rPr>
            <w:t>8</w:t>
          </w:r>
          <w:r>
            <w:rPr>
              <w:color w:val="000000"/>
              <w:sz w:val="23"/>
              <w:szCs w:val="23"/>
              <w:lang w:val="en-US"/>
            </w:rPr>
            <w:t>6</w:t>
          </w:r>
          <w:r w:rsidRPr="0073199F">
            <w:rPr>
              <w:color w:val="000000"/>
              <w:sz w:val="23"/>
              <w:szCs w:val="23"/>
              <w:lang w:val="en-US"/>
            </w:rPr>
            <w:t xml:space="preserve">th GRRF, </w:t>
          </w:r>
          <w:r>
            <w:rPr>
              <w:color w:val="000000"/>
              <w:sz w:val="23"/>
              <w:szCs w:val="23"/>
              <w:lang w:val="en-US"/>
            </w:rPr>
            <w:t>12</w:t>
          </w:r>
          <w:r w:rsidRPr="0073199F">
            <w:rPr>
              <w:color w:val="000000"/>
              <w:sz w:val="23"/>
              <w:szCs w:val="23"/>
              <w:lang w:val="en-US"/>
            </w:rPr>
            <w:t>-</w:t>
          </w:r>
          <w:r>
            <w:rPr>
              <w:color w:val="000000"/>
              <w:sz w:val="23"/>
              <w:szCs w:val="23"/>
              <w:lang w:val="en-US"/>
            </w:rPr>
            <w:t>16</w:t>
          </w:r>
          <w:r w:rsidRPr="0073199F">
            <w:rPr>
              <w:color w:val="000000"/>
              <w:sz w:val="23"/>
              <w:szCs w:val="23"/>
              <w:lang w:val="en-US"/>
            </w:rPr>
            <w:t xml:space="preserve"> </w:t>
          </w:r>
          <w:r>
            <w:rPr>
              <w:color w:val="000000"/>
              <w:sz w:val="23"/>
              <w:szCs w:val="23"/>
              <w:lang w:val="en-US"/>
            </w:rPr>
            <w:t>February</w:t>
          </w:r>
          <w:r w:rsidRPr="0073199F">
            <w:rPr>
              <w:color w:val="000000"/>
              <w:sz w:val="23"/>
              <w:szCs w:val="23"/>
              <w:lang w:val="en-US"/>
            </w:rPr>
            <w:t xml:space="preserve"> 201</w:t>
          </w:r>
          <w:r>
            <w:rPr>
              <w:color w:val="000000"/>
              <w:sz w:val="23"/>
              <w:szCs w:val="23"/>
              <w:lang w:val="en-US"/>
            </w:rPr>
            <w:t>8</w:t>
          </w:r>
          <w:r w:rsidRPr="0073199F">
            <w:rPr>
              <w:color w:val="000000"/>
              <w:sz w:val="23"/>
              <w:szCs w:val="23"/>
              <w:lang w:val="en-US"/>
            </w:rPr>
            <w:t xml:space="preserve"> </w:t>
          </w:r>
        </w:p>
        <w:p w:rsidR="00BA03AB" w:rsidRPr="0073199F" w:rsidRDefault="00BA03AB" w:rsidP="00941A11">
          <w:pPr>
            <w:autoSpaceDE w:val="0"/>
            <w:autoSpaceDN w:val="0"/>
            <w:adjustRightInd w:val="0"/>
            <w:spacing w:line="240" w:lineRule="auto"/>
            <w:jc w:val="right"/>
            <w:rPr>
              <w:color w:val="000000"/>
              <w:sz w:val="23"/>
              <w:szCs w:val="23"/>
              <w:lang w:val="en-US"/>
            </w:rPr>
          </w:pPr>
          <w:r w:rsidRPr="0073199F">
            <w:rPr>
              <w:color w:val="000000"/>
              <w:sz w:val="23"/>
              <w:szCs w:val="23"/>
              <w:lang w:val="en-US"/>
            </w:rPr>
            <w:t xml:space="preserve">Agenda item </w:t>
          </w:r>
          <w:r>
            <w:rPr>
              <w:color w:val="000000"/>
              <w:sz w:val="23"/>
              <w:szCs w:val="23"/>
              <w:lang w:val="en-US"/>
            </w:rPr>
            <w:t>6</w:t>
          </w:r>
          <w:r w:rsidRPr="0073199F">
            <w:rPr>
              <w:color w:val="000000"/>
              <w:sz w:val="23"/>
              <w:szCs w:val="23"/>
              <w:lang w:val="en-US"/>
            </w:rPr>
            <w:t xml:space="preserve"> </w:t>
          </w:r>
        </w:p>
      </w:tc>
    </w:tr>
  </w:tbl>
  <w:p w:rsidR="00BA03AB" w:rsidRPr="00941A11" w:rsidRDefault="00BA03AB" w:rsidP="00941A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B503A9"/>
    <w:multiLevelType w:val="hybridMultilevel"/>
    <w:tmpl w:val="2F74D4DC"/>
    <w:lvl w:ilvl="0" w:tplc="A1E0A3C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5120AB"/>
    <w:multiLevelType w:val="hybridMultilevel"/>
    <w:tmpl w:val="B0BEF408"/>
    <w:lvl w:ilvl="0" w:tplc="F86CE9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0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7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8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1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5CD11456"/>
    <w:multiLevelType w:val="hybridMultilevel"/>
    <w:tmpl w:val="BE8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3BA1E5B"/>
    <w:multiLevelType w:val="hybridMultilevel"/>
    <w:tmpl w:val="6E8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4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8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21"/>
  </w:num>
  <w:num w:numId="13">
    <w:abstractNumId w:val="14"/>
  </w:num>
  <w:num w:numId="14">
    <w:abstractNumId w:val="42"/>
  </w:num>
  <w:num w:numId="15">
    <w:abstractNumId w:val="45"/>
  </w:num>
  <w:num w:numId="16">
    <w:abstractNumId w:val="49"/>
  </w:num>
  <w:num w:numId="17">
    <w:abstractNumId w:val="27"/>
  </w:num>
  <w:num w:numId="18">
    <w:abstractNumId w:val="31"/>
  </w:num>
  <w:num w:numId="19">
    <w:abstractNumId w:val="33"/>
  </w:num>
  <w:num w:numId="20">
    <w:abstractNumId w:val="47"/>
  </w:num>
  <w:num w:numId="21">
    <w:abstractNumId w:val="22"/>
  </w:num>
  <w:num w:numId="22">
    <w:abstractNumId w:val="25"/>
  </w:num>
  <w:num w:numId="23">
    <w:abstractNumId w:val="23"/>
  </w:num>
  <w:num w:numId="24">
    <w:abstractNumId w:val="29"/>
  </w:num>
  <w:num w:numId="25">
    <w:abstractNumId w:val="17"/>
  </w:num>
  <w:num w:numId="26">
    <w:abstractNumId w:val="32"/>
  </w:num>
  <w:num w:numId="27">
    <w:abstractNumId w:val="48"/>
  </w:num>
  <w:num w:numId="28">
    <w:abstractNumId w:val="50"/>
  </w:num>
  <w:num w:numId="29">
    <w:abstractNumId w:val="36"/>
  </w:num>
  <w:num w:numId="30">
    <w:abstractNumId w:val="34"/>
  </w:num>
  <w:num w:numId="31">
    <w:abstractNumId w:val="24"/>
  </w:num>
  <w:num w:numId="32">
    <w:abstractNumId w:val="46"/>
  </w:num>
  <w:num w:numId="33">
    <w:abstractNumId w:val="26"/>
  </w:num>
  <w:num w:numId="34">
    <w:abstractNumId w:val="30"/>
  </w:num>
  <w:num w:numId="35">
    <w:abstractNumId w:val="39"/>
  </w:num>
  <w:num w:numId="36">
    <w:abstractNumId w:val="35"/>
  </w:num>
  <w:num w:numId="37">
    <w:abstractNumId w:val="18"/>
  </w:num>
  <w:num w:numId="38">
    <w:abstractNumId w:val="20"/>
  </w:num>
  <w:num w:numId="39">
    <w:abstractNumId w:val="13"/>
  </w:num>
  <w:num w:numId="40">
    <w:abstractNumId w:val="19"/>
  </w:num>
  <w:num w:numId="41">
    <w:abstractNumId w:val="28"/>
  </w:num>
  <w:num w:numId="42">
    <w:abstractNumId w:val="37"/>
  </w:num>
  <w:num w:numId="43">
    <w:abstractNumId w:val="43"/>
  </w:num>
  <w:num w:numId="44">
    <w:abstractNumId w:val="44"/>
  </w:num>
  <w:num w:numId="45">
    <w:abstractNumId w:val="15"/>
  </w:num>
  <w:num w:numId="46">
    <w:abstractNumId w:val="16"/>
  </w:num>
  <w:num w:numId="47">
    <w:abstractNumId w:val="38"/>
  </w:num>
  <w:num w:numId="48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24E19"/>
    <w:rsid w:val="00030044"/>
    <w:rsid w:val="00046B1F"/>
    <w:rsid w:val="00050C7A"/>
    <w:rsid w:val="00050F6B"/>
    <w:rsid w:val="00051210"/>
    <w:rsid w:val="00051382"/>
    <w:rsid w:val="00052635"/>
    <w:rsid w:val="00057E97"/>
    <w:rsid w:val="00061FD5"/>
    <w:rsid w:val="000646F4"/>
    <w:rsid w:val="00072C8C"/>
    <w:rsid w:val="000733B5"/>
    <w:rsid w:val="000743D1"/>
    <w:rsid w:val="00075CAF"/>
    <w:rsid w:val="00081815"/>
    <w:rsid w:val="000931C0"/>
    <w:rsid w:val="00094407"/>
    <w:rsid w:val="00096E1B"/>
    <w:rsid w:val="000973F9"/>
    <w:rsid w:val="00097BEB"/>
    <w:rsid w:val="000A30C4"/>
    <w:rsid w:val="000A342C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D34BF"/>
    <w:rsid w:val="000D7287"/>
    <w:rsid w:val="000E0415"/>
    <w:rsid w:val="000F46F4"/>
    <w:rsid w:val="000F6BE3"/>
    <w:rsid w:val="000F744F"/>
    <w:rsid w:val="000F7775"/>
    <w:rsid w:val="00103A07"/>
    <w:rsid w:val="00103A1A"/>
    <w:rsid w:val="001103AA"/>
    <w:rsid w:val="00112E6A"/>
    <w:rsid w:val="0011666B"/>
    <w:rsid w:val="00121464"/>
    <w:rsid w:val="00133987"/>
    <w:rsid w:val="00134DA3"/>
    <w:rsid w:val="00135B68"/>
    <w:rsid w:val="001469F8"/>
    <w:rsid w:val="00155ED8"/>
    <w:rsid w:val="00165F3A"/>
    <w:rsid w:val="00175B5A"/>
    <w:rsid w:val="00182290"/>
    <w:rsid w:val="001832FB"/>
    <w:rsid w:val="00195904"/>
    <w:rsid w:val="001A3955"/>
    <w:rsid w:val="001B4B04"/>
    <w:rsid w:val="001B5721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0324"/>
    <w:rsid w:val="001E7B67"/>
    <w:rsid w:val="001F4084"/>
    <w:rsid w:val="001F4C8C"/>
    <w:rsid w:val="00202DA8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12D8"/>
    <w:rsid w:val="00267F5F"/>
    <w:rsid w:val="002807CC"/>
    <w:rsid w:val="0028410A"/>
    <w:rsid w:val="00285173"/>
    <w:rsid w:val="00286B4D"/>
    <w:rsid w:val="00293AFC"/>
    <w:rsid w:val="002A31BB"/>
    <w:rsid w:val="002B17F8"/>
    <w:rsid w:val="002B2CEE"/>
    <w:rsid w:val="002C554D"/>
    <w:rsid w:val="002D102B"/>
    <w:rsid w:val="002D1460"/>
    <w:rsid w:val="002D4643"/>
    <w:rsid w:val="002F175C"/>
    <w:rsid w:val="002F2821"/>
    <w:rsid w:val="002F78FC"/>
    <w:rsid w:val="002F7DE0"/>
    <w:rsid w:val="00302E18"/>
    <w:rsid w:val="003068A3"/>
    <w:rsid w:val="003229D8"/>
    <w:rsid w:val="003264C1"/>
    <w:rsid w:val="00332BBA"/>
    <w:rsid w:val="003335AD"/>
    <w:rsid w:val="00337273"/>
    <w:rsid w:val="00337B90"/>
    <w:rsid w:val="0034145C"/>
    <w:rsid w:val="00344F05"/>
    <w:rsid w:val="003453DD"/>
    <w:rsid w:val="0034671F"/>
    <w:rsid w:val="00352709"/>
    <w:rsid w:val="003536EE"/>
    <w:rsid w:val="003619B5"/>
    <w:rsid w:val="00361AC3"/>
    <w:rsid w:val="00365763"/>
    <w:rsid w:val="003659D8"/>
    <w:rsid w:val="00371178"/>
    <w:rsid w:val="003721E2"/>
    <w:rsid w:val="00385977"/>
    <w:rsid w:val="00392E47"/>
    <w:rsid w:val="00395C87"/>
    <w:rsid w:val="003A19B5"/>
    <w:rsid w:val="003A6321"/>
    <w:rsid w:val="003A6810"/>
    <w:rsid w:val="003C0787"/>
    <w:rsid w:val="003C2CC4"/>
    <w:rsid w:val="003C534D"/>
    <w:rsid w:val="003C5E69"/>
    <w:rsid w:val="003C6314"/>
    <w:rsid w:val="003C6CB9"/>
    <w:rsid w:val="003D4646"/>
    <w:rsid w:val="003D4B23"/>
    <w:rsid w:val="003E130E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52239"/>
    <w:rsid w:val="00452D12"/>
    <w:rsid w:val="0045495B"/>
    <w:rsid w:val="004561E5"/>
    <w:rsid w:val="0047284E"/>
    <w:rsid w:val="00475BB1"/>
    <w:rsid w:val="0048397A"/>
    <w:rsid w:val="00485CBB"/>
    <w:rsid w:val="004866B7"/>
    <w:rsid w:val="004B0758"/>
    <w:rsid w:val="004B1EE6"/>
    <w:rsid w:val="004B26BA"/>
    <w:rsid w:val="004C0977"/>
    <w:rsid w:val="004C2461"/>
    <w:rsid w:val="004C3897"/>
    <w:rsid w:val="004C4304"/>
    <w:rsid w:val="004C7462"/>
    <w:rsid w:val="004E0F5E"/>
    <w:rsid w:val="004E6A8B"/>
    <w:rsid w:val="004E77B2"/>
    <w:rsid w:val="004F2B31"/>
    <w:rsid w:val="00504B2D"/>
    <w:rsid w:val="00515214"/>
    <w:rsid w:val="00515314"/>
    <w:rsid w:val="00517F61"/>
    <w:rsid w:val="0052136D"/>
    <w:rsid w:val="0052775E"/>
    <w:rsid w:val="005417B6"/>
    <w:rsid w:val="005420F2"/>
    <w:rsid w:val="0054349A"/>
    <w:rsid w:val="005517F1"/>
    <w:rsid w:val="0056209A"/>
    <w:rsid w:val="005628B6"/>
    <w:rsid w:val="00570087"/>
    <w:rsid w:val="0058660B"/>
    <w:rsid w:val="005941EC"/>
    <w:rsid w:val="0059724D"/>
    <w:rsid w:val="005A32F2"/>
    <w:rsid w:val="005A7E6C"/>
    <w:rsid w:val="005B320C"/>
    <w:rsid w:val="005B3DB3"/>
    <w:rsid w:val="005B4D27"/>
    <w:rsid w:val="005B4E13"/>
    <w:rsid w:val="005B4F8F"/>
    <w:rsid w:val="005B5205"/>
    <w:rsid w:val="005B6B49"/>
    <w:rsid w:val="005C342F"/>
    <w:rsid w:val="005C7D1E"/>
    <w:rsid w:val="005E06CA"/>
    <w:rsid w:val="005E06E4"/>
    <w:rsid w:val="005E116A"/>
    <w:rsid w:val="005F427E"/>
    <w:rsid w:val="005F4882"/>
    <w:rsid w:val="005F7B75"/>
    <w:rsid w:val="006001EE"/>
    <w:rsid w:val="00605042"/>
    <w:rsid w:val="00611FC4"/>
    <w:rsid w:val="006176FB"/>
    <w:rsid w:val="00620F30"/>
    <w:rsid w:val="00621A2D"/>
    <w:rsid w:val="00633C1B"/>
    <w:rsid w:val="00640B26"/>
    <w:rsid w:val="0064138C"/>
    <w:rsid w:val="00641EB1"/>
    <w:rsid w:val="00642099"/>
    <w:rsid w:val="006438A8"/>
    <w:rsid w:val="00650739"/>
    <w:rsid w:val="00651607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0A00"/>
    <w:rsid w:val="0068160B"/>
    <w:rsid w:val="00684C21"/>
    <w:rsid w:val="00686DBD"/>
    <w:rsid w:val="0069675C"/>
    <w:rsid w:val="006A2530"/>
    <w:rsid w:val="006B664D"/>
    <w:rsid w:val="006B6707"/>
    <w:rsid w:val="006C3589"/>
    <w:rsid w:val="006C5EAA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22A2"/>
    <w:rsid w:val="00703577"/>
    <w:rsid w:val="00705894"/>
    <w:rsid w:val="0070777D"/>
    <w:rsid w:val="0071190E"/>
    <w:rsid w:val="00720C3A"/>
    <w:rsid w:val="00722867"/>
    <w:rsid w:val="00723D74"/>
    <w:rsid w:val="0072632A"/>
    <w:rsid w:val="007327D5"/>
    <w:rsid w:val="007363F0"/>
    <w:rsid w:val="007404EE"/>
    <w:rsid w:val="00750230"/>
    <w:rsid w:val="00760184"/>
    <w:rsid w:val="007629C8"/>
    <w:rsid w:val="00764D11"/>
    <w:rsid w:val="0077047D"/>
    <w:rsid w:val="00771B07"/>
    <w:rsid w:val="00780D50"/>
    <w:rsid w:val="007939B6"/>
    <w:rsid w:val="00794AC5"/>
    <w:rsid w:val="00795F50"/>
    <w:rsid w:val="007A1B90"/>
    <w:rsid w:val="007A309D"/>
    <w:rsid w:val="007A40CC"/>
    <w:rsid w:val="007A4ECC"/>
    <w:rsid w:val="007A74A6"/>
    <w:rsid w:val="007A7BE9"/>
    <w:rsid w:val="007B67CF"/>
    <w:rsid w:val="007B6BA5"/>
    <w:rsid w:val="007C06C2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465F"/>
    <w:rsid w:val="00806088"/>
    <w:rsid w:val="00807027"/>
    <w:rsid w:val="00811920"/>
    <w:rsid w:val="00815AD0"/>
    <w:rsid w:val="00815EDB"/>
    <w:rsid w:val="0082426B"/>
    <w:rsid w:val="008242D7"/>
    <w:rsid w:val="008257B1"/>
    <w:rsid w:val="00832334"/>
    <w:rsid w:val="00832414"/>
    <w:rsid w:val="00843191"/>
    <w:rsid w:val="00843767"/>
    <w:rsid w:val="00846421"/>
    <w:rsid w:val="00847D58"/>
    <w:rsid w:val="00853AA0"/>
    <w:rsid w:val="00862DED"/>
    <w:rsid w:val="008679D9"/>
    <w:rsid w:val="00872A32"/>
    <w:rsid w:val="008824A8"/>
    <w:rsid w:val="008878DE"/>
    <w:rsid w:val="00891DBE"/>
    <w:rsid w:val="00894177"/>
    <w:rsid w:val="0089683A"/>
    <w:rsid w:val="008979B1"/>
    <w:rsid w:val="008A1ED5"/>
    <w:rsid w:val="008A52FA"/>
    <w:rsid w:val="008A6B25"/>
    <w:rsid w:val="008A6C4F"/>
    <w:rsid w:val="008B04F4"/>
    <w:rsid w:val="008B09A4"/>
    <w:rsid w:val="008B20B7"/>
    <w:rsid w:val="008B2335"/>
    <w:rsid w:val="008B2E36"/>
    <w:rsid w:val="008B4702"/>
    <w:rsid w:val="008C2F5C"/>
    <w:rsid w:val="008D0B2B"/>
    <w:rsid w:val="008D1C62"/>
    <w:rsid w:val="008E0678"/>
    <w:rsid w:val="008E103D"/>
    <w:rsid w:val="008E136C"/>
    <w:rsid w:val="008F31D2"/>
    <w:rsid w:val="00905CD3"/>
    <w:rsid w:val="00911282"/>
    <w:rsid w:val="00915EF6"/>
    <w:rsid w:val="009223CA"/>
    <w:rsid w:val="00923752"/>
    <w:rsid w:val="00927489"/>
    <w:rsid w:val="00932C6B"/>
    <w:rsid w:val="009354C2"/>
    <w:rsid w:val="00940F93"/>
    <w:rsid w:val="00941A11"/>
    <w:rsid w:val="009439AE"/>
    <w:rsid w:val="009448C3"/>
    <w:rsid w:val="00956B03"/>
    <w:rsid w:val="00960B13"/>
    <w:rsid w:val="009718C7"/>
    <w:rsid w:val="00973B8D"/>
    <w:rsid w:val="009760F3"/>
    <w:rsid w:val="00976CFB"/>
    <w:rsid w:val="00984186"/>
    <w:rsid w:val="009854F7"/>
    <w:rsid w:val="009856EA"/>
    <w:rsid w:val="0099366F"/>
    <w:rsid w:val="00995CEA"/>
    <w:rsid w:val="009A0830"/>
    <w:rsid w:val="009A0E8D"/>
    <w:rsid w:val="009A4022"/>
    <w:rsid w:val="009A6F78"/>
    <w:rsid w:val="009B26E7"/>
    <w:rsid w:val="009B64BB"/>
    <w:rsid w:val="009C0593"/>
    <w:rsid w:val="009D75CF"/>
    <w:rsid w:val="009E5E02"/>
    <w:rsid w:val="009E6585"/>
    <w:rsid w:val="009E6F05"/>
    <w:rsid w:val="00A00697"/>
    <w:rsid w:val="00A00A3F"/>
    <w:rsid w:val="00A01489"/>
    <w:rsid w:val="00A1143E"/>
    <w:rsid w:val="00A132C2"/>
    <w:rsid w:val="00A14816"/>
    <w:rsid w:val="00A3026E"/>
    <w:rsid w:val="00A338F1"/>
    <w:rsid w:val="00A35BE0"/>
    <w:rsid w:val="00A40C1F"/>
    <w:rsid w:val="00A50820"/>
    <w:rsid w:val="00A541F4"/>
    <w:rsid w:val="00A6129C"/>
    <w:rsid w:val="00A6337D"/>
    <w:rsid w:val="00A637C8"/>
    <w:rsid w:val="00A66A2B"/>
    <w:rsid w:val="00A72F22"/>
    <w:rsid w:val="00A7360F"/>
    <w:rsid w:val="00A73709"/>
    <w:rsid w:val="00A748A6"/>
    <w:rsid w:val="00A769F4"/>
    <w:rsid w:val="00A776B4"/>
    <w:rsid w:val="00A77C7E"/>
    <w:rsid w:val="00A810BD"/>
    <w:rsid w:val="00A824F6"/>
    <w:rsid w:val="00A85E21"/>
    <w:rsid w:val="00A94361"/>
    <w:rsid w:val="00A97E44"/>
    <w:rsid w:val="00AA293C"/>
    <w:rsid w:val="00AB18D9"/>
    <w:rsid w:val="00AB1C8B"/>
    <w:rsid w:val="00AB25DF"/>
    <w:rsid w:val="00AC2BF5"/>
    <w:rsid w:val="00AD0382"/>
    <w:rsid w:val="00AD0F83"/>
    <w:rsid w:val="00AD504E"/>
    <w:rsid w:val="00AD5904"/>
    <w:rsid w:val="00AE2A97"/>
    <w:rsid w:val="00AE2E74"/>
    <w:rsid w:val="00AF44D0"/>
    <w:rsid w:val="00AF4814"/>
    <w:rsid w:val="00B03569"/>
    <w:rsid w:val="00B07066"/>
    <w:rsid w:val="00B07CDF"/>
    <w:rsid w:val="00B30179"/>
    <w:rsid w:val="00B421C1"/>
    <w:rsid w:val="00B42940"/>
    <w:rsid w:val="00B511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5481"/>
    <w:rsid w:val="00B77D05"/>
    <w:rsid w:val="00B81206"/>
    <w:rsid w:val="00B81E12"/>
    <w:rsid w:val="00B875D5"/>
    <w:rsid w:val="00B87DAB"/>
    <w:rsid w:val="00B94C56"/>
    <w:rsid w:val="00B97A5C"/>
    <w:rsid w:val="00BA03AB"/>
    <w:rsid w:val="00BB43E2"/>
    <w:rsid w:val="00BC1019"/>
    <w:rsid w:val="00BC1EC0"/>
    <w:rsid w:val="00BC3FA0"/>
    <w:rsid w:val="00BC74E9"/>
    <w:rsid w:val="00BD2EAE"/>
    <w:rsid w:val="00BD3B3B"/>
    <w:rsid w:val="00BD79DD"/>
    <w:rsid w:val="00BD7F4D"/>
    <w:rsid w:val="00BE6C71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678F"/>
    <w:rsid w:val="00C436DD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24F"/>
    <w:rsid w:val="00CB3E03"/>
    <w:rsid w:val="00CB5FFB"/>
    <w:rsid w:val="00CD22A1"/>
    <w:rsid w:val="00CD4AA6"/>
    <w:rsid w:val="00CE4A8F"/>
    <w:rsid w:val="00CE784A"/>
    <w:rsid w:val="00CF20B1"/>
    <w:rsid w:val="00D01544"/>
    <w:rsid w:val="00D10E2D"/>
    <w:rsid w:val="00D2031B"/>
    <w:rsid w:val="00D22380"/>
    <w:rsid w:val="00D248B6"/>
    <w:rsid w:val="00D25C23"/>
    <w:rsid w:val="00D25FE2"/>
    <w:rsid w:val="00D26E07"/>
    <w:rsid w:val="00D36923"/>
    <w:rsid w:val="00D36E50"/>
    <w:rsid w:val="00D43252"/>
    <w:rsid w:val="00D466D6"/>
    <w:rsid w:val="00D47EEA"/>
    <w:rsid w:val="00D67EB2"/>
    <w:rsid w:val="00D70325"/>
    <w:rsid w:val="00D7306C"/>
    <w:rsid w:val="00D73933"/>
    <w:rsid w:val="00D7631E"/>
    <w:rsid w:val="00D773DF"/>
    <w:rsid w:val="00D845DD"/>
    <w:rsid w:val="00D86A1D"/>
    <w:rsid w:val="00D9157D"/>
    <w:rsid w:val="00D91CE7"/>
    <w:rsid w:val="00D95303"/>
    <w:rsid w:val="00D978C6"/>
    <w:rsid w:val="00DA3C1C"/>
    <w:rsid w:val="00DA4277"/>
    <w:rsid w:val="00DA7B18"/>
    <w:rsid w:val="00DB5483"/>
    <w:rsid w:val="00DC6D39"/>
    <w:rsid w:val="00DE3539"/>
    <w:rsid w:val="00DF0429"/>
    <w:rsid w:val="00DF37B7"/>
    <w:rsid w:val="00DF636C"/>
    <w:rsid w:val="00DF6D92"/>
    <w:rsid w:val="00E046DF"/>
    <w:rsid w:val="00E22B0C"/>
    <w:rsid w:val="00E27346"/>
    <w:rsid w:val="00E27BB0"/>
    <w:rsid w:val="00E33887"/>
    <w:rsid w:val="00E40A45"/>
    <w:rsid w:val="00E50904"/>
    <w:rsid w:val="00E560CA"/>
    <w:rsid w:val="00E629CD"/>
    <w:rsid w:val="00E64500"/>
    <w:rsid w:val="00E71636"/>
    <w:rsid w:val="00E71BC8"/>
    <w:rsid w:val="00E7260F"/>
    <w:rsid w:val="00E73F5D"/>
    <w:rsid w:val="00E756D5"/>
    <w:rsid w:val="00E75E2D"/>
    <w:rsid w:val="00E77E4E"/>
    <w:rsid w:val="00E82B8C"/>
    <w:rsid w:val="00E96630"/>
    <w:rsid w:val="00EA2A77"/>
    <w:rsid w:val="00EA3961"/>
    <w:rsid w:val="00EA42FF"/>
    <w:rsid w:val="00EA4903"/>
    <w:rsid w:val="00EB3A57"/>
    <w:rsid w:val="00EB3A70"/>
    <w:rsid w:val="00EB7920"/>
    <w:rsid w:val="00EC0A5B"/>
    <w:rsid w:val="00EC0C03"/>
    <w:rsid w:val="00EC3702"/>
    <w:rsid w:val="00EC74F9"/>
    <w:rsid w:val="00ED02A7"/>
    <w:rsid w:val="00ED16FF"/>
    <w:rsid w:val="00ED228F"/>
    <w:rsid w:val="00ED4DF6"/>
    <w:rsid w:val="00ED7A2A"/>
    <w:rsid w:val="00EE1A48"/>
    <w:rsid w:val="00EF1D7F"/>
    <w:rsid w:val="00F03C32"/>
    <w:rsid w:val="00F0480F"/>
    <w:rsid w:val="00F243E1"/>
    <w:rsid w:val="00F249C6"/>
    <w:rsid w:val="00F26482"/>
    <w:rsid w:val="00F31E5F"/>
    <w:rsid w:val="00F342BF"/>
    <w:rsid w:val="00F42969"/>
    <w:rsid w:val="00F42F42"/>
    <w:rsid w:val="00F518BA"/>
    <w:rsid w:val="00F6100A"/>
    <w:rsid w:val="00F6124B"/>
    <w:rsid w:val="00F61740"/>
    <w:rsid w:val="00F6615A"/>
    <w:rsid w:val="00F744F4"/>
    <w:rsid w:val="00F75A7F"/>
    <w:rsid w:val="00F84AF8"/>
    <w:rsid w:val="00F93781"/>
    <w:rsid w:val="00F95003"/>
    <w:rsid w:val="00F9526F"/>
    <w:rsid w:val="00FA2414"/>
    <w:rsid w:val="00FA421C"/>
    <w:rsid w:val="00FA6945"/>
    <w:rsid w:val="00FB613B"/>
    <w:rsid w:val="00FC68B7"/>
    <w:rsid w:val="00FD0CCA"/>
    <w:rsid w:val="00FD3F98"/>
    <w:rsid w:val="00FD4699"/>
    <w:rsid w:val="00FD755A"/>
    <w:rsid w:val="00FE106A"/>
    <w:rsid w:val="00FE1804"/>
    <w:rsid w:val="00FE7450"/>
    <w:rsid w:val="00FF145D"/>
    <w:rsid w:val="00FF3DE5"/>
    <w:rsid w:val="00FF5FA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uiPriority w:val="34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grafoelenco1">
    <w:name w:val="Paragrafo elenco1"/>
    <w:basedOn w:val="Normal"/>
    <w:qFormat/>
    <w:rsid w:val="0055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uiPriority w:val="34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grafoelenco1">
    <w:name w:val="Paragrafo elenco1"/>
    <w:basedOn w:val="Normal"/>
    <w:qFormat/>
    <w:rsid w:val="0055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0A0E-28C0-4844-B6AB-08E162E8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4</Pages>
  <Words>823</Words>
  <Characters>4134</Characters>
  <Application>Microsoft Office Word</Application>
  <DocSecurity>0</DocSecurity>
  <Lines>98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Francois E. Gucihard</cp:lastModifiedBy>
  <cp:revision>2</cp:revision>
  <cp:lastPrinted>2017-09-26T07:07:00Z</cp:lastPrinted>
  <dcterms:created xsi:type="dcterms:W3CDTF">2018-02-16T15:43:00Z</dcterms:created>
  <dcterms:modified xsi:type="dcterms:W3CDTF">2018-02-16T15:43:00Z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