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0B168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0B168B" w:rsidP="000B168B">
            <w:pPr>
              <w:jc w:val="right"/>
            </w:pPr>
            <w:r w:rsidRPr="000B168B">
              <w:rPr>
                <w:sz w:val="40"/>
              </w:rPr>
              <w:t>ECE</w:t>
            </w:r>
            <w:r>
              <w:t>/TRANS/WP.29/GRVA/2018/8</w:t>
            </w:r>
          </w:p>
        </w:tc>
      </w:tr>
      <w:tr w:rsidR="002D5AAC" w:rsidRPr="00AB7351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0B168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0B168B" w:rsidRDefault="000B168B" w:rsidP="000B168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17 July 2018</w:t>
            </w:r>
          </w:p>
          <w:p w:rsidR="000B168B" w:rsidRDefault="000B168B" w:rsidP="000B168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0B168B" w:rsidRPr="008D53B6" w:rsidRDefault="000B168B" w:rsidP="000B168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0B168B" w:rsidRPr="000B168B" w:rsidRDefault="000B168B" w:rsidP="000B168B">
      <w:pPr>
        <w:spacing w:before="120"/>
        <w:rPr>
          <w:sz w:val="28"/>
          <w:szCs w:val="28"/>
        </w:rPr>
      </w:pPr>
      <w:r w:rsidRPr="000B168B">
        <w:rPr>
          <w:sz w:val="28"/>
          <w:szCs w:val="28"/>
        </w:rPr>
        <w:t>Комитет по внутреннему транспорту</w:t>
      </w:r>
    </w:p>
    <w:p w:rsidR="000B168B" w:rsidRPr="000B168B" w:rsidRDefault="000B168B" w:rsidP="000B168B">
      <w:pPr>
        <w:spacing w:before="120"/>
        <w:rPr>
          <w:b/>
          <w:bCs/>
          <w:sz w:val="24"/>
          <w:szCs w:val="24"/>
        </w:rPr>
      </w:pPr>
      <w:r w:rsidRPr="000B168B">
        <w:rPr>
          <w:b/>
          <w:bCs/>
          <w:sz w:val="24"/>
          <w:szCs w:val="24"/>
        </w:rPr>
        <w:t>Всемирны</w:t>
      </w:r>
      <w:r>
        <w:rPr>
          <w:b/>
          <w:bCs/>
          <w:sz w:val="24"/>
          <w:szCs w:val="24"/>
        </w:rPr>
        <w:t>й форум для согласования правил</w:t>
      </w:r>
      <w:r>
        <w:rPr>
          <w:b/>
          <w:bCs/>
          <w:sz w:val="24"/>
          <w:szCs w:val="24"/>
        </w:rPr>
        <w:br/>
      </w:r>
      <w:r w:rsidRPr="000B168B">
        <w:rPr>
          <w:b/>
          <w:bCs/>
          <w:sz w:val="24"/>
          <w:szCs w:val="24"/>
        </w:rPr>
        <w:t>в области транспортных средств</w:t>
      </w:r>
    </w:p>
    <w:p w:rsidR="000B168B" w:rsidRPr="000B168B" w:rsidRDefault="000B168B" w:rsidP="000B168B">
      <w:pPr>
        <w:spacing w:before="120"/>
        <w:rPr>
          <w:b/>
          <w:bCs/>
        </w:rPr>
      </w:pPr>
      <w:bookmarkStart w:id="1" w:name="_Hlk518466992"/>
      <w:r w:rsidRPr="000B168B">
        <w:rPr>
          <w:b/>
          <w:bCs/>
        </w:rPr>
        <w:t xml:space="preserve">Рабочая группа по </w:t>
      </w:r>
      <w:r>
        <w:rPr>
          <w:b/>
          <w:bCs/>
        </w:rPr>
        <w:t>автоматизированным/автономным</w:t>
      </w:r>
      <w:r>
        <w:rPr>
          <w:b/>
          <w:bCs/>
        </w:rPr>
        <w:br/>
      </w:r>
      <w:r w:rsidRPr="000B168B">
        <w:rPr>
          <w:b/>
          <w:bCs/>
        </w:rPr>
        <w:t>и подключенным транспортным средствам</w:t>
      </w:r>
      <w:r w:rsidRPr="000B168B">
        <w:rPr>
          <w:bCs/>
        </w:rPr>
        <w:footnoteReference w:customMarkFollows="1" w:id="1"/>
        <w:t>*</w:t>
      </w:r>
      <w:bookmarkEnd w:id="1"/>
    </w:p>
    <w:p w:rsidR="000B168B" w:rsidRPr="000B168B" w:rsidRDefault="000B168B" w:rsidP="000B168B">
      <w:pPr>
        <w:spacing w:before="120"/>
        <w:rPr>
          <w:b/>
          <w:bCs/>
        </w:rPr>
      </w:pPr>
      <w:r w:rsidRPr="000B168B">
        <w:rPr>
          <w:b/>
          <w:bCs/>
        </w:rPr>
        <w:t>Первая сессия</w:t>
      </w:r>
    </w:p>
    <w:p w:rsidR="000B168B" w:rsidRPr="000B168B" w:rsidRDefault="000B168B" w:rsidP="000B168B">
      <w:r w:rsidRPr="000B168B">
        <w:t>Женева, 25–28 сентября 2018 года</w:t>
      </w:r>
    </w:p>
    <w:p w:rsidR="000B168B" w:rsidRPr="000B168B" w:rsidRDefault="000B168B" w:rsidP="000B168B">
      <w:r w:rsidRPr="000B168B">
        <w:t>Пункт 14 а) предварительной повестки дня</w:t>
      </w:r>
    </w:p>
    <w:p w:rsidR="000B168B" w:rsidRPr="000B168B" w:rsidRDefault="000B168B" w:rsidP="000B168B">
      <w:pPr>
        <w:rPr>
          <w:b/>
          <w:bCs/>
        </w:rPr>
      </w:pPr>
      <w:r w:rsidRPr="000B168B">
        <w:rPr>
          <w:b/>
          <w:bCs/>
        </w:rPr>
        <w:t>Оставшиеся мер</w:t>
      </w:r>
      <w:r>
        <w:rPr>
          <w:b/>
          <w:bCs/>
        </w:rPr>
        <w:t>оприятия прежней Рабочей группы по вопросам</w:t>
      </w:r>
      <w:r>
        <w:rPr>
          <w:b/>
          <w:bCs/>
        </w:rPr>
        <w:br/>
      </w:r>
      <w:r w:rsidRPr="000B168B">
        <w:rPr>
          <w:b/>
          <w:bCs/>
        </w:rPr>
        <w:t>торможения и ходовой части (период передачи дел):</w:t>
      </w:r>
    </w:p>
    <w:p w:rsidR="000B168B" w:rsidRPr="000B168B" w:rsidRDefault="000B168B" w:rsidP="000B168B">
      <w:pPr>
        <w:rPr>
          <w:b/>
          <w:bCs/>
        </w:rPr>
      </w:pPr>
      <w:r w:rsidRPr="000B168B">
        <w:rPr>
          <w:b/>
          <w:bCs/>
        </w:rPr>
        <w:t>Шины</w:t>
      </w:r>
    </w:p>
    <w:p w:rsidR="000B168B" w:rsidRPr="000B168B" w:rsidRDefault="000B168B" w:rsidP="000B168B">
      <w:pPr>
        <w:pStyle w:val="HChGR"/>
      </w:pPr>
      <w:bookmarkStart w:id="2" w:name="OLE_LINK2"/>
      <w:r w:rsidRPr="000B168B">
        <w:tab/>
      </w:r>
      <w:r w:rsidRPr="000B168B">
        <w:tab/>
        <w:t>Предложение по поправкам к Правилам № 106 ООН (шины для сельскохозяйственных транспортных средств и их прицепов)</w:t>
      </w:r>
      <w:bookmarkEnd w:id="2"/>
    </w:p>
    <w:p w:rsidR="000B168B" w:rsidRPr="000B168B" w:rsidRDefault="000B168B" w:rsidP="000B168B">
      <w:pPr>
        <w:pStyle w:val="H1GR"/>
      </w:pPr>
      <w:r w:rsidRPr="000B168B">
        <w:tab/>
      </w:r>
      <w:r w:rsidRPr="000B168B">
        <w:tab/>
        <w:t>Представлено экспертом от Европейской технической организации по вопросам пневматических шин и ободьев колес (ЕТОПОК)</w:t>
      </w:r>
      <w:r w:rsidRPr="000B168B">
        <w:rPr>
          <w:b w:val="0"/>
          <w:sz w:val="20"/>
        </w:rPr>
        <w:footnoteReference w:customMarkFollows="1" w:id="2"/>
        <w:t>**</w:t>
      </w:r>
    </w:p>
    <w:p w:rsidR="000B168B" w:rsidRDefault="000B168B" w:rsidP="000B168B">
      <w:pPr>
        <w:pStyle w:val="SingleTxtGR"/>
      </w:pPr>
      <w:r>
        <w:tab/>
      </w:r>
      <w:r w:rsidRPr="000B168B">
        <w:t>Воспроизведенный ниже текст был подготовлен экспертами от Европейской технической организации по вопросам пневматических шин и ободьев колес (ЕТОПОК) в целях внесения поправок в Правила № 106. Изменения к существующему тексту Правил выделены жирным шрифтом в случае новых положений и зачеркиванием в случае исключенных элементов, если не указано иное.</w:t>
      </w:r>
    </w:p>
    <w:p w:rsidR="000B168B" w:rsidRDefault="000B168B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0B168B" w:rsidRPr="000B168B" w:rsidRDefault="000B168B" w:rsidP="000B168B">
      <w:pPr>
        <w:pStyle w:val="HChGR"/>
      </w:pPr>
      <w:r w:rsidRPr="000B168B">
        <w:lastRenderedPageBreak/>
        <w:tab/>
        <w:t>I.</w:t>
      </w:r>
      <w:r w:rsidRPr="000B168B">
        <w:tab/>
        <w:t>Предложение</w:t>
      </w:r>
    </w:p>
    <w:p w:rsidR="000B168B" w:rsidRPr="000B168B" w:rsidRDefault="000B168B" w:rsidP="00345494">
      <w:pPr>
        <w:pStyle w:val="SingleTxtGR"/>
        <w:spacing w:line="234" w:lineRule="atLeast"/>
        <w:rPr>
          <w:bCs/>
        </w:rPr>
      </w:pPr>
      <w:r w:rsidRPr="000B168B">
        <w:rPr>
          <w:i/>
        </w:rPr>
        <w:t>Пункт 1</w:t>
      </w:r>
      <w:r w:rsidRPr="000B168B">
        <w:t xml:space="preserve"> изменить следующим образом:</w:t>
      </w:r>
    </w:p>
    <w:p w:rsidR="000B168B" w:rsidRPr="000B168B" w:rsidRDefault="000B168B" w:rsidP="00345494">
      <w:pPr>
        <w:pStyle w:val="SingleTxtGR"/>
        <w:spacing w:line="234" w:lineRule="atLeast"/>
        <w:rPr>
          <w:b/>
        </w:rPr>
      </w:pPr>
      <w:r w:rsidRPr="000B168B">
        <w:rPr>
          <w:b/>
          <w:bCs/>
        </w:rPr>
        <w:t>«1.</w:t>
      </w:r>
      <w:r w:rsidRPr="000B168B">
        <w:rPr>
          <w:b/>
          <w:bCs/>
        </w:rPr>
        <w:tab/>
      </w:r>
      <w:r>
        <w:rPr>
          <w:b/>
          <w:bCs/>
        </w:rPr>
        <w:tab/>
      </w:r>
      <w:r w:rsidRPr="000B168B">
        <w:rPr>
          <w:b/>
          <w:bCs/>
        </w:rPr>
        <w:t>Область применения</w:t>
      </w:r>
    </w:p>
    <w:p w:rsidR="000B168B" w:rsidRPr="000B168B" w:rsidRDefault="000B168B" w:rsidP="00345494">
      <w:pPr>
        <w:pStyle w:val="SingleTxtGR"/>
        <w:spacing w:line="234" w:lineRule="atLeast"/>
        <w:ind w:left="2268" w:hanging="1134"/>
        <w:rPr>
          <w:strike/>
        </w:rPr>
      </w:pPr>
      <w:r w:rsidRPr="000B168B">
        <w:tab/>
      </w:r>
      <w:r>
        <w:tab/>
      </w:r>
      <w:r w:rsidRPr="000B168B">
        <w:rPr>
          <w:strike/>
        </w:rPr>
        <w:t xml:space="preserve">Настоящие Правила распространяются на новые пневматические шины*, предназначенные в основном, но не исключительно, для сельскохозяйственных и лесохозяйственных транспортных средств </w:t>
      </w:r>
      <w:r w:rsidRPr="000B168B">
        <w:rPr>
          <w:strike/>
          <w:spacing w:val="-2"/>
        </w:rPr>
        <w:t xml:space="preserve">(механических транспортных средств категории T), сельскохозяйственных </w:t>
      </w:r>
      <w:r w:rsidRPr="000B168B">
        <w:rPr>
          <w:strike/>
        </w:rPr>
        <w:t xml:space="preserve">машин (с приводом от двигателя и прицепных) и сельскохозяйственных прицепов и имеющие обозначения категории скорости, соответствующие скоростям 65 км/ч (обозначение скорости </w:t>
      </w:r>
      <w:r w:rsidR="007573C0" w:rsidRPr="007573C0">
        <w:rPr>
          <w:strike/>
        </w:rPr>
        <w:t>"</w:t>
      </w:r>
      <w:r w:rsidR="007573C0">
        <w:rPr>
          <w:strike/>
        </w:rPr>
        <w:t>D</w:t>
      </w:r>
      <w:r w:rsidR="007573C0" w:rsidRPr="007573C0">
        <w:rPr>
          <w:strike/>
        </w:rPr>
        <w:t>"</w:t>
      </w:r>
      <w:r w:rsidRPr="000B168B">
        <w:rPr>
          <w:strike/>
        </w:rPr>
        <w:t>) и менее.</w:t>
      </w:r>
    </w:p>
    <w:p w:rsidR="000B168B" w:rsidRPr="000B168B" w:rsidRDefault="000B168B" w:rsidP="00345494">
      <w:pPr>
        <w:pStyle w:val="SingleTxtGR"/>
        <w:spacing w:line="234" w:lineRule="atLeast"/>
        <w:ind w:left="2268" w:hanging="1134"/>
        <w:rPr>
          <w:strike/>
        </w:rPr>
      </w:pPr>
      <w:r w:rsidRPr="000B168B">
        <w:tab/>
      </w:r>
      <w:r>
        <w:tab/>
      </w:r>
      <w:r w:rsidRPr="000B168B">
        <w:rPr>
          <w:strike/>
        </w:rPr>
        <w:t>Они не применяются к типам шин, предназначенным в основном для таких других целей, как:</w:t>
      </w:r>
    </w:p>
    <w:p w:rsidR="000B168B" w:rsidRPr="000B168B" w:rsidRDefault="000B168B" w:rsidP="00345494">
      <w:pPr>
        <w:pStyle w:val="SingleTxtGR"/>
        <w:spacing w:line="234" w:lineRule="atLeast"/>
        <w:rPr>
          <w:strike/>
        </w:rPr>
      </w:pPr>
      <w:r w:rsidRPr="000B168B">
        <w:tab/>
      </w:r>
      <w:r w:rsidRPr="000B168B">
        <w:tab/>
      </w:r>
      <w:r w:rsidRPr="000B168B">
        <w:rPr>
          <w:strike/>
        </w:rPr>
        <w:t>a)</w:t>
      </w:r>
      <w:r w:rsidRPr="000B168B">
        <w:rPr>
          <w:strike/>
        </w:rPr>
        <w:tab/>
        <w:t>для землеройного оборудования;</w:t>
      </w:r>
    </w:p>
    <w:p w:rsidR="000B168B" w:rsidRPr="000B168B" w:rsidRDefault="000B168B" w:rsidP="00345494">
      <w:pPr>
        <w:pStyle w:val="SingleTxtGR"/>
        <w:spacing w:line="234" w:lineRule="atLeast"/>
        <w:ind w:left="2835" w:hanging="1701"/>
        <w:rPr>
          <w:strike/>
        </w:rPr>
      </w:pPr>
      <w:r w:rsidRPr="000B168B">
        <w:tab/>
      </w:r>
      <w:r w:rsidRPr="000B168B">
        <w:tab/>
      </w:r>
      <w:r w:rsidRPr="000B168B">
        <w:rPr>
          <w:strike/>
        </w:rPr>
        <w:t>b)</w:t>
      </w:r>
      <w:r w:rsidRPr="000B168B">
        <w:rPr>
          <w:strike/>
        </w:rPr>
        <w:tab/>
        <w:t>для грузовых автомобилей внутризаводского транспорта и автопогрузчиков.</w:t>
      </w:r>
    </w:p>
    <w:p w:rsidR="000B168B" w:rsidRPr="000B168B" w:rsidRDefault="000B168B" w:rsidP="00345494">
      <w:pPr>
        <w:pStyle w:val="SingleTxtGR"/>
        <w:spacing w:line="234" w:lineRule="atLeast"/>
        <w:ind w:left="2268" w:hanging="1134"/>
        <w:rPr>
          <w:b/>
          <w:bCs/>
        </w:rPr>
      </w:pPr>
      <w:r>
        <w:rPr>
          <w:b/>
          <w:bCs/>
        </w:rPr>
        <w:t>1.1</w:t>
      </w:r>
      <w:r>
        <w:rPr>
          <w:b/>
          <w:bCs/>
        </w:rPr>
        <w:tab/>
      </w:r>
      <w:r w:rsidRPr="000B168B">
        <w:rPr>
          <w:b/>
          <w:bCs/>
        </w:rPr>
        <w:tab/>
        <w:t>Настоящие Правила ООН применяются в отношении новых пневматических шин*, предназначенных в основном, но не только, для сельскохозяйственных и лесохозяйственных транспортных средств категорий Т, R и S</w:t>
      </w:r>
      <w:r w:rsidRPr="000B168B">
        <w:rPr>
          <w:b/>
          <w:bCs/>
          <w:vertAlign w:val="superscript"/>
        </w:rPr>
        <w:t>1</w:t>
      </w:r>
      <w:r w:rsidRPr="000B168B">
        <w:rPr>
          <w:b/>
          <w:bCs/>
        </w:rPr>
        <w:t xml:space="preserve">. </w:t>
      </w:r>
    </w:p>
    <w:p w:rsidR="000B168B" w:rsidRPr="000B168B" w:rsidRDefault="000B168B" w:rsidP="00345494">
      <w:pPr>
        <w:pStyle w:val="SingleTxtGR"/>
        <w:spacing w:line="234" w:lineRule="atLeast"/>
        <w:ind w:left="2268" w:hanging="1134"/>
        <w:rPr>
          <w:b/>
          <w:bCs/>
        </w:rPr>
      </w:pPr>
      <w:r>
        <w:rPr>
          <w:b/>
          <w:bCs/>
        </w:rPr>
        <w:t>1.2</w:t>
      </w:r>
      <w:r w:rsidRPr="000B168B">
        <w:rPr>
          <w:b/>
          <w:bCs/>
        </w:rPr>
        <w:tab/>
      </w:r>
      <w:r>
        <w:rPr>
          <w:b/>
          <w:bCs/>
        </w:rPr>
        <w:tab/>
      </w:r>
      <w:r w:rsidRPr="000B168B">
        <w:rPr>
          <w:b/>
          <w:bCs/>
        </w:rPr>
        <w:t xml:space="preserve">Настоящие Правила ООН не применяются (официальные утверждения ООН не должны предоставляться на основании настоящих Правил ООН) в отношении следующих шин: </w:t>
      </w:r>
    </w:p>
    <w:p w:rsidR="000B168B" w:rsidRPr="000B168B" w:rsidRDefault="000B168B" w:rsidP="00345494">
      <w:pPr>
        <w:pStyle w:val="SingleTxtGR"/>
        <w:spacing w:line="234" w:lineRule="atLeast"/>
        <w:ind w:left="2268" w:hanging="1134"/>
        <w:rPr>
          <w:b/>
          <w:bCs/>
        </w:rPr>
      </w:pPr>
      <w:r>
        <w:rPr>
          <w:b/>
          <w:bCs/>
        </w:rPr>
        <w:t>1.2.1</w:t>
      </w:r>
      <w:r>
        <w:rPr>
          <w:b/>
          <w:bCs/>
        </w:rPr>
        <w:tab/>
      </w:r>
      <w:r w:rsidRPr="000B168B">
        <w:rPr>
          <w:b/>
          <w:bCs/>
        </w:rPr>
        <w:tab/>
        <w:t>шин, имеющих обозначения категории скорости, соответствующие скоростям более 65 км/ч (т.</w:t>
      </w:r>
      <w:r w:rsidR="00345494" w:rsidRPr="00345494">
        <w:rPr>
          <w:b/>
          <w:bCs/>
        </w:rPr>
        <w:t xml:space="preserve"> </w:t>
      </w:r>
      <w:r w:rsidRPr="000B168B">
        <w:rPr>
          <w:b/>
          <w:bCs/>
        </w:rPr>
        <w:t>е. обозн</w:t>
      </w:r>
      <w:r w:rsidR="00345494">
        <w:rPr>
          <w:b/>
          <w:bCs/>
        </w:rPr>
        <w:t>ачения категории скорости выше </w:t>
      </w:r>
      <w:r w:rsidR="007573C0" w:rsidRPr="000B168B">
        <w:t>"</w:t>
      </w:r>
      <w:r w:rsidR="00345494">
        <w:rPr>
          <w:b/>
          <w:bCs/>
        </w:rPr>
        <w:t>D</w:t>
      </w:r>
      <w:r w:rsidR="007573C0" w:rsidRPr="000B168B">
        <w:t>"</w:t>
      </w:r>
      <w:r w:rsidRPr="000B168B">
        <w:rPr>
          <w:b/>
          <w:bCs/>
        </w:rPr>
        <w:t>);</w:t>
      </w:r>
    </w:p>
    <w:p w:rsidR="000B168B" w:rsidRPr="00345494" w:rsidRDefault="00345494" w:rsidP="00345494">
      <w:pPr>
        <w:pStyle w:val="SingleTxtGR"/>
        <w:spacing w:line="234" w:lineRule="atLeast"/>
        <w:ind w:left="1701" w:hanging="567"/>
        <w:rPr>
          <w:b/>
          <w:bCs/>
          <w:spacing w:val="-2"/>
        </w:rPr>
      </w:pPr>
      <w:r w:rsidRPr="00345494">
        <w:rPr>
          <w:b/>
          <w:bCs/>
          <w:spacing w:val="-2"/>
        </w:rPr>
        <w:t>1.2.2</w:t>
      </w:r>
      <w:r w:rsidR="000B168B" w:rsidRPr="00345494">
        <w:rPr>
          <w:b/>
          <w:bCs/>
          <w:spacing w:val="-2"/>
        </w:rPr>
        <w:tab/>
      </w:r>
      <w:r w:rsidRPr="00345494">
        <w:rPr>
          <w:b/>
          <w:bCs/>
          <w:spacing w:val="-2"/>
        </w:rPr>
        <w:tab/>
      </w:r>
      <w:r w:rsidR="000B168B" w:rsidRPr="00345494">
        <w:rPr>
          <w:b/>
          <w:bCs/>
          <w:spacing w:val="-2"/>
        </w:rPr>
        <w:t>шин, предназначенных в основном для других целей, в частности д</w:t>
      </w:r>
      <w:r w:rsidRPr="00345494">
        <w:rPr>
          <w:b/>
          <w:bCs/>
          <w:spacing w:val="-2"/>
        </w:rPr>
        <w:t>л</w:t>
      </w:r>
      <w:r w:rsidR="000B168B" w:rsidRPr="00345494">
        <w:rPr>
          <w:b/>
          <w:bCs/>
          <w:spacing w:val="-2"/>
        </w:rPr>
        <w:t>я:</w:t>
      </w:r>
    </w:p>
    <w:p w:rsidR="000B168B" w:rsidRPr="000B168B" w:rsidRDefault="00345494" w:rsidP="00345494">
      <w:pPr>
        <w:pStyle w:val="SingleTxtGR"/>
        <w:spacing w:line="234" w:lineRule="atLeas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0B168B" w:rsidRPr="000B168B">
        <w:rPr>
          <w:b/>
          <w:bCs/>
        </w:rPr>
        <w:t>a)</w:t>
      </w:r>
      <w:r w:rsidR="000B168B" w:rsidRPr="000B168B">
        <w:rPr>
          <w:b/>
          <w:bCs/>
        </w:rPr>
        <w:tab/>
        <w:t>землеройного оборудования;</w:t>
      </w:r>
    </w:p>
    <w:p w:rsidR="000B168B" w:rsidRPr="000B168B" w:rsidRDefault="00345494" w:rsidP="00345494">
      <w:pPr>
        <w:pStyle w:val="SingleTxtGR"/>
        <w:spacing w:line="234" w:lineRule="atLeast"/>
        <w:ind w:left="2835" w:hanging="1701"/>
      </w:pPr>
      <w:r>
        <w:rPr>
          <w:b/>
          <w:bCs/>
        </w:rPr>
        <w:tab/>
      </w:r>
      <w:r>
        <w:rPr>
          <w:b/>
          <w:bCs/>
        </w:rPr>
        <w:tab/>
      </w:r>
      <w:r w:rsidR="000B168B" w:rsidRPr="000B168B">
        <w:rPr>
          <w:b/>
          <w:bCs/>
        </w:rPr>
        <w:t>b)</w:t>
      </w:r>
      <w:r w:rsidR="000B168B" w:rsidRPr="000B168B">
        <w:rPr>
          <w:b/>
          <w:bCs/>
        </w:rPr>
        <w:tab/>
        <w:t>грузовых автомобилей внутризаводского транспорта и автопогрузчиков».</w:t>
      </w:r>
    </w:p>
    <w:p w:rsidR="000B168B" w:rsidRPr="000B168B" w:rsidRDefault="000B168B" w:rsidP="00345494">
      <w:pPr>
        <w:pStyle w:val="SingleTxtGR"/>
        <w:spacing w:line="234" w:lineRule="atLeast"/>
        <w:rPr>
          <w:iCs/>
        </w:rPr>
      </w:pPr>
      <w:r w:rsidRPr="000B168B">
        <w:rPr>
          <w:i/>
          <w:iCs/>
        </w:rPr>
        <w:t>Пункт 3.1.9.2 (прежний)</w:t>
      </w:r>
      <w:r w:rsidRPr="000B168B">
        <w:t>, изменить нумерацию и текст следующим образом:</w:t>
      </w:r>
    </w:p>
    <w:p w:rsidR="000B168B" w:rsidRPr="000B168B" w:rsidRDefault="00345494" w:rsidP="00345494">
      <w:pPr>
        <w:pStyle w:val="SingleTxtGR"/>
        <w:spacing w:line="234" w:lineRule="atLeast"/>
        <w:ind w:left="2268" w:hanging="1134"/>
      </w:pPr>
      <w:r>
        <w:t>«</w:t>
      </w:r>
      <w:r w:rsidR="000B168B" w:rsidRPr="000B168B">
        <w:t>3.1.</w:t>
      </w:r>
      <w:r w:rsidR="000B168B" w:rsidRPr="000B168B">
        <w:rPr>
          <w:strike/>
        </w:rPr>
        <w:t>9.2.</w:t>
      </w:r>
      <w:r w:rsidR="000B168B" w:rsidRPr="000B168B">
        <w:rPr>
          <w:b/>
          <w:bCs/>
        </w:rPr>
        <w:t>10.1</w:t>
      </w:r>
      <w:r>
        <w:tab/>
        <w:t xml:space="preserve">надпись </w:t>
      </w:r>
      <w:r w:rsidRPr="000B168B">
        <w:t>"</w:t>
      </w:r>
      <w:r>
        <w:t>I-3</w:t>
      </w:r>
      <w:r w:rsidRPr="000B168B">
        <w:t>"</w:t>
      </w:r>
      <w:r w:rsidR="000B168B" w:rsidRPr="000B168B">
        <w:t xml:space="preserve"> для шин с протектором ведущих колес, как указан</w:t>
      </w:r>
      <w:r>
        <w:t>о в таблицах 5 и 6 приложения 5»</w:t>
      </w:r>
      <w:r w:rsidR="000B168B" w:rsidRPr="000B168B">
        <w:t>.</w:t>
      </w:r>
    </w:p>
    <w:p w:rsidR="000B168B" w:rsidRPr="000B168B" w:rsidRDefault="000B168B" w:rsidP="00345494">
      <w:pPr>
        <w:pStyle w:val="SingleTxtGR"/>
        <w:spacing w:line="234" w:lineRule="atLeast"/>
        <w:rPr>
          <w:i/>
        </w:rPr>
      </w:pPr>
      <w:r w:rsidRPr="000B168B">
        <w:rPr>
          <w:i/>
          <w:iCs/>
        </w:rPr>
        <w:t>Приложение 5, таблица 5, примечание 3</w:t>
      </w:r>
      <w:r w:rsidRPr="000B168B">
        <w:t xml:space="preserve"> изменить следующим образом:</w:t>
      </w:r>
    </w:p>
    <w:p w:rsidR="000B168B" w:rsidRPr="000B168B" w:rsidRDefault="00345494" w:rsidP="00345494">
      <w:pPr>
        <w:pStyle w:val="SingleTxtGR"/>
        <w:spacing w:line="234" w:lineRule="atLeast"/>
        <w:ind w:left="2268" w:hanging="1134"/>
      </w:pPr>
      <w:r>
        <w:t>«</w:t>
      </w:r>
      <w:r w:rsidR="000B168B" w:rsidRPr="000B168B">
        <w:t>3.</w:t>
      </w:r>
      <w:r w:rsidR="000B168B" w:rsidRPr="000B168B">
        <w:tab/>
      </w:r>
      <w:r>
        <w:tab/>
      </w:r>
      <w:r w:rsidR="000B168B" w:rsidRPr="000B168B">
        <w:t>Значения габаритного диаметра (D) в колонке (*) применяются к шинам, обозначенным классификационным кодом "I-3" – см. пункт 3.1.</w:t>
      </w:r>
      <w:r w:rsidR="000B168B" w:rsidRPr="000B168B">
        <w:rPr>
          <w:strike/>
        </w:rPr>
        <w:t>9.2</w:t>
      </w:r>
      <w:r w:rsidR="000B168B" w:rsidRPr="000B168B">
        <w:rPr>
          <w:b/>
          <w:bCs/>
        </w:rPr>
        <w:t>10.1</w:t>
      </w:r>
      <w:r w:rsidR="000B168B" w:rsidRPr="000B168B">
        <w:t xml:space="preserve"> настоящих Правил».</w:t>
      </w:r>
    </w:p>
    <w:p w:rsidR="000B168B" w:rsidRPr="000B168B" w:rsidRDefault="000B168B" w:rsidP="00345494">
      <w:pPr>
        <w:pStyle w:val="SingleTxtGR"/>
        <w:spacing w:line="234" w:lineRule="atLeast"/>
      </w:pPr>
      <w:r w:rsidRPr="000B168B">
        <w:rPr>
          <w:i/>
          <w:iCs/>
        </w:rPr>
        <w:t>Приложение 5, таблица 6, примечание 3</w:t>
      </w:r>
      <w:r w:rsidRPr="000B168B">
        <w:t xml:space="preserve"> изменить следующим образом:</w:t>
      </w:r>
    </w:p>
    <w:p w:rsidR="000B168B" w:rsidRPr="000B168B" w:rsidRDefault="00345494" w:rsidP="00345494">
      <w:pPr>
        <w:pStyle w:val="SingleTxtGR"/>
        <w:spacing w:line="234" w:lineRule="atLeast"/>
        <w:ind w:left="2268" w:hanging="1134"/>
      </w:pPr>
      <w:r>
        <w:t>«</w:t>
      </w:r>
      <w:r w:rsidR="000B168B" w:rsidRPr="000B168B">
        <w:t>3.</w:t>
      </w:r>
      <w:r w:rsidR="000B168B" w:rsidRPr="000B168B">
        <w:tab/>
      </w:r>
      <w:r>
        <w:tab/>
      </w:r>
      <w:r w:rsidR="000B168B" w:rsidRPr="000B168B">
        <w:t>Значения габаритного диаметра (D) в колонке (*) применяются к шинам, обозначенным классификационным кодом "I-3" – см. пункт 3.1.</w:t>
      </w:r>
      <w:r w:rsidR="000B168B" w:rsidRPr="000B168B">
        <w:rPr>
          <w:strike/>
        </w:rPr>
        <w:t>9.2.</w:t>
      </w:r>
      <w:r w:rsidR="000B168B" w:rsidRPr="000B168B">
        <w:rPr>
          <w:b/>
          <w:bCs/>
        </w:rPr>
        <w:t>10.1</w:t>
      </w:r>
      <w:r w:rsidR="000B168B" w:rsidRPr="000B168B">
        <w:t xml:space="preserve"> настоящих Правил».</w:t>
      </w:r>
    </w:p>
    <w:p w:rsidR="000B168B" w:rsidRPr="000B168B" w:rsidRDefault="000B168B" w:rsidP="00345494">
      <w:pPr>
        <w:pStyle w:val="SingleTxtGR"/>
        <w:spacing w:line="234" w:lineRule="atLeast"/>
      </w:pPr>
      <w:r w:rsidRPr="000B168B">
        <w:rPr>
          <w:i/>
          <w:iCs/>
        </w:rPr>
        <w:t>Приложение 5, таблицу 7 (третью из четырех)</w:t>
      </w:r>
      <w:r w:rsidRPr="000B168B">
        <w:t xml:space="preserve"> изменить следующим образом:</w:t>
      </w:r>
    </w:p>
    <w:tbl>
      <w:tblPr>
        <w:tblW w:w="743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6"/>
        <w:gridCol w:w="1417"/>
        <w:gridCol w:w="1843"/>
        <w:gridCol w:w="1276"/>
        <w:gridCol w:w="1451"/>
      </w:tblGrid>
      <w:tr w:rsidR="000B168B" w:rsidRPr="00345494" w:rsidTr="00345494">
        <w:trPr>
          <w:trHeight w:val="284"/>
        </w:trPr>
        <w:tc>
          <w:tcPr>
            <w:tcW w:w="144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B168B" w:rsidRPr="00345494" w:rsidRDefault="00345494" w:rsidP="00345494">
            <w:pPr>
              <w:spacing w:before="80" w:after="80" w:line="200" w:lineRule="exact"/>
              <w:ind w:left="12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Обозначение</w:t>
            </w:r>
            <w:r>
              <w:rPr>
                <w:i/>
                <w:iCs/>
                <w:sz w:val="16"/>
                <w:szCs w:val="16"/>
              </w:rPr>
              <w:br/>
            </w:r>
            <w:r w:rsidR="000B168B" w:rsidRPr="00345494">
              <w:rPr>
                <w:i/>
                <w:iCs/>
                <w:sz w:val="16"/>
                <w:szCs w:val="16"/>
              </w:rPr>
              <w:t>размера шин</w:t>
            </w:r>
            <w:r w:rsidR="000B168B" w:rsidRPr="00345494">
              <w:rPr>
                <w:i/>
                <w:iCs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B168B" w:rsidRPr="00345494" w:rsidRDefault="00345494" w:rsidP="00345494">
            <w:pPr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Код ширины</w:t>
            </w:r>
            <w:r>
              <w:rPr>
                <w:i/>
                <w:iCs/>
                <w:sz w:val="16"/>
                <w:szCs w:val="16"/>
              </w:rPr>
              <w:br/>
              <w:t>теоретического</w:t>
            </w:r>
            <w:r>
              <w:rPr>
                <w:i/>
                <w:iCs/>
                <w:sz w:val="16"/>
                <w:szCs w:val="16"/>
              </w:rPr>
              <w:br/>
            </w:r>
            <w:r w:rsidR="000B168B" w:rsidRPr="00345494">
              <w:rPr>
                <w:i/>
                <w:iCs/>
                <w:sz w:val="16"/>
                <w:szCs w:val="16"/>
              </w:rPr>
              <w:t>обода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="000B168B" w:rsidRPr="00345494">
              <w:rPr>
                <w:i/>
                <w:iCs/>
                <w:sz w:val="16"/>
                <w:szCs w:val="16"/>
              </w:rPr>
              <w:t>(A1)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B168B" w:rsidRPr="00345494" w:rsidRDefault="00345494" w:rsidP="00345494">
            <w:pPr>
              <w:spacing w:before="80" w:after="80" w:line="200" w:lineRule="exact"/>
              <w:jc w:val="center"/>
              <w:rPr>
                <w:i/>
                <w:iCs/>
                <w:w w:val="99"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Номинальная</w:t>
            </w:r>
            <w:r>
              <w:rPr>
                <w:i/>
                <w:iCs/>
                <w:sz w:val="16"/>
                <w:szCs w:val="16"/>
              </w:rPr>
              <w:br/>
            </w:r>
            <w:r w:rsidR="000B168B" w:rsidRPr="00345494">
              <w:rPr>
                <w:i/>
                <w:iCs/>
                <w:sz w:val="16"/>
                <w:szCs w:val="16"/>
              </w:rPr>
              <w:t>ширина профиля (S1)</w:t>
            </w:r>
            <w:r>
              <w:rPr>
                <w:i/>
                <w:iCs/>
                <w:w w:val="99"/>
                <w:sz w:val="16"/>
                <w:szCs w:val="16"/>
              </w:rPr>
              <w:br/>
            </w:r>
            <w:r w:rsidR="000B168B" w:rsidRPr="00345494">
              <w:rPr>
                <w:i/>
                <w:iCs/>
                <w:sz w:val="16"/>
                <w:szCs w:val="16"/>
              </w:rPr>
              <w:t>(мм)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B168B" w:rsidRPr="00345494" w:rsidRDefault="00345494" w:rsidP="00345494">
            <w:pPr>
              <w:spacing w:before="80" w:after="80" w:line="200" w:lineRule="exact"/>
              <w:jc w:val="center"/>
              <w:rPr>
                <w:i/>
                <w:iCs/>
                <w:w w:val="98"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Габаритный</w:t>
            </w:r>
            <w:r>
              <w:rPr>
                <w:i/>
                <w:iCs/>
                <w:sz w:val="16"/>
                <w:szCs w:val="16"/>
              </w:rPr>
              <w:br/>
            </w:r>
            <w:r w:rsidR="000B168B" w:rsidRPr="00345494">
              <w:rPr>
                <w:i/>
                <w:iCs/>
                <w:sz w:val="16"/>
                <w:szCs w:val="16"/>
              </w:rPr>
              <w:t>диаметр (D)</w:t>
            </w:r>
            <w:r>
              <w:rPr>
                <w:i/>
                <w:iCs/>
                <w:sz w:val="16"/>
                <w:szCs w:val="16"/>
              </w:rPr>
              <w:br/>
            </w:r>
            <w:r w:rsidR="000B168B" w:rsidRPr="00345494">
              <w:rPr>
                <w:i/>
                <w:iCs/>
                <w:sz w:val="16"/>
                <w:szCs w:val="16"/>
              </w:rPr>
              <w:t>(мм)</w:t>
            </w:r>
          </w:p>
        </w:tc>
        <w:tc>
          <w:tcPr>
            <w:tcW w:w="145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B168B" w:rsidRPr="00345494" w:rsidRDefault="00345494" w:rsidP="00345494">
            <w:pPr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Номинальный</w:t>
            </w:r>
            <w:r>
              <w:rPr>
                <w:i/>
                <w:iCs/>
                <w:sz w:val="16"/>
                <w:szCs w:val="16"/>
              </w:rPr>
              <w:br/>
              <w:t>диаметр обода (d)</w:t>
            </w:r>
            <w:r>
              <w:rPr>
                <w:i/>
                <w:iCs/>
                <w:sz w:val="16"/>
                <w:szCs w:val="16"/>
              </w:rPr>
              <w:br/>
            </w:r>
            <w:r w:rsidR="000B168B" w:rsidRPr="00345494">
              <w:rPr>
                <w:i/>
                <w:iCs/>
                <w:sz w:val="16"/>
                <w:szCs w:val="16"/>
              </w:rPr>
              <w:t>(мм)</w:t>
            </w:r>
          </w:p>
        </w:tc>
      </w:tr>
      <w:tr w:rsidR="000B168B" w:rsidRPr="005C7CCC" w:rsidTr="00345494">
        <w:trPr>
          <w:trHeight w:val="284"/>
        </w:trPr>
        <w:tc>
          <w:tcPr>
            <w:tcW w:w="144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B168B" w:rsidRPr="005C7CCC" w:rsidRDefault="000B168B" w:rsidP="00345494">
            <w:pPr>
              <w:spacing w:before="40" w:after="40"/>
              <w:ind w:left="120"/>
            </w:pPr>
            <w:r>
              <w:t>...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B168B" w:rsidRPr="005C7CCC" w:rsidRDefault="000B168B" w:rsidP="00345494">
            <w:pPr>
              <w:spacing w:before="40" w:after="40"/>
              <w:jc w:val="center"/>
            </w:pPr>
            <w:r>
              <w:t>...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B168B" w:rsidRPr="005C7CCC" w:rsidRDefault="000B168B" w:rsidP="00345494">
            <w:pPr>
              <w:spacing w:before="40" w:after="40"/>
              <w:jc w:val="center"/>
            </w:pPr>
            <w:r>
              <w:t>...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B168B" w:rsidRPr="005C7CCC" w:rsidRDefault="000B168B" w:rsidP="00345494">
            <w:pPr>
              <w:spacing w:before="40" w:after="40"/>
              <w:jc w:val="center"/>
            </w:pPr>
            <w:r>
              <w:t>...</w:t>
            </w:r>
          </w:p>
        </w:tc>
        <w:tc>
          <w:tcPr>
            <w:tcW w:w="145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B168B" w:rsidRPr="00211878" w:rsidRDefault="000B168B" w:rsidP="00345494">
            <w:pPr>
              <w:spacing w:before="40" w:after="40"/>
              <w:jc w:val="center"/>
            </w:pPr>
            <w:r>
              <w:t>...</w:t>
            </w:r>
          </w:p>
        </w:tc>
      </w:tr>
      <w:tr w:rsidR="000B168B" w:rsidRPr="005C7CCC" w:rsidTr="00345494">
        <w:trPr>
          <w:trHeight w:val="284"/>
        </w:trPr>
        <w:tc>
          <w:tcPr>
            <w:tcW w:w="1446" w:type="dxa"/>
            <w:shd w:val="clear" w:color="auto" w:fill="auto"/>
            <w:vAlign w:val="bottom"/>
          </w:tcPr>
          <w:p w:rsidR="000B168B" w:rsidRPr="005C7CCC" w:rsidRDefault="000B168B" w:rsidP="00345494">
            <w:pPr>
              <w:spacing w:before="40" w:after="40"/>
              <w:ind w:left="120"/>
              <w:rPr>
                <w:i/>
                <w:u w:val="words"/>
              </w:rPr>
            </w:pPr>
            <w:r>
              <w:rPr>
                <w:strike/>
              </w:rPr>
              <w:t>35</w:t>
            </w:r>
            <w:r>
              <w:rPr>
                <w:b/>
                <w:bCs/>
              </w:rPr>
              <w:t>36</w:t>
            </w:r>
            <w:r w:rsidR="00345494">
              <w:t>x16–</w:t>
            </w:r>
            <w:r>
              <w:t xml:space="preserve">17.5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B168B" w:rsidRPr="005C7CCC" w:rsidRDefault="000B168B" w:rsidP="00345494">
            <w:pPr>
              <w:spacing w:before="40" w:after="40"/>
              <w:jc w:val="center"/>
            </w:pPr>
            <w:r>
              <w:t>10,5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B168B" w:rsidRPr="005C7CCC" w:rsidRDefault="000B168B" w:rsidP="00345494">
            <w:pPr>
              <w:spacing w:before="40" w:after="40"/>
              <w:jc w:val="center"/>
            </w:pPr>
            <w:r>
              <w:t>406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B168B" w:rsidRPr="005C7CCC" w:rsidRDefault="000B168B" w:rsidP="00345494">
            <w:pPr>
              <w:spacing w:before="40" w:after="40"/>
              <w:jc w:val="center"/>
            </w:pPr>
            <w:r>
              <w:t>914</w:t>
            </w:r>
          </w:p>
        </w:tc>
        <w:tc>
          <w:tcPr>
            <w:tcW w:w="1451" w:type="dxa"/>
            <w:shd w:val="clear" w:color="auto" w:fill="auto"/>
            <w:vAlign w:val="bottom"/>
          </w:tcPr>
          <w:p w:rsidR="000B168B" w:rsidRPr="005C7CCC" w:rsidRDefault="000B168B" w:rsidP="00345494">
            <w:pPr>
              <w:spacing w:before="40" w:after="40"/>
              <w:jc w:val="center"/>
            </w:pPr>
            <w:r>
              <w:t>445</w:t>
            </w:r>
          </w:p>
        </w:tc>
      </w:tr>
      <w:tr w:rsidR="000B168B" w:rsidRPr="005C7CCC" w:rsidTr="00345494">
        <w:trPr>
          <w:trHeight w:val="284"/>
        </w:trPr>
        <w:tc>
          <w:tcPr>
            <w:tcW w:w="144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B168B" w:rsidRPr="005C7CCC" w:rsidRDefault="000B168B" w:rsidP="00345494">
            <w:pPr>
              <w:spacing w:before="40" w:after="40"/>
              <w:ind w:left="120"/>
            </w:pPr>
            <w:r>
              <w:t>...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B168B" w:rsidRPr="005C7CCC" w:rsidRDefault="000B168B" w:rsidP="00345494">
            <w:pPr>
              <w:spacing w:before="40" w:after="40"/>
              <w:jc w:val="center"/>
            </w:pPr>
            <w:r>
              <w:t>...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B168B" w:rsidRPr="005C7CCC" w:rsidRDefault="000B168B" w:rsidP="00345494">
            <w:pPr>
              <w:spacing w:before="40" w:after="40"/>
              <w:jc w:val="center"/>
            </w:pPr>
            <w:r>
              <w:t>...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B168B" w:rsidRPr="005C7CCC" w:rsidRDefault="000B168B" w:rsidP="00345494">
            <w:pPr>
              <w:spacing w:before="40" w:after="40"/>
              <w:jc w:val="center"/>
            </w:pPr>
            <w:r>
              <w:t>...</w:t>
            </w:r>
          </w:p>
        </w:tc>
        <w:tc>
          <w:tcPr>
            <w:tcW w:w="145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B168B" w:rsidRPr="005C7CCC" w:rsidRDefault="000B168B" w:rsidP="00345494">
            <w:pPr>
              <w:spacing w:before="40" w:after="40"/>
              <w:jc w:val="center"/>
            </w:pPr>
            <w:r>
              <w:t>...</w:t>
            </w:r>
          </w:p>
        </w:tc>
      </w:tr>
    </w:tbl>
    <w:p w:rsidR="00E12C5F" w:rsidRDefault="000B168B" w:rsidP="00345494">
      <w:pPr>
        <w:pStyle w:val="SingleTxtGR"/>
        <w:pageBreakBefore/>
      </w:pPr>
      <w:r w:rsidRPr="000B168B">
        <w:rPr>
          <w:i/>
          <w:iCs/>
        </w:rPr>
        <w:lastRenderedPageBreak/>
        <w:t>Приложение 7, часть E</w:t>
      </w:r>
      <w:r w:rsidRPr="000B168B">
        <w:t xml:space="preserve"> изменить следующим образом:</w:t>
      </w:r>
    </w:p>
    <w:tbl>
      <w:tblPr>
        <w:tblW w:w="7391" w:type="dxa"/>
        <w:tblInd w:w="1143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854"/>
        <w:gridCol w:w="498"/>
        <w:gridCol w:w="1275"/>
        <w:gridCol w:w="1842"/>
        <w:gridCol w:w="1416"/>
        <w:gridCol w:w="1506"/>
      </w:tblGrid>
      <w:tr w:rsidR="000B168B" w:rsidRPr="005C7CCC" w:rsidTr="00AB7351"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68B" w:rsidRPr="00345494" w:rsidRDefault="000B168B" w:rsidP="00AB735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80" w:line="200" w:lineRule="atLeast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345494">
              <w:rPr>
                <w:i/>
                <w:iCs/>
                <w:sz w:val="16"/>
                <w:szCs w:val="16"/>
              </w:rPr>
              <w:t>Скорость (км/ч)</w:t>
            </w:r>
          </w:p>
        </w:tc>
        <w:tc>
          <w:tcPr>
            <w:tcW w:w="6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168B" w:rsidRPr="00345494" w:rsidRDefault="000B168B" w:rsidP="00345494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80" w:line="200" w:lineRule="atLeast"/>
              <w:ind w:left="567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345494">
              <w:rPr>
                <w:i/>
                <w:iCs/>
                <w:sz w:val="16"/>
                <w:szCs w:val="16"/>
              </w:rPr>
              <w:t>Обозначение категории скорости</w:t>
            </w:r>
          </w:p>
        </w:tc>
      </w:tr>
      <w:tr w:rsidR="000B168B" w:rsidRPr="005C7CCC" w:rsidTr="00AB7351"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168B" w:rsidRPr="00345494" w:rsidRDefault="000B168B" w:rsidP="00345494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80" w:line="200" w:lineRule="atLeast"/>
              <w:jc w:val="center"/>
              <w:rPr>
                <w:bCs/>
                <w:i/>
                <w:iCs/>
                <w:sz w:val="16"/>
                <w:szCs w:val="16"/>
                <w:lang w:val="en-US" w:eastAsia="ar-SA"/>
              </w:rPr>
            </w:pPr>
          </w:p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B168B" w:rsidRPr="00345494" w:rsidRDefault="000B168B" w:rsidP="00AB735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80" w:line="200" w:lineRule="atLeast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345494">
              <w:rPr>
                <w:i/>
                <w:iCs/>
                <w:sz w:val="16"/>
                <w:szCs w:val="16"/>
              </w:rPr>
              <w:t>A2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168B" w:rsidRPr="00345494" w:rsidRDefault="000B168B" w:rsidP="00345494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80" w:line="200" w:lineRule="atLeast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345494">
              <w:rPr>
                <w:i/>
                <w:iCs/>
                <w:sz w:val="16"/>
                <w:szCs w:val="16"/>
              </w:rPr>
              <w:t>A8</w:t>
            </w:r>
          </w:p>
        </w:tc>
        <w:tc>
          <w:tcPr>
            <w:tcW w:w="2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168B" w:rsidRPr="00345494" w:rsidRDefault="000B168B" w:rsidP="00345494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80" w:line="200" w:lineRule="atLeast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45494">
              <w:rPr>
                <w:b/>
                <w:bCs/>
                <w:i/>
                <w:iCs/>
                <w:sz w:val="16"/>
                <w:szCs w:val="16"/>
              </w:rPr>
              <w:t>D</w:t>
            </w:r>
          </w:p>
        </w:tc>
      </w:tr>
      <w:tr w:rsidR="000B168B" w:rsidRPr="005C7CCC" w:rsidTr="00345494">
        <w:tc>
          <w:tcPr>
            <w:tcW w:w="854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  <w:vAlign w:val="bottom"/>
          </w:tcPr>
          <w:p w:rsidR="000B168B" w:rsidRPr="00345494" w:rsidRDefault="000B168B" w:rsidP="00345494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80" w:after="80" w:line="200" w:lineRule="atLeast"/>
              <w:ind w:left="567"/>
              <w:jc w:val="center"/>
              <w:rPr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498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bottom"/>
          </w:tcPr>
          <w:p w:rsidR="000B168B" w:rsidRPr="00345494" w:rsidRDefault="000B168B" w:rsidP="00345494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80" w:line="200" w:lineRule="atLeast"/>
              <w:ind w:left="567"/>
              <w:jc w:val="center"/>
              <w:rPr>
                <w:bCs/>
                <w:i/>
                <w:iCs/>
                <w:sz w:val="16"/>
                <w:szCs w:val="16"/>
                <w:lang w:val="en-US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vAlign w:val="bottom"/>
          </w:tcPr>
          <w:p w:rsidR="000B168B" w:rsidRPr="00345494" w:rsidRDefault="000B168B" w:rsidP="00345494">
            <w:pPr>
              <w:tabs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80" w:line="200" w:lineRule="atLeast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345494">
              <w:rPr>
                <w:i/>
                <w:iCs/>
                <w:sz w:val="16"/>
                <w:szCs w:val="16"/>
              </w:rPr>
              <w:t>Постоянная нагрузка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B168B" w:rsidRPr="00345494" w:rsidRDefault="009175D1" w:rsidP="00345494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80" w:line="200" w:lineRule="atLeast"/>
              <w:jc w:val="center"/>
              <w:rPr>
                <w:bCs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Циклическая</w:t>
            </w:r>
            <w:r>
              <w:rPr>
                <w:i/>
                <w:iCs/>
                <w:sz w:val="16"/>
                <w:szCs w:val="16"/>
              </w:rPr>
              <w:br/>
            </w:r>
            <w:r w:rsidR="000B168B" w:rsidRPr="00345494">
              <w:rPr>
                <w:i/>
                <w:iCs/>
                <w:sz w:val="16"/>
                <w:szCs w:val="16"/>
              </w:rPr>
              <w:t>нагрузка (+)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0B168B" w:rsidRPr="00345494" w:rsidRDefault="000B168B" w:rsidP="00345494">
            <w:pPr>
              <w:tabs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80" w:line="200" w:lineRule="atLeast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45494">
              <w:rPr>
                <w:b/>
                <w:bCs/>
                <w:i/>
                <w:iCs/>
                <w:sz w:val="16"/>
                <w:szCs w:val="16"/>
              </w:rPr>
              <w:t>Постоянная нагрузка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0B168B" w:rsidRPr="00345494" w:rsidRDefault="00345494" w:rsidP="00345494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80" w:line="200" w:lineRule="atLeast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Циклическая</w:t>
            </w:r>
            <w:r>
              <w:rPr>
                <w:b/>
                <w:bCs/>
                <w:i/>
                <w:iCs/>
                <w:sz w:val="16"/>
                <w:szCs w:val="16"/>
              </w:rPr>
              <w:br/>
            </w:r>
            <w:r w:rsidR="000B168B" w:rsidRPr="00345494">
              <w:rPr>
                <w:b/>
                <w:bCs/>
                <w:i/>
                <w:iCs/>
                <w:sz w:val="16"/>
                <w:szCs w:val="16"/>
              </w:rPr>
              <w:t>нагрузка (+)</w:t>
            </w:r>
          </w:p>
        </w:tc>
      </w:tr>
      <w:tr w:rsidR="000B168B" w:rsidRPr="005C7CCC" w:rsidTr="00345494">
        <w:tc>
          <w:tcPr>
            <w:tcW w:w="854" w:type="dxa"/>
            <w:tcBorders>
              <w:top w:val="single" w:sz="12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0B168B" w:rsidRPr="001763CF" w:rsidRDefault="000B168B" w:rsidP="00940948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ind w:left="61"/>
              <w:rPr>
                <w:bCs/>
                <w:sz w:val="18"/>
                <w:szCs w:val="18"/>
              </w:rPr>
            </w:pPr>
            <w:r w:rsidRPr="001763CF">
              <w:rPr>
                <w:sz w:val="18"/>
                <w:szCs w:val="18"/>
              </w:rPr>
              <w:t>5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0B168B" w:rsidRPr="001763CF" w:rsidRDefault="00345494" w:rsidP="00940948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</w:rPr>
            </w:pPr>
            <w:r w:rsidRPr="001763CF">
              <w:rPr>
                <w:sz w:val="18"/>
                <w:szCs w:val="18"/>
              </w:rPr>
              <w:t>+</w:t>
            </w:r>
            <w:r w:rsidR="000B168B" w:rsidRPr="001763CF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0B168B" w:rsidRPr="001763CF" w:rsidRDefault="00345494" w:rsidP="00940948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</w:rPr>
            </w:pPr>
            <w:r w:rsidRPr="001763CF">
              <w:rPr>
                <w:sz w:val="18"/>
                <w:szCs w:val="18"/>
              </w:rPr>
              <w:t>+</w:t>
            </w:r>
            <w:r w:rsidR="000B168B" w:rsidRPr="001763CF">
              <w:rPr>
                <w:sz w:val="18"/>
                <w:szCs w:val="18"/>
              </w:rPr>
              <w:t>45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0B168B" w:rsidRPr="001763CF" w:rsidRDefault="00345494" w:rsidP="00940948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</w:rPr>
            </w:pPr>
            <w:r w:rsidRPr="001763CF">
              <w:rPr>
                <w:sz w:val="18"/>
                <w:szCs w:val="18"/>
              </w:rPr>
              <w:t>+</w:t>
            </w:r>
            <w:r w:rsidR="000B168B" w:rsidRPr="001763CF">
              <w:rPr>
                <w:sz w:val="18"/>
                <w:szCs w:val="18"/>
              </w:rPr>
              <w:t>67 (1)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0B168B" w:rsidRPr="001763CF" w:rsidRDefault="000B168B" w:rsidP="00940948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1763CF">
              <w:rPr>
                <w:b/>
                <w:bCs/>
                <w:sz w:val="18"/>
                <w:szCs w:val="18"/>
              </w:rPr>
              <w:t>+67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0B168B" w:rsidRPr="001763CF" w:rsidRDefault="000B168B" w:rsidP="00940948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763CF">
              <w:rPr>
                <w:b/>
                <w:bCs/>
                <w:sz w:val="18"/>
                <w:szCs w:val="18"/>
                <w:lang w:eastAsia="ar-SA"/>
              </w:rPr>
              <w:t>+92 (1)</w:t>
            </w:r>
          </w:p>
        </w:tc>
      </w:tr>
      <w:tr w:rsidR="000B168B" w:rsidRPr="005C7CCC" w:rsidTr="00345494">
        <w:tc>
          <w:tcPr>
            <w:tcW w:w="85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0B168B" w:rsidRPr="001763CF" w:rsidRDefault="000B168B" w:rsidP="00940948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ind w:left="61"/>
              <w:rPr>
                <w:bCs/>
                <w:sz w:val="18"/>
                <w:szCs w:val="18"/>
              </w:rPr>
            </w:pPr>
            <w:r w:rsidRPr="001763CF">
              <w:rPr>
                <w:sz w:val="18"/>
                <w:szCs w:val="18"/>
              </w:rPr>
              <w:t>10</w:t>
            </w:r>
          </w:p>
        </w:tc>
        <w:tc>
          <w:tcPr>
            <w:tcW w:w="49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0B168B" w:rsidRPr="001763CF" w:rsidRDefault="000B168B" w:rsidP="00940948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</w:rPr>
            </w:pPr>
            <w:r w:rsidRPr="001763CF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0B168B" w:rsidRPr="001763CF" w:rsidRDefault="00345494" w:rsidP="00940948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</w:rPr>
            </w:pPr>
            <w:r w:rsidRPr="001763CF">
              <w:rPr>
                <w:sz w:val="18"/>
                <w:szCs w:val="18"/>
              </w:rPr>
              <w:t>+</w:t>
            </w:r>
            <w:r w:rsidR="000B168B" w:rsidRPr="001763CF">
              <w:rPr>
                <w:sz w:val="18"/>
                <w:szCs w:val="18"/>
              </w:rPr>
              <w:t>25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0B168B" w:rsidRPr="001763CF" w:rsidRDefault="00345494" w:rsidP="00940948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1763CF">
              <w:rPr>
                <w:bCs/>
                <w:sz w:val="18"/>
                <w:szCs w:val="18"/>
                <w:lang w:eastAsia="ar-SA"/>
              </w:rPr>
              <w:t>+</w:t>
            </w:r>
            <w:r w:rsidR="000B168B" w:rsidRPr="001763CF">
              <w:rPr>
                <w:bCs/>
                <w:sz w:val="18"/>
                <w:szCs w:val="18"/>
                <w:lang w:eastAsia="ar-SA"/>
              </w:rPr>
              <w:t>50 (2)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0B168B" w:rsidRPr="001763CF" w:rsidRDefault="000B168B" w:rsidP="00940948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1763CF">
              <w:rPr>
                <w:b/>
                <w:bCs/>
                <w:sz w:val="18"/>
                <w:szCs w:val="18"/>
              </w:rPr>
              <w:t>+44</w:t>
            </w:r>
          </w:p>
        </w:tc>
        <w:tc>
          <w:tcPr>
            <w:tcW w:w="1506" w:type="dxa"/>
            <w:tcBorders>
              <w:left w:val="single" w:sz="4" w:space="0" w:color="000000"/>
              <w:right w:val="single" w:sz="4" w:space="0" w:color="000000"/>
            </w:tcBorders>
          </w:tcPr>
          <w:p w:rsidR="000B168B" w:rsidRPr="001763CF" w:rsidRDefault="000B168B" w:rsidP="00940948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763CF">
              <w:rPr>
                <w:b/>
                <w:bCs/>
                <w:sz w:val="18"/>
                <w:szCs w:val="18"/>
                <w:lang w:eastAsia="ar-SA"/>
              </w:rPr>
              <w:t>+73 (2)</w:t>
            </w:r>
          </w:p>
        </w:tc>
      </w:tr>
      <w:tr w:rsidR="000B168B" w:rsidRPr="005C7CCC" w:rsidTr="00345494">
        <w:tc>
          <w:tcPr>
            <w:tcW w:w="85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0B168B" w:rsidRPr="001763CF" w:rsidRDefault="000B168B" w:rsidP="00940948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ind w:left="61"/>
              <w:rPr>
                <w:bCs/>
                <w:sz w:val="18"/>
                <w:szCs w:val="18"/>
              </w:rPr>
            </w:pPr>
            <w:r w:rsidRPr="001763CF">
              <w:rPr>
                <w:sz w:val="18"/>
                <w:szCs w:val="18"/>
              </w:rPr>
              <w:t>15</w:t>
            </w:r>
          </w:p>
        </w:tc>
        <w:tc>
          <w:tcPr>
            <w:tcW w:w="49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0B168B" w:rsidRPr="001763CF" w:rsidRDefault="00345494" w:rsidP="00940948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</w:rPr>
            </w:pPr>
            <w:r w:rsidRPr="001763CF">
              <w:rPr>
                <w:sz w:val="18"/>
                <w:szCs w:val="18"/>
              </w:rPr>
              <w:t>–</w:t>
            </w:r>
            <w:r w:rsidR="000B168B" w:rsidRPr="001763CF">
              <w:rPr>
                <w:sz w:val="18"/>
                <w:szCs w:val="18"/>
              </w:rPr>
              <w:t>21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0B168B" w:rsidRPr="001763CF" w:rsidRDefault="00345494" w:rsidP="00940948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</w:rPr>
            </w:pPr>
            <w:r w:rsidRPr="001763CF">
              <w:rPr>
                <w:sz w:val="18"/>
                <w:szCs w:val="18"/>
              </w:rPr>
              <w:t>+</w:t>
            </w:r>
            <w:r w:rsidR="000B168B" w:rsidRPr="001763CF">
              <w:rPr>
                <w:sz w:val="18"/>
                <w:szCs w:val="18"/>
              </w:rPr>
              <w:t>13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0B168B" w:rsidRPr="001763CF" w:rsidRDefault="00345494" w:rsidP="00940948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</w:rPr>
            </w:pPr>
            <w:r w:rsidRPr="001763CF">
              <w:rPr>
                <w:sz w:val="18"/>
                <w:szCs w:val="18"/>
              </w:rPr>
              <w:t>+</w:t>
            </w:r>
            <w:r w:rsidR="000B168B" w:rsidRPr="001763CF">
              <w:rPr>
                <w:sz w:val="18"/>
                <w:szCs w:val="18"/>
              </w:rPr>
              <w:t>34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0B168B" w:rsidRPr="001763CF" w:rsidRDefault="000B168B" w:rsidP="00940948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1763CF">
              <w:rPr>
                <w:b/>
                <w:bCs/>
                <w:sz w:val="18"/>
                <w:szCs w:val="18"/>
              </w:rPr>
              <w:t>+30</w:t>
            </w:r>
          </w:p>
        </w:tc>
        <w:tc>
          <w:tcPr>
            <w:tcW w:w="1506" w:type="dxa"/>
            <w:tcBorders>
              <w:left w:val="single" w:sz="4" w:space="0" w:color="000000"/>
              <w:right w:val="single" w:sz="4" w:space="0" w:color="000000"/>
            </w:tcBorders>
          </w:tcPr>
          <w:p w:rsidR="000B168B" w:rsidRPr="001763CF" w:rsidRDefault="000B168B" w:rsidP="00940948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1763CF">
              <w:rPr>
                <w:b/>
                <w:bCs/>
                <w:sz w:val="18"/>
                <w:szCs w:val="18"/>
              </w:rPr>
              <w:t>+54</w:t>
            </w:r>
          </w:p>
        </w:tc>
      </w:tr>
      <w:tr w:rsidR="000B168B" w:rsidRPr="005C7CCC" w:rsidTr="00345494">
        <w:tc>
          <w:tcPr>
            <w:tcW w:w="85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0B168B" w:rsidRPr="001763CF" w:rsidRDefault="000B168B" w:rsidP="00940948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ind w:left="61"/>
              <w:rPr>
                <w:bCs/>
                <w:sz w:val="18"/>
                <w:szCs w:val="18"/>
              </w:rPr>
            </w:pPr>
            <w:r w:rsidRPr="001763CF">
              <w:rPr>
                <w:sz w:val="18"/>
                <w:szCs w:val="18"/>
              </w:rPr>
              <w:t>20</w:t>
            </w:r>
          </w:p>
        </w:tc>
        <w:tc>
          <w:tcPr>
            <w:tcW w:w="49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0B168B" w:rsidRPr="001763CF" w:rsidRDefault="00345494" w:rsidP="00940948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</w:rPr>
            </w:pPr>
            <w:r w:rsidRPr="001763CF">
              <w:rPr>
                <w:sz w:val="18"/>
                <w:szCs w:val="18"/>
              </w:rPr>
              <w:t>–</w:t>
            </w:r>
            <w:r w:rsidR="000B168B" w:rsidRPr="001763CF">
              <w:rPr>
                <w:sz w:val="18"/>
                <w:szCs w:val="18"/>
              </w:rPr>
              <w:t>24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0B168B" w:rsidRPr="001763CF" w:rsidRDefault="000B168B" w:rsidP="00940948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</w:rPr>
            </w:pPr>
            <w:r w:rsidRPr="001763CF">
              <w:rPr>
                <w:sz w:val="18"/>
                <w:szCs w:val="18"/>
              </w:rPr>
              <w:t>+9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0B168B" w:rsidRPr="001763CF" w:rsidRDefault="00345494" w:rsidP="00940948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</w:rPr>
            </w:pPr>
            <w:r w:rsidRPr="001763CF">
              <w:rPr>
                <w:sz w:val="18"/>
                <w:szCs w:val="18"/>
              </w:rPr>
              <w:t>+</w:t>
            </w:r>
            <w:r w:rsidR="000B168B" w:rsidRPr="001763CF">
              <w:rPr>
                <w:sz w:val="18"/>
                <w:szCs w:val="18"/>
              </w:rPr>
              <w:t>23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0B168B" w:rsidRPr="001763CF" w:rsidRDefault="000B168B" w:rsidP="00940948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1763CF">
              <w:rPr>
                <w:b/>
                <w:bCs/>
                <w:sz w:val="18"/>
                <w:szCs w:val="18"/>
              </w:rPr>
              <w:t>+26</w:t>
            </w:r>
          </w:p>
        </w:tc>
        <w:tc>
          <w:tcPr>
            <w:tcW w:w="1506" w:type="dxa"/>
            <w:tcBorders>
              <w:left w:val="single" w:sz="4" w:space="0" w:color="000000"/>
              <w:right w:val="single" w:sz="4" w:space="0" w:color="000000"/>
            </w:tcBorders>
          </w:tcPr>
          <w:p w:rsidR="000B168B" w:rsidRPr="001763CF" w:rsidRDefault="000B168B" w:rsidP="00940948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1763CF">
              <w:rPr>
                <w:b/>
                <w:bCs/>
                <w:sz w:val="18"/>
                <w:szCs w:val="18"/>
              </w:rPr>
              <w:t>+42</w:t>
            </w:r>
          </w:p>
        </w:tc>
      </w:tr>
      <w:tr w:rsidR="000B168B" w:rsidRPr="005C7CCC" w:rsidTr="00345494">
        <w:tc>
          <w:tcPr>
            <w:tcW w:w="85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0B168B" w:rsidRPr="001763CF" w:rsidRDefault="000B168B" w:rsidP="00940948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ind w:left="61"/>
              <w:rPr>
                <w:bCs/>
                <w:sz w:val="18"/>
                <w:szCs w:val="18"/>
              </w:rPr>
            </w:pPr>
            <w:r w:rsidRPr="001763CF">
              <w:rPr>
                <w:sz w:val="18"/>
                <w:szCs w:val="18"/>
              </w:rPr>
              <w:t>25</w:t>
            </w:r>
          </w:p>
        </w:tc>
        <w:tc>
          <w:tcPr>
            <w:tcW w:w="49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0B168B" w:rsidRPr="001763CF" w:rsidRDefault="00345494" w:rsidP="00940948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</w:rPr>
            </w:pPr>
            <w:r w:rsidRPr="001763CF">
              <w:rPr>
                <w:sz w:val="18"/>
                <w:szCs w:val="18"/>
              </w:rPr>
              <w:t>–</w:t>
            </w:r>
            <w:r w:rsidR="000B168B" w:rsidRPr="001763CF">
              <w:rPr>
                <w:sz w:val="18"/>
                <w:szCs w:val="18"/>
              </w:rPr>
              <w:t>28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0B168B" w:rsidRPr="001763CF" w:rsidRDefault="000B168B" w:rsidP="00940948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</w:rPr>
            </w:pPr>
            <w:r w:rsidRPr="001763CF">
              <w:rPr>
                <w:sz w:val="18"/>
                <w:szCs w:val="18"/>
              </w:rPr>
              <w:t>+6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0B168B" w:rsidRPr="001763CF" w:rsidRDefault="00345494" w:rsidP="00940948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</w:rPr>
            </w:pPr>
            <w:r w:rsidRPr="001763CF">
              <w:rPr>
                <w:sz w:val="18"/>
                <w:szCs w:val="18"/>
              </w:rPr>
              <w:t>+</w:t>
            </w:r>
            <w:r w:rsidR="000B168B" w:rsidRPr="001763CF">
              <w:rPr>
                <w:sz w:val="18"/>
                <w:szCs w:val="18"/>
              </w:rPr>
              <w:t>11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0B168B" w:rsidRPr="001763CF" w:rsidRDefault="000B168B" w:rsidP="00940948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1763CF">
              <w:rPr>
                <w:b/>
                <w:bCs/>
                <w:sz w:val="18"/>
                <w:szCs w:val="18"/>
              </w:rPr>
              <w:t>+22</w:t>
            </w:r>
          </w:p>
        </w:tc>
        <w:tc>
          <w:tcPr>
            <w:tcW w:w="1506" w:type="dxa"/>
            <w:tcBorders>
              <w:left w:val="single" w:sz="4" w:space="0" w:color="000000"/>
              <w:right w:val="single" w:sz="4" w:space="0" w:color="000000"/>
            </w:tcBorders>
          </w:tcPr>
          <w:p w:rsidR="000B168B" w:rsidRPr="001763CF" w:rsidRDefault="000B168B" w:rsidP="00940948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1763CF">
              <w:rPr>
                <w:b/>
                <w:bCs/>
                <w:sz w:val="18"/>
                <w:szCs w:val="18"/>
              </w:rPr>
              <w:t>+28</w:t>
            </w:r>
          </w:p>
        </w:tc>
      </w:tr>
      <w:tr w:rsidR="000B168B" w:rsidRPr="005C7CCC" w:rsidTr="00345494">
        <w:tc>
          <w:tcPr>
            <w:tcW w:w="85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0B168B" w:rsidRPr="001763CF" w:rsidRDefault="000B168B" w:rsidP="00940948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ind w:left="61"/>
              <w:rPr>
                <w:bCs/>
                <w:sz w:val="18"/>
                <w:szCs w:val="18"/>
              </w:rPr>
            </w:pPr>
            <w:r w:rsidRPr="001763CF">
              <w:rPr>
                <w:sz w:val="18"/>
                <w:szCs w:val="18"/>
              </w:rPr>
              <w:t>30</w:t>
            </w:r>
          </w:p>
        </w:tc>
        <w:tc>
          <w:tcPr>
            <w:tcW w:w="49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0B168B" w:rsidRPr="001763CF" w:rsidRDefault="00345494" w:rsidP="00940948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</w:rPr>
            </w:pPr>
            <w:r w:rsidRPr="001763CF">
              <w:rPr>
                <w:sz w:val="18"/>
                <w:szCs w:val="18"/>
              </w:rPr>
              <w:t>–</w:t>
            </w:r>
            <w:r w:rsidR="000B168B" w:rsidRPr="001763CF">
              <w:rPr>
                <w:sz w:val="18"/>
                <w:szCs w:val="18"/>
              </w:rPr>
              <w:t>32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0B168B" w:rsidRPr="001763CF" w:rsidRDefault="000B168B" w:rsidP="00940948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</w:rPr>
            </w:pPr>
            <w:r w:rsidRPr="001763CF">
              <w:rPr>
                <w:sz w:val="18"/>
                <w:szCs w:val="18"/>
              </w:rPr>
              <w:t>+4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0B168B" w:rsidRPr="001763CF" w:rsidRDefault="000B168B" w:rsidP="00940948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</w:rPr>
            </w:pPr>
            <w:r w:rsidRPr="001763CF">
              <w:rPr>
                <w:sz w:val="18"/>
                <w:szCs w:val="18"/>
              </w:rPr>
              <w:t>+7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0B168B" w:rsidRPr="001763CF" w:rsidRDefault="000B168B" w:rsidP="00940948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1763CF">
              <w:rPr>
                <w:b/>
                <w:bCs/>
                <w:sz w:val="18"/>
                <w:szCs w:val="18"/>
              </w:rPr>
              <w:t>+20</w:t>
            </w:r>
          </w:p>
        </w:tc>
        <w:tc>
          <w:tcPr>
            <w:tcW w:w="1506" w:type="dxa"/>
            <w:tcBorders>
              <w:left w:val="single" w:sz="4" w:space="0" w:color="000000"/>
              <w:right w:val="single" w:sz="4" w:space="0" w:color="000000"/>
            </w:tcBorders>
          </w:tcPr>
          <w:p w:rsidR="000B168B" w:rsidRPr="001763CF" w:rsidRDefault="000B168B" w:rsidP="00940948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1763CF">
              <w:rPr>
                <w:b/>
                <w:bCs/>
                <w:sz w:val="18"/>
                <w:szCs w:val="18"/>
              </w:rPr>
              <w:t>+23</w:t>
            </w:r>
          </w:p>
        </w:tc>
      </w:tr>
      <w:tr w:rsidR="000B168B" w:rsidRPr="005C7CCC" w:rsidTr="00345494">
        <w:tc>
          <w:tcPr>
            <w:tcW w:w="85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0B168B" w:rsidRPr="001763CF" w:rsidRDefault="000B168B" w:rsidP="00940948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ind w:left="61"/>
              <w:rPr>
                <w:bCs/>
                <w:sz w:val="18"/>
                <w:szCs w:val="18"/>
              </w:rPr>
            </w:pPr>
            <w:r w:rsidRPr="001763CF">
              <w:rPr>
                <w:sz w:val="18"/>
                <w:szCs w:val="18"/>
              </w:rPr>
              <w:t>35</w:t>
            </w:r>
          </w:p>
        </w:tc>
        <w:tc>
          <w:tcPr>
            <w:tcW w:w="49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0B168B" w:rsidRPr="001763CF" w:rsidRDefault="00345494" w:rsidP="00940948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</w:rPr>
            </w:pPr>
            <w:r w:rsidRPr="001763CF">
              <w:rPr>
                <w:sz w:val="18"/>
                <w:szCs w:val="18"/>
              </w:rPr>
              <w:t>–</w:t>
            </w:r>
            <w:r w:rsidR="000B168B" w:rsidRPr="001763CF">
              <w:rPr>
                <w:sz w:val="18"/>
                <w:szCs w:val="18"/>
              </w:rPr>
              <w:t>33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0B168B" w:rsidRPr="001763CF" w:rsidRDefault="000B168B" w:rsidP="00940948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</w:rPr>
            </w:pPr>
            <w:r w:rsidRPr="001763CF">
              <w:rPr>
                <w:sz w:val="18"/>
                <w:szCs w:val="18"/>
              </w:rPr>
              <w:t>+2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0B168B" w:rsidRPr="001763CF" w:rsidRDefault="000B168B" w:rsidP="00940948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</w:rPr>
            </w:pPr>
            <w:r w:rsidRPr="001763CF">
              <w:rPr>
                <w:sz w:val="18"/>
                <w:szCs w:val="18"/>
              </w:rPr>
              <w:t>+3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0B168B" w:rsidRPr="001763CF" w:rsidRDefault="000B168B" w:rsidP="00940948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1763CF">
              <w:rPr>
                <w:b/>
                <w:bCs/>
                <w:sz w:val="18"/>
                <w:szCs w:val="18"/>
              </w:rPr>
              <w:t>+18</w:t>
            </w:r>
          </w:p>
        </w:tc>
        <w:tc>
          <w:tcPr>
            <w:tcW w:w="1506" w:type="dxa"/>
            <w:tcBorders>
              <w:left w:val="single" w:sz="4" w:space="0" w:color="000000"/>
              <w:right w:val="single" w:sz="4" w:space="0" w:color="000000"/>
            </w:tcBorders>
          </w:tcPr>
          <w:p w:rsidR="000B168B" w:rsidRPr="001763CF" w:rsidRDefault="000B168B" w:rsidP="00940948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1763CF">
              <w:rPr>
                <w:b/>
                <w:bCs/>
                <w:sz w:val="18"/>
                <w:szCs w:val="18"/>
              </w:rPr>
              <w:t>+19</w:t>
            </w:r>
          </w:p>
        </w:tc>
      </w:tr>
      <w:tr w:rsidR="000B168B" w:rsidRPr="005C7CCC" w:rsidTr="00345494">
        <w:tc>
          <w:tcPr>
            <w:tcW w:w="85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0B168B" w:rsidRPr="001763CF" w:rsidRDefault="000B168B" w:rsidP="00940948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ind w:left="61"/>
              <w:rPr>
                <w:bCs/>
                <w:sz w:val="18"/>
                <w:szCs w:val="18"/>
              </w:rPr>
            </w:pPr>
            <w:r w:rsidRPr="001763CF">
              <w:rPr>
                <w:sz w:val="18"/>
                <w:szCs w:val="18"/>
              </w:rPr>
              <w:t>40</w:t>
            </w:r>
          </w:p>
        </w:tc>
        <w:tc>
          <w:tcPr>
            <w:tcW w:w="49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0B168B" w:rsidRPr="001763CF" w:rsidRDefault="00345494" w:rsidP="00940948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</w:rPr>
            </w:pPr>
            <w:r w:rsidRPr="001763CF">
              <w:rPr>
                <w:sz w:val="18"/>
                <w:szCs w:val="18"/>
              </w:rPr>
              <w:t>–</w:t>
            </w:r>
            <w:r w:rsidR="000B168B" w:rsidRPr="001763CF">
              <w:rPr>
                <w:sz w:val="18"/>
                <w:szCs w:val="18"/>
              </w:rPr>
              <w:t>34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0B168B" w:rsidRPr="001763CF" w:rsidRDefault="000B168B" w:rsidP="00940948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</w:rPr>
            </w:pPr>
            <w:r w:rsidRPr="001763CF"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0B168B" w:rsidRPr="001763CF" w:rsidRDefault="000B168B" w:rsidP="00940948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</w:rPr>
            </w:pPr>
            <w:r w:rsidRPr="001763CF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0B168B" w:rsidRPr="001763CF" w:rsidRDefault="000B168B" w:rsidP="00940948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1763CF">
              <w:rPr>
                <w:b/>
                <w:bCs/>
                <w:sz w:val="18"/>
                <w:szCs w:val="18"/>
              </w:rPr>
              <w:t>+15</w:t>
            </w:r>
          </w:p>
        </w:tc>
        <w:tc>
          <w:tcPr>
            <w:tcW w:w="1506" w:type="dxa"/>
            <w:tcBorders>
              <w:left w:val="single" w:sz="4" w:space="0" w:color="000000"/>
              <w:right w:val="single" w:sz="4" w:space="0" w:color="000000"/>
            </w:tcBorders>
          </w:tcPr>
          <w:p w:rsidR="000B168B" w:rsidRPr="001763CF" w:rsidRDefault="000B168B" w:rsidP="00940948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1763CF">
              <w:rPr>
                <w:b/>
                <w:bCs/>
                <w:sz w:val="18"/>
                <w:szCs w:val="18"/>
              </w:rPr>
              <w:t>+15</w:t>
            </w:r>
          </w:p>
        </w:tc>
      </w:tr>
      <w:tr w:rsidR="000B168B" w:rsidRPr="005C7CCC" w:rsidTr="00345494">
        <w:tc>
          <w:tcPr>
            <w:tcW w:w="85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0B168B" w:rsidRPr="001763CF" w:rsidRDefault="000B168B" w:rsidP="00940948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ind w:left="61"/>
              <w:rPr>
                <w:bCs/>
                <w:sz w:val="18"/>
                <w:szCs w:val="18"/>
              </w:rPr>
            </w:pPr>
            <w:r w:rsidRPr="001763CF">
              <w:rPr>
                <w:sz w:val="18"/>
                <w:szCs w:val="18"/>
              </w:rPr>
              <w:t>45</w:t>
            </w:r>
          </w:p>
        </w:tc>
        <w:tc>
          <w:tcPr>
            <w:tcW w:w="49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0B168B" w:rsidRPr="001763CF" w:rsidRDefault="00345494" w:rsidP="00940948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</w:rPr>
            </w:pPr>
            <w:r w:rsidRPr="001763CF">
              <w:rPr>
                <w:sz w:val="18"/>
                <w:szCs w:val="18"/>
              </w:rPr>
              <w:t>–</w:t>
            </w:r>
            <w:r w:rsidR="000B168B" w:rsidRPr="001763CF">
              <w:rPr>
                <w:sz w:val="18"/>
                <w:szCs w:val="18"/>
              </w:rPr>
              <w:t>35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0B168B" w:rsidRPr="001763CF" w:rsidRDefault="00345494" w:rsidP="00940948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</w:rPr>
            </w:pPr>
            <w:r w:rsidRPr="001763CF">
              <w:rPr>
                <w:sz w:val="18"/>
                <w:szCs w:val="18"/>
              </w:rPr>
              <w:t>–</w:t>
            </w:r>
            <w:r w:rsidR="000B168B" w:rsidRPr="001763CF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0B168B" w:rsidRPr="001763CF" w:rsidRDefault="00345494" w:rsidP="00940948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</w:rPr>
            </w:pPr>
            <w:r w:rsidRPr="001763CF">
              <w:rPr>
                <w:sz w:val="18"/>
                <w:szCs w:val="18"/>
              </w:rPr>
              <w:t>–</w:t>
            </w:r>
            <w:r w:rsidR="000B168B" w:rsidRPr="001763CF">
              <w:rPr>
                <w:sz w:val="18"/>
                <w:szCs w:val="18"/>
              </w:rPr>
              <w:t>4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0B168B" w:rsidRPr="001763CF" w:rsidRDefault="000B168B" w:rsidP="00940948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1763CF">
              <w:rPr>
                <w:b/>
                <w:bCs/>
                <w:sz w:val="18"/>
                <w:szCs w:val="18"/>
              </w:rPr>
              <w:t>+12</w:t>
            </w:r>
          </w:p>
        </w:tc>
        <w:tc>
          <w:tcPr>
            <w:tcW w:w="1506" w:type="dxa"/>
            <w:tcBorders>
              <w:left w:val="single" w:sz="4" w:space="0" w:color="000000"/>
              <w:right w:val="single" w:sz="4" w:space="0" w:color="000000"/>
            </w:tcBorders>
          </w:tcPr>
          <w:p w:rsidR="000B168B" w:rsidRPr="001763CF" w:rsidRDefault="000B168B" w:rsidP="00940948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1763CF">
              <w:rPr>
                <w:b/>
                <w:bCs/>
                <w:sz w:val="18"/>
                <w:szCs w:val="18"/>
              </w:rPr>
              <w:t>+12</w:t>
            </w:r>
          </w:p>
        </w:tc>
      </w:tr>
      <w:tr w:rsidR="000B168B" w:rsidRPr="005C7CCC" w:rsidTr="00345494">
        <w:tc>
          <w:tcPr>
            <w:tcW w:w="85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B168B" w:rsidRPr="001763CF" w:rsidRDefault="000B168B" w:rsidP="00940948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ind w:left="61"/>
              <w:rPr>
                <w:bCs/>
                <w:sz w:val="18"/>
                <w:szCs w:val="18"/>
              </w:rPr>
            </w:pPr>
            <w:r w:rsidRPr="001763CF">
              <w:rPr>
                <w:sz w:val="18"/>
                <w:szCs w:val="18"/>
              </w:rPr>
              <w:t>50</w:t>
            </w:r>
          </w:p>
        </w:tc>
        <w:tc>
          <w:tcPr>
            <w:tcW w:w="4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168B" w:rsidRPr="001763CF" w:rsidRDefault="00345494" w:rsidP="00940948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</w:rPr>
            </w:pPr>
            <w:r w:rsidRPr="001763CF">
              <w:rPr>
                <w:sz w:val="18"/>
                <w:szCs w:val="18"/>
              </w:rPr>
              <w:t>–</w:t>
            </w:r>
            <w:r w:rsidR="000B168B" w:rsidRPr="001763CF">
              <w:rPr>
                <w:sz w:val="18"/>
                <w:szCs w:val="18"/>
              </w:rPr>
              <w:t>37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0B168B" w:rsidRPr="001763CF" w:rsidRDefault="00345494" w:rsidP="00940948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</w:rPr>
            </w:pPr>
            <w:r w:rsidRPr="001763CF">
              <w:rPr>
                <w:sz w:val="18"/>
                <w:szCs w:val="18"/>
              </w:rPr>
              <w:t>–</w:t>
            </w:r>
            <w:r w:rsidR="000B168B" w:rsidRPr="001763CF">
              <w:rPr>
                <w:sz w:val="18"/>
                <w:szCs w:val="18"/>
              </w:rPr>
              <w:t>9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0B168B" w:rsidRPr="001763CF" w:rsidRDefault="00345494" w:rsidP="00940948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1763CF">
              <w:rPr>
                <w:sz w:val="18"/>
                <w:szCs w:val="18"/>
              </w:rPr>
              <w:t>–</w:t>
            </w:r>
            <w:r w:rsidR="000B168B" w:rsidRPr="001763CF">
              <w:rPr>
                <w:sz w:val="18"/>
                <w:szCs w:val="18"/>
              </w:rPr>
              <w:t>9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0B168B" w:rsidRPr="001763CF" w:rsidRDefault="000B168B" w:rsidP="00940948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1763CF">
              <w:rPr>
                <w:b/>
                <w:bCs/>
                <w:sz w:val="18"/>
                <w:szCs w:val="18"/>
              </w:rPr>
              <w:t>+8</w:t>
            </w:r>
          </w:p>
        </w:tc>
        <w:tc>
          <w:tcPr>
            <w:tcW w:w="1506" w:type="dxa"/>
            <w:tcBorders>
              <w:left w:val="single" w:sz="4" w:space="0" w:color="000000"/>
              <w:right w:val="single" w:sz="4" w:space="0" w:color="000000"/>
            </w:tcBorders>
          </w:tcPr>
          <w:p w:rsidR="000B168B" w:rsidRPr="001763CF" w:rsidRDefault="000B168B" w:rsidP="00940948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1763CF">
              <w:rPr>
                <w:b/>
                <w:bCs/>
                <w:sz w:val="18"/>
                <w:szCs w:val="18"/>
              </w:rPr>
              <w:t>+8</w:t>
            </w:r>
          </w:p>
        </w:tc>
      </w:tr>
      <w:tr w:rsidR="000B168B" w:rsidRPr="005C7CCC" w:rsidTr="00345494">
        <w:tc>
          <w:tcPr>
            <w:tcW w:w="85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B168B" w:rsidRPr="001763CF" w:rsidRDefault="000B168B" w:rsidP="00940948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ind w:left="61"/>
              <w:rPr>
                <w:b/>
                <w:bCs/>
                <w:sz w:val="18"/>
                <w:szCs w:val="18"/>
              </w:rPr>
            </w:pPr>
            <w:r w:rsidRPr="001763CF">
              <w:rPr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4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168B" w:rsidRPr="001763CF" w:rsidRDefault="00345494" w:rsidP="00940948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763CF">
              <w:rPr>
                <w:b/>
                <w:bCs/>
                <w:sz w:val="18"/>
                <w:szCs w:val="18"/>
                <w:lang w:eastAsia="ar-SA"/>
              </w:rPr>
              <w:t>–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0B168B" w:rsidRPr="001763CF" w:rsidRDefault="00345494" w:rsidP="00940948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763CF">
              <w:rPr>
                <w:b/>
                <w:bCs/>
                <w:sz w:val="18"/>
                <w:szCs w:val="18"/>
                <w:lang w:eastAsia="ar-SA"/>
              </w:rPr>
              <w:t>–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0B168B" w:rsidRPr="001763CF" w:rsidRDefault="00345494" w:rsidP="00940948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763CF">
              <w:rPr>
                <w:b/>
                <w:bCs/>
                <w:sz w:val="18"/>
                <w:szCs w:val="18"/>
                <w:lang w:eastAsia="ar-SA"/>
              </w:rPr>
              <w:t>–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0B168B" w:rsidRPr="001763CF" w:rsidRDefault="000B168B" w:rsidP="00940948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1763CF">
              <w:rPr>
                <w:b/>
                <w:bCs/>
                <w:sz w:val="18"/>
                <w:szCs w:val="18"/>
              </w:rPr>
              <w:t>+5</w:t>
            </w:r>
          </w:p>
        </w:tc>
        <w:tc>
          <w:tcPr>
            <w:tcW w:w="1506" w:type="dxa"/>
            <w:tcBorders>
              <w:left w:val="single" w:sz="4" w:space="0" w:color="000000"/>
              <w:right w:val="single" w:sz="4" w:space="0" w:color="000000"/>
            </w:tcBorders>
          </w:tcPr>
          <w:p w:rsidR="000B168B" w:rsidRPr="001763CF" w:rsidRDefault="000B168B" w:rsidP="00940948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1763CF">
              <w:rPr>
                <w:b/>
                <w:bCs/>
                <w:sz w:val="18"/>
                <w:szCs w:val="18"/>
              </w:rPr>
              <w:t>+5</w:t>
            </w:r>
          </w:p>
        </w:tc>
      </w:tr>
      <w:tr w:rsidR="000B168B" w:rsidRPr="005C7CCC" w:rsidTr="00345494">
        <w:tc>
          <w:tcPr>
            <w:tcW w:w="85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B168B" w:rsidRPr="001763CF" w:rsidRDefault="000B168B" w:rsidP="00940948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ind w:left="61"/>
              <w:rPr>
                <w:b/>
                <w:bCs/>
                <w:sz w:val="18"/>
                <w:szCs w:val="18"/>
              </w:rPr>
            </w:pPr>
            <w:r w:rsidRPr="001763CF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168B" w:rsidRPr="001763CF" w:rsidRDefault="00345494" w:rsidP="00940948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763CF">
              <w:rPr>
                <w:b/>
                <w:bCs/>
                <w:sz w:val="18"/>
                <w:szCs w:val="18"/>
                <w:lang w:eastAsia="ar-SA"/>
              </w:rPr>
              <w:t>–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0B168B" w:rsidRPr="001763CF" w:rsidRDefault="00345494" w:rsidP="00940948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763CF">
              <w:rPr>
                <w:b/>
                <w:bCs/>
                <w:sz w:val="18"/>
                <w:szCs w:val="18"/>
                <w:lang w:eastAsia="ar-SA"/>
              </w:rPr>
              <w:t>–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0B168B" w:rsidRPr="001763CF" w:rsidRDefault="00345494" w:rsidP="00940948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763CF">
              <w:rPr>
                <w:b/>
                <w:bCs/>
                <w:sz w:val="18"/>
                <w:szCs w:val="18"/>
                <w:lang w:eastAsia="ar-SA"/>
              </w:rPr>
              <w:t>–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0B168B" w:rsidRPr="001763CF" w:rsidRDefault="000B168B" w:rsidP="00940948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1763CF">
              <w:rPr>
                <w:b/>
                <w:bCs/>
                <w:sz w:val="18"/>
                <w:szCs w:val="18"/>
              </w:rPr>
              <w:t>+3</w:t>
            </w:r>
          </w:p>
        </w:tc>
        <w:tc>
          <w:tcPr>
            <w:tcW w:w="1506" w:type="dxa"/>
            <w:tcBorders>
              <w:left w:val="single" w:sz="4" w:space="0" w:color="000000"/>
              <w:right w:val="single" w:sz="4" w:space="0" w:color="000000"/>
            </w:tcBorders>
          </w:tcPr>
          <w:p w:rsidR="000B168B" w:rsidRPr="001763CF" w:rsidRDefault="000B168B" w:rsidP="00940948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1763CF">
              <w:rPr>
                <w:b/>
                <w:bCs/>
                <w:sz w:val="18"/>
                <w:szCs w:val="18"/>
              </w:rPr>
              <w:t>+3</w:t>
            </w:r>
          </w:p>
        </w:tc>
      </w:tr>
      <w:tr w:rsidR="000B168B" w:rsidRPr="005C7CCC" w:rsidTr="00345494">
        <w:tc>
          <w:tcPr>
            <w:tcW w:w="85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B168B" w:rsidRPr="001763CF" w:rsidRDefault="000B168B" w:rsidP="00940948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ind w:left="61"/>
              <w:rPr>
                <w:b/>
                <w:bCs/>
                <w:sz w:val="18"/>
                <w:szCs w:val="18"/>
              </w:rPr>
            </w:pPr>
            <w:r w:rsidRPr="001763CF">
              <w:rPr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4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168B" w:rsidRPr="001763CF" w:rsidRDefault="00345494" w:rsidP="00940948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763CF">
              <w:rPr>
                <w:b/>
                <w:bCs/>
                <w:sz w:val="18"/>
                <w:szCs w:val="18"/>
                <w:lang w:eastAsia="ar-SA"/>
              </w:rPr>
              <w:t>–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0B168B" w:rsidRPr="001763CF" w:rsidRDefault="00345494" w:rsidP="00940948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763CF">
              <w:rPr>
                <w:b/>
                <w:bCs/>
                <w:sz w:val="18"/>
                <w:szCs w:val="18"/>
                <w:lang w:eastAsia="ar-SA"/>
              </w:rPr>
              <w:t>–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0B168B" w:rsidRPr="001763CF" w:rsidRDefault="00345494" w:rsidP="00940948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763CF">
              <w:rPr>
                <w:b/>
                <w:bCs/>
                <w:sz w:val="18"/>
                <w:szCs w:val="18"/>
                <w:lang w:eastAsia="ar-SA"/>
              </w:rPr>
              <w:t>–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0B168B" w:rsidRPr="001763CF" w:rsidRDefault="000B168B" w:rsidP="00940948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1763C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tcBorders>
              <w:left w:val="single" w:sz="4" w:space="0" w:color="000000"/>
              <w:right w:val="single" w:sz="4" w:space="0" w:color="000000"/>
            </w:tcBorders>
          </w:tcPr>
          <w:p w:rsidR="000B168B" w:rsidRPr="001763CF" w:rsidRDefault="000B168B" w:rsidP="00940948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1763CF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B168B" w:rsidRPr="005C7CCC" w:rsidTr="00345494">
        <w:tc>
          <w:tcPr>
            <w:tcW w:w="854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B168B" w:rsidRPr="001763CF" w:rsidRDefault="000B168B" w:rsidP="00940948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ind w:left="61"/>
              <w:rPr>
                <w:b/>
                <w:bCs/>
                <w:sz w:val="18"/>
                <w:szCs w:val="18"/>
              </w:rPr>
            </w:pPr>
            <w:r w:rsidRPr="001763CF"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49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168B" w:rsidRPr="001763CF" w:rsidRDefault="00345494" w:rsidP="00940948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763CF">
              <w:rPr>
                <w:b/>
                <w:bCs/>
                <w:sz w:val="18"/>
                <w:szCs w:val="18"/>
                <w:lang w:eastAsia="ar-SA"/>
              </w:rPr>
              <w:t>–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0B168B" w:rsidRPr="001763CF" w:rsidRDefault="00345494" w:rsidP="00940948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763CF">
              <w:rPr>
                <w:b/>
                <w:bCs/>
                <w:sz w:val="18"/>
                <w:szCs w:val="18"/>
                <w:lang w:eastAsia="ar-SA"/>
              </w:rPr>
              <w:t>–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0B168B" w:rsidRPr="001763CF" w:rsidRDefault="00345494" w:rsidP="00940948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763CF">
              <w:rPr>
                <w:b/>
                <w:bCs/>
                <w:sz w:val="18"/>
                <w:szCs w:val="18"/>
                <w:lang w:eastAsia="ar-SA"/>
              </w:rPr>
              <w:t>–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B168B" w:rsidRPr="001763CF" w:rsidRDefault="00345494" w:rsidP="00940948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1763CF">
              <w:rPr>
                <w:b/>
                <w:bCs/>
                <w:sz w:val="18"/>
                <w:szCs w:val="18"/>
              </w:rPr>
              <w:t>–</w:t>
            </w:r>
            <w:r w:rsidR="000B168B" w:rsidRPr="001763CF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506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B168B" w:rsidRPr="001763CF" w:rsidRDefault="00345494" w:rsidP="00940948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1763CF">
              <w:rPr>
                <w:b/>
                <w:bCs/>
                <w:sz w:val="18"/>
                <w:szCs w:val="18"/>
              </w:rPr>
              <w:t>–</w:t>
            </w:r>
            <w:r w:rsidR="000B168B" w:rsidRPr="001763CF">
              <w:rPr>
                <w:b/>
                <w:bCs/>
                <w:sz w:val="18"/>
                <w:szCs w:val="18"/>
              </w:rPr>
              <w:t>9</w:t>
            </w:r>
          </w:p>
        </w:tc>
      </w:tr>
    </w:tbl>
    <w:p w:rsidR="000B168B" w:rsidRPr="000B168B" w:rsidRDefault="000B168B" w:rsidP="009175D1">
      <w:pPr>
        <w:pStyle w:val="HChGR"/>
      </w:pPr>
      <w:r w:rsidRPr="000B168B">
        <w:tab/>
        <w:t>II.</w:t>
      </w:r>
      <w:r w:rsidRPr="000B168B">
        <w:tab/>
        <w:t>Обоснование</w:t>
      </w:r>
    </w:p>
    <w:p w:rsidR="000B168B" w:rsidRPr="000B168B" w:rsidRDefault="000B168B" w:rsidP="000B168B">
      <w:pPr>
        <w:pStyle w:val="SingleTxtGR"/>
      </w:pPr>
      <w:r w:rsidRPr="000B168B">
        <w:t>1.</w:t>
      </w:r>
      <w:r w:rsidRPr="000B168B">
        <w:tab/>
        <w:t>Структура области применения изменена в соответствии с примером, приведенным в приложении 2 в неофициа</w:t>
      </w:r>
      <w:r w:rsidR="009175D1">
        <w:t>льном документе WP.29-175-03. В </w:t>
      </w:r>
      <w:r w:rsidRPr="000B168B">
        <w:t xml:space="preserve">дополнение к этому изменению в предложенной поправке к области применения делается ссылка на категории транспортных средств S и R, определенные в Сводной резолюции о конструкции транспортных средств (СР.3) следующим образом: </w:t>
      </w:r>
    </w:p>
    <w:p w:rsidR="000B168B" w:rsidRPr="000B168B" w:rsidRDefault="000B168B" w:rsidP="009175D1">
      <w:pPr>
        <w:pStyle w:val="SingleTxtGR"/>
        <w:tabs>
          <w:tab w:val="clear" w:pos="1701"/>
        </w:tabs>
      </w:pPr>
      <w:r w:rsidRPr="000B168B">
        <w:t>«2.6</w:t>
      </w:r>
      <w:r w:rsidRPr="000B168B">
        <w:tab/>
        <w:t>Сельскохозяйственные транспортные средства (категорий T, R и S)</w:t>
      </w:r>
    </w:p>
    <w:p w:rsidR="000B168B" w:rsidRPr="000B168B" w:rsidRDefault="000B168B" w:rsidP="009175D1">
      <w:pPr>
        <w:pStyle w:val="SingleTxtGR"/>
        <w:tabs>
          <w:tab w:val="clear" w:pos="1701"/>
        </w:tabs>
        <w:ind w:left="2268" w:hanging="1134"/>
      </w:pPr>
      <w:r w:rsidRPr="000B168B">
        <w:t>2.6.1</w:t>
      </w:r>
      <w:r w:rsidRPr="000B168B">
        <w:tab/>
      </w:r>
      <w:r w:rsidR="009175D1" w:rsidRPr="000B168B">
        <w:t>"</w:t>
      </w:r>
      <w:r w:rsidRPr="000B168B">
        <w:rPr>
          <w:i/>
          <w:iCs/>
        </w:rPr>
        <w:t>Категория T</w:t>
      </w:r>
      <w:r w:rsidR="009175D1" w:rsidRPr="000B168B">
        <w:t>"</w:t>
      </w:r>
      <w:r w:rsidRPr="000B168B">
        <w:t>: любое механическое сельскохозяйственное или лесное транспортное средство на колесном или гусеничном ходу, имеющее не менее двух осей и максимальную расчетную скорость не менее 6 км/ч, основной функцией которого является создание тягового усилия и которое было сконструировано специально для буксировки, толкания, перевозки или приведения в действие определенных взаимозаменяемых механизмов, предназначенных для выполнения сельскохозяйственных или лесных работ или для буксировки сельскохозяйственных или лесных прицепов или механизмов; оно может быть приспособлено для перевозки грузов в связи с выполнением сельскохозяйственных или лесных работ и/или может быть оснащено одним или несколькими сиденьями для пассажиров.</w:t>
      </w:r>
    </w:p>
    <w:p w:rsidR="000B168B" w:rsidRPr="000B168B" w:rsidRDefault="000B168B" w:rsidP="009175D1">
      <w:pPr>
        <w:pStyle w:val="SingleTxtGR"/>
        <w:ind w:left="2268" w:hanging="1134"/>
      </w:pPr>
      <w:r w:rsidRPr="000B168B">
        <w:t>2.6.2</w:t>
      </w:r>
      <w:r w:rsidRPr="000B168B">
        <w:tab/>
      </w:r>
      <w:r w:rsidR="009175D1">
        <w:tab/>
      </w:r>
      <w:r w:rsidR="009175D1" w:rsidRPr="000B168B">
        <w:t>"</w:t>
      </w:r>
      <w:r w:rsidRPr="000B168B">
        <w:rPr>
          <w:i/>
          <w:iCs/>
        </w:rPr>
        <w:t>Категория R – сельскохозяйственный прицеп</w:t>
      </w:r>
      <w:r w:rsidR="009175D1" w:rsidRPr="000B168B">
        <w:t>"</w:t>
      </w:r>
      <w:r w:rsidRPr="000B168B">
        <w:t>: любое сельскохозяйственное или лесное транспортное средство, которое предназначено главным образом для буксировки трактором и перевозки грузов или обработки материалов и в случае которого соотношение между технически допустимой максимальной массой в нагруженном состоянии и порожней массой этого транспортного средства составляет не менее 3.0.</w:t>
      </w:r>
    </w:p>
    <w:p w:rsidR="000B168B" w:rsidRPr="000B168B" w:rsidRDefault="000B168B" w:rsidP="009175D1">
      <w:pPr>
        <w:pStyle w:val="SingleTxtGR"/>
        <w:ind w:left="2268" w:hanging="1134"/>
        <w:rPr>
          <w:bCs/>
        </w:rPr>
      </w:pPr>
      <w:r w:rsidRPr="000B168B">
        <w:t>2.6.3</w:t>
      </w:r>
      <w:r w:rsidRPr="000B168B">
        <w:tab/>
      </w:r>
      <w:r w:rsidR="009175D1">
        <w:tab/>
      </w:r>
      <w:r w:rsidR="009175D1" w:rsidRPr="000B168B">
        <w:t>"</w:t>
      </w:r>
      <w:r w:rsidRPr="000B168B">
        <w:rPr>
          <w:i/>
          <w:iCs/>
        </w:rPr>
        <w:t>Категория S – взаимозаменяемое буксируемое оборудование</w:t>
      </w:r>
      <w:r w:rsidR="009175D1" w:rsidRPr="000B168B">
        <w:t>"</w:t>
      </w:r>
      <w:r w:rsidRPr="000B168B">
        <w:t xml:space="preserve">: любое транспортное средство, используемое в сельском или лесном хозяйстве, которое предназначено для буксировки трактором, изменяет или </w:t>
      </w:r>
      <w:r w:rsidRPr="000B168B">
        <w:lastRenderedPageBreak/>
        <w:t>дополняет его функции, оснащено каким-либо стационарным механизмом или предназначено для обработки материалов и может включать грузовую платформу, предназначенную и сконструированную для размещения на ней любых орудий и приспособлений, необходимых для этих целей, а также для временного хранения любых материалов, полученных или необходимых при производстве работ, и в случае которого соотношение между технически допустимой максимальной массой в нагруженном состоянии и порожней массой этого транспортного средства составляет не менее 3.0».</w:t>
      </w:r>
    </w:p>
    <w:p w:rsidR="000B168B" w:rsidRPr="000B168B" w:rsidRDefault="000B168B" w:rsidP="000B168B">
      <w:pPr>
        <w:pStyle w:val="SingleTxtGR"/>
      </w:pPr>
      <w:r w:rsidRPr="000B168B">
        <w:t>2.</w:t>
      </w:r>
      <w:r w:rsidRPr="000B168B">
        <w:tab/>
        <w:t>Необходимо изменить нумерацию пункта 3.1.9</w:t>
      </w:r>
      <w:r w:rsidR="00147F74">
        <w:t>.2 на 3.1.10.1, поскольку пункт </w:t>
      </w:r>
      <w:r w:rsidRPr="000B168B">
        <w:t>3.1.9.2 касается шин для сельскохозяйственных машин, а пункт 3.1.9 – шин для лесных транспортных средств. В пункте 3.1.10 речь идет о шинах для сельскохозяйственных машин, поэтому представляется более целесо</w:t>
      </w:r>
      <w:r w:rsidR="009175D1">
        <w:t>образным изменить номер пункта «3.1.9.2» на «3.1.10.1»</w:t>
      </w:r>
      <w:r w:rsidRPr="000B168B">
        <w:t>. С учетом этого изменения необходимо изменить примечание 3 в таблицах 5 и 6 приложения 5.</w:t>
      </w:r>
    </w:p>
    <w:p w:rsidR="000B168B" w:rsidRPr="000B168B" w:rsidRDefault="000B168B" w:rsidP="000B168B">
      <w:pPr>
        <w:pStyle w:val="SingleTxtGR"/>
      </w:pPr>
      <w:r w:rsidRPr="000B168B">
        <w:t>3.</w:t>
      </w:r>
      <w:r w:rsidRPr="000B168B">
        <w:tab/>
        <w:t>Строка в таблице 7 (третьей из четырех) приложения 5 была ошибочно включена в дополнение 16 как «</w:t>
      </w:r>
      <w:r w:rsidR="009175D1">
        <w:t>35x16</w:t>
      </w:r>
      <w:r w:rsidR="001005D2" w:rsidRPr="001005D2">
        <w:t xml:space="preserve"> </w:t>
      </w:r>
      <w:r w:rsidR="009175D1">
        <w:t>–</w:t>
      </w:r>
      <w:r w:rsidR="001005D2" w:rsidRPr="001005D2">
        <w:t xml:space="preserve"> </w:t>
      </w:r>
      <w:r w:rsidRPr="000B168B">
        <w:t>17.5» вместо «</w:t>
      </w:r>
      <w:r w:rsidR="009175D1">
        <w:t>36x16</w:t>
      </w:r>
      <w:r w:rsidR="001005D2" w:rsidRPr="001005D2">
        <w:t xml:space="preserve"> </w:t>
      </w:r>
      <w:r w:rsidR="009175D1">
        <w:t>–</w:t>
      </w:r>
      <w:r w:rsidR="001005D2" w:rsidRPr="001005D2">
        <w:t xml:space="preserve"> </w:t>
      </w:r>
      <w:r w:rsidRPr="000B168B">
        <w:t>17.5», и данное предложение призвано исправить эту ошибку.</w:t>
      </w:r>
    </w:p>
    <w:p w:rsidR="000B168B" w:rsidRDefault="000B168B" w:rsidP="000B168B">
      <w:pPr>
        <w:pStyle w:val="SingleTxtGR"/>
      </w:pPr>
      <w:r w:rsidRPr="000B168B">
        <w:t>4.</w:t>
      </w:r>
      <w:r w:rsidRPr="000B168B">
        <w:tab/>
        <w:t>Поправка (расширение) таблицы в приложении 7, часть Е, необходима для учета изменения несущей способности шин для строительной техники (промышленных тягачей и погрузчиков с бортовым поворотом/мини-погрузчиков) с о</w:t>
      </w:r>
      <w:r w:rsidR="009175D1">
        <w:t>бозначением категории скорости «D»</w:t>
      </w:r>
      <w:r w:rsidRPr="000B168B">
        <w:t>.</w:t>
      </w:r>
    </w:p>
    <w:p w:rsidR="000B168B" w:rsidRPr="000B168B" w:rsidRDefault="000B168B" w:rsidP="000B168B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B168B" w:rsidRPr="000B168B" w:rsidSect="000B168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C4D" w:rsidRPr="00A312BC" w:rsidRDefault="00EF4C4D" w:rsidP="00A312BC"/>
  </w:endnote>
  <w:endnote w:type="continuationSeparator" w:id="0">
    <w:p w:rsidR="00EF4C4D" w:rsidRPr="00A312BC" w:rsidRDefault="00EF4C4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68B" w:rsidRPr="000B168B" w:rsidRDefault="000B168B">
    <w:pPr>
      <w:pStyle w:val="Footer"/>
    </w:pPr>
    <w:r w:rsidRPr="000B168B">
      <w:rPr>
        <w:b/>
        <w:sz w:val="18"/>
      </w:rPr>
      <w:fldChar w:fldCharType="begin"/>
    </w:r>
    <w:r w:rsidRPr="000B168B">
      <w:rPr>
        <w:b/>
        <w:sz w:val="18"/>
      </w:rPr>
      <w:instrText xml:space="preserve"> PAGE  \* MERGEFORMAT </w:instrText>
    </w:r>
    <w:r w:rsidRPr="000B168B">
      <w:rPr>
        <w:b/>
        <w:sz w:val="18"/>
      </w:rPr>
      <w:fldChar w:fldCharType="separate"/>
    </w:r>
    <w:r w:rsidR="007B3094">
      <w:rPr>
        <w:b/>
        <w:noProof/>
        <w:sz w:val="18"/>
      </w:rPr>
      <w:t>4</w:t>
    </w:r>
    <w:r w:rsidRPr="000B168B">
      <w:rPr>
        <w:b/>
        <w:sz w:val="18"/>
      </w:rPr>
      <w:fldChar w:fldCharType="end"/>
    </w:r>
    <w:r>
      <w:rPr>
        <w:b/>
        <w:sz w:val="18"/>
      </w:rPr>
      <w:tab/>
    </w:r>
    <w:r>
      <w:t>GE.18-11813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68B" w:rsidRPr="000B168B" w:rsidRDefault="000B168B" w:rsidP="000B168B">
    <w:pPr>
      <w:pStyle w:val="Footer"/>
      <w:tabs>
        <w:tab w:val="clear" w:pos="9639"/>
        <w:tab w:val="right" w:pos="9638"/>
      </w:tabs>
      <w:rPr>
        <w:b/>
        <w:sz w:val="18"/>
      </w:rPr>
    </w:pPr>
    <w:r>
      <w:t>GE.18-11813</w:t>
    </w:r>
    <w:r>
      <w:tab/>
    </w:r>
    <w:r w:rsidRPr="000B168B">
      <w:rPr>
        <w:b/>
        <w:sz w:val="18"/>
      </w:rPr>
      <w:fldChar w:fldCharType="begin"/>
    </w:r>
    <w:r w:rsidRPr="000B168B">
      <w:rPr>
        <w:b/>
        <w:sz w:val="18"/>
      </w:rPr>
      <w:instrText xml:space="preserve"> PAGE  \* MERGEFORMAT </w:instrText>
    </w:r>
    <w:r w:rsidRPr="000B168B">
      <w:rPr>
        <w:b/>
        <w:sz w:val="18"/>
      </w:rPr>
      <w:fldChar w:fldCharType="separate"/>
    </w:r>
    <w:r w:rsidR="007B3094">
      <w:rPr>
        <w:b/>
        <w:noProof/>
        <w:sz w:val="18"/>
      </w:rPr>
      <w:t>3</w:t>
    </w:r>
    <w:r w:rsidRPr="000B168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0B168B" w:rsidRDefault="000B168B" w:rsidP="000B168B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18-11813  (R)</w:t>
    </w:r>
    <w:r>
      <w:rPr>
        <w:lang w:val="en-US"/>
      </w:rPr>
      <w:t xml:space="preserve">  180718  180718</w:t>
    </w:r>
    <w:r>
      <w:br/>
    </w:r>
    <w:r w:rsidRPr="000B168B">
      <w:rPr>
        <w:rFonts w:ascii="C39T30Lfz" w:hAnsi="C39T30Lfz"/>
        <w:kern w:val="14"/>
        <w:sz w:val="56"/>
      </w:rPr>
      <w:t></w:t>
    </w:r>
    <w:r w:rsidRPr="000B168B">
      <w:rPr>
        <w:rFonts w:ascii="C39T30Lfz" w:hAnsi="C39T30Lfz"/>
        <w:kern w:val="14"/>
        <w:sz w:val="56"/>
      </w:rPr>
      <w:t></w:t>
    </w:r>
    <w:r w:rsidRPr="000B168B">
      <w:rPr>
        <w:rFonts w:ascii="C39T30Lfz" w:hAnsi="C39T30Lfz"/>
        <w:kern w:val="14"/>
        <w:sz w:val="56"/>
      </w:rPr>
      <w:t></w:t>
    </w:r>
    <w:r w:rsidRPr="000B168B">
      <w:rPr>
        <w:rFonts w:ascii="C39T30Lfz" w:hAnsi="C39T30Lfz"/>
        <w:kern w:val="14"/>
        <w:sz w:val="56"/>
      </w:rPr>
      <w:t></w:t>
    </w:r>
    <w:r w:rsidRPr="000B168B">
      <w:rPr>
        <w:rFonts w:ascii="C39T30Lfz" w:hAnsi="C39T30Lfz"/>
        <w:kern w:val="14"/>
        <w:sz w:val="56"/>
      </w:rPr>
      <w:t></w:t>
    </w:r>
    <w:r w:rsidRPr="000B168B">
      <w:rPr>
        <w:rFonts w:ascii="C39T30Lfz" w:hAnsi="C39T30Lfz"/>
        <w:kern w:val="14"/>
        <w:sz w:val="56"/>
      </w:rPr>
      <w:t></w:t>
    </w:r>
    <w:r w:rsidRPr="000B168B">
      <w:rPr>
        <w:rFonts w:ascii="C39T30Lfz" w:hAnsi="C39T30Lfz"/>
        <w:kern w:val="14"/>
        <w:sz w:val="56"/>
      </w:rPr>
      <w:t></w:t>
    </w:r>
    <w:r w:rsidRPr="000B168B">
      <w:rPr>
        <w:rFonts w:ascii="C39T30Lfz" w:hAnsi="C39T30Lfz"/>
        <w:kern w:val="14"/>
        <w:sz w:val="56"/>
      </w:rPr>
      <w:t></w:t>
    </w:r>
    <w:r w:rsidRPr="000B168B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VA/2018/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VA/2018/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C4D" w:rsidRPr="001075E9" w:rsidRDefault="00EF4C4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F4C4D" w:rsidRDefault="00EF4C4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0B168B" w:rsidRPr="00A34A61" w:rsidRDefault="000B168B" w:rsidP="000B168B">
      <w:pPr>
        <w:pStyle w:val="FootnoteText"/>
      </w:pPr>
      <w:r>
        <w:tab/>
      </w:r>
      <w:r w:rsidRPr="000B168B">
        <w:rPr>
          <w:sz w:val="20"/>
        </w:rPr>
        <w:t>*</w:t>
      </w:r>
      <w:r>
        <w:tab/>
        <w:t xml:space="preserve">Прежнее название: </w:t>
      </w:r>
      <w:r w:rsidRPr="00A34A61">
        <w:rPr>
          <w:b/>
          <w:bCs/>
        </w:rPr>
        <w:t>Рабочая группа по вопросам торможения и ходовой части (GRRF)</w:t>
      </w:r>
      <w:r>
        <w:t>.</w:t>
      </w:r>
    </w:p>
  </w:footnote>
  <w:footnote w:id="2">
    <w:p w:rsidR="000B168B" w:rsidRPr="00557010" w:rsidRDefault="000B168B" w:rsidP="000B168B">
      <w:pPr>
        <w:pStyle w:val="FootnoteText"/>
      </w:pPr>
      <w:r>
        <w:tab/>
      </w:r>
      <w:r w:rsidRPr="000B168B">
        <w:rPr>
          <w:sz w:val="20"/>
        </w:rPr>
        <w:t>**</w:t>
      </w:r>
      <w:r>
        <w:tab/>
        <w:t>В соответствии с документами ECE/TRANS/274, пункт 52, ECE/TRANS/WP.29/1139, пункт 33, и программой работы Комитета по внутреннему транспорту на 2014–2018 годы (ECE/TRANS/240, пункт 105, и ECE/TRANS/2014/26, направление работы 02.4)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  <w:bookmarkStart w:id="3" w:name="_Hlk518911396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68B" w:rsidRPr="000B168B" w:rsidRDefault="007B3094">
    <w:pPr>
      <w:pStyle w:val="Header"/>
    </w:pPr>
    <w:fldSimple w:instr=" TITLE  \* MERGEFORMAT ">
      <w:r>
        <w:t>ECE/TRANS/WP.29/GRVA/2018/8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68B" w:rsidRPr="000B168B" w:rsidRDefault="007B3094" w:rsidP="000B168B">
    <w:pPr>
      <w:pStyle w:val="Header"/>
      <w:jc w:val="right"/>
    </w:pPr>
    <w:fldSimple w:instr=" TITLE  \* MERGEFORMAT ">
      <w:r>
        <w:t>ECE/TRANS/WP.29/GRVA/2018/8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02CA0"/>
    <w:multiLevelType w:val="hybridMultilevel"/>
    <w:tmpl w:val="62BC3DBA"/>
    <w:lvl w:ilvl="0" w:tplc="32B47B6C">
      <w:start w:val="3"/>
      <w:numFmt w:val="decimal"/>
      <w:lvlText w:val="%1"/>
      <w:lvlJc w:val="left"/>
      <w:pPr>
        <w:ind w:left="118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06" w:hanging="360"/>
      </w:pPr>
    </w:lvl>
    <w:lvl w:ilvl="2" w:tplc="0410001B" w:tentative="1">
      <w:start w:val="1"/>
      <w:numFmt w:val="lowerRoman"/>
      <w:lvlText w:val="%3."/>
      <w:lvlJc w:val="right"/>
      <w:pPr>
        <w:ind w:left="2626" w:hanging="180"/>
      </w:pPr>
    </w:lvl>
    <w:lvl w:ilvl="3" w:tplc="0410000F" w:tentative="1">
      <w:start w:val="1"/>
      <w:numFmt w:val="decimal"/>
      <w:lvlText w:val="%4."/>
      <w:lvlJc w:val="left"/>
      <w:pPr>
        <w:ind w:left="3346" w:hanging="360"/>
      </w:pPr>
    </w:lvl>
    <w:lvl w:ilvl="4" w:tplc="04100019" w:tentative="1">
      <w:start w:val="1"/>
      <w:numFmt w:val="lowerLetter"/>
      <w:lvlText w:val="%5."/>
      <w:lvlJc w:val="left"/>
      <w:pPr>
        <w:ind w:left="4066" w:hanging="360"/>
      </w:pPr>
    </w:lvl>
    <w:lvl w:ilvl="5" w:tplc="0410001B" w:tentative="1">
      <w:start w:val="1"/>
      <w:numFmt w:val="lowerRoman"/>
      <w:lvlText w:val="%6."/>
      <w:lvlJc w:val="right"/>
      <w:pPr>
        <w:ind w:left="4786" w:hanging="180"/>
      </w:pPr>
    </w:lvl>
    <w:lvl w:ilvl="6" w:tplc="0410000F" w:tentative="1">
      <w:start w:val="1"/>
      <w:numFmt w:val="decimal"/>
      <w:lvlText w:val="%7."/>
      <w:lvlJc w:val="left"/>
      <w:pPr>
        <w:ind w:left="5506" w:hanging="360"/>
      </w:pPr>
    </w:lvl>
    <w:lvl w:ilvl="7" w:tplc="04100019" w:tentative="1">
      <w:start w:val="1"/>
      <w:numFmt w:val="lowerLetter"/>
      <w:lvlText w:val="%8."/>
      <w:lvlJc w:val="left"/>
      <w:pPr>
        <w:ind w:left="6226" w:hanging="360"/>
      </w:pPr>
    </w:lvl>
    <w:lvl w:ilvl="8" w:tplc="0410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ru-RU" w:vendorID="64" w:dllVersion="6" w:nlCheck="1" w:checkStyle="0"/>
  <w:activeWritingStyle w:appName="MSWord" w:lang="en-GB" w:vendorID="64" w:dllVersion="6" w:nlCheck="1" w:checkStyle="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C4D"/>
    <w:rsid w:val="00033EE1"/>
    <w:rsid w:val="00042B72"/>
    <w:rsid w:val="000558BD"/>
    <w:rsid w:val="000B168B"/>
    <w:rsid w:val="000B57E7"/>
    <w:rsid w:val="000B6373"/>
    <w:rsid w:val="000E4E5B"/>
    <w:rsid w:val="000F09DF"/>
    <w:rsid w:val="000F61B2"/>
    <w:rsid w:val="001005D2"/>
    <w:rsid w:val="001075E9"/>
    <w:rsid w:val="0014152F"/>
    <w:rsid w:val="00147F74"/>
    <w:rsid w:val="001763C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5494"/>
    <w:rsid w:val="00381C24"/>
    <w:rsid w:val="00387CD4"/>
    <w:rsid w:val="003958D0"/>
    <w:rsid w:val="003A0D43"/>
    <w:rsid w:val="003A48CE"/>
    <w:rsid w:val="003B00E5"/>
    <w:rsid w:val="00407B78"/>
    <w:rsid w:val="0041377A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573C0"/>
    <w:rsid w:val="00792497"/>
    <w:rsid w:val="007B1237"/>
    <w:rsid w:val="007B3094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175D1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B73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5439E"/>
    <w:rsid w:val="00E73F76"/>
    <w:rsid w:val="00EA2C9F"/>
    <w:rsid w:val="00EA420E"/>
    <w:rsid w:val="00ED0BDA"/>
    <w:rsid w:val="00EE142A"/>
    <w:rsid w:val="00EF1360"/>
    <w:rsid w:val="00EF3220"/>
    <w:rsid w:val="00EF4C4D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4F9C9A3-099A-4790-9E96-A33B8B5E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5_G_6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0B168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1078</Words>
  <Characters>6150</Characters>
  <Application>Microsoft Office Word</Application>
  <DocSecurity>0</DocSecurity>
  <Lines>51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ECE/TRANS/WP.29/GRVA/2018/8</vt:lpstr>
      <vt:lpstr>ECE/TRANS/WP.29/GRVA/2018/8</vt:lpstr>
      <vt:lpstr>A/</vt:lpstr>
    </vt:vector>
  </TitlesOfParts>
  <Company>DCM</Company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ECE/TRANS/WP.29/GRVA/2018/8</dc:title>
  <dc:subject/>
  <dc:creator>Uliana ANTIPOVA</dc:creator>
  <cp:keywords/>
  <cp:lastModifiedBy>Benedicte Boudol</cp:lastModifiedBy>
  <cp:revision>2</cp:revision>
  <cp:lastPrinted>2018-07-18T12:33:00Z</cp:lastPrinted>
  <dcterms:created xsi:type="dcterms:W3CDTF">2018-08-10T08:55:00Z</dcterms:created>
  <dcterms:modified xsi:type="dcterms:W3CDTF">2018-08-10T08:55:00Z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