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447" w:rsidRPr="00AC3663" w:rsidRDefault="00D02447" w:rsidP="00EF2D18">
      <w:pPr>
        <w:pStyle w:val="Title"/>
        <w:spacing w:after="0"/>
        <w:jc w:val="both"/>
        <w:rPr>
          <w:rFonts w:ascii="Verdana" w:hAnsi="Verdana" w:cs="Arial"/>
          <w:color w:val="000000"/>
          <w:sz w:val="22"/>
        </w:rPr>
      </w:pPr>
    </w:p>
    <w:p w:rsidR="00D02447" w:rsidRPr="00AC3663" w:rsidRDefault="00D02447" w:rsidP="00E33B08">
      <w:pPr>
        <w:pStyle w:val="Title"/>
        <w:spacing w:after="0"/>
        <w:rPr>
          <w:rFonts w:ascii="Verdana" w:hAnsi="Verdana" w:cs="Arial"/>
          <w:color w:val="000000"/>
          <w:sz w:val="22"/>
        </w:rPr>
      </w:pPr>
    </w:p>
    <w:p w:rsidR="00096154" w:rsidRPr="002E697E" w:rsidRDefault="002E16DA" w:rsidP="00E33B08">
      <w:pPr>
        <w:pStyle w:val="Title"/>
        <w:spacing w:after="0"/>
        <w:rPr>
          <w:rFonts w:ascii="Verdana" w:hAnsi="Verdana" w:cs="Arial"/>
          <w:color w:val="000000"/>
          <w:sz w:val="22"/>
        </w:rPr>
      </w:pPr>
      <w:r>
        <w:rPr>
          <w:rFonts w:ascii="Verdana" w:hAnsi="Verdana" w:cs="Arial"/>
          <w:color w:val="000000"/>
          <w:sz w:val="22"/>
        </w:rPr>
        <w:t xml:space="preserve">EU </w:t>
      </w:r>
      <w:r w:rsidR="00814F87" w:rsidRPr="002E697E">
        <w:rPr>
          <w:rFonts w:ascii="Verdana" w:hAnsi="Verdana" w:cs="Arial"/>
          <w:color w:val="000000"/>
          <w:sz w:val="22"/>
        </w:rPr>
        <w:t>Work pr</w:t>
      </w:r>
      <w:r w:rsidR="00C25D66">
        <w:rPr>
          <w:rFonts w:ascii="Verdana" w:hAnsi="Verdana" w:cs="Arial"/>
          <w:color w:val="000000"/>
          <w:sz w:val="22"/>
        </w:rPr>
        <w:t xml:space="preserve">iorities </w:t>
      </w:r>
      <w:r>
        <w:rPr>
          <w:rFonts w:ascii="Verdana" w:hAnsi="Verdana" w:cs="Arial"/>
          <w:color w:val="000000"/>
          <w:sz w:val="22"/>
        </w:rPr>
        <w:t>for 2019-2021</w:t>
      </w:r>
      <w:r w:rsidR="00C12936">
        <w:rPr>
          <w:rFonts w:ascii="Verdana" w:hAnsi="Verdana" w:cs="Arial"/>
          <w:color w:val="000000"/>
          <w:sz w:val="22"/>
        </w:rPr>
        <w:t xml:space="preserve"> </w:t>
      </w:r>
      <w:r w:rsidR="00EC1808">
        <w:rPr>
          <w:rFonts w:ascii="Verdana" w:hAnsi="Verdana" w:cs="Arial"/>
          <w:color w:val="000000"/>
          <w:sz w:val="22"/>
        </w:rPr>
        <w:t>for UNECE activities</w:t>
      </w:r>
    </w:p>
    <w:p w:rsidR="00E33B08" w:rsidRPr="002E697E" w:rsidRDefault="00E33B08" w:rsidP="00E33B08">
      <w:pPr>
        <w:pStyle w:val="Title"/>
        <w:spacing w:after="0"/>
        <w:rPr>
          <w:rFonts w:ascii="Verdana" w:hAnsi="Verdana" w:cs="Arial"/>
          <w:color w:val="000000"/>
          <w:sz w:val="22"/>
        </w:rPr>
      </w:pPr>
    </w:p>
    <w:p w:rsidR="00B0791D" w:rsidRPr="002E697E" w:rsidRDefault="00B0791D" w:rsidP="00E33B08">
      <w:pPr>
        <w:tabs>
          <w:tab w:val="left" w:pos="284"/>
        </w:tabs>
        <w:spacing w:after="0"/>
        <w:ind w:left="720" w:hanging="720"/>
        <w:rPr>
          <w:rFonts w:ascii="Verdana" w:hAnsi="Verdana" w:cs="Arial"/>
          <w:color w:val="000000"/>
          <w:sz w:val="20"/>
        </w:rPr>
      </w:pPr>
    </w:p>
    <w:p w:rsidR="000025E3" w:rsidRDefault="000025E3" w:rsidP="002E697E">
      <w:pPr>
        <w:spacing w:after="0"/>
        <w:ind w:left="600" w:hanging="600"/>
        <w:rPr>
          <w:rFonts w:ascii="Verdana" w:hAnsi="Verdana" w:cs="Arial"/>
          <w:b/>
          <w:color w:val="000000"/>
          <w:sz w:val="20"/>
        </w:rPr>
      </w:pPr>
    </w:p>
    <w:p w:rsidR="002E697E" w:rsidRPr="00F56AAC" w:rsidRDefault="002E16DA" w:rsidP="00F56AAC">
      <w:pPr>
        <w:tabs>
          <w:tab w:val="left" w:pos="720"/>
        </w:tabs>
        <w:spacing w:after="0"/>
        <w:ind w:left="720" w:hanging="720"/>
        <w:rPr>
          <w:rFonts w:ascii="Verdana" w:hAnsi="Verdana"/>
          <w:b/>
          <w:color w:val="000000"/>
          <w:sz w:val="20"/>
        </w:rPr>
      </w:pPr>
      <w:r>
        <w:rPr>
          <w:rFonts w:ascii="Verdana" w:hAnsi="Verdana"/>
          <w:b/>
          <w:color w:val="000000"/>
          <w:sz w:val="20"/>
        </w:rPr>
        <w:t>1</w:t>
      </w:r>
      <w:r w:rsidR="000025E3" w:rsidRPr="00F56AAC">
        <w:rPr>
          <w:rFonts w:ascii="Verdana" w:hAnsi="Verdana"/>
          <w:b/>
          <w:color w:val="000000"/>
          <w:sz w:val="20"/>
        </w:rPr>
        <w:t>.</w:t>
      </w:r>
      <w:r w:rsidR="002E697E" w:rsidRPr="00F56AAC">
        <w:rPr>
          <w:rFonts w:ascii="Verdana" w:hAnsi="Verdana"/>
          <w:b/>
          <w:color w:val="000000"/>
          <w:sz w:val="20"/>
        </w:rPr>
        <w:t xml:space="preserve"> </w:t>
      </w:r>
      <w:r w:rsidR="002E697E" w:rsidRPr="00F56AAC">
        <w:rPr>
          <w:rFonts w:ascii="Verdana" w:hAnsi="Verdana"/>
          <w:b/>
          <w:color w:val="000000"/>
          <w:sz w:val="20"/>
        </w:rPr>
        <w:tab/>
      </w:r>
      <w:r w:rsidR="00B50801">
        <w:rPr>
          <w:rFonts w:ascii="Verdana" w:hAnsi="Verdana"/>
          <w:b/>
          <w:color w:val="000000"/>
          <w:sz w:val="20"/>
        </w:rPr>
        <w:t xml:space="preserve">Working Group on </w:t>
      </w:r>
      <w:r w:rsidR="002E697E" w:rsidRPr="00F56AAC">
        <w:rPr>
          <w:rFonts w:ascii="Verdana" w:hAnsi="Verdana"/>
          <w:b/>
          <w:color w:val="000000"/>
          <w:sz w:val="20"/>
        </w:rPr>
        <w:t xml:space="preserve">Automated </w:t>
      </w:r>
      <w:r w:rsidR="001622E2">
        <w:rPr>
          <w:rFonts w:ascii="Verdana" w:hAnsi="Verdana"/>
          <w:b/>
          <w:color w:val="000000"/>
          <w:sz w:val="20"/>
        </w:rPr>
        <w:t xml:space="preserve">and connected </w:t>
      </w:r>
      <w:r w:rsidR="002E697E" w:rsidRPr="00F56AAC">
        <w:rPr>
          <w:rFonts w:ascii="Verdana" w:hAnsi="Verdana"/>
          <w:b/>
          <w:color w:val="000000"/>
          <w:sz w:val="20"/>
        </w:rPr>
        <w:t>vehicles (</w:t>
      </w:r>
      <w:r w:rsidR="001622E2">
        <w:rPr>
          <w:rFonts w:ascii="Verdana" w:hAnsi="Verdana"/>
          <w:b/>
          <w:color w:val="000000"/>
          <w:sz w:val="20"/>
        </w:rPr>
        <w:t>GRVA)</w:t>
      </w:r>
    </w:p>
    <w:p w:rsidR="002E697E" w:rsidRPr="002E697E" w:rsidRDefault="002E697E" w:rsidP="002E697E">
      <w:pPr>
        <w:pStyle w:val="Text1"/>
        <w:spacing w:after="0"/>
        <w:ind w:left="0"/>
        <w:rPr>
          <w:rFonts w:ascii="Verdana" w:hAnsi="Verdana" w:cs="Arial"/>
          <w:b/>
          <w:color w:val="000000"/>
          <w:sz w:val="20"/>
          <w:u w:val="single"/>
        </w:rPr>
      </w:pPr>
    </w:p>
    <w:p w:rsidR="002E697E" w:rsidRPr="00F56AAC" w:rsidRDefault="002E16DA" w:rsidP="00F56AAC">
      <w:pPr>
        <w:tabs>
          <w:tab w:val="left" w:pos="720"/>
        </w:tabs>
        <w:spacing w:after="0"/>
        <w:ind w:left="720" w:hanging="720"/>
        <w:rPr>
          <w:rFonts w:ascii="Verdana" w:hAnsi="Verdana"/>
          <w:b/>
          <w:color w:val="000000"/>
          <w:sz w:val="20"/>
        </w:rPr>
      </w:pPr>
      <w:r>
        <w:rPr>
          <w:rFonts w:ascii="Verdana" w:hAnsi="Verdana"/>
          <w:b/>
          <w:color w:val="000000"/>
          <w:sz w:val="20"/>
        </w:rPr>
        <w:t>1</w:t>
      </w:r>
      <w:r w:rsidR="000025E3" w:rsidRPr="00F56AAC">
        <w:rPr>
          <w:rFonts w:ascii="Verdana" w:hAnsi="Verdana"/>
          <w:b/>
          <w:color w:val="000000"/>
          <w:sz w:val="20"/>
        </w:rPr>
        <w:t>.</w:t>
      </w:r>
      <w:r w:rsidR="002E697E" w:rsidRPr="00F56AAC">
        <w:rPr>
          <w:rFonts w:ascii="Verdana" w:hAnsi="Verdana"/>
          <w:b/>
          <w:color w:val="000000"/>
          <w:sz w:val="20"/>
        </w:rPr>
        <w:t xml:space="preserve">1. </w:t>
      </w:r>
      <w:r w:rsidR="00A35744">
        <w:rPr>
          <w:rFonts w:ascii="Verdana" w:hAnsi="Verdana"/>
          <w:b/>
          <w:color w:val="000000"/>
          <w:sz w:val="20"/>
        </w:rPr>
        <w:tab/>
      </w:r>
      <w:r w:rsidR="002E697E" w:rsidRPr="00F56AAC">
        <w:rPr>
          <w:rFonts w:ascii="Verdana" w:hAnsi="Verdana"/>
          <w:b/>
          <w:color w:val="000000"/>
          <w:sz w:val="20"/>
        </w:rPr>
        <w:t>New Framework Regulation on automated/autonomous vehicles</w:t>
      </w:r>
    </w:p>
    <w:p w:rsidR="002E697E" w:rsidRPr="002E697E" w:rsidRDefault="002E697E" w:rsidP="002E697E">
      <w:pPr>
        <w:spacing w:after="0"/>
        <w:ind w:left="720" w:hanging="720"/>
        <w:rPr>
          <w:rFonts w:ascii="Verdana" w:hAnsi="Verdana" w:cs="Arial"/>
          <w:b/>
          <w:color w:val="000000"/>
          <w:sz w:val="20"/>
        </w:rPr>
      </w:pPr>
    </w:p>
    <w:p w:rsidR="00876FB3" w:rsidRDefault="002E697E" w:rsidP="00BE2669">
      <w:pPr>
        <w:tabs>
          <w:tab w:val="left" w:pos="0"/>
        </w:tabs>
        <w:spacing w:after="0"/>
        <w:ind w:left="720"/>
        <w:rPr>
          <w:rFonts w:ascii="Verdana" w:hAnsi="Verdana"/>
          <w:color w:val="000000"/>
          <w:sz w:val="20"/>
        </w:rPr>
      </w:pPr>
      <w:r w:rsidRPr="002E697E">
        <w:rPr>
          <w:rFonts w:ascii="Verdana" w:hAnsi="Verdana"/>
          <w:color w:val="000000"/>
          <w:sz w:val="20"/>
        </w:rPr>
        <w:t xml:space="preserve">The purpose is to develop a new regulation that will cover </w:t>
      </w:r>
      <w:r w:rsidR="00876FB3">
        <w:rPr>
          <w:rFonts w:ascii="Verdana" w:hAnsi="Verdana"/>
          <w:color w:val="000000"/>
          <w:sz w:val="20"/>
        </w:rPr>
        <w:t xml:space="preserve">the functional requirements of </w:t>
      </w:r>
      <w:r w:rsidRPr="002E697E">
        <w:rPr>
          <w:rFonts w:ascii="Verdana" w:hAnsi="Verdana"/>
          <w:color w:val="000000"/>
          <w:sz w:val="20"/>
        </w:rPr>
        <w:t xml:space="preserve">automated vehicles in a comprehensive manner </w:t>
      </w:r>
      <w:r w:rsidR="00876FB3" w:rsidRPr="00876FB3">
        <w:rPr>
          <w:rFonts w:ascii="Verdana" w:hAnsi="Verdana"/>
          <w:color w:val="000000"/>
          <w:sz w:val="20"/>
        </w:rPr>
        <w:t>the combination of the different functions for driving: longitudinal control (acceleration, braking, road speed), lateral control (lane discipline), environment monitoring (headway, side, rear), minimum risk manoeuvre, transition demand, HMI (internal and external) and driver monitoring.</w:t>
      </w:r>
    </w:p>
    <w:p w:rsidR="00876FB3" w:rsidRDefault="00876FB3" w:rsidP="00BE2669">
      <w:pPr>
        <w:tabs>
          <w:tab w:val="left" w:pos="0"/>
        </w:tabs>
        <w:spacing w:after="0"/>
        <w:ind w:left="720"/>
        <w:rPr>
          <w:rFonts w:ascii="Verdana" w:hAnsi="Verdana"/>
          <w:color w:val="000000"/>
          <w:sz w:val="20"/>
        </w:rPr>
      </w:pPr>
    </w:p>
    <w:p w:rsidR="002E697E" w:rsidRPr="002E697E" w:rsidRDefault="002E697E" w:rsidP="00BE2669">
      <w:pPr>
        <w:tabs>
          <w:tab w:val="left" w:pos="0"/>
        </w:tabs>
        <w:spacing w:after="0"/>
        <w:ind w:left="720"/>
        <w:rPr>
          <w:rFonts w:ascii="Verdana" w:hAnsi="Verdana"/>
          <w:color w:val="000000"/>
          <w:sz w:val="20"/>
        </w:rPr>
      </w:pPr>
      <w:r w:rsidRPr="002E697E">
        <w:rPr>
          <w:rFonts w:ascii="Verdana" w:hAnsi="Verdana"/>
          <w:color w:val="000000"/>
          <w:sz w:val="20"/>
        </w:rPr>
        <w:t xml:space="preserve">It could take form either of a new global technical regulation or a new UN regulation depending on the contracting parties interested by this project. At this stage the discussion is starting in </w:t>
      </w:r>
      <w:r w:rsidR="001622E2">
        <w:rPr>
          <w:rFonts w:ascii="Verdana" w:hAnsi="Verdana"/>
          <w:color w:val="000000"/>
          <w:sz w:val="20"/>
        </w:rPr>
        <w:t>GRVA</w:t>
      </w:r>
    </w:p>
    <w:p w:rsidR="002E697E" w:rsidRPr="002E697E" w:rsidRDefault="002E697E" w:rsidP="00BE2669">
      <w:pPr>
        <w:tabs>
          <w:tab w:val="left" w:pos="0"/>
        </w:tabs>
        <w:spacing w:after="0"/>
        <w:ind w:left="720"/>
        <w:rPr>
          <w:rFonts w:ascii="Verdana" w:hAnsi="Verdana"/>
          <w:color w:val="000000"/>
          <w:sz w:val="20"/>
        </w:rPr>
      </w:pPr>
    </w:p>
    <w:p w:rsidR="002E697E" w:rsidRPr="002E697E" w:rsidRDefault="002E697E" w:rsidP="00BE2669">
      <w:pPr>
        <w:tabs>
          <w:tab w:val="left" w:pos="0"/>
        </w:tabs>
        <w:spacing w:after="0"/>
        <w:ind w:left="720"/>
        <w:rPr>
          <w:rFonts w:ascii="Verdana" w:hAnsi="Verdana"/>
          <w:color w:val="000000"/>
          <w:sz w:val="20"/>
        </w:rPr>
      </w:pPr>
      <w:r w:rsidRPr="002E697E">
        <w:rPr>
          <w:rFonts w:ascii="Verdana" w:hAnsi="Verdana"/>
          <w:color w:val="000000"/>
          <w:sz w:val="20"/>
        </w:rPr>
        <w:t>Target date</w:t>
      </w:r>
      <w:r w:rsidR="008C16E3" w:rsidRPr="008C16E3">
        <w:rPr>
          <w:rFonts w:ascii="Verdana" w:hAnsi="Verdana"/>
          <w:color w:val="000000"/>
          <w:sz w:val="20"/>
        </w:rPr>
        <w:t xml:space="preserve"> </w:t>
      </w:r>
      <w:r w:rsidR="008C16E3">
        <w:rPr>
          <w:rFonts w:ascii="Verdana" w:hAnsi="Verdana"/>
          <w:color w:val="000000"/>
          <w:sz w:val="20"/>
        </w:rPr>
        <w:t>for WP29 vote</w:t>
      </w:r>
      <w:r w:rsidRPr="002E697E">
        <w:rPr>
          <w:rFonts w:ascii="Verdana" w:hAnsi="Verdana"/>
          <w:color w:val="000000"/>
          <w:sz w:val="20"/>
        </w:rPr>
        <w:t>: Q4/</w:t>
      </w:r>
      <w:r w:rsidR="001622E2" w:rsidRPr="002E697E">
        <w:rPr>
          <w:rFonts w:ascii="Verdana" w:hAnsi="Verdana"/>
          <w:color w:val="000000"/>
          <w:sz w:val="20"/>
        </w:rPr>
        <w:t>20</w:t>
      </w:r>
      <w:r w:rsidR="001622E2">
        <w:rPr>
          <w:rFonts w:ascii="Verdana" w:hAnsi="Verdana"/>
          <w:color w:val="000000"/>
          <w:sz w:val="20"/>
        </w:rPr>
        <w:t>20</w:t>
      </w:r>
    </w:p>
    <w:p w:rsidR="001622E2" w:rsidRDefault="001622E2" w:rsidP="005F3A74">
      <w:pPr>
        <w:tabs>
          <w:tab w:val="left" w:pos="0"/>
        </w:tabs>
        <w:spacing w:after="0"/>
        <w:rPr>
          <w:rFonts w:ascii="Verdana" w:hAnsi="Verdana"/>
          <w:color w:val="000000"/>
          <w:sz w:val="20"/>
        </w:rPr>
      </w:pPr>
    </w:p>
    <w:p w:rsidR="001622E2" w:rsidRDefault="002E16DA" w:rsidP="005F3A74">
      <w:pPr>
        <w:tabs>
          <w:tab w:val="left" w:pos="0"/>
        </w:tabs>
        <w:spacing w:after="0"/>
        <w:rPr>
          <w:rFonts w:ascii="Verdana" w:hAnsi="Verdana"/>
          <w:b/>
          <w:color w:val="000000"/>
          <w:sz w:val="20"/>
        </w:rPr>
      </w:pPr>
      <w:r>
        <w:rPr>
          <w:rFonts w:ascii="Verdana" w:hAnsi="Verdana"/>
          <w:b/>
          <w:color w:val="000000"/>
          <w:sz w:val="20"/>
        </w:rPr>
        <w:t>1</w:t>
      </w:r>
      <w:r w:rsidR="001622E2" w:rsidRPr="005F3A74">
        <w:rPr>
          <w:rFonts w:ascii="Verdana" w:hAnsi="Verdana"/>
          <w:b/>
          <w:color w:val="000000"/>
          <w:sz w:val="20"/>
        </w:rPr>
        <w:t>.2.</w:t>
      </w:r>
      <w:r w:rsidR="001622E2">
        <w:rPr>
          <w:rFonts w:ascii="Verdana" w:hAnsi="Verdana"/>
          <w:color w:val="000000"/>
          <w:sz w:val="20"/>
        </w:rPr>
        <w:tab/>
      </w:r>
      <w:r w:rsidR="001622E2" w:rsidRPr="005F3A74">
        <w:rPr>
          <w:rFonts w:ascii="Verdana" w:hAnsi="Verdana"/>
          <w:b/>
          <w:color w:val="000000"/>
          <w:sz w:val="20"/>
        </w:rPr>
        <w:t xml:space="preserve">New </w:t>
      </w:r>
      <w:r w:rsidR="001622E2" w:rsidRPr="001622E2">
        <w:rPr>
          <w:rFonts w:ascii="Verdana" w:hAnsi="Verdana"/>
          <w:b/>
          <w:color w:val="000000"/>
          <w:sz w:val="20"/>
        </w:rPr>
        <w:t>asse</w:t>
      </w:r>
      <w:r w:rsidR="001622E2">
        <w:rPr>
          <w:rFonts w:ascii="Verdana" w:hAnsi="Verdana"/>
          <w:b/>
          <w:color w:val="000000"/>
          <w:sz w:val="20"/>
        </w:rPr>
        <w:t>s</w:t>
      </w:r>
      <w:r w:rsidR="001622E2" w:rsidRPr="001622E2">
        <w:rPr>
          <w:rFonts w:ascii="Verdana" w:hAnsi="Verdana"/>
          <w:b/>
          <w:color w:val="000000"/>
          <w:sz w:val="20"/>
        </w:rPr>
        <w:t>sment</w:t>
      </w:r>
      <w:r w:rsidR="001622E2" w:rsidRPr="005F3A74">
        <w:rPr>
          <w:rFonts w:ascii="Verdana" w:hAnsi="Verdana"/>
          <w:b/>
          <w:color w:val="000000"/>
          <w:sz w:val="20"/>
        </w:rPr>
        <w:t xml:space="preserve"> method for automated vehicles</w:t>
      </w:r>
    </w:p>
    <w:p w:rsidR="006F5086" w:rsidRDefault="006F5086" w:rsidP="005F3A74">
      <w:pPr>
        <w:tabs>
          <w:tab w:val="left" w:pos="0"/>
        </w:tabs>
        <w:spacing w:after="0"/>
        <w:rPr>
          <w:rFonts w:ascii="Verdana" w:hAnsi="Verdana"/>
          <w:b/>
          <w:color w:val="000000"/>
          <w:sz w:val="20"/>
        </w:rPr>
      </w:pPr>
    </w:p>
    <w:p w:rsidR="001622E2" w:rsidRPr="002E697E" w:rsidRDefault="001622E2" w:rsidP="001622E2">
      <w:pPr>
        <w:tabs>
          <w:tab w:val="left" w:pos="0"/>
        </w:tabs>
        <w:spacing w:after="0"/>
        <w:ind w:left="720"/>
        <w:rPr>
          <w:rFonts w:ascii="Verdana" w:hAnsi="Verdana"/>
          <w:color w:val="000000"/>
          <w:sz w:val="20"/>
        </w:rPr>
      </w:pPr>
      <w:r w:rsidRPr="002E697E">
        <w:rPr>
          <w:rFonts w:ascii="Verdana" w:hAnsi="Verdana"/>
          <w:color w:val="000000"/>
          <w:sz w:val="20"/>
        </w:rPr>
        <w:t xml:space="preserve">The purpose is to develop a new </w:t>
      </w:r>
      <w:r w:rsidR="00876FB3">
        <w:rPr>
          <w:rFonts w:ascii="Verdana" w:hAnsi="Verdana"/>
          <w:color w:val="000000"/>
          <w:sz w:val="20"/>
        </w:rPr>
        <w:t xml:space="preserve">way to assess automated vehicles taking into account the fact that these vehicles will have </w:t>
      </w:r>
      <w:r w:rsidR="006F5086">
        <w:rPr>
          <w:rFonts w:ascii="Verdana" w:hAnsi="Verdana"/>
          <w:color w:val="000000"/>
          <w:sz w:val="20"/>
        </w:rPr>
        <w:t xml:space="preserve">to </w:t>
      </w:r>
      <w:r w:rsidR="00876FB3">
        <w:rPr>
          <w:rFonts w:ascii="Verdana" w:hAnsi="Verdana"/>
          <w:color w:val="000000"/>
          <w:sz w:val="20"/>
        </w:rPr>
        <w:t xml:space="preserve">deal with many different driving </w:t>
      </w:r>
      <w:proofErr w:type="gramStart"/>
      <w:r w:rsidR="00876FB3">
        <w:rPr>
          <w:rFonts w:ascii="Verdana" w:hAnsi="Verdana"/>
          <w:color w:val="000000"/>
          <w:sz w:val="20"/>
        </w:rPr>
        <w:t>situation</w:t>
      </w:r>
      <w:proofErr w:type="gramEnd"/>
      <w:r w:rsidR="00876FB3">
        <w:rPr>
          <w:rFonts w:ascii="Verdana" w:hAnsi="Verdana"/>
          <w:color w:val="000000"/>
          <w:sz w:val="20"/>
        </w:rPr>
        <w:t xml:space="preserve"> whereas only a few can be physically tested. </w:t>
      </w:r>
      <w:r w:rsidRPr="002E697E">
        <w:rPr>
          <w:rFonts w:ascii="Verdana" w:hAnsi="Verdana"/>
          <w:color w:val="000000"/>
          <w:sz w:val="20"/>
        </w:rPr>
        <w:t xml:space="preserve">It could take form either of a new global technical regulation or a new UN regulation depending on the contracting parties interested by this project. At this stage the discussion is starting in </w:t>
      </w:r>
      <w:r>
        <w:rPr>
          <w:rFonts w:ascii="Verdana" w:hAnsi="Verdana"/>
          <w:color w:val="000000"/>
          <w:sz w:val="20"/>
        </w:rPr>
        <w:t>GRVA</w:t>
      </w:r>
    </w:p>
    <w:p w:rsidR="001622E2" w:rsidRPr="002E697E" w:rsidRDefault="001622E2" w:rsidP="001622E2">
      <w:pPr>
        <w:tabs>
          <w:tab w:val="left" w:pos="0"/>
        </w:tabs>
        <w:spacing w:after="0"/>
        <w:ind w:left="720"/>
        <w:rPr>
          <w:rFonts w:ascii="Verdana" w:hAnsi="Verdana"/>
          <w:color w:val="000000"/>
          <w:sz w:val="20"/>
        </w:rPr>
      </w:pPr>
    </w:p>
    <w:p w:rsidR="001622E2" w:rsidRPr="002E697E" w:rsidRDefault="001622E2" w:rsidP="001622E2">
      <w:pPr>
        <w:tabs>
          <w:tab w:val="left" w:pos="0"/>
        </w:tabs>
        <w:spacing w:after="0"/>
        <w:ind w:left="720"/>
        <w:rPr>
          <w:rFonts w:ascii="Verdana" w:hAnsi="Verdana"/>
          <w:color w:val="000000"/>
          <w:sz w:val="20"/>
        </w:rPr>
      </w:pPr>
      <w:r w:rsidRPr="002E697E">
        <w:rPr>
          <w:rFonts w:ascii="Verdana" w:hAnsi="Verdana"/>
          <w:color w:val="000000"/>
          <w:sz w:val="20"/>
        </w:rPr>
        <w:t>Target date</w:t>
      </w:r>
      <w:r w:rsidR="008C16E3" w:rsidRPr="008C16E3">
        <w:rPr>
          <w:rFonts w:ascii="Verdana" w:hAnsi="Verdana"/>
          <w:color w:val="000000"/>
          <w:sz w:val="20"/>
        </w:rPr>
        <w:t xml:space="preserve"> </w:t>
      </w:r>
      <w:r w:rsidR="008C16E3">
        <w:rPr>
          <w:rFonts w:ascii="Verdana" w:hAnsi="Verdana"/>
          <w:color w:val="000000"/>
          <w:sz w:val="20"/>
        </w:rPr>
        <w:t>for WP29 vote</w:t>
      </w:r>
      <w:r w:rsidRPr="002E697E">
        <w:rPr>
          <w:rFonts w:ascii="Verdana" w:hAnsi="Verdana"/>
          <w:color w:val="000000"/>
          <w:sz w:val="20"/>
        </w:rPr>
        <w:t>: Q4/20</w:t>
      </w:r>
      <w:r>
        <w:rPr>
          <w:rFonts w:ascii="Verdana" w:hAnsi="Verdana"/>
          <w:color w:val="000000"/>
          <w:sz w:val="20"/>
        </w:rPr>
        <w:t>20</w:t>
      </w:r>
    </w:p>
    <w:p w:rsidR="003A3E3B" w:rsidRDefault="003A3E3B" w:rsidP="001622E2">
      <w:pPr>
        <w:tabs>
          <w:tab w:val="left" w:pos="0"/>
        </w:tabs>
        <w:spacing w:after="0"/>
        <w:ind w:left="720"/>
        <w:rPr>
          <w:rFonts w:ascii="Verdana" w:hAnsi="Verdana"/>
          <w:color w:val="000000"/>
          <w:sz w:val="20"/>
        </w:rPr>
      </w:pPr>
    </w:p>
    <w:p w:rsidR="003A3E3B" w:rsidRPr="002E697E" w:rsidRDefault="002E16DA" w:rsidP="003A3E3B">
      <w:pPr>
        <w:spacing w:after="0"/>
        <w:ind w:left="720" w:hanging="720"/>
        <w:rPr>
          <w:rFonts w:ascii="Verdana" w:hAnsi="Verdana" w:cs="Arial"/>
          <w:b/>
          <w:color w:val="000000"/>
          <w:sz w:val="20"/>
        </w:rPr>
      </w:pPr>
      <w:r>
        <w:rPr>
          <w:rFonts w:ascii="Verdana" w:hAnsi="Verdana"/>
          <w:b/>
          <w:color w:val="000000"/>
          <w:sz w:val="20"/>
        </w:rPr>
        <w:t>1</w:t>
      </w:r>
      <w:r w:rsidR="003A3E3B" w:rsidRPr="00F56AAC">
        <w:rPr>
          <w:rFonts w:ascii="Verdana" w:hAnsi="Verdana"/>
          <w:b/>
          <w:color w:val="000000"/>
          <w:sz w:val="20"/>
        </w:rPr>
        <w:t>.</w:t>
      </w:r>
      <w:r w:rsidR="003A3E3B">
        <w:rPr>
          <w:rFonts w:ascii="Verdana" w:hAnsi="Verdana"/>
          <w:b/>
          <w:color w:val="000000"/>
          <w:sz w:val="20"/>
        </w:rPr>
        <w:t>3</w:t>
      </w:r>
      <w:r w:rsidR="003A3E3B" w:rsidRPr="00F56AAC">
        <w:rPr>
          <w:rFonts w:ascii="Verdana" w:hAnsi="Verdana"/>
          <w:b/>
          <w:color w:val="000000"/>
          <w:sz w:val="20"/>
        </w:rPr>
        <w:t xml:space="preserve">. </w:t>
      </w:r>
      <w:r w:rsidR="00A35744">
        <w:rPr>
          <w:rFonts w:ascii="Verdana" w:hAnsi="Verdana"/>
          <w:b/>
          <w:color w:val="000000"/>
          <w:sz w:val="20"/>
        </w:rPr>
        <w:tab/>
      </w:r>
      <w:r w:rsidR="003A3E3B" w:rsidRPr="00F56AAC">
        <w:rPr>
          <w:rFonts w:ascii="Verdana" w:hAnsi="Verdana"/>
          <w:b/>
          <w:color w:val="000000"/>
          <w:sz w:val="20"/>
        </w:rPr>
        <w:t>New Regulation on Advanced Emergency Braking Systems (AEBS)</w:t>
      </w:r>
    </w:p>
    <w:p w:rsidR="003A3E3B" w:rsidRPr="002E697E" w:rsidRDefault="003A3E3B" w:rsidP="003A3E3B">
      <w:pPr>
        <w:tabs>
          <w:tab w:val="left" w:pos="0"/>
        </w:tabs>
        <w:spacing w:after="0"/>
        <w:rPr>
          <w:rFonts w:ascii="Verdana" w:hAnsi="Verdana"/>
          <w:color w:val="000000"/>
          <w:sz w:val="20"/>
        </w:rPr>
      </w:pPr>
    </w:p>
    <w:p w:rsidR="003A3E3B" w:rsidRPr="002E697E" w:rsidRDefault="003A3E3B" w:rsidP="003A3E3B">
      <w:pPr>
        <w:tabs>
          <w:tab w:val="left" w:pos="0"/>
        </w:tabs>
        <w:spacing w:after="0"/>
        <w:ind w:left="720"/>
        <w:rPr>
          <w:rFonts w:ascii="Verdana" w:hAnsi="Verdana"/>
          <w:color w:val="000000"/>
          <w:sz w:val="20"/>
        </w:rPr>
      </w:pPr>
      <w:r w:rsidRPr="002E697E">
        <w:rPr>
          <w:rFonts w:ascii="Verdana" w:hAnsi="Verdana"/>
          <w:color w:val="000000"/>
          <w:sz w:val="20"/>
        </w:rPr>
        <w:t xml:space="preserve">This will be part of the implementing measures of the revised EU General </w:t>
      </w:r>
      <w:r w:rsidR="00D973BE">
        <w:rPr>
          <w:rFonts w:ascii="Verdana" w:hAnsi="Verdana"/>
          <w:color w:val="000000"/>
          <w:sz w:val="20"/>
        </w:rPr>
        <w:t>S</w:t>
      </w:r>
      <w:r w:rsidRPr="002E697E">
        <w:rPr>
          <w:rFonts w:ascii="Verdana" w:hAnsi="Verdana"/>
          <w:color w:val="000000"/>
          <w:sz w:val="20"/>
        </w:rPr>
        <w:t xml:space="preserve">afety Regulation which proposes to mandate AEBS for cars and vans (as it is already the case for buses and trucks today). </w:t>
      </w:r>
      <w:r>
        <w:rPr>
          <w:rFonts w:ascii="Verdana" w:hAnsi="Verdana"/>
          <w:color w:val="000000"/>
          <w:sz w:val="20"/>
        </w:rPr>
        <w:t xml:space="preserve">It will include detection of moving vehicles and stationary vehicles, as well as pedestrians and cyclists in front of the affected motor-vehicle. </w:t>
      </w:r>
      <w:r w:rsidRPr="002E697E">
        <w:rPr>
          <w:rFonts w:ascii="Verdana" w:hAnsi="Verdana"/>
          <w:color w:val="000000"/>
          <w:sz w:val="20"/>
        </w:rPr>
        <w:t xml:space="preserve">These requirements could take form either of a new global technical regulation or a new UN regulation depending on the contracting parties that are interested by this project. </w:t>
      </w:r>
    </w:p>
    <w:p w:rsidR="003A3E3B" w:rsidRPr="002E697E" w:rsidRDefault="003A3E3B" w:rsidP="003A3E3B">
      <w:pPr>
        <w:tabs>
          <w:tab w:val="left" w:pos="0"/>
        </w:tabs>
        <w:spacing w:after="0"/>
        <w:ind w:left="720"/>
        <w:rPr>
          <w:rFonts w:ascii="Verdana" w:hAnsi="Verdana"/>
          <w:color w:val="000000"/>
          <w:sz w:val="20"/>
        </w:rPr>
      </w:pPr>
    </w:p>
    <w:p w:rsidR="003A3E3B" w:rsidRPr="002E697E" w:rsidRDefault="003A3E3B" w:rsidP="003A3E3B">
      <w:pPr>
        <w:tabs>
          <w:tab w:val="left" w:pos="0"/>
        </w:tabs>
        <w:spacing w:after="0"/>
        <w:ind w:left="720"/>
        <w:rPr>
          <w:rFonts w:ascii="Verdana" w:hAnsi="Verdana"/>
          <w:color w:val="000000"/>
          <w:sz w:val="20"/>
        </w:rPr>
      </w:pPr>
      <w:r w:rsidRPr="002E697E">
        <w:rPr>
          <w:rFonts w:ascii="Verdana" w:hAnsi="Verdana"/>
          <w:color w:val="000000"/>
          <w:sz w:val="20"/>
        </w:rPr>
        <w:t>Target date</w:t>
      </w:r>
      <w:r w:rsidR="008C16E3" w:rsidRPr="008C16E3">
        <w:rPr>
          <w:rFonts w:ascii="Verdana" w:hAnsi="Verdana"/>
          <w:color w:val="000000"/>
          <w:sz w:val="20"/>
        </w:rPr>
        <w:t xml:space="preserve"> </w:t>
      </w:r>
      <w:r w:rsidR="008C16E3">
        <w:rPr>
          <w:rFonts w:ascii="Verdana" w:hAnsi="Verdana"/>
          <w:color w:val="000000"/>
          <w:sz w:val="20"/>
        </w:rPr>
        <w:t>for WP29 vote</w:t>
      </w:r>
      <w:r w:rsidRPr="002E697E">
        <w:rPr>
          <w:rFonts w:ascii="Verdana" w:hAnsi="Verdana"/>
          <w:color w:val="000000"/>
          <w:sz w:val="20"/>
        </w:rPr>
        <w:t xml:space="preserve">: </w:t>
      </w:r>
      <w:r>
        <w:rPr>
          <w:rFonts w:ascii="Verdana" w:hAnsi="Verdana"/>
          <w:color w:val="000000"/>
          <w:sz w:val="20"/>
        </w:rPr>
        <w:t xml:space="preserve">Q2/2019 for car to car and pedestrian requirements – </w:t>
      </w:r>
      <w:r w:rsidRPr="002E697E">
        <w:rPr>
          <w:rFonts w:ascii="Verdana" w:hAnsi="Verdana"/>
          <w:color w:val="000000"/>
          <w:sz w:val="20"/>
        </w:rPr>
        <w:t>Q</w:t>
      </w:r>
      <w:r>
        <w:rPr>
          <w:rFonts w:ascii="Verdana" w:hAnsi="Verdana"/>
          <w:color w:val="000000"/>
          <w:sz w:val="20"/>
        </w:rPr>
        <w:t>2</w:t>
      </w:r>
      <w:r w:rsidRPr="002E697E">
        <w:rPr>
          <w:rFonts w:ascii="Verdana" w:hAnsi="Verdana"/>
          <w:color w:val="000000"/>
          <w:sz w:val="20"/>
        </w:rPr>
        <w:t>/20</w:t>
      </w:r>
      <w:r>
        <w:rPr>
          <w:rFonts w:ascii="Verdana" w:hAnsi="Verdana"/>
          <w:color w:val="000000"/>
          <w:sz w:val="20"/>
        </w:rPr>
        <w:t>21 for car to cyclist requirements.</w:t>
      </w:r>
    </w:p>
    <w:p w:rsidR="002E697E" w:rsidRPr="002E697E" w:rsidRDefault="002E697E" w:rsidP="002E697E">
      <w:pPr>
        <w:tabs>
          <w:tab w:val="left" w:pos="0"/>
        </w:tabs>
        <w:spacing w:after="0"/>
        <w:rPr>
          <w:rFonts w:ascii="Verdana" w:hAnsi="Verdana"/>
          <w:color w:val="000000"/>
          <w:sz w:val="20"/>
        </w:rPr>
      </w:pPr>
    </w:p>
    <w:p w:rsidR="002E697E" w:rsidRPr="002E697E" w:rsidRDefault="002E16DA" w:rsidP="00F56AAC">
      <w:pPr>
        <w:tabs>
          <w:tab w:val="left" w:pos="720"/>
        </w:tabs>
        <w:spacing w:after="0"/>
        <w:ind w:left="720" w:hanging="720"/>
        <w:rPr>
          <w:rFonts w:ascii="Verdana" w:hAnsi="Verdana" w:cs="Arial"/>
          <w:b/>
          <w:color w:val="000000"/>
          <w:sz w:val="20"/>
        </w:rPr>
      </w:pPr>
      <w:r>
        <w:rPr>
          <w:rFonts w:ascii="Verdana" w:hAnsi="Verdana"/>
          <w:b/>
          <w:color w:val="000000"/>
          <w:sz w:val="20"/>
        </w:rPr>
        <w:t>1</w:t>
      </w:r>
      <w:r w:rsidR="000025E3" w:rsidRPr="00F56AAC">
        <w:rPr>
          <w:rFonts w:ascii="Verdana" w:hAnsi="Verdana"/>
          <w:b/>
          <w:color w:val="000000"/>
          <w:sz w:val="20"/>
        </w:rPr>
        <w:t>.</w:t>
      </w:r>
      <w:r w:rsidR="003A3E3B">
        <w:rPr>
          <w:rFonts w:ascii="Verdana" w:hAnsi="Verdana"/>
          <w:b/>
          <w:color w:val="000000"/>
          <w:sz w:val="20"/>
        </w:rPr>
        <w:t>4</w:t>
      </w:r>
      <w:r w:rsidR="002E697E" w:rsidRPr="00F56AAC">
        <w:rPr>
          <w:rFonts w:ascii="Verdana" w:hAnsi="Verdana"/>
          <w:b/>
          <w:color w:val="000000"/>
          <w:sz w:val="20"/>
        </w:rPr>
        <w:t xml:space="preserve">. </w:t>
      </w:r>
      <w:r w:rsidR="00A35744">
        <w:rPr>
          <w:rFonts w:ascii="Verdana" w:hAnsi="Verdana"/>
          <w:b/>
          <w:color w:val="000000"/>
          <w:sz w:val="20"/>
        </w:rPr>
        <w:tab/>
      </w:r>
      <w:r w:rsidR="002E697E" w:rsidRPr="00F56AAC">
        <w:rPr>
          <w:rFonts w:ascii="Verdana" w:hAnsi="Verdana"/>
          <w:b/>
          <w:color w:val="000000"/>
          <w:sz w:val="20"/>
        </w:rPr>
        <w:t xml:space="preserve">Cyber </w:t>
      </w:r>
      <w:proofErr w:type="gramStart"/>
      <w:r w:rsidR="002E697E" w:rsidRPr="00F56AAC">
        <w:rPr>
          <w:rFonts w:ascii="Verdana" w:hAnsi="Verdana"/>
          <w:b/>
          <w:color w:val="000000"/>
          <w:sz w:val="20"/>
        </w:rPr>
        <w:t>security :</w:t>
      </w:r>
      <w:proofErr w:type="gramEnd"/>
      <w:r w:rsidR="002E697E" w:rsidRPr="00F56AAC">
        <w:rPr>
          <w:rFonts w:ascii="Verdana" w:hAnsi="Verdana"/>
          <w:b/>
          <w:color w:val="000000"/>
          <w:sz w:val="20"/>
        </w:rPr>
        <w:t xml:space="preserve"> Guidelines and/or new Regulation</w:t>
      </w:r>
    </w:p>
    <w:p w:rsidR="002E697E" w:rsidRPr="002E697E" w:rsidRDefault="002E697E" w:rsidP="002E697E">
      <w:pPr>
        <w:pStyle w:val="Text1"/>
        <w:spacing w:after="0"/>
        <w:ind w:left="0"/>
        <w:rPr>
          <w:rFonts w:ascii="Verdana" w:hAnsi="Verdana" w:cs="Arial"/>
          <w:b/>
          <w:color w:val="000000"/>
          <w:sz w:val="20"/>
          <w:u w:val="single"/>
        </w:rPr>
      </w:pPr>
    </w:p>
    <w:p w:rsidR="002E697E" w:rsidRPr="002E697E" w:rsidRDefault="002E697E" w:rsidP="00BE2669">
      <w:pPr>
        <w:tabs>
          <w:tab w:val="left" w:pos="0"/>
        </w:tabs>
        <w:spacing w:after="0"/>
        <w:ind w:left="720"/>
        <w:rPr>
          <w:rFonts w:ascii="Verdana" w:hAnsi="Verdana"/>
          <w:color w:val="000000"/>
          <w:sz w:val="20"/>
        </w:rPr>
      </w:pPr>
      <w:r w:rsidRPr="002E697E">
        <w:rPr>
          <w:rFonts w:ascii="Verdana" w:hAnsi="Verdana"/>
          <w:color w:val="000000"/>
          <w:sz w:val="20"/>
        </w:rPr>
        <w:t>Building on the ITS/AD work on, a new Regulation could be developed to certify vehicles regarding cybersecurity. This new regulation could take form either of a new global technical regulation or a new UN regulation depending on the contracting parties that are interested by this project. It could also take form of guidelines only.</w:t>
      </w:r>
    </w:p>
    <w:p w:rsidR="00D1395A" w:rsidRDefault="00D1395A" w:rsidP="00BE2669">
      <w:pPr>
        <w:tabs>
          <w:tab w:val="left" w:pos="0"/>
        </w:tabs>
        <w:spacing w:after="0"/>
        <w:ind w:left="720"/>
        <w:rPr>
          <w:rFonts w:ascii="Verdana" w:hAnsi="Verdana"/>
          <w:color w:val="000000"/>
          <w:sz w:val="20"/>
        </w:rPr>
      </w:pPr>
    </w:p>
    <w:p w:rsidR="002E697E" w:rsidRPr="002E697E" w:rsidRDefault="002E697E" w:rsidP="00BE2669">
      <w:pPr>
        <w:tabs>
          <w:tab w:val="left" w:pos="0"/>
        </w:tabs>
        <w:spacing w:after="0"/>
        <w:ind w:left="720"/>
        <w:rPr>
          <w:rFonts w:ascii="Verdana" w:hAnsi="Verdana"/>
          <w:color w:val="000000"/>
          <w:sz w:val="20"/>
        </w:rPr>
      </w:pPr>
      <w:r w:rsidRPr="002E697E">
        <w:rPr>
          <w:rFonts w:ascii="Verdana" w:hAnsi="Verdana"/>
          <w:color w:val="000000"/>
          <w:sz w:val="20"/>
        </w:rPr>
        <w:lastRenderedPageBreak/>
        <w:t>Target date</w:t>
      </w:r>
      <w:r w:rsidR="008C16E3" w:rsidRPr="008C16E3">
        <w:rPr>
          <w:rFonts w:ascii="Verdana" w:hAnsi="Verdana"/>
          <w:color w:val="000000"/>
          <w:sz w:val="20"/>
        </w:rPr>
        <w:t xml:space="preserve"> </w:t>
      </w:r>
      <w:r w:rsidR="008C16E3">
        <w:rPr>
          <w:rFonts w:ascii="Verdana" w:hAnsi="Verdana"/>
          <w:color w:val="000000"/>
          <w:sz w:val="20"/>
        </w:rPr>
        <w:t>for WP29 vote</w:t>
      </w:r>
      <w:r w:rsidRPr="002E697E">
        <w:rPr>
          <w:rFonts w:ascii="Verdana" w:hAnsi="Verdana"/>
          <w:color w:val="000000"/>
          <w:sz w:val="20"/>
        </w:rPr>
        <w:t>: Q</w:t>
      </w:r>
      <w:r w:rsidR="006F5086">
        <w:rPr>
          <w:rFonts w:ascii="Verdana" w:hAnsi="Verdana"/>
          <w:color w:val="000000"/>
          <w:sz w:val="20"/>
        </w:rPr>
        <w:t>1</w:t>
      </w:r>
      <w:r w:rsidRPr="002E697E">
        <w:rPr>
          <w:rFonts w:ascii="Verdana" w:hAnsi="Verdana"/>
          <w:color w:val="000000"/>
          <w:sz w:val="20"/>
        </w:rPr>
        <w:t>/</w:t>
      </w:r>
      <w:r w:rsidR="006F5086" w:rsidRPr="002E697E">
        <w:rPr>
          <w:rFonts w:ascii="Verdana" w:hAnsi="Verdana"/>
          <w:color w:val="000000"/>
          <w:sz w:val="20"/>
        </w:rPr>
        <w:t>20</w:t>
      </w:r>
      <w:r w:rsidR="006F5086">
        <w:rPr>
          <w:rFonts w:ascii="Verdana" w:hAnsi="Verdana"/>
          <w:color w:val="000000"/>
          <w:sz w:val="20"/>
        </w:rPr>
        <w:t>20</w:t>
      </w:r>
    </w:p>
    <w:p w:rsidR="002E697E" w:rsidRPr="002E697E" w:rsidRDefault="002E697E" w:rsidP="002E697E">
      <w:pPr>
        <w:tabs>
          <w:tab w:val="left" w:pos="0"/>
        </w:tabs>
        <w:spacing w:after="0"/>
        <w:rPr>
          <w:rFonts w:ascii="Verdana" w:hAnsi="Verdana"/>
          <w:color w:val="000000"/>
          <w:sz w:val="20"/>
        </w:rPr>
      </w:pPr>
    </w:p>
    <w:p w:rsidR="001622E2" w:rsidRPr="002E697E" w:rsidRDefault="002E16DA" w:rsidP="001622E2">
      <w:pPr>
        <w:tabs>
          <w:tab w:val="left" w:pos="720"/>
        </w:tabs>
        <w:spacing w:after="0"/>
        <w:ind w:left="720" w:hanging="720"/>
        <w:rPr>
          <w:rFonts w:ascii="Verdana" w:hAnsi="Verdana" w:cs="Arial"/>
          <w:b/>
          <w:color w:val="000000"/>
          <w:sz w:val="20"/>
        </w:rPr>
      </w:pPr>
      <w:r>
        <w:rPr>
          <w:rFonts w:ascii="Verdana" w:hAnsi="Verdana" w:cs="Arial"/>
          <w:b/>
          <w:color w:val="000000"/>
          <w:sz w:val="20"/>
        </w:rPr>
        <w:t>1</w:t>
      </w:r>
      <w:r w:rsidR="000025E3">
        <w:rPr>
          <w:rFonts w:ascii="Verdana" w:hAnsi="Verdana" w:cs="Arial"/>
          <w:b/>
          <w:color w:val="000000"/>
          <w:sz w:val="20"/>
        </w:rPr>
        <w:t>.</w:t>
      </w:r>
      <w:r w:rsidR="003A3E3B">
        <w:rPr>
          <w:rFonts w:ascii="Verdana" w:hAnsi="Verdana" w:cs="Arial"/>
          <w:b/>
          <w:color w:val="000000"/>
          <w:sz w:val="20"/>
        </w:rPr>
        <w:t>5</w:t>
      </w:r>
      <w:r w:rsidR="002E697E" w:rsidRPr="002E697E">
        <w:rPr>
          <w:rFonts w:ascii="Verdana" w:hAnsi="Verdana" w:cs="Arial"/>
          <w:b/>
          <w:color w:val="000000"/>
          <w:sz w:val="20"/>
        </w:rPr>
        <w:t xml:space="preserve">. </w:t>
      </w:r>
      <w:r w:rsidR="00A35744">
        <w:rPr>
          <w:rFonts w:ascii="Verdana" w:hAnsi="Verdana" w:cs="Arial"/>
          <w:b/>
          <w:color w:val="000000"/>
          <w:sz w:val="20"/>
        </w:rPr>
        <w:tab/>
      </w:r>
      <w:r w:rsidR="001622E2">
        <w:rPr>
          <w:rFonts w:ascii="Verdana" w:hAnsi="Verdana"/>
          <w:b/>
          <w:color w:val="000000"/>
          <w:sz w:val="20"/>
        </w:rPr>
        <w:t>Software updates</w:t>
      </w:r>
    </w:p>
    <w:p w:rsidR="001622E2" w:rsidRPr="002E697E" w:rsidRDefault="001622E2" w:rsidP="001622E2">
      <w:pPr>
        <w:pStyle w:val="Text1"/>
        <w:spacing w:after="0"/>
        <w:ind w:left="0"/>
        <w:rPr>
          <w:rFonts w:ascii="Verdana" w:hAnsi="Verdana" w:cs="Arial"/>
          <w:b/>
          <w:color w:val="000000"/>
          <w:sz w:val="20"/>
          <w:u w:val="single"/>
        </w:rPr>
      </w:pPr>
    </w:p>
    <w:p w:rsidR="001622E2" w:rsidRPr="002E697E" w:rsidRDefault="001622E2" w:rsidP="001622E2">
      <w:pPr>
        <w:tabs>
          <w:tab w:val="left" w:pos="0"/>
        </w:tabs>
        <w:spacing w:after="0"/>
        <w:ind w:left="720"/>
        <w:rPr>
          <w:rFonts w:ascii="Verdana" w:hAnsi="Verdana"/>
          <w:color w:val="000000"/>
          <w:sz w:val="20"/>
        </w:rPr>
      </w:pPr>
      <w:r w:rsidRPr="002E697E">
        <w:rPr>
          <w:rFonts w:ascii="Verdana" w:hAnsi="Verdana"/>
          <w:color w:val="000000"/>
          <w:sz w:val="20"/>
        </w:rPr>
        <w:t xml:space="preserve">Building on the ITS/AD work on, a new Regulation could be developed to certify vehicles regarding </w:t>
      </w:r>
      <w:r>
        <w:rPr>
          <w:rFonts w:ascii="Verdana" w:hAnsi="Verdana"/>
          <w:color w:val="000000"/>
          <w:sz w:val="20"/>
        </w:rPr>
        <w:t>software</w:t>
      </w:r>
      <w:r w:rsidRPr="002E697E">
        <w:rPr>
          <w:rFonts w:ascii="Verdana" w:hAnsi="Verdana"/>
          <w:color w:val="000000"/>
          <w:sz w:val="20"/>
        </w:rPr>
        <w:t>. This new regulation could take form either of a new global technical regulation or a new UN regulation depending on the contracting parties that are interested by this project. It could also take form of guidelines only.</w:t>
      </w:r>
    </w:p>
    <w:p w:rsidR="001622E2" w:rsidRDefault="001622E2" w:rsidP="001622E2">
      <w:pPr>
        <w:tabs>
          <w:tab w:val="left" w:pos="0"/>
        </w:tabs>
        <w:spacing w:after="0"/>
        <w:ind w:left="720"/>
        <w:rPr>
          <w:rFonts w:ascii="Verdana" w:hAnsi="Verdana"/>
          <w:color w:val="000000"/>
          <w:sz w:val="20"/>
        </w:rPr>
      </w:pPr>
    </w:p>
    <w:p w:rsidR="001622E2" w:rsidRPr="002E697E" w:rsidRDefault="001622E2" w:rsidP="001622E2">
      <w:pPr>
        <w:tabs>
          <w:tab w:val="left" w:pos="0"/>
        </w:tabs>
        <w:spacing w:after="0"/>
        <w:ind w:left="720"/>
        <w:rPr>
          <w:rFonts w:ascii="Verdana" w:hAnsi="Verdana"/>
          <w:color w:val="000000"/>
          <w:sz w:val="20"/>
        </w:rPr>
      </w:pPr>
      <w:r w:rsidRPr="002E697E">
        <w:rPr>
          <w:rFonts w:ascii="Verdana" w:hAnsi="Verdana"/>
          <w:color w:val="000000"/>
          <w:sz w:val="20"/>
        </w:rPr>
        <w:t>Target date</w:t>
      </w:r>
      <w:r w:rsidR="008C16E3" w:rsidRPr="008C16E3">
        <w:rPr>
          <w:rFonts w:ascii="Verdana" w:hAnsi="Verdana"/>
          <w:color w:val="000000"/>
          <w:sz w:val="20"/>
        </w:rPr>
        <w:t xml:space="preserve"> </w:t>
      </w:r>
      <w:r w:rsidR="008C16E3">
        <w:rPr>
          <w:rFonts w:ascii="Verdana" w:hAnsi="Verdana"/>
          <w:color w:val="000000"/>
          <w:sz w:val="20"/>
        </w:rPr>
        <w:t>for WP29 vote</w:t>
      </w:r>
      <w:r w:rsidRPr="002E697E">
        <w:rPr>
          <w:rFonts w:ascii="Verdana" w:hAnsi="Verdana"/>
          <w:color w:val="000000"/>
          <w:sz w:val="20"/>
        </w:rPr>
        <w:t>: Q</w:t>
      </w:r>
      <w:r w:rsidR="006F5086">
        <w:rPr>
          <w:rFonts w:ascii="Verdana" w:hAnsi="Verdana"/>
          <w:color w:val="000000"/>
          <w:sz w:val="20"/>
        </w:rPr>
        <w:t>1</w:t>
      </w:r>
      <w:r w:rsidRPr="002E697E">
        <w:rPr>
          <w:rFonts w:ascii="Verdana" w:hAnsi="Verdana"/>
          <w:color w:val="000000"/>
          <w:sz w:val="20"/>
        </w:rPr>
        <w:t>/20</w:t>
      </w:r>
      <w:r w:rsidR="006F5086">
        <w:rPr>
          <w:rFonts w:ascii="Verdana" w:hAnsi="Verdana"/>
          <w:color w:val="000000"/>
          <w:sz w:val="20"/>
        </w:rPr>
        <w:t>20</w:t>
      </w:r>
    </w:p>
    <w:p w:rsidR="006F5086" w:rsidRDefault="006F5086" w:rsidP="005F3A74">
      <w:pPr>
        <w:spacing w:after="0"/>
        <w:ind w:left="720"/>
        <w:rPr>
          <w:rFonts w:ascii="Verdana" w:hAnsi="Verdana"/>
          <w:color w:val="000000"/>
          <w:sz w:val="20"/>
        </w:rPr>
      </w:pPr>
    </w:p>
    <w:p w:rsidR="006F5086" w:rsidRPr="002E697E" w:rsidRDefault="002E16DA" w:rsidP="006F5086">
      <w:pPr>
        <w:tabs>
          <w:tab w:val="left" w:pos="0"/>
        </w:tabs>
        <w:spacing w:after="0"/>
        <w:rPr>
          <w:rFonts w:ascii="Verdana" w:hAnsi="Verdana"/>
          <w:color w:val="000000"/>
          <w:sz w:val="20"/>
        </w:rPr>
      </w:pPr>
      <w:r>
        <w:rPr>
          <w:rFonts w:ascii="Verdana" w:hAnsi="Verdana"/>
          <w:b/>
          <w:color w:val="000000"/>
          <w:sz w:val="20"/>
        </w:rPr>
        <w:t>1</w:t>
      </w:r>
      <w:r w:rsidR="009D5744">
        <w:rPr>
          <w:rFonts w:ascii="Verdana" w:hAnsi="Verdana"/>
          <w:b/>
          <w:color w:val="000000"/>
          <w:sz w:val="20"/>
        </w:rPr>
        <w:t>.6</w:t>
      </w:r>
      <w:r w:rsidR="006F5086" w:rsidRPr="00F56AAC">
        <w:rPr>
          <w:rFonts w:ascii="Verdana" w:hAnsi="Verdana"/>
          <w:b/>
          <w:color w:val="000000"/>
          <w:sz w:val="20"/>
        </w:rPr>
        <w:t xml:space="preserve"> </w:t>
      </w:r>
      <w:r w:rsidR="00A35744">
        <w:rPr>
          <w:rFonts w:ascii="Verdana" w:hAnsi="Verdana"/>
          <w:b/>
          <w:color w:val="000000"/>
          <w:sz w:val="20"/>
        </w:rPr>
        <w:tab/>
      </w:r>
      <w:r w:rsidR="00FF7DB9">
        <w:rPr>
          <w:rFonts w:ascii="Verdana" w:hAnsi="Verdana"/>
          <w:b/>
          <w:color w:val="000000"/>
          <w:sz w:val="20"/>
        </w:rPr>
        <w:t xml:space="preserve">Amendment to Regulation 79 </w:t>
      </w:r>
      <w:r w:rsidR="006F5086" w:rsidRPr="00F56AAC">
        <w:rPr>
          <w:rFonts w:ascii="Verdana" w:hAnsi="Verdana"/>
          <w:b/>
          <w:color w:val="000000"/>
          <w:sz w:val="20"/>
        </w:rPr>
        <w:t>on Lane Keeping Assist Systems (LKAS)</w:t>
      </w:r>
    </w:p>
    <w:p w:rsidR="006F5086" w:rsidRPr="002E697E" w:rsidRDefault="006F5086" w:rsidP="006F5086">
      <w:pPr>
        <w:tabs>
          <w:tab w:val="left" w:pos="0"/>
        </w:tabs>
        <w:spacing w:after="0"/>
        <w:ind w:left="720"/>
        <w:rPr>
          <w:rFonts w:ascii="Verdana" w:hAnsi="Verdana"/>
          <w:color w:val="000000"/>
          <w:sz w:val="20"/>
        </w:rPr>
      </w:pPr>
      <w:r w:rsidRPr="002E697E">
        <w:rPr>
          <w:rFonts w:ascii="Verdana" w:hAnsi="Verdana"/>
          <w:color w:val="000000"/>
          <w:sz w:val="20"/>
        </w:rPr>
        <w:t xml:space="preserve">This will be part of the implementing measures of the revised General safety Regulation which proposes to mandate LKAS for cars and vans. These requirements could take form of a new global technical regulation. It is already regulated under </w:t>
      </w:r>
      <w:r w:rsidR="00CE6418">
        <w:rPr>
          <w:rFonts w:ascii="Verdana" w:hAnsi="Verdana"/>
          <w:color w:val="000000"/>
          <w:sz w:val="20"/>
        </w:rPr>
        <w:t>UN r</w:t>
      </w:r>
      <w:r w:rsidRPr="002E697E">
        <w:rPr>
          <w:rFonts w:ascii="Verdana" w:hAnsi="Verdana"/>
          <w:color w:val="000000"/>
          <w:sz w:val="20"/>
        </w:rPr>
        <w:t xml:space="preserve">egulation 79. </w:t>
      </w:r>
      <w:proofErr w:type="gramStart"/>
      <w:r w:rsidRPr="002E697E">
        <w:rPr>
          <w:rFonts w:ascii="Verdana" w:hAnsi="Verdana"/>
          <w:color w:val="000000"/>
          <w:sz w:val="20"/>
        </w:rPr>
        <w:t>However</w:t>
      </w:r>
      <w:proofErr w:type="gramEnd"/>
      <w:r w:rsidRPr="002E697E">
        <w:rPr>
          <w:rFonts w:ascii="Verdana" w:hAnsi="Verdana"/>
          <w:color w:val="000000"/>
          <w:sz w:val="20"/>
        </w:rPr>
        <w:t xml:space="preserve"> these requirements may need to be revised on the basis of the final outcome of the discussion on the regulation on vehicle general safety.</w:t>
      </w:r>
    </w:p>
    <w:p w:rsidR="006F5086" w:rsidRPr="002E697E" w:rsidRDefault="006F5086" w:rsidP="006F5086">
      <w:pPr>
        <w:tabs>
          <w:tab w:val="left" w:pos="0"/>
        </w:tabs>
        <w:spacing w:after="0"/>
        <w:ind w:left="720"/>
        <w:rPr>
          <w:rFonts w:ascii="Verdana" w:hAnsi="Verdana"/>
          <w:color w:val="000000"/>
          <w:sz w:val="20"/>
        </w:rPr>
      </w:pPr>
    </w:p>
    <w:p w:rsidR="006F5086" w:rsidRPr="002E697E" w:rsidRDefault="006F5086" w:rsidP="006F5086">
      <w:pPr>
        <w:tabs>
          <w:tab w:val="left" w:pos="0"/>
        </w:tabs>
        <w:spacing w:after="0"/>
        <w:ind w:left="720"/>
        <w:rPr>
          <w:rFonts w:ascii="Verdana" w:hAnsi="Verdana"/>
          <w:color w:val="000000"/>
          <w:sz w:val="20"/>
        </w:rPr>
      </w:pPr>
      <w:r w:rsidRPr="002E697E">
        <w:rPr>
          <w:rFonts w:ascii="Verdana" w:hAnsi="Verdana"/>
          <w:color w:val="000000"/>
          <w:sz w:val="20"/>
        </w:rPr>
        <w:t>Target date</w:t>
      </w:r>
      <w:r w:rsidR="008C16E3">
        <w:rPr>
          <w:rFonts w:ascii="Verdana" w:hAnsi="Verdana"/>
          <w:color w:val="000000"/>
          <w:sz w:val="20"/>
        </w:rPr>
        <w:t xml:space="preserve"> for WP29 vote</w:t>
      </w:r>
      <w:r w:rsidRPr="002E697E">
        <w:rPr>
          <w:rFonts w:ascii="Verdana" w:hAnsi="Verdana"/>
          <w:color w:val="000000"/>
          <w:sz w:val="20"/>
        </w:rPr>
        <w:t>: Q4/2020</w:t>
      </w:r>
    </w:p>
    <w:p w:rsidR="002E697E" w:rsidRPr="002E697E" w:rsidRDefault="002E697E" w:rsidP="005F3A74">
      <w:pPr>
        <w:spacing w:after="0"/>
        <w:ind w:left="720"/>
        <w:rPr>
          <w:rFonts w:ascii="Verdana" w:hAnsi="Verdana"/>
          <w:color w:val="000000"/>
          <w:sz w:val="20"/>
        </w:rPr>
      </w:pPr>
    </w:p>
    <w:p w:rsidR="00876FB3" w:rsidRDefault="002E16DA" w:rsidP="00F56AAC">
      <w:pPr>
        <w:tabs>
          <w:tab w:val="left" w:pos="720"/>
        </w:tabs>
        <w:spacing w:after="0"/>
        <w:ind w:left="720" w:hanging="720"/>
        <w:rPr>
          <w:rFonts w:ascii="Verdana" w:hAnsi="Verdana"/>
          <w:b/>
          <w:color w:val="000000"/>
          <w:sz w:val="20"/>
        </w:rPr>
      </w:pPr>
      <w:r>
        <w:rPr>
          <w:rFonts w:ascii="Verdana" w:hAnsi="Verdana"/>
          <w:b/>
          <w:color w:val="000000"/>
          <w:sz w:val="20"/>
        </w:rPr>
        <w:t>2</w:t>
      </w:r>
      <w:r w:rsidR="000025E3" w:rsidRPr="00F56AAC">
        <w:rPr>
          <w:rFonts w:ascii="Verdana" w:hAnsi="Verdana"/>
          <w:b/>
          <w:color w:val="000000"/>
          <w:sz w:val="20"/>
        </w:rPr>
        <w:t>.</w:t>
      </w:r>
      <w:r w:rsidR="002E697E" w:rsidRPr="00F56AAC">
        <w:rPr>
          <w:rFonts w:ascii="Verdana" w:hAnsi="Verdana"/>
          <w:b/>
          <w:color w:val="000000"/>
          <w:sz w:val="20"/>
        </w:rPr>
        <w:t xml:space="preserve"> </w:t>
      </w:r>
      <w:r w:rsidR="002E697E" w:rsidRPr="00F56AAC">
        <w:rPr>
          <w:rFonts w:ascii="Verdana" w:hAnsi="Verdana"/>
          <w:b/>
          <w:color w:val="000000"/>
          <w:sz w:val="20"/>
        </w:rPr>
        <w:tab/>
      </w:r>
      <w:r w:rsidR="007114F2" w:rsidRPr="00F56AAC">
        <w:rPr>
          <w:rFonts w:ascii="Verdana" w:hAnsi="Verdana"/>
          <w:b/>
          <w:color w:val="000000"/>
          <w:sz w:val="20"/>
        </w:rPr>
        <w:t>W</w:t>
      </w:r>
      <w:r w:rsidR="00B50801">
        <w:rPr>
          <w:rFonts w:ascii="Verdana" w:hAnsi="Verdana"/>
          <w:b/>
          <w:color w:val="000000"/>
          <w:sz w:val="20"/>
        </w:rPr>
        <w:t>orking group on general safety (GRSG)</w:t>
      </w:r>
    </w:p>
    <w:p w:rsidR="00876FB3" w:rsidRDefault="00876FB3" w:rsidP="00F56AAC">
      <w:pPr>
        <w:tabs>
          <w:tab w:val="left" w:pos="720"/>
        </w:tabs>
        <w:spacing w:after="0"/>
        <w:ind w:left="720" w:hanging="720"/>
        <w:rPr>
          <w:rFonts w:ascii="Verdana" w:hAnsi="Verdana"/>
          <w:b/>
          <w:color w:val="000000"/>
          <w:sz w:val="20"/>
        </w:rPr>
      </w:pPr>
    </w:p>
    <w:p w:rsidR="00DB29BD" w:rsidRPr="00F56AAC" w:rsidRDefault="002E16DA" w:rsidP="00A35744">
      <w:pPr>
        <w:tabs>
          <w:tab w:val="left" w:pos="720"/>
        </w:tabs>
        <w:spacing w:after="0"/>
        <w:rPr>
          <w:rFonts w:ascii="Verdana" w:hAnsi="Verdana"/>
          <w:b/>
          <w:color w:val="000000"/>
          <w:sz w:val="20"/>
        </w:rPr>
      </w:pPr>
      <w:r>
        <w:rPr>
          <w:rFonts w:ascii="Verdana" w:hAnsi="Verdana"/>
          <w:b/>
          <w:color w:val="000000"/>
          <w:sz w:val="20"/>
        </w:rPr>
        <w:t>2</w:t>
      </w:r>
      <w:r w:rsidR="00DB29BD" w:rsidRPr="00F56AAC">
        <w:rPr>
          <w:rFonts w:ascii="Verdana" w:hAnsi="Verdana"/>
          <w:b/>
          <w:color w:val="000000"/>
          <w:sz w:val="20"/>
        </w:rPr>
        <w:t>.</w:t>
      </w:r>
      <w:r w:rsidR="00DB29BD">
        <w:rPr>
          <w:rFonts w:ascii="Verdana" w:hAnsi="Verdana"/>
          <w:b/>
          <w:color w:val="000000"/>
          <w:sz w:val="20"/>
        </w:rPr>
        <w:t>1</w:t>
      </w:r>
      <w:r w:rsidR="00DB29BD" w:rsidRPr="00F56AAC">
        <w:rPr>
          <w:rFonts w:ascii="Verdana" w:hAnsi="Verdana"/>
          <w:b/>
          <w:color w:val="000000"/>
          <w:sz w:val="20"/>
        </w:rPr>
        <w:t xml:space="preserve">. </w:t>
      </w:r>
      <w:r w:rsidR="00A35744">
        <w:rPr>
          <w:rFonts w:ascii="Verdana" w:hAnsi="Verdana"/>
          <w:b/>
          <w:color w:val="000000"/>
          <w:sz w:val="20"/>
        </w:rPr>
        <w:tab/>
      </w:r>
      <w:r w:rsidR="00DB29BD" w:rsidRPr="00F56AAC">
        <w:rPr>
          <w:rFonts w:ascii="Verdana" w:hAnsi="Verdana"/>
          <w:b/>
          <w:color w:val="000000"/>
          <w:sz w:val="20"/>
        </w:rPr>
        <w:t xml:space="preserve">New Regulation on Event (Accident) Data Recorders </w:t>
      </w:r>
    </w:p>
    <w:p w:rsidR="00DB29BD" w:rsidRPr="002E697E" w:rsidRDefault="00DB29BD" w:rsidP="00DB29BD">
      <w:pPr>
        <w:tabs>
          <w:tab w:val="left" w:pos="0"/>
        </w:tabs>
        <w:spacing w:after="0"/>
        <w:rPr>
          <w:rFonts w:ascii="Verdana" w:hAnsi="Verdana"/>
          <w:color w:val="000000"/>
          <w:sz w:val="20"/>
        </w:rPr>
      </w:pPr>
    </w:p>
    <w:p w:rsidR="00DB29BD" w:rsidRPr="002E697E" w:rsidRDefault="00DB29BD" w:rsidP="00DB29BD">
      <w:pPr>
        <w:tabs>
          <w:tab w:val="left" w:pos="0"/>
        </w:tabs>
        <w:spacing w:after="0"/>
        <w:ind w:left="720"/>
        <w:rPr>
          <w:rFonts w:ascii="Verdana" w:hAnsi="Verdana"/>
          <w:color w:val="000000"/>
          <w:sz w:val="20"/>
        </w:rPr>
      </w:pPr>
      <w:r w:rsidRPr="002E697E">
        <w:rPr>
          <w:rFonts w:ascii="Verdana" w:hAnsi="Verdana"/>
          <w:color w:val="000000"/>
          <w:sz w:val="20"/>
        </w:rPr>
        <w:t xml:space="preserve">Event data recorder will be crucial to assign liability in case of an accident of automated vehicles. The revision of </w:t>
      </w:r>
      <w:r w:rsidR="00D973BE">
        <w:rPr>
          <w:rFonts w:ascii="Verdana" w:hAnsi="Verdana"/>
          <w:color w:val="000000"/>
          <w:sz w:val="20"/>
        </w:rPr>
        <w:t xml:space="preserve">the General Safety </w:t>
      </w:r>
      <w:r w:rsidRPr="002E697E">
        <w:rPr>
          <w:rFonts w:ascii="Verdana" w:hAnsi="Verdana"/>
          <w:color w:val="000000"/>
          <w:sz w:val="20"/>
        </w:rPr>
        <w:t>Regulation also require</w:t>
      </w:r>
      <w:r>
        <w:rPr>
          <w:rFonts w:ascii="Verdana" w:hAnsi="Verdana"/>
          <w:color w:val="000000"/>
          <w:sz w:val="20"/>
        </w:rPr>
        <w:t>s</w:t>
      </w:r>
      <w:r w:rsidRPr="002E697E">
        <w:rPr>
          <w:rFonts w:ascii="Verdana" w:hAnsi="Verdana"/>
          <w:color w:val="000000"/>
          <w:sz w:val="20"/>
        </w:rPr>
        <w:t xml:space="preserve"> the fitting of an EDR for </w:t>
      </w:r>
      <w:r>
        <w:rPr>
          <w:rFonts w:ascii="Verdana" w:hAnsi="Verdana"/>
          <w:color w:val="000000"/>
          <w:sz w:val="20"/>
        </w:rPr>
        <w:t>M1 and N1</w:t>
      </w:r>
      <w:r w:rsidRPr="002E697E">
        <w:rPr>
          <w:rFonts w:ascii="Verdana" w:hAnsi="Verdana"/>
          <w:color w:val="000000"/>
          <w:sz w:val="20"/>
        </w:rPr>
        <w:t xml:space="preserve"> </w:t>
      </w:r>
      <w:r>
        <w:rPr>
          <w:rFonts w:ascii="Verdana" w:hAnsi="Verdana"/>
          <w:color w:val="000000"/>
          <w:sz w:val="20"/>
        </w:rPr>
        <w:t xml:space="preserve">"classical" </w:t>
      </w:r>
      <w:r w:rsidRPr="002E697E">
        <w:rPr>
          <w:rFonts w:ascii="Verdana" w:hAnsi="Verdana"/>
          <w:color w:val="000000"/>
          <w:sz w:val="20"/>
        </w:rPr>
        <w:t>vehicles (for accident analysis purposes). This new regulation could take form either as a new global technical regulation or a new UN regulation depending on the contracting parties that are interested by this project.</w:t>
      </w:r>
    </w:p>
    <w:p w:rsidR="00DB29BD" w:rsidRPr="002E697E" w:rsidRDefault="00DB29BD" w:rsidP="00DB29BD">
      <w:pPr>
        <w:tabs>
          <w:tab w:val="left" w:pos="0"/>
        </w:tabs>
        <w:spacing w:after="0"/>
        <w:ind w:left="720"/>
        <w:rPr>
          <w:rFonts w:ascii="Verdana" w:hAnsi="Verdana"/>
          <w:color w:val="000000"/>
          <w:sz w:val="20"/>
        </w:rPr>
      </w:pPr>
    </w:p>
    <w:p w:rsidR="00DB29BD" w:rsidRPr="002E697E" w:rsidRDefault="00DB29BD" w:rsidP="00DB29BD">
      <w:pPr>
        <w:tabs>
          <w:tab w:val="left" w:pos="0"/>
        </w:tabs>
        <w:spacing w:after="0"/>
        <w:ind w:left="720"/>
        <w:rPr>
          <w:rFonts w:ascii="Verdana" w:hAnsi="Verdana"/>
          <w:color w:val="000000"/>
          <w:sz w:val="20"/>
        </w:rPr>
      </w:pPr>
      <w:r w:rsidRPr="002E697E">
        <w:rPr>
          <w:rFonts w:ascii="Verdana" w:hAnsi="Verdana"/>
          <w:color w:val="000000"/>
          <w:sz w:val="20"/>
        </w:rPr>
        <w:t>Target date</w:t>
      </w:r>
      <w:r w:rsidR="000E1715">
        <w:rPr>
          <w:rFonts w:ascii="Verdana" w:hAnsi="Verdana"/>
          <w:color w:val="000000"/>
          <w:sz w:val="20"/>
        </w:rPr>
        <w:t xml:space="preserve"> for WP29 vote</w:t>
      </w:r>
      <w:r w:rsidRPr="002E697E">
        <w:rPr>
          <w:rFonts w:ascii="Verdana" w:hAnsi="Verdana"/>
          <w:color w:val="000000"/>
          <w:sz w:val="20"/>
        </w:rPr>
        <w:t>: Q4/20</w:t>
      </w:r>
      <w:r w:rsidR="000E1715">
        <w:rPr>
          <w:rFonts w:ascii="Verdana" w:hAnsi="Verdana"/>
          <w:color w:val="000000"/>
          <w:sz w:val="20"/>
        </w:rPr>
        <w:t>20</w:t>
      </w:r>
    </w:p>
    <w:p w:rsidR="00DB29BD" w:rsidRDefault="00DB29BD" w:rsidP="00DB29BD">
      <w:pPr>
        <w:tabs>
          <w:tab w:val="left" w:pos="0"/>
        </w:tabs>
        <w:spacing w:after="0"/>
        <w:ind w:left="720"/>
        <w:rPr>
          <w:rFonts w:ascii="Verdana" w:hAnsi="Verdana"/>
          <w:color w:val="000000"/>
          <w:sz w:val="20"/>
        </w:rPr>
      </w:pPr>
    </w:p>
    <w:p w:rsidR="002E697E" w:rsidRPr="00F56AAC" w:rsidRDefault="002E16DA" w:rsidP="00F56AAC">
      <w:pPr>
        <w:tabs>
          <w:tab w:val="left" w:pos="720"/>
        </w:tabs>
        <w:spacing w:after="0"/>
        <w:ind w:left="720" w:hanging="720"/>
        <w:rPr>
          <w:rFonts w:ascii="Verdana" w:hAnsi="Verdana"/>
          <w:b/>
          <w:color w:val="000000"/>
          <w:sz w:val="20"/>
        </w:rPr>
      </w:pPr>
      <w:r>
        <w:rPr>
          <w:rFonts w:ascii="Verdana" w:hAnsi="Verdana"/>
          <w:b/>
          <w:color w:val="000000"/>
          <w:sz w:val="20"/>
        </w:rPr>
        <w:t>2</w:t>
      </w:r>
      <w:r w:rsidR="000025E3" w:rsidRPr="00F56AAC">
        <w:rPr>
          <w:rFonts w:ascii="Verdana" w:hAnsi="Verdana"/>
          <w:b/>
          <w:color w:val="000000"/>
          <w:sz w:val="20"/>
        </w:rPr>
        <w:t>.</w:t>
      </w:r>
      <w:r w:rsidR="00DB29BD">
        <w:rPr>
          <w:rFonts w:ascii="Verdana" w:hAnsi="Verdana"/>
          <w:b/>
          <w:color w:val="000000"/>
          <w:sz w:val="20"/>
        </w:rPr>
        <w:t>2</w:t>
      </w:r>
      <w:r w:rsidR="002E697E" w:rsidRPr="00F56AAC">
        <w:rPr>
          <w:rFonts w:ascii="Verdana" w:hAnsi="Verdana"/>
          <w:b/>
          <w:color w:val="000000"/>
          <w:sz w:val="20"/>
        </w:rPr>
        <w:t>.</w:t>
      </w:r>
      <w:r w:rsidR="002E697E" w:rsidRPr="00F56AAC">
        <w:rPr>
          <w:rFonts w:ascii="Verdana" w:hAnsi="Verdana"/>
          <w:b/>
          <w:color w:val="000000"/>
          <w:sz w:val="20"/>
        </w:rPr>
        <w:tab/>
        <w:t>Awareness of Vulnerable Ro</w:t>
      </w:r>
      <w:r w:rsidR="0082688B" w:rsidRPr="00F56AAC">
        <w:rPr>
          <w:rFonts w:ascii="Verdana" w:hAnsi="Verdana"/>
          <w:b/>
          <w:color w:val="000000"/>
          <w:sz w:val="20"/>
        </w:rPr>
        <w:t xml:space="preserve">ad Users proximity in low speed </w:t>
      </w:r>
      <w:r w:rsidR="002E697E" w:rsidRPr="00F56AAC">
        <w:rPr>
          <w:rFonts w:ascii="Verdana" w:hAnsi="Verdana"/>
          <w:b/>
          <w:color w:val="000000"/>
          <w:sz w:val="20"/>
        </w:rPr>
        <w:t>manoeuvres (VRU-</w:t>
      </w:r>
      <w:proofErr w:type="spellStart"/>
      <w:r w:rsidR="002E697E" w:rsidRPr="00F56AAC">
        <w:rPr>
          <w:rFonts w:ascii="Verdana" w:hAnsi="Verdana"/>
          <w:b/>
          <w:color w:val="000000"/>
          <w:sz w:val="20"/>
        </w:rPr>
        <w:t>Proxi</w:t>
      </w:r>
      <w:proofErr w:type="spellEnd"/>
      <w:r w:rsidR="002E697E" w:rsidRPr="00F56AAC">
        <w:rPr>
          <w:rFonts w:ascii="Verdana" w:hAnsi="Verdana"/>
          <w:b/>
          <w:color w:val="000000"/>
          <w:sz w:val="20"/>
        </w:rPr>
        <w:t xml:space="preserve">) </w:t>
      </w:r>
    </w:p>
    <w:p w:rsidR="002E697E" w:rsidRPr="002E697E" w:rsidRDefault="002E697E" w:rsidP="0082688B">
      <w:pPr>
        <w:spacing w:after="0"/>
        <w:ind w:left="720" w:hanging="720"/>
        <w:rPr>
          <w:rFonts w:ascii="Verdana" w:hAnsi="Verdana"/>
          <w:color w:val="000000"/>
          <w:sz w:val="20"/>
        </w:rPr>
      </w:pPr>
    </w:p>
    <w:p w:rsidR="002E697E" w:rsidRPr="00F56AAC" w:rsidRDefault="002E697E" w:rsidP="00F56AAC">
      <w:pPr>
        <w:tabs>
          <w:tab w:val="left" w:pos="0"/>
        </w:tabs>
        <w:spacing w:after="0"/>
        <w:ind w:left="720"/>
        <w:rPr>
          <w:rFonts w:ascii="Verdana" w:hAnsi="Verdana"/>
          <w:color w:val="000000"/>
          <w:sz w:val="20"/>
        </w:rPr>
      </w:pPr>
      <w:r w:rsidRPr="002E697E">
        <w:rPr>
          <w:rFonts w:ascii="Verdana" w:hAnsi="Verdana"/>
          <w:color w:val="000000"/>
          <w:sz w:val="20"/>
        </w:rPr>
        <w:t xml:space="preserve">The revision of </w:t>
      </w:r>
      <w:r w:rsidR="00D973BE">
        <w:rPr>
          <w:rFonts w:ascii="Verdana" w:hAnsi="Verdana"/>
          <w:color w:val="000000"/>
          <w:sz w:val="20"/>
        </w:rPr>
        <w:t xml:space="preserve">the General Safety </w:t>
      </w:r>
      <w:r w:rsidRPr="002E697E">
        <w:rPr>
          <w:rFonts w:ascii="Verdana" w:hAnsi="Verdana"/>
          <w:color w:val="000000"/>
          <w:sz w:val="20"/>
        </w:rPr>
        <w:t xml:space="preserve">Regulation </w:t>
      </w:r>
      <w:r w:rsidR="005310EA">
        <w:rPr>
          <w:rFonts w:ascii="Verdana" w:hAnsi="Verdana"/>
          <w:color w:val="000000"/>
          <w:sz w:val="20"/>
        </w:rPr>
        <w:t>will</w:t>
      </w:r>
      <w:r w:rsidR="005310EA" w:rsidRPr="002E697E">
        <w:rPr>
          <w:rFonts w:ascii="Verdana" w:hAnsi="Verdana"/>
          <w:color w:val="000000"/>
          <w:sz w:val="20"/>
        </w:rPr>
        <w:t xml:space="preserve"> </w:t>
      </w:r>
      <w:r w:rsidRPr="002E697E">
        <w:rPr>
          <w:rFonts w:ascii="Verdana" w:hAnsi="Verdana"/>
          <w:color w:val="000000"/>
          <w:sz w:val="20"/>
        </w:rPr>
        <w:t xml:space="preserve">require </w:t>
      </w:r>
      <w:r w:rsidRPr="00F56AAC">
        <w:rPr>
          <w:rFonts w:ascii="Verdana" w:hAnsi="Verdana"/>
          <w:color w:val="000000"/>
          <w:sz w:val="20"/>
        </w:rPr>
        <w:t xml:space="preserve">detection </w:t>
      </w:r>
      <w:r w:rsidR="005310EA" w:rsidRPr="00F56AAC">
        <w:rPr>
          <w:rFonts w:ascii="Verdana" w:hAnsi="Verdana"/>
          <w:color w:val="000000"/>
          <w:sz w:val="20"/>
        </w:rPr>
        <w:t>systems for</w:t>
      </w:r>
      <w:r w:rsidRPr="00F56AAC">
        <w:rPr>
          <w:rFonts w:ascii="Verdana" w:hAnsi="Verdana"/>
          <w:color w:val="000000"/>
          <w:sz w:val="20"/>
        </w:rPr>
        <w:t xml:space="preserve"> VRU in front and to the side of truck cabs and buses</w:t>
      </w:r>
      <w:r w:rsidR="005310EA" w:rsidRPr="00F56AAC">
        <w:rPr>
          <w:rFonts w:ascii="Verdana" w:hAnsi="Verdana"/>
          <w:color w:val="000000"/>
          <w:sz w:val="20"/>
        </w:rPr>
        <w:t xml:space="preserve"> as well as improved direct visibility by drivers through larger windows</w:t>
      </w:r>
      <w:r w:rsidRPr="00F56AAC">
        <w:rPr>
          <w:rFonts w:ascii="Verdana" w:hAnsi="Verdana"/>
          <w:color w:val="000000"/>
          <w:sz w:val="20"/>
        </w:rPr>
        <w:t xml:space="preserve"> It </w:t>
      </w:r>
      <w:r w:rsidR="005310EA" w:rsidRPr="00F56AAC">
        <w:rPr>
          <w:rFonts w:ascii="Verdana" w:hAnsi="Verdana"/>
          <w:color w:val="000000"/>
          <w:sz w:val="20"/>
        </w:rPr>
        <w:t xml:space="preserve">will </w:t>
      </w:r>
      <w:r w:rsidRPr="00F56AAC">
        <w:rPr>
          <w:rFonts w:ascii="Verdana" w:hAnsi="Verdana"/>
          <w:color w:val="000000"/>
          <w:sz w:val="20"/>
        </w:rPr>
        <w:t>also mandate reversing cameras</w:t>
      </w:r>
      <w:r w:rsidR="007114F2" w:rsidRPr="00F56AAC">
        <w:rPr>
          <w:rFonts w:ascii="Verdana" w:hAnsi="Verdana"/>
          <w:color w:val="000000"/>
          <w:sz w:val="20"/>
        </w:rPr>
        <w:t xml:space="preserve"> or alternative systems that detect presence of pedestrians/cyclists</w:t>
      </w:r>
      <w:r w:rsidRPr="00F56AAC">
        <w:rPr>
          <w:rFonts w:ascii="Verdana" w:hAnsi="Verdana"/>
          <w:color w:val="000000"/>
          <w:sz w:val="20"/>
        </w:rPr>
        <w:t xml:space="preserve">. Work is going-on in GRSG. The requirements could be incorporated into UN regulation No 46 or one or more new </w:t>
      </w:r>
      <w:r w:rsidR="00CE6418">
        <w:rPr>
          <w:rFonts w:ascii="Verdana" w:hAnsi="Verdana"/>
          <w:color w:val="000000"/>
          <w:sz w:val="20"/>
        </w:rPr>
        <w:t xml:space="preserve">UN </w:t>
      </w:r>
      <w:r w:rsidRPr="00F56AAC">
        <w:rPr>
          <w:rFonts w:ascii="Verdana" w:hAnsi="Verdana"/>
          <w:color w:val="000000"/>
          <w:sz w:val="20"/>
        </w:rPr>
        <w:t>regulations</w:t>
      </w:r>
      <w:r w:rsidR="00F56AAC">
        <w:rPr>
          <w:rFonts w:ascii="Verdana" w:hAnsi="Verdana"/>
          <w:color w:val="000000"/>
          <w:sz w:val="20"/>
        </w:rPr>
        <w:t>.</w:t>
      </w:r>
    </w:p>
    <w:p w:rsidR="00D1395A" w:rsidRDefault="00D1395A" w:rsidP="00BE2669">
      <w:pPr>
        <w:tabs>
          <w:tab w:val="left" w:pos="0"/>
        </w:tabs>
        <w:spacing w:after="0"/>
        <w:ind w:left="600"/>
        <w:rPr>
          <w:rFonts w:ascii="Verdana" w:hAnsi="Verdana"/>
          <w:color w:val="000000"/>
          <w:sz w:val="20"/>
        </w:rPr>
      </w:pPr>
    </w:p>
    <w:p w:rsidR="007114F2" w:rsidRDefault="00F56AAC" w:rsidP="00BE2669">
      <w:pPr>
        <w:tabs>
          <w:tab w:val="left" w:pos="0"/>
        </w:tabs>
        <w:spacing w:after="0"/>
        <w:ind w:left="600"/>
        <w:rPr>
          <w:rFonts w:ascii="Verdana" w:hAnsi="Verdana"/>
          <w:color w:val="000000"/>
          <w:sz w:val="20"/>
        </w:rPr>
      </w:pPr>
      <w:r>
        <w:rPr>
          <w:rFonts w:ascii="Verdana" w:hAnsi="Verdana"/>
          <w:color w:val="000000"/>
          <w:sz w:val="20"/>
        </w:rPr>
        <w:tab/>
      </w:r>
      <w:r w:rsidR="007114F2" w:rsidRPr="007814E2">
        <w:rPr>
          <w:rFonts w:ascii="Verdana" w:hAnsi="Verdana"/>
          <w:color w:val="000000"/>
          <w:sz w:val="20"/>
        </w:rPr>
        <w:t>Target date</w:t>
      </w:r>
      <w:r w:rsidR="007114F2">
        <w:rPr>
          <w:rFonts w:ascii="Verdana" w:hAnsi="Verdana"/>
          <w:color w:val="000000"/>
          <w:sz w:val="20"/>
        </w:rPr>
        <w:t>s</w:t>
      </w:r>
      <w:r w:rsidR="000E1715" w:rsidRPr="000E1715">
        <w:rPr>
          <w:rFonts w:ascii="Verdana" w:hAnsi="Verdana"/>
          <w:color w:val="000000"/>
          <w:sz w:val="20"/>
        </w:rPr>
        <w:t xml:space="preserve"> </w:t>
      </w:r>
      <w:r w:rsidR="000E1715">
        <w:rPr>
          <w:rFonts w:ascii="Verdana" w:hAnsi="Verdana"/>
          <w:color w:val="000000"/>
          <w:sz w:val="20"/>
        </w:rPr>
        <w:t>for WP29 vote</w:t>
      </w:r>
      <w:r w:rsidR="007114F2" w:rsidRPr="007814E2">
        <w:rPr>
          <w:rFonts w:ascii="Verdana" w:hAnsi="Verdana"/>
          <w:color w:val="000000"/>
          <w:sz w:val="20"/>
        </w:rPr>
        <w:t xml:space="preserve">: </w:t>
      </w:r>
    </w:p>
    <w:p w:rsidR="007114F2" w:rsidRDefault="007114F2" w:rsidP="00BE2669">
      <w:pPr>
        <w:pStyle w:val="ListParagraph"/>
        <w:numPr>
          <w:ilvl w:val="0"/>
          <w:numId w:val="46"/>
        </w:numPr>
        <w:tabs>
          <w:tab w:val="left" w:pos="0"/>
        </w:tabs>
        <w:ind w:left="1320"/>
        <w:rPr>
          <w:rFonts w:ascii="Verdana" w:hAnsi="Verdana"/>
          <w:color w:val="000000"/>
          <w:sz w:val="20"/>
        </w:rPr>
      </w:pPr>
      <w:r w:rsidRPr="00500170">
        <w:rPr>
          <w:rFonts w:ascii="Verdana" w:hAnsi="Verdana"/>
          <w:color w:val="000000"/>
          <w:sz w:val="20"/>
        </w:rPr>
        <w:t>turning truck/bus Q</w:t>
      </w:r>
      <w:r w:rsidR="00EC6570">
        <w:rPr>
          <w:rFonts w:ascii="Verdana" w:hAnsi="Verdana"/>
          <w:color w:val="000000"/>
          <w:sz w:val="20"/>
        </w:rPr>
        <w:t>1</w:t>
      </w:r>
      <w:r w:rsidRPr="00500170">
        <w:rPr>
          <w:rFonts w:ascii="Verdana" w:hAnsi="Verdana"/>
          <w:color w:val="000000"/>
          <w:sz w:val="20"/>
        </w:rPr>
        <w:t>/</w:t>
      </w:r>
      <w:r w:rsidRPr="001B74CE">
        <w:rPr>
          <w:rFonts w:ascii="Verdana" w:hAnsi="Verdana"/>
          <w:color w:val="000000"/>
          <w:sz w:val="20"/>
        </w:rPr>
        <w:t>201</w:t>
      </w:r>
      <w:r w:rsidR="00EC6570">
        <w:rPr>
          <w:rFonts w:ascii="Verdana" w:hAnsi="Verdana"/>
          <w:color w:val="000000"/>
          <w:sz w:val="20"/>
        </w:rPr>
        <w:t>9</w:t>
      </w:r>
      <w:r w:rsidRPr="00500170">
        <w:rPr>
          <w:rFonts w:ascii="Verdana" w:hAnsi="Verdana"/>
          <w:color w:val="000000"/>
          <w:sz w:val="20"/>
        </w:rPr>
        <w:t xml:space="preserve"> </w:t>
      </w:r>
    </w:p>
    <w:p w:rsidR="007114F2" w:rsidRDefault="007114F2" w:rsidP="00BE2669">
      <w:pPr>
        <w:pStyle w:val="ListParagraph"/>
        <w:numPr>
          <w:ilvl w:val="0"/>
          <w:numId w:val="46"/>
        </w:numPr>
        <w:tabs>
          <w:tab w:val="left" w:pos="0"/>
        </w:tabs>
        <w:ind w:left="1320"/>
        <w:rPr>
          <w:rFonts w:ascii="Verdana" w:hAnsi="Verdana"/>
          <w:color w:val="000000"/>
          <w:sz w:val="20"/>
        </w:rPr>
      </w:pPr>
      <w:r w:rsidRPr="00500170">
        <w:rPr>
          <w:rFonts w:ascii="Verdana" w:hAnsi="Verdana"/>
          <w:color w:val="000000"/>
          <w:sz w:val="20"/>
        </w:rPr>
        <w:t>truck/bus taking-off Q</w:t>
      </w:r>
      <w:r w:rsidR="00EC6570">
        <w:rPr>
          <w:rFonts w:ascii="Verdana" w:hAnsi="Verdana"/>
          <w:color w:val="000000"/>
          <w:sz w:val="20"/>
        </w:rPr>
        <w:t>4</w:t>
      </w:r>
      <w:r w:rsidRPr="00500170">
        <w:rPr>
          <w:rFonts w:ascii="Verdana" w:hAnsi="Verdana"/>
          <w:color w:val="000000"/>
          <w:sz w:val="20"/>
        </w:rPr>
        <w:t>/</w:t>
      </w:r>
      <w:r w:rsidRPr="001B74CE">
        <w:rPr>
          <w:rFonts w:ascii="Verdana" w:hAnsi="Verdana"/>
          <w:color w:val="000000"/>
          <w:sz w:val="20"/>
        </w:rPr>
        <w:t>2020</w:t>
      </w:r>
      <w:r w:rsidRPr="00500170">
        <w:rPr>
          <w:rFonts w:ascii="Verdana" w:hAnsi="Verdana"/>
          <w:color w:val="000000"/>
          <w:sz w:val="20"/>
        </w:rPr>
        <w:t xml:space="preserve"> </w:t>
      </w:r>
    </w:p>
    <w:p w:rsidR="007114F2" w:rsidRDefault="007114F2" w:rsidP="00BE2669">
      <w:pPr>
        <w:pStyle w:val="ListParagraph"/>
        <w:numPr>
          <w:ilvl w:val="0"/>
          <w:numId w:val="46"/>
        </w:numPr>
        <w:tabs>
          <w:tab w:val="left" w:pos="0"/>
        </w:tabs>
        <w:ind w:left="1320"/>
        <w:rPr>
          <w:rFonts w:ascii="Verdana" w:hAnsi="Verdana"/>
          <w:color w:val="000000"/>
          <w:sz w:val="20"/>
        </w:rPr>
      </w:pPr>
      <w:r w:rsidRPr="00500170">
        <w:rPr>
          <w:rFonts w:ascii="Verdana" w:hAnsi="Verdana"/>
          <w:color w:val="000000"/>
          <w:sz w:val="20"/>
        </w:rPr>
        <w:t>reversing motion Q</w:t>
      </w:r>
      <w:r w:rsidR="00D973BE">
        <w:rPr>
          <w:rFonts w:ascii="Verdana" w:hAnsi="Verdana"/>
          <w:color w:val="000000"/>
          <w:sz w:val="20"/>
        </w:rPr>
        <w:t>2</w:t>
      </w:r>
      <w:r w:rsidRPr="00500170">
        <w:rPr>
          <w:rFonts w:ascii="Verdana" w:hAnsi="Verdana"/>
          <w:color w:val="000000"/>
          <w:sz w:val="20"/>
        </w:rPr>
        <w:t>/</w:t>
      </w:r>
      <w:r w:rsidR="00D973BE" w:rsidRPr="00500170">
        <w:rPr>
          <w:rFonts w:ascii="Verdana" w:hAnsi="Verdana"/>
          <w:color w:val="000000"/>
          <w:sz w:val="20"/>
        </w:rPr>
        <w:t>20</w:t>
      </w:r>
      <w:r w:rsidR="00D973BE">
        <w:rPr>
          <w:rFonts w:ascii="Verdana" w:hAnsi="Verdana"/>
          <w:color w:val="000000"/>
          <w:sz w:val="20"/>
        </w:rPr>
        <w:t>20</w:t>
      </w:r>
      <w:r w:rsidR="00D973BE" w:rsidRPr="00500170">
        <w:rPr>
          <w:rFonts w:ascii="Verdana" w:hAnsi="Verdana"/>
          <w:color w:val="000000"/>
          <w:sz w:val="20"/>
        </w:rPr>
        <w:t xml:space="preserve"> </w:t>
      </w:r>
    </w:p>
    <w:p w:rsidR="002E697E" w:rsidRPr="00A6223E" w:rsidRDefault="007114F2" w:rsidP="00BE2669">
      <w:pPr>
        <w:pStyle w:val="ListParagraph"/>
        <w:numPr>
          <w:ilvl w:val="0"/>
          <w:numId w:val="46"/>
        </w:numPr>
        <w:tabs>
          <w:tab w:val="left" w:pos="0"/>
        </w:tabs>
        <w:ind w:left="1320"/>
        <w:rPr>
          <w:rFonts w:ascii="Verdana" w:hAnsi="Verdana"/>
          <w:color w:val="000000"/>
          <w:sz w:val="20"/>
        </w:rPr>
      </w:pPr>
      <w:r w:rsidRPr="00500170">
        <w:rPr>
          <w:rFonts w:ascii="Verdana" w:hAnsi="Verdana"/>
          <w:color w:val="000000"/>
          <w:sz w:val="20"/>
        </w:rPr>
        <w:t>truck/bus direct vision Q</w:t>
      </w:r>
      <w:r w:rsidR="00EC6570">
        <w:rPr>
          <w:rFonts w:ascii="Verdana" w:hAnsi="Verdana"/>
          <w:color w:val="000000"/>
          <w:sz w:val="20"/>
        </w:rPr>
        <w:t>4</w:t>
      </w:r>
      <w:r w:rsidRPr="00500170">
        <w:rPr>
          <w:rFonts w:ascii="Verdana" w:hAnsi="Verdana"/>
          <w:color w:val="000000"/>
          <w:sz w:val="20"/>
        </w:rPr>
        <w:t>/20</w:t>
      </w:r>
      <w:r w:rsidRPr="001B74CE">
        <w:rPr>
          <w:rFonts w:ascii="Verdana" w:hAnsi="Verdana"/>
          <w:color w:val="000000"/>
          <w:sz w:val="20"/>
        </w:rPr>
        <w:t>21</w:t>
      </w:r>
    </w:p>
    <w:p w:rsidR="002E697E" w:rsidRPr="002E697E" w:rsidRDefault="002E697E" w:rsidP="002E697E">
      <w:pPr>
        <w:tabs>
          <w:tab w:val="left" w:pos="0"/>
        </w:tabs>
        <w:spacing w:after="0"/>
        <w:rPr>
          <w:rFonts w:ascii="Verdana" w:hAnsi="Verdana"/>
          <w:color w:val="000000"/>
          <w:sz w:val="20"/>
        </w:rPr>
      </w:pPr>
    </w:p>
    <w:p w:rsidR="00225E28" w:rsidRPr="002E697E" w:rsidRDefault="002E16DA" w:rsidP="00225E28">
      <w:pPr>
        <w:spacing w:after="0"/>
        <w:ind w:left="720" w:hanging="720"/>
        <w:rPr>
          <w:rFonts w:ascii="Verdana" w:hAnsi="Verdana" w:cs="Arial"/>
          <w:b/>
          <w:color w:val="000000"/>
          <w:sz w:val="20"/>
        </w:rPr>
      </w:pPr>
      <w:r>
        <w:rPr>
          <w:rFonts w:ascii="Verdana" w:hAnsi="Verdana" w:cs="Arial"/>
          <w:b/>
          <w:color w:val="000000"/>
          <w:sz w:val="20"/>
        </w:rPr>
        <w:t>2</w:t>
      </w:r>
      <w:r w:rsidR="00225E28">
        <w:rPr>
          <w:rFonts w:ascii="Verdana" w:hAnsi="Verdana" w:cs="Arial"/>
          <w:b/>
          <w:color w:val="000000"/>
          <w:sz w:val="20"/>
        </w:rPr>
        <w:t>.3</w:t>
      </w:r>
      <w:r w:rsidR="00225E28" w:rsidRPr="0082688B">
        <w:rPr>
          <w:rFonts w:ascii="Verdana" w:hAnsi="Verdana" w:cs="Arial"/>
          <w:b/>
          <w:color w:val="000000"/>
          <w:sz w:val="20"/>
        </w:rPr>
        <w:t>.</w:t>
      </w:r>
      <w:r w:rsidR="00225E28">
        <w:rPr>
          <w:rFonts w:ascii="Verdana" w:hAnsi="Verdana" w:cs="Arial"/>
          <w:b/>
          <w:color w:val="000000"/>
          <w:sz w:val="20"/>
        </w:rPr>
        <w:t xml:space="preserve"> </w:t>
      </w:r>
      <w:r w:rsidR="00A35744">
        <w:rPr>
          <w:rFonts w:ascii="Verdana" w:hAnsi="Verdana" w:cs="Arial"/>
          <w:b/>
          <w:color w:val="000000"/>
          <w:sz w:val="20"/>
        </w:rPr>
        <w:tab/>
      </w:r>
      <w:r w:rsidR="00225E28" w:rsidRPr="002E697E">
        <w:rPr>
          <w:rFonts w:ascii="Verdana" w:hAnsi="Verdana" w:cs="Arial"/>
          <w:b/>
          <w:color w:val="000000"/>
          <w:sz w:val="20"/>
        </w:rPr>
        <w:t>Prevention of Fire Risk</w:t>
      </w:r>
      <w:r w:rsidR="00225E28">
        <w:rPr>
          <w:rFonts w:ascii="Verdana" w:hAnsi="Verdana" w:cs="Arial"/>
          <w:b/>
          <w:color w:val="000000"/>
          <w:sz w:val="20"/>
        </w:rPr>
        <w:t>, Fuel System Integrity, Rear Impact</w:t>
      </w:r>
      <w:r w:rsidR="00225E28" w:rsidRPr="002E697E">
        <w:rPr>
          <w:rFonts w:ascii="Verdana" w:hAnsi="Verdana" w:cs="Arial"/>
          <w:b/>
          <w:color w:val="000000"/>
          <w:sz w:val="20"/>
        </w:rPr>
        <w:t xml:space="preserve"> </w:t>
      </w:r>
    </w:p>
    <w:p w:rsidR="00225E28" w:rsidRPr="002E697E" w:rsidRDefault="00225E28" w:rsidP="00225E28">
      <w:pPr>
        <w:spacing w:after="0"/>
        <w:ind w:left="600" w:hanging="720"/>
        <w:rPr>
          <w:rFonts w:ascii="Verdana" w:hAnsi="Verdana" w:cs="Arial"/>
          <w:b/>
          <w:color w:val="000000"/>
          <w:sz w:val="20"/>
        </w:rPr>
      </w:pPr>
    </w:p>
    <w:p w:rsidR="00225E28" w:rsidRDefault="00225E28" w:rsidP="00225E28">
      <w:pPr>
        <w:tabs>
          <w:tab w:val="left" w:pos="0"/>
        </w:tabs>
        <w:spacing w:after="0"/>
        <w:ind w:left="720"/>
        <w:rPr>
          <w:rFonts w:ascii="Verdana" w:hAnsi="Verdana"/>
          <w:color w:val="000000"/>
          <w:sz w:val="20"/>
        </w:rPr>
      </w:pPr>
      <w:r w:rsidRPr="002E697E">
        <w:rPr>
          <w:rFonts w:ascii="Verdana" w:hAnsi="Verdana"/>
          <w:color w:val="000000"/>
          <w:sz w:val="20"/>
        </w:rPr>
        <w:t>The purpose of this amendment to UN regulation No 34 on prevention of Fire Risk is to</w:t>
      </w:r>
      <w:r>
        <w:rPr>
          <w:rFonts w:ascii="Verdana" w:hAnsi="Verdana"/>
          <w:color w:val="000000"/>
          <w:sz w:val="20"/>
        </w:rPr>
        <w:t xml:space="preserve"> add</w:t>
      </w:r>
      <w:r w:rsidRPr="002E697E">
        <w:rPr>
          <w:rFonts w:ascii="Verdana" w:hAnsi="Verdana"/>
          <w:color w:val="000000"/>
          <w:sz w:val="20"/>
        </w:rPr>
        <w:t xml:space="preserve"> </w:t>
      </w:r>
      <w:r>
        <w:rPr>
          <w:rFonts w:ascii="Verdana" w:hAnsi="Verdana"/>
          <w:color w:val="000000"/>
          <w:sz w:val="20"/>
        </w:rPr>
        <w:t>protection against</w:t>
      </w:r>
      <w:r w:rsidRPr="002E697E">
        <w:rPr>
          <w:rFonts w:ascii="Verdana" w:hAnsi="Verdana"/>
          <w:color w:val="000000"/>
          <w:sz w:val="20"/>
        </w:rPr>
        <w:t xml:space="preserve"> electric shock risk </w:t>
      </w:r>
      <w:r>
        <w:rPr>
          <w:rFonts w:ascii="Verdana" w:hAnsi="Verdana"/>
          <w:color w:val="000000"/>
          <w:sz w:val="20"/>
        </w:rPr>
        <w:t>in case</w:t>
      </w:r>
      <w:r w:rsidRPr="002E697E">
        <w:rPr>
          <w:rFonts w:ascii="Verdana" w:hAnsi="Verdana"/>
          <w:color w:val="000000"/>
          <w:sz w:val="20"/>
        </w:rPr>
        <w:t xml:space="preserve"> of rear </w:t>
      </w:r>
      <w:r w:rsidRPr="007114F2">
        <w:rPr>
          <w:rFonts w:ascii="Verdana" w:hAnsi="Verdana"/>
          <w:color w:val="000000"/>
          <w:sz w:val="20"/>
        </w:rPr>
        <w:t xml:space="preserve">impact, linked to revision of </w:t>
      </w:r>
      <w:r>
        <w:rPr>
          <w:rFonts w:ascii="Verdana" w:hAnsi="Verdana"/>
          <w:color w:val="000000"/>
          <w:sz w:val="20"/>
        </w:rPr>
        <w:t xml:space="preserve">the General Safety </w:t>
      </w:r>
      <w:r w:rsidRPr="007114F2">
        <w:rPr>
          <w:rFonts w:ascii="Verdana" w:hAnsi="Verdana"/>
          <w:color w:val="000000"/>
          <w:sz w:val="20"/>
        </w:rPr>
        <w:t>Regulation.</w:t>
      </w:r>
      <w:r w:rsidRPr="002E697E">
        <w:rPr>
          <w:rFonts w:ascii="Verdana" w:hAnsi="Verdana"/>
          <w:color w:val="000000"/>
          <w:sz w:val="20"/>
        </w:rPr>
        <w:t xml:space="preserve"> </w:t>
      </w:r>
    </w:p>
    <w:p w:rsidR="00225E28" w:rsidRPr="002E697E" w:rsidRDefault="00225E28" w:rsidP="00225E28">
      <w:pPr>
        <w:tabs>
          <w:tab w:val="left" w:pos="0"/>
        </w:tabs>
        <w:spacing w:after="0"/>
        <w:ind w:left="720"/>
        <w:rPr>
          <w:rFonts w:ascii="Verdana" w:hAnsi="Verdana"/>
          <w:color w:val="000000"/>
          <w:sz w:val="20"/>
        </w:rPr>
      </w:pPr>
    </w:p>
    <w:p w:rsidR="00225E28" w:rsidRDefault="00225E28" w:rsidP="00225E28">
      <w:pPr>
        <w:tabs>
          <w:tab w:val="left" w:pos="0"/>
        </w:tabs>
        <w:spacing w:after="0"/>
        <w:ind w:left="720"/>
        <w:rPr>
          <w:rFonts w:ascii="Verdana" w:hAnsi="Verdana"/>
          <w:color w:val="000000"/>
          <w:sz w:val="20"/>
        </w:rPr>
      </w:pPr>
      <w:r w:rsidRPr="00500170">
        <w:rPr>
          <w:rFonts w:ascii="Verdana" w:hAnsi="Verdana"/>
          <w:color w:val="000000"/>
          <w:sz w:val="20"/>
        </w:rPr>
        <w:t>Target date</w:t>
      </w:r>
      <w:r w:rsidRPr="000E1715">
        <w:rPr>
          <w:rFonts w:ascii="Verdana" w:hAnsi="Verdana"/>
          <w:color w:val="000000"/>
          <w:sz w:val="20"/>
        </w:rPr>
        <w:t xml:space="preserve"> </w:t>
      </w:r>
      <w:r>
        <w:rPr>
          <w:rFonts w:ascii="Verdana" w:hAnsi="Verdana"/>
          <w:color w:val="000000"/>
          <w:sz w:val="20"/>
        </w:rPr>
        <w:t>for WP29 vote</w:t>
      </w:r>
      <w:r w:rsidRPr="00500170">
        <w:rPr>
          <w:rFonts w:ascii="Verdana" w:hAnsi="Verdana"/>
          <w:color w:val="000000"/>
          <w:sz w:val="20"/>
        </w:rPr>
        <w:t xml:space="preserve">: </w:t>
      </w:r>
      <w:r>
        <w:rPr>
          <w:rFonts w:ascii="Verdana" w:hAnsi="Verdana"/>
          <w:color w:val="000000"/>
          <w:sz w:val="20"/>
        </w:rPr>
        <w:t>Q2</w:t>
      </w:r>
      <w:r w:rsidRPr="00500170">
        <w:rPr>
          <w:rFonts w:ascii="Verdana" w:hAnsi="Verdana"/>
          <w:color w:val="000000"/>
          <w:sz w:val="20"/>
        </w:rPr>
        <w:t>/20</w:t>
      </w:r>
      <w:r>
        <w:rPr>
          <w:rFonts w:ascii="Verdana" w:hAnsi="Verdana"/>
          <w:color w:val="000000"/>
          <w:sz w:val="20"/>
        </w:rPr>
        <w:t>20</w:t>
      </w:r>
    </w:p>
    <w:p w:rsidR="00225E28" w:rsidRPr="002E697E" w:rsidRDefault="00225E28" w:rsidP="00225E28">
      <w:pPr>
        <w:tabs>
          <w:tab w:val="left" w:pos="0"/>
        </w:tabs>
        <w:spacing w:after="0"/>
        <w:ind w:left="720"/>
        <w:rPr>
          <w:rFonts w:ascii="Verdana" w:hAnsi="Verdana"/>
          <w:color w:val="000000"/>
          <w:sz w:val="20"/>
        </w:rPr>
      </w:pPr>
    </w:p>
    <w:p w:rsidR="002E697E" w:rsidRPr="0082688B" w:rsidRDefault="002E16DA" w:rsidP="0082688B">
      <w:pPr>
        <w:spacing w:after="0"/>
        <w:ind w:left="720" w:hanging="720"/>
        <w:rPr>
          <w:rFonts w:ascii="Verdana" w:hAnsi="Verdana" w:cs="Arial"/>
          <w:b/>
          <w:color w:val="000000"/>
          <w:sz w:val="20"/>
        </w:rPr>
      </w:pPr>
      <w:r>
        <w:rPr>
          <w:rFonts w:ascii="Verdana" w:hAnsi="Verdana" w:cs="Arial"/>
          <w:b/>
          <w:color w:val="000000"/>
          <w:sz w:val="20"/>
        </w:rPr>
        <w:lastRenderedPageBreak/>
        <w:t>2</w:t>
      </w:r>
      <w:r w:rsidR="000025E3">
        <w:rPr>
          <w:rFonts w:ascii="Verdana" w:hAnsi="Verdana" w:cs="Arial"/>
          <w:b/>
          <w:color w:val="000000"/>
          <w:sz w:val="20"/>
        </w:rPr>
        <w:t>.</w:t>
      </w:r>
      <w:r w:rsidR="00225E28">
        <w:rPr>
          <w:rFonts w:ascii="Verdana" w:hAnsi="Verdana" w:cs="Arial"/>
          <w:b/>
          <w:color w:val="000000"/>
          <w:sz w:val="20"/>
        </w:rPr>
        <w:t>4</w:t>
      </w:r>
      <w:r w:rsidR="002E697E" w:rsidRPr="0082688B">
        <w:rPr>
          <w:rFonts w:ascii="Verdana" w:hAnsi="Verdana" w:cs="Arial"/>
          <w:b/>
          <w:color w:val="000000"/>
          <w:sz w:val="20"/>
        </w:rPr>
        <w:t>.</w:t>
      </w:r>
      <w:r w:rsidR="002E697E" w:rsidRPr="0082688B">
        <w:rPr>
          <w:rFonts w:ascii="Verdana" w:hAnsi="Verdana" w:cs="Arial"/>
          <w:b/>
          <w:color w:val="000000"/>
          <w:sz w:val="20"/>
        </w:rPr>
        <w:tab/>
        <w:t xml:space="preserve">Behaviour of the general construction of M2/M3 vehicles in case of a Fire Event </w:t>
      </w:r>
    </w:p>
    <w:p w:rsidR="00A46732" w:rsidRPr="002E697E" w:rsidRDefault="00A46732" w:rsidP="0082688B">
      <w:pPr>
        <w:spacing w:after="0"/>
        <w:ind w:left="720" w:hanging="720"/>
        <w:rPr>
          <w:rFonts w:ascii="Verdana" w:hAnsi="Verdana" w:cs="Arial"/>
          <w:b/>
          <w:color w:val="000000"/>
          <w:sz w:val="20"/>
        </w:rPr>
      </w:pPr>
    </w:p>
    <w:p w:rsidR="002E697E" w:rsidRPr="002E697E" w:rsidRDefault="002E697E" w:rsidP="00F56AAC">
      <w:pPr>
        <w:tabs>
          <w:tab w:val="left" w:pos="0"/>
        </w:tabs>
        <w:spacing w:after="0"/>
        <w:ind w:left="720"/>
        <w:rPr>
          <w:rFonts w:ascii="Verdana" w:hAnsi="Verdana"/>
          <w:color w:val="000000"/>
          <w:sz w:val="20"/>
        </w:rPr>
      </w:pPr>
      <w:r w:rsidRPr="002E697E">
        <w:rPr>
          <w:rFonts w:ascii="Verdana" w:hAnsi="Verdana"/>
          <w:color w:val="000000"/>
          <w:sz w:val="20"/>
        </w:rPr>
        <w:t>The purpose is to update the general construction of buses and coaches (</w:t>
      </w:r>
      <w:r w:rsidR="00D973BE">
        <w:rPr>
          <w:rFonts w:ascii="Verdana" w:hAnsi="Verdana"/>
          <w:color w:val="000000"/>
          <w:sz w:val="20"/>
        </w:rPr>
        <w:t>UN r</w:t>
      </w:r>
      <w:r w:rsidRPr="002E697E">
        <w:rPr>
          <w:rFonts w:ascii="Verdana" w:hAnsi="Verdana"/>
          <w:color w:val="000000"/>
          <w:sz w:val="20"/>
        </w:rPr>
        <w:t>egulation 107) and the burning behaviour of material (</w:t>
      </w:r>
      <w:r w:rsidR="00D973BE">
        <w:rPr>
          <w:rFonts w:ascii="Verdana" w:hAnsi="Verdana"/>
          <w:color w:val="000000"/>
          <w:sz w:val="20"/>
        </w:rPr>
        <w:t>UN r</w:t>
      </w:r>
      <w:r w:rsidRPr="002E697E">
        <w:rPr>
          <w:rFonts w:ascii="Verdana" w:hAnsi="Verdana"/>
          <w:color w:val="000000"/>
          <w:sz w:val="20"/>
        </w:rPr>
        <w:t>egulation 118) in case of fire event.</w:t>
      </w:r>
    </w:p>
    <w:p w:rsidR="002E697E" w:rsidRDefault="002E697E" w:rsidP="00BE2669">
      <w:pPr>
        <w:tabs>
          <w:tab w:val="left" w:pos="0"/>
        </w:tabs>
        <w:spacing w:after="0"/>
        <w:ind w:left="720"/>
        <w:rPr>
          <w:rFonts w:ascii="Verdana" w:hAnsi="Verdana"/>
          <w:color w:val="000000"/>
          <w:sz w:val="20"/>
        </w:rPr>
      </w:pPr>
      <w:r w:rsidRPr="00BE2669">
        <w:rPr>
          <w:rFonts w:ascii="Verdana" w:hAnsi="Verdana"/>
          <w:color w:val="000000"/>
          <w:sz w:val="20"/>
        </w:rPr>
        <w:t>Target date</w:t>
      </w:r>
      <w:r w:rsidR="000E1715" w:rsidRPr="000E1715">
        <w:rPr>
          <w:rFonts w:ascii="Verdana" w:hAnsi="Verdana"/>
          <w:color w:val="000000"/>
          <w:sz w:val="20"/>
        </w:rPr>
        <w:t xml:space="preserve"> </w:t>
      </w:r>
      <w:r w:rsidR="000E1715">
        <w:rPr>
          <w:rFonts w:ascii="Verdana" w:hAnsi="Verdana"/>
          <w:color w:val="000000"/>
          <w:sz w:val="20"/>
        </w:rPr>
        <w:t>for WP29 vote</w:t>
      </w:r>
      <w:r w:rsidRPr="00BE2669">
        <w:rPr>
          <w:rFonts w:ascii="Verdana" w:hAnsi="Verdana"/>
          <w:color w:val="000000"/>
          <w:sz w:val="20"/>
        </w:rPr>
        <w:t xml:space="preserve">: </w:t>
      </w:r>
      <w:r w:rsidR="000E1715" w:rsidRPr="00BE2669">
        <w:rPr>
          <w:rFonts w:ascii="Verdana" w:hAnsi="Verdana"/>
          <w:color w:val="000000"/>
          <w:sz w:val="20"/>
        </w:rPr>
        <w:t>Q</w:t>
      </w:r>
      <w:r w:rsidR="000E1715">
        <w:rPr>
          <w:rFonts w:ascii="Verdana" w:hAnsi="Verdana"/>
          <w:color w:val="000000"/>
          <w:sz w:val="20"/>
        </w:rPr>
        <w:t>1</w:t>
      </w:r>
      <w:r w:rsidRPr="00BE2669">
        <w:rPr>
          <w:rFonts w:ascii="Verdana" w:hAnsi="Verdana"/>
          <w:color w:val="000000"/>
          <w:sz w:val="20"/>
        </w:rPr>
        <w:t>/</w:t>
      </w:r>
      <w:r w:rsidR="000E1715" w:rsidRPr="00BE2669">
        <w:rPr>
          <w:rFonts w:ascii="Verdana" w:hAnsi="Verdana"/>
          <w:color w:val="000000"/>
          <w:sz w:val="20"/>
        </w:rPr>
        <w:t>20</w:t>
      </w:r>
      <w:r w:rsidR="000E1715">
        <w:rPr>
          <w:rFonts w:ascii="Verdana" w:hAnsi="Verdana"/>
          <w:color w:val="000000"/>
          <w:sz w:val="20"/>
        </w:rPr>
        <w:t>21</w:t>
      </w:r>
    </w:p>
    <w:p w:rsidR="00876FB3" w:rsidRPr="00F56AAC" w:rsidRDefault="00876FB3" w:rsidP="00876FB3">
      <w:pPr>
        <w:tabs>
          <w:tab w:val="left" w:pos="720"/>
        </w:tabs>
        <w:spacing w:after="0"/>
        <w:ind w:left="720" w:hanging="720"/>
        <w:rPr>
          <w:rFonts w:ascii="Verdana" w:hAnsi="Verdana"/>
          <w:b/>
          <w:color w:val="000000"/>
          <w:sz w:val="20"/>
        </w:rPr>
      </w:pPr>
    </w:p>
    <w:p w:rsidR="00876FB3" w:rsidRDefault="002E16DA" w:rsidP="00876FB3">
      <w:pPr>
        <w:tabs>
          <w:tab w:val="left" w:pos="720"/>
        </w:tabs>
        <w:spacing w:after="0"/>
        <w:ind w:left="720" w:hanging="720"/>
        <w:rPr>
          <w:rFonts w:ascii="Verdana" w:hAnsi="Verdana"/>
          <w:b/>
          <w:color w:val="000000"/>
          <w:sz w:val="20"/>
        </w:rPr>
      </w:pPr>
      <w:r>
        <w:rPr>
          <w:rFonts w:ascii="Verdana" w:hAnsi="Verdana"/>
          <w:b/>
          <w:color w:val="000000"/>
          <w:sz w:val="20"/>
        </w:rPr>
        <w:t>3</w:t>
      </w:r>
      <w:r w:rsidR="00876FB3" w:rsidRPr="00F56AAC">
        <w:rPr>
          <w:rFonts w:ascii="Verdana" w:hAnsi="Verdana"/>
          <w:b/>
          <w:color w:val="000000"/>
          <w:sz w:val="20"/>
        </w:rPr>
        <w:t xml:space="preserve">. </w:t>
      </w:r>
      <w:r w:rsidR="00876FB3" w:rsidRPr="00F56AAC">
        <w:rPr>
          <w:rFonts w:ascii="Verdana" w:hAnsi="Verdana"/>
          <w:b/>
          <w:color w:val="000000"/>
          <w:sz w:val="20"/>
        </w:rPr>
        <w:tab/>
        <w:t>W</w:t>
      </w:r>
      <w:r w:rsidR="00B50801">
        <w:rPr>
          <w:rFonts w:ascii="Verdana" w:hAnsi="Verdana"/>
          <w:b/>
          <w:color w:val="000000"/>
          <w:sz w:val="20"/>
        </w:rPr>
        <w:t>orking group on passive safety (GRSP)</w:t>
      </w:r>
    </w:p>
    <w:p w:rsidR="003804F0" w:rsidRPr="002E697E" w:rsidRDefault="003804F0" w:rsidP="005F3A74">
      <w:pPr>
        <w:tabs>
          <w:tab w:val="left" w:pos="0"/>
        </w:tabs>
        <w:spacing w:after="0"/>
        <w:rPr>
          <w:rFonts w:ascii="Verdana" w:hAnsi="Verdana"/>
          <w:color w:val="000000"/>
          <w:sz w:val="20"/>
        </w:rPr>
      </w:pPr>
    </w:p>
    <w:p w:rsidR="00593AF3" w:rsidRPr="002E697E" w:rsidRDefault="00593AF3" w:rsidP="00593AF3">
      <w:pPr>
        <w:tabs>
          <w:tab w:val="left" w:pos="0"/>
        </w:tabs>
        <w:spacing w:after="0"/>
        <w:ind w:left="720"/>
        <w:rPr>
          <w:rFonts w:ascii="Verdana" w:hAnsi="Verdana"/>
          <w:color w:val="000000"/>
          <w:sz w:val="20"/>
        </w:rPr>
      </w:pPr>
    </w:p>
    <w:p w:rsidR="006C0B12" w:rsidRPr="002E697E" w:rsidRDefault="002E16DA" w:rsidP="006C0B12">
      <w:pPr>
        <w:spacing w:after="0"/>
        <w:ind w:left="600" w:hanging="600"/>
        <w:rPr>
          <w:rFonts w:ascii="Verdana" w:hAnsi="Verdana" w:cs="Arial"/>
          <w:b/>
          <w:color w:val="000000"/>
          <w:sz w:val="20"/>
        </w:rPr>
      </w:pPr>
      <w:r>
        <w:rPr>
          <w:rFonts w:ascii="Verdana" w:hAnsi="Verdana"/>
          <w:b/>
          <w:color w:val="000000"/>
          <w:sz w:val="20"/>
        </w:rPr>
        <w:t>3</w:t>
      </w:r>
      <w:r w:rsidR="006C0B12">
        <w:rPr>
          <w:rFonts w:ascii="Verdana" w:hAnsi="Verdana"/>
          <w:b/>
          <w:color w:val="000000"/>
          <w:sz w:val="20"/>
        </w:rPr>
        <w:t>.</w:t>
      </w:r>
      <w:r w:rsidR="00500813">
        <w:rPr>
          <w:rFonts w:ascii="Verdana" w:hAnsi="Verdana"/>
          <w:b/>
          <w:color w:val="000000"/>
          <w:sz w:val="20"/>
        </w:rPr>
        <w:t>1</w:t>
      </w:r>
      <w:r w:rsidR="006C0B12" w:rsidRPr="002E697E">
        <w:rPr>
          <w:rFonts w:ascii="Verdana" w:hAnsi="Verdana"/>
          <w:b/>
          <w:color w:val="000000"/>
          <w:sz w:val="20"/>
        </w:rPr>
        <w:t>.</w:t>
      </w:r>
      <w:r w:rsidR="006C0B12" w:rsidRPr="002E697E">
        <w:rPr>
          <w:rFonts w:ascii="Verdana" w:hAnsi="Verdana" w:cs="Arial"/>
          <w:b/>
          <w:color w:val="000000"/>
          <w:sz w:val="20"/>
        </w:rPr>
        <w:tab/>
      </w:r>
      <w:r w:rsidR="00A35744">
        <w:rPr>
          <w:rFonts w:ascii="Verdana" w:hAnsi="Verdana" w:cs="Arial"/>
          <w:b/>
          <w:color w:val="000000"/>
          <w:sz w:val="20"/>
        </w:rPr>
        <w:tab/>
      </w:r>
      <w:r w:rsidR="006C0B12">
        <w:rPr>
          <w:rFonts w:ascii="Verdana" w:hAnsi="Verdana" w:cs="Arial"/>
          <w:b/>
          <w:color w:val="000000"/>
          <w:sz w:val="20"/>
        </w:rPr>
        <w:t>Frontal off-set</w:t>
      </w:r>
      <w:r w:rsidR="006C0B12" w:rsidRPr="002E697E">
        <w:rPr>
          <w:rFonts w:ascii="Verdana" w:hAnsi="Verdana" w:cs="Arial"/>
          <w:b/>
          <w:color w:val="000000"/>
          <w:sz w:val="20"/>
        </w:rPr>
        <w:t xml:space="preserve"> Crash Test </w:t>
      </w:r>
    </w:p>
    <w:p w:rsidR="006C0B12" w:rsidRPr="002E697E" w:rsidRDefault="006C0B12" w:rsidP="006C0B12">
      <w:pPr>
        <w:pStyle w:val="Text1"/>
        <w:spacing w:after="0"/>
        <w:ind w:left="0"/>
        <w:rPr>
          <w:rFonts w:ascii="Verdana" w:hAnsi="Verdana"/>
          <w:color w:val="000000"/>
          <w:sz w:val="20"/>
        </w:rPr>
      </w:pPr>
    </w:p>
    <w:p w:rsidR="006C0B12" w:rsidRPr="00F56AAC" w:rsidRDefault="006C0B12" w:rsidP="006C0B12">
      <w:pPr>
        <w:tabs>
          <w:tab w:val="left" w:pos="0"/>
        </w:tabs>
        <w:spacing w:after="0"/>
        <w:ind w:left="720"/>
        <w:rPr>
          <w:rFonts w:ascii="Verdana" w:hAnsi="Verdana"/>
          <w:color w:val="000000"/>
          <w:sz w:val="20"/>
        </w:rPr>
      </w:pPr>
      <w:r w:rsidRPr="00F56AAC">
        <w:rPr>
          <w:rFonts w:ascii="Verdana" w:hAnsi="Verdana"/>
          <w:color w:val="000000"/>
          <w:sz w:val="20"/>
        </w:rPr>
        <w:t xml:space="preserve">Amendment to remove current exemption for all M1 passenger cars with a maximum mass of more than 2,500 kg as well as introduction of N1 light commercial vehicles in the scope of UN </w:t>
      </w:r>
      <w:r w:rsidR="00CE6418">
        <w:rPr>
          <w:rFonts w:ascii="Verdana" w:hAnsi="Verdana"/>
          <w:color w:val="000000"/>
          <w:sz w:val="20"/>
        </w:rPr>
        <w:t>r</w:t>
      </w:r>
      <w:r w:rsidRPr="00F56AAC">
        <w:rPr>
          <w:rFonts w:ascii="Verdana" w:hAnsi="Verdana"/>
          <w:color w:val="000000"/>
          <w:sz w:val="20"/>
        </w:rPr>
        <w:t xml:space="preserve">egulation No 94, linked to revision of </w:t>
      </w:r>
      <w:r w:rsidR="00D973BE">
        <w:rPr>
          <w:rFonts w:ascii="Verdana" w:hAnsi="Verdana"/>
          <w:color w:val="000000"/>
          <w:sz w:val="20"/>
        </w:rPr>
        <w:t xml:space="preserve">the General Safety </w:t>
      </w:r>
      <w:r w:rsidRPr="00F56AAC">
        <w:rPr>
          <w:rFonts w:ascii="Verdana" w:hAnsi="Verdana"/>
          <w:color w:val="000000"/>
          <w:sz w:val="20"/>
        </w:rPr>
        <w:t>Regulation.</w:t>
      </w:r>
    </w:p>
    <w:p w:rsidR="006C0B12" w:rsidRPr="002E697E" w:rsidRDefault="006C0B12" w:rsidP="006C0B12">
      <w:pPr>
        <w:tabs>
          <w:tab w:val="left" w:pos="0"/>
        </w:tabs>
        <w:spacing w:after="0"/>
        <w:ind w:left="600"/>
        <w:rPr>
          <w:rFonts w:ascii="Verdana" w:hAnsi="Verdana"/>
          <w:color w:val="000000"/>
          <w:sz w:val="20"/>
        </w:rPr>
      </w:pPr>
    </w:p>
    <w:p w:rsidR="006C0B12" w:rsidRDefault="006C0B12" w:rsidP="006C0B12">
      <w:pPr>
        <w:tabs>
          <w:tab w:val="left" w:pos="0"/>
        </w:tabs>
        <w:spacing w:after="0"/>
        <w:ind w:left="720"/>
        <w:rPr>
          <w:rFonts w:ascii="Verdana" w:hAnsi="Verdana"/>
          <w:color w:val="000000"/>
          <w:sz w:val="20"/>
        </w:rPr>
      </w:pPr>
      <w:r w:rsidRPr="00500170">
        <w:rPr>
          <w:rFonts w:ascii="Verdana" w:hAnsi="Verdana"/>
          <w:color w:val="000000"/>
          <w:sz w:val="20"/>
        </w:rPr>
        <w:t>Target date</w:t>
      </w:r>
      <w:r w:rsidR="000E1715" w:rsidRPr="000E1715">
        <w:rPr>
          <w:rFonts w:ascii="Verdana" w:hAnsi="Verdana"/>
          <w:color w:val="000000"/>
          <w:sz w:val="20"/>
        </w:rPr>
        <w:t xml:space="preserve"> </w:t>
      </w:r>
      <w:r w:rsidR="000E1715">
        <w:rPr>
          <w:rFonts w:ascii="Verdana" w:hAnsi="Verdana"/>
          <w:color w:val="000000"/>
          <w:sz w:val="20"/>
        </w:rPr>
        <w:t>for WP29 vote</w:t>
      </w:r>
      <w:r w:rsidRPr="00500170">
        <w:rPr>
          <w:rFonts w:ascii="Verdana" w:hAnsi="Verdana"/>
          <w:color w:val="000000"/>
          <w:sz w:val="20"/>
        </w:rPr>
        <w:t>: Q</w:t>
      </w:r>
      <w:r>
        <w:rPr>
          <w:rFonts w:ascii="Verdana" w:hAnsi="Verdana"/>
          <w:color w:val="000000"/>
          <w:sz w:val="20"/>
        </w:rPr>
        <w:t>2</w:t>
      </w:r>
      <w:r w:rsidRPr="00500170">
        <w:rPr>
          <w:rFonts w:ascii="Verdana" w:hAnsi="Verdana"/>
          <w:color w:val="000000"/>
          <w:sz w:val="20"/>
        </w:rPr>
        <w:t>/20</w:t>
      </w:r>
      <w:r>
        <w:rPr>
          <w:rFonts w:ascii="Verdana" w:hAnsi="Verdana"/>
          <w:color w:val="000000"/>
          <w:sz w:val="20"/>
        </w:rPr>
        <w:t>20</w:t>
      </w:r>
    </w:p>
    <w:p w:rsidR="006C0B12" w:rsidRPr="002E697E" w:rsidRDefault="006C0B12" w:rsidP="00F56AAC">
      <w:pPr>
        <w:tabs>
          <w:tab w:val="left" w:pos="0"/>
        </w:tabs>
        <w:spacing w:after="0"/>
        <w:ind w:left="720"/>
        <w:rPr>
          <w:rFonts w:ascii="Verdana" w:hAnsi="Verdana"/>
          <w:color w:val="000000"/>
          <w:sz w:val="20"/>
        </w:rPr>
      </w:pPr>
    </w:p>
    <w:p w:rsidR="00C11193" w:rsidRPr="002E697E" w:rsidRDefault="002E16DA" w:rsidP="00C11193">
      <w:pPr>
        <w:spacing w:after="0"/>
        <w:ind w:left="600" w:hanging="600"/>
        <w:rPr>
          <w:rFonts w:ascii="Verdana" w:hAnsi="Verdana" w:cs="Arial"/>
          <w:b/>
          <w:color w:val="000000"/>
          <w:sz w:val="20"/>
        </w:rPr>
      </w:pPr>
      <w:r>
        <w:rPr>
          <w:rFonts w:ascii="Verdana" w:hAnsi="Verdana"/>
          <w:b/>
          <w:color w:val="000000"/>
          <w:sz w:val="20"/>
        </w:rPr>
        <w:t>3</w:t>
      </w:r>
      <w:r w:rsidR="00C11193">
        <w:rPr>
          <w:rFonts w:ascii="Verdana" w:hAnsi="Verdana"/>
          <w:b/>
          <w:color w:val="000000"/>
          <w:sz w:val="20"/>
        </w:rPr>
        <w:t>.</w:t>
      </w:r>
      <w:r w:rsidR="00500813">
        <w:rPr>
          <w:rFonts w:ascii="Verdana" w:hAnsi="Verdana"/>
          <w:b/>
          <w:color w:val="000000"/>
          <w:sz w:val="20"/>
        </w:rPr>
        <w:t>2</w:t>
      </w:r>
      <w:r w:rsidR="00C11193" w:rsidRPr="002E697E">
        <w:rPr>
          <w:rFonts w:ascii="Verdana" w:hAnsi="Verdana"/>
          <w:b/>
          <w:color w:val="000000"/>
          <w:sz w:val="20"/>
        </w:rPr>
        <w:t>.</w:t>
      </w:r>
      <w:r w:rsidR="00C11193" w:rsidRPr="002E697E">
        <w:rPr>
          <w:rFonts w:ascii="Verdana" w:hAnsi="Verdana" w:cs="Arial"/>
          <w:b/>
          <w:color w:val="000000"/>
          <w:sz w:val="20"/>
        </w:rPr>
        <w:tab/>
      </w:r>
      <w:r w:rsidR="00A35744">
        <w:rPr>
          <w:rFonts w:ascii="Verdana" w:hAnsi="Verdana" w:cs="Arial"/>
          <w:b/>
          <w:color w:val="000000"/>
          <w:sz w:val="20"/>
        </w:rPr>
        <w:tab/>
      </w:r>
      <w:r w:rsidR="00C11193">
        <w:rPr>
          <w:rFonts w:ascii="Verdana" w:hAnsi="Verdana" w:cs="Arial"/>
          <w:b/>
          <w:color w:val="000000"/>
          <w:sz w:val="20"/>
        </w:rPr>
        <w:t>Side impact</w:t>
      </w:r>
      <w:r w:rsidR="00C11193" w:rsidRPr="002E697E">
        <w:rPr>
          <w:rFonts w:ascii="Verdana" w:hAnsi="Verdana" w:cs="Arial"/>
          <w:b/>
          <w:color w:val="000000"/>
          <w:sz w:val="20"/>
        </w:rPr>
        <w:t xml:space="preserve"> Crash Test </w:t>
      </w:r>
    </w:p>
    <w:p w:rsidR="00C11193" w:rsidRPr="002E697E" w:rsidRDefault="00C11193" w:rsidP="00C11193">
      <w:pPr>
        <w:pStyle w:val="Text1"/>
        <w:spacing w:after="0"/>
        <w:ind w:left="0"/>
        <w:rPr>
          <w:rFonts w:ascii="Verdana" w:hAnsi="Verdana"/>
          <w:color w:val="000000"/>
          <w:sz w:val="20"/>
        </w:rPr>
      </w:pPr>
    </w:p>
    <w:p w:rsidR="00C11193" w:rsidRPr="00F56AAC" w:rsidRDefault="00C11193" w:rsidP="00F56AAC">
      <w:pPr>
        <w:tabs>
          <w:tab w:val="left" w:pos="0"/>
        </w:tabs>
        <w:spacing w:after="0"/>
        <w:ind w:left="720"/>
        <w:rPr>
          <w:rFonts w:ascii="Verdana" w:hAnsi="Verdana"/>
          <w:color w:val="000000"/>
          <w:sz w:val="20"/>
        </w:rPr>
      </w:pPr>
      <w:r w:rsidRPr="00F56AAC">
        <w:rPr>
          <w:rFonts w:ascii="Verdana" w:hAnsi="Verdana"/>
          <w:color w:val="000000"/>
          <w:sz w:val="20"/>
        </w:rPr>
        <w:t xml:space="preserve">Amendment to remove current exemption for all M1 passenger cars and N1 light commercial vehicles, where the R-point of the lowest seat is more than 700 mm from ground level, from UN </w:t>
      </w:r>
      <w:r w:rsidR="00CE6418">
        <w:rPr>
          <w:rFonts w:ascii="Verdana" w:hAnsi="Verdana"/>
          <w:color w:val="000000"/>
          <w:sz w:val="20"/>
        </w:rPr>
        <w:t>r</w:t>
      </w:r>
      <w:r w:rsidR="00CE6418" w:rsidRPr="00F56AAC">
        <w:rPr>
          <w:rFonts w:ascii="Verdana" w:hAnsi="Verdana"/>
          <w:color w:val="000000"/>
          <w:sz w:val="20"/>
        </w:rPr>
        <w:t xml:space="preserve">egulation </w:t>
      </w:r>
      <w:r w:rsidRPr="00F56AAC">
        <w:rPr>
          <w:rFonts w:ascii="Verdana" w:hAnsi="Verdana"/>
          <w:color w:val="000000"/>
          <w:sz w:val="20"/>
        </w:rPr>
        <w:t xml:space="preserve">No 95, linked to revision of </w:t>
      </w:r>
      <w:r w:rsidR="00CE6418">
        <w:rPr>
          <w:rFonts w:ascii="Verdana" w:hAnsi="Verdana"/>
          <w:color w:val="000000"/>
          <w:sz w:val="20"/>
        </w:rPr>
        <w:t xml:space="preserve">the General Safety </w:t>
      </w:r>
      <w:r w:rsidRPr="00F56AAC">
        <w:rPr>
          <w:rFonts w:ascii="Verdana" w:hAnsi="Verdana"/>
          <w:color w:val="000000"/>
          <w:sz w:val="20"/>
        </w:rPr>
        <w:t>Regulation.</w:t>
      </w:r>
    </w:p>
    <w:p w:rsidR="00C11193" w:rsidRPr="002E697E" w:rsidRDefault="00C11193" w:rsidP="00F56AAC">
      <w:pPr>
        <w:tabs>
          <w:tab w:val="left" w:pos="0"/>
        </w:tabs>
        <w:spacing w:after="0"/>
        <w:ind w:left="720"/>
        <w:rPr>
          <w:rFonts w:ascii="Verdana" w:hAnsi="Verdana"/>
          <w:color w:val="000000"/>
          <w:sz w:val="20"/>
        </w:rPr>
      </w:pPr>
    </w:p>
    <w:p w:rsidR="00C11193" w:rsidRDefault="00C11193" w:rsidP="00F56AAC">
      <w:pPr>
        <w:tabs>
          <w:tab w:val="left" w:pos="0"/>
        </w:tabs>
        <w:spacing w:after="0"/>
        <w:ind w:left="720"/>
        <w:rPr>
          <w:rFonts w:ascii="Verdana" w:hAnsi="Verdana"/>
          <w:color w:val="000000"/>
          <w:sz w:val="20"/>
        </w:rPr>
      </w:pPr>
      <w:r w:rsidRPr="00500170">
        <w:rPr>
          <w:rFonts w:ascii="Verdana" w:hAnsi="Verdana"/>
          <w:color w:val="000000"/>
          <w:sz w:val="20"/>
        </w:rPr>
        <w:t>Target date</w:t>
      </w:r>
      <w:r w:rsidR="000E1715" w:rsidRPr="000E1715">
        <w:rPr>
          <w:rFonts w:ascii="Verdana" w:hAnsi="Verdana"/>
          <w:color w:val="000000"/>
          <w:sz w:val="20"/>
        </w:rPr>
        <w:t xml:space="preserve"> </w:t>
      </w:r>
      <w:r w:rsidR="000E1715">
        <w:rPr>
          <w:rFonts w:ascii="Verdana" w:hAnsi="Verdana"/>
          <w:color w:val="000000"/>
          <w:sz w:val="20"/>
        </w:rPr>
        <w:t>for WP29 vote</w:t>
      </w:r>
      <w:r w:rsidRPr="00500170">
        <w:rPr>
          <w:rFonts w:ascii="Verdana" w:hAnsi="Verdana"/>
          <w:color w:val="000000"/>
          <w:sz w:val="20"/>
        </w:rPr>
        <w:t>: Q</w:t>
      </w:r>
      <w:r w:rsidR="00824826">
        <w:rPr>
          <w:rFonts w:ascii="Verdana" w:hAnsi="Verdana"/>
          <w:color w:val="000000"/>
          <w:sz w:val="20"/>
        </w:rPr>
        <w:t>2</w:t>
      </w:r>
      <w:r w:rsidRPr="00500170">
        <w:rPr>
          <w:rFonts w:ascii="Verdana" w:hAnsi="Verdana"/>
          <w:color w:val="000000"/>
          <w:sz w:val="20"/>
        </w:rPr>
        <w:t>/20</w:t>
      </w:r>
      <w:r w:rsidR="00824826">
        <w:rPr>
          <w:rFonts w:ascii="Verdana" w:hAnsi="Verdana"/>
          <w:color w:val="000000"/>
          <w:sz w:val="20"/>
        </w:rPr>
        <w:t>20</w:t>
      </w:r>
    </w:p>
    <w:p w:rsidR="00C11193" w:rsidRPr="002E697E" w:rsidRDefault="00C11193" w:rsidP="00C11193">
      <w:pPr>
        <w:tabs>
          <w:tab w:val="left" w:pos="0"/>
        </w:tabs>
        <w:spacing w:after="0"/>
        <w:ind w:left="600"/>
        <w:rPr>
          <w:rFonts w:ascii="Verdana" w:hAnsi="Verdana"/>
          <w:color w:val="000000"/>
          <w:sz w:val="20"/>
        </w:rPr>
      </w:pPr>
    </w:p>
    <w:p w:rsidR="00D01F5C" w:rsidRPr="002E697E" w:rsidRDefault="002E16DA" w:rsidP="00D01F5C">
      <w:pPr>
        <w:spacing w:after="0"/>
        <w:ind w:left="600" w:hanging="600"/>
        <w:rPr>
          <w:rFonts w:ascii="Verdana" w:hAnsi="Verdana" w:cs="Arial"/>
          <w:b/>
          <w:color w:val="000000"/>
          <w:sz w:val="20"/>
        </w:rPr>
      </w:pPr>
      <w:r>
        <w:rPr>
          <w:rFonts w:ascii="Verdana" w:hAnsi="Verdana"/>
          <w:b/>
          <w:color w:val="000000"/>
          <w:sz w:val="20"/>
        </w:rPr>
        <w:t>3</w:t>
      </w:r>
      <w:r w:rsidR="00D01F5C">
        <w:rPr>
          <w:rFonts w:ascii="Verdana" w:hAnsi="Verdana"/>
          <w:b/>
          <w:color w:val="000000"/>
          <w:sz w:val="20"/>
        </w:rPr>
        <w:t>.3</w:t>
      </w:r>
      <w:r w:rsidR="00D01F5C" w:rsidRPr="002E697E">
        <w:rPr>
          <w:rFonts w:ascii="Verdana" w:hAnsi="Verdana"/>
          <w:b/>
          <w:color w:val="000000"/>
          <w:sz w:val="20"/>
        </w:rPr>
        <w:t>.</w:t>
      </w:r>
      <w:r w:rsidR="00D01F5C" w:rsidRPr="002E697E">
        <w:rPr>
          <w:rFonts w:ascii="Verdana" w:hAnsi="Verdana" w:cs="Arial"/>
          <w:b/>
          <w:color w:val="000000"/>
          <w:sz w:val="20"/>
        </w:rPr>
        <w:tab/>
      </w:r>
      <w:r w:rsidR="00A35744">
        <w:rPr>
          <w:rFonts w:ascii="Verdana" w:hAnsi="Verdana" w:cs="Arial"/>
          <w:b/>
          <w:color w:val="000000"/>
          <w:sz w:val="20"/>
        </w:rPr>
        <w:tab/>
      </w:r>
      <w:r w:rsidR="00D01F5C">
        <w:rPr>
          <w:rFonts w:ascii="Verdana" w:hAnsi="Verdana" w:cs="Arial"/>
          <w:b/>
          <w:color w:val="000000"/>
          <w:sz w:val="20"/>
        </w:rPr>
        <w:t>Rear impact</w:t>
      </w:r>
      <w:r w:rsidR="00D01F5C" w:rsidRPr="002E697E">
        <w:rPr>
          <w:rFonts w:ascii="Verdana" w:hAnsi="Verdana" w:cs="Arial"/>
          <w:b/>
          <w:color w:val="000000"/>
          <w:sz w:val="20"/>
        </w:rPr>
        <w:t xml:space="preserve"> Crash Test </w:t>
      </w:r>
    </w:p>
    <w:p w:rsidR="00D01F5C" w:rsidRPr="002E697E" w:rsidRDefault="00D01F5C" w:rsidP="00D01F5C">
      <w:pPr>
        <w:pStyle w:val="Text1"/>
        <w:spacing w:after="0"/>
        <w:ind w:left="0"/>
        <w:rPr>
          <w:rFonts w:ascii="Verdana" w:hAnsi="Verdana"/>
          <w:color w:val="000000"/>
          <w:sz w:val="20"/>
        </w:rPr>
      </w:pPr>
    </w:p>
    <w:p w:rsidR="00D01F5C" w:rsidRPr="00F56AAC" w:rsidRDefault="00D01F5C" w:rsidP="00D01F5C">
      <w:pPr>
        <w:tabs>
          <w:tab w:val="left" w:pos="0"/>
        </w:tabs>
        <w:spacing w:after="0"/>
        <w:ind w:left="720"/>
        <w:rPr>
          <w:rFonts w:ascii="Verdana" w:hAnsi="Verdana"/>
          <w:color w:val="000000"/>
          <w:sz w:val="20"/>
        </w:rPr>
      </w:pPr>
      <w:r w:rsidRPr="00F56AAC">
        <w:rPr>
          <w:rFonts w:ascii="Verdana" w:hAnsi="Verdana"/>
          <w:color w:val="000000"/>
          <w:sz w:val="20"/>
        </w:rPr>
        <w:t xml:space="preserve">Amendment to remove current exemption for </w:t>
      </w:r>
      <w:r>
        <w:rPr>
          <w:rFonts w:ascii="Verdana" w:hAnsi="Verdana"/>
          <w:color w:val="000000"/>
          <w:sz w:val="20"/>
        </w:rPr>
        <w:t>heavy vehicles</w:t>
      </w:r>
      <w:r w:rsidRPr="00F56AAC">
        <w:rPr>
          <w:rFonts w:ascii="Verdana" w:hAnsi="Verdana"/>
          <w:color w:val="000000"/>
          <w:sz w:val="20"/>
        </w:rPr>
        <w:t xml:space="preserve"> from </w:t>
      </w:r>
      <w:r>
        <w:rPr>
          <w:rFonts w:ascii="Verdana" w:hAnsi="Verdana"/>
          <w:color w:val="000000"/>
          <w:sz w:val="20"/>
        </w:rPr>
        <w:t xml:space="preserve">the scope and update </w:t>
      </w:r>
      <w:r w:rsidRPr="00F56AAC">
        <w:rPr>
          <w:rFonts w:ascii="Verdana" w:hAnsi="Verdana"/>
          <w:color w:val="000000"/>
          <w:sz w:val="20"/>
        </w:rPr>
        <w:t xml:space="preserve">UN </w:t>
      </w:r>
      <w:r w:rsidR="00CE6418">
        <w:rPr>
          <w:rFonts w:ascii="Verdana" w:hAnsi="Verdana"/>
          <w:color w:val="000000"/>
          <w:sz w:val="20"/>
        </w:rPr>
        <w:t>r</w:t>
      </w:r>
      <w:r w:rsidRPr="00F56AAC">
        <w:rPr>
          <w:rFonts w:ascii="Verdana" w:hAnsi="Verdana"/>
          <w:color w:val="000000"/>
          <w:sz w:val="20"/>
        </w:rPr>
        <w:t xml:space="preserve">egulation No </w:t>
      </w:r>
      <w:r>
        <w:rPr>
          <w:rFonts w:ascii="Verdana" w:hAnsi="Verdana"/>
          <w:color w:val="000000"/>
          <w:sz w:val="20"/>
        </w:rPr>
        <w:t>34</w:t>
      </w:r>
      <w:r w:rsidRPr="00F56AAC">
        <w:rPr>
          <w:rFonts w:ascii="Verdana" w:hAnsi="Verdana"/>
          <w:color w:val="000000"/>
          <w:sz w:val="20"/>
        </w:rPr>
        <w:t xml:space="preserve">, linked to revision of </w:t>
      </w:r>
      <w:r w:rsidR="00CE6418">
        <w:rPr>
          <w:rFonts w:ascii="Verdana" w:hAnsi="Verdana"/>
          <w:color w:val="000000"/>
          <w:sz w:val="20"/>
        </w:rPr>
        <w:t xml:space="preserve">the General Safety </w:t>
      </w:r>
      <w:r w:rsidRPr="00F56AAC">
        <w:rPr>
          <w:rFonts w:ascii="Verdana" w:hAnsi="Verdana"/>
          <w:color w:val="000000"/>
          <w:sz w:val="20"/>
        </w:rPr>
        <w:t>Regulation.</w:t>
      </w:r>
    </w:p>
    <w:p w:rsidR="00D01F5C" w:rsidRPr="002E697E" w:rsidRDefault="00D01F5C" w:rsidP="00D01F5C">
      <w:pPr>
        <w:tabs>
          <w:tab w:val="left" w:pos="0"/>
        </w:tabs>
        <w:spacing w:after="0"/>
        <w:ind w:left="720"/>
        <w:rPr>
          <w:rFonts w:ascii="Verdana" w:hAnsi="Verdana"/>
          <w:color w:val="000000"/>
          <w:sz w:val="20"/>
        </w:rPr>
      </w:pPr>
    </w:p>
    <w:p w:rsidR="00D01F5C" w:rsidRDefault="00D01F5C" w:rsidP="00D01F5C">
      <w:pPr>
        <w:tabs>
          <w:tab w:val="left" w:pos="0"/>
        </w:tabs>
        <w:spacing w:after="0"/>
        <w:ind w:left="720"/>
        <w:rPr>
          <w:rFonts w:ascii="Verdana" w:hAnsi="Verdana"/>
          <w:color w:val="000000"/>
          <w:sz w:val="20"/>
        </w:rPr>
      </w:pPr>
      <w:r w:rsidRPr="00500170">
        <w:rPr>
          <w:rFonts w:ascii="Verdana" w:hAnsi="Verdana"/>
          <w:color w:val="000000"/>
          <w:sz w:val="20"/>
        </w:rPr>
        <w:t>Target date</w:t>
      </w:r>
      <w:r w:rsidR="000E1715" w:rsidRPr="000E1715">
        <w:rPr>
          <w:rFonts w:ascii="Verdana" w:hAnsi="Verdana"/>
          <w:color w:val="000000"/>
          <w:sz w:val="20"/>
        </w:rPr>
        <w:t xml:space="preserve"> </w:t>
      </w:r>
      <w:r w:rsidR="000E1715">
        <w:rPr>
          <w:rFonts w:ascii="Verdana" w:hAnsi="Verdana"/>
          <w:color w:val="000000"/>
          <w:sz w:val="20"/>
        </w:rPr>
        <w:t>for WP29 vote</w:t>
      </w:r>
      <w:r w:rsidRPr="00500170">
        <w:rPr>
          <w:rFonts w:ascii="Verdana" w:hAnsi="Verdana"/>
          <w:color w:val="000000"/>
          <w:sz w:val="20"/>
        </w:rPr>
        <w:t>: Q</w:t>
      </w:r>
      <w:r>
        <w:rPr>
          <w:rFonts w:ascii="Verdana" w:hAnsi="Verdana"/>
          <w:color w:val="000000"/>
          <w:sz w:val="20"/>
        </w:rPr>
        <w:t>2</w:t>
      </w:r>
      <w:r w:rsidRPr="00500170">
        <w:rPr>
          <w:rFonts w:ascii="Verdana" w:hAnsi="Verdana"/>
          <w:color w:val="000000"/>
          <w:sz w:val="20"/>
        </w:rPr>
        <w:t>/20</w:t>
      </w:r>
      <w:r>
        <w:rPr>
          <w:rFonts w:ascii="Verdana" w:hAnsi="Verdana"/>
          <w:color w:val="000000"/>
          <w:sz w:val="20"/>
        </w:rPr>
        <w:t>20</w:t>
      </w:r>
    </w:p>
    <w:p w:rsidR="00A35744" w:rsidRDefault="00A35744" w:rsidP="00FA30D3">
      <w:pPr>
        <w:spacing w:after="0"/>
        <w:ind w:left="600" w:hanging="600"/>
        <w:rPr>
          <w:rFonts w:ascii="Verdana" w:hAnsi="Verdana"/>
          <w:b/>
          <w:color w:val="000000"/>
          <w:sz w:val="20"/>
        </w:rPr>
      </w:pPr>
    </w:p>
    <w:p w:rsidR="00FA30D3" w:rsidRDefault="002E16DA" w:rsidP="00FA30D3">
      <w:pPr>
        <w:spacing w:after="0"/>
        <w:ind w:left="600" w:hanging="600"/>
        <w:rPr>
          <w:rFonts w:ascii="Verdana" w:hAnsi="Verdana" w:cs="Arial"/>
          <w:b/>
          <w:color w:val="000000"/>
          <w:sz w:val="20"/>
        </w:rPr>
      </w:pPr>
      <w:r>
        <w:rPr>
          <w:rFonts w:ascii="Verdana" w:hAnsi="Verdana"/>
          <w:b/>
          <w:color w:val="000000"/>
          <w:sz w:val="20"/>
        </w:rPr>
        <w:t>3</w:t>
      </w:r>
      <w:r w:rsidR="00FA30D3">
        <w:rPr>
          <w:rFonts w:ascii="Verdana" w:hAnsi="Verdana"/>
          <w:b/>
          <w:color w:val="000000"/>
          <w:sz w:val="20"/>
        </w:rPr>
        <w:t>.</w:t>
      </w:r>
      <w:r w:rsidR="00D01F5C">
        <w:rPr>
          <w:rFonts w:ascii="Verdana" w:hAnsi="Verdana"/>
          <w:b/>
          <w:color w:val="000000"/>
          <w:sz w:val="20"/>
        </w:rPr>
        <w:t>4</w:t>
      </w:r>
      <w:r w:rsidR="00FA30D3">
        <w:rPr>
          <w:rFonts w:ascii="Verdana" w:hAnsi="Verdana"/>
          <w:b/>
          <w:color w:val="000000"/>
          <w:sz w:val="20"/>
        </w:rPr>
        <w:t xml:space="preserve">. </w:t>
      </w:r>
      <w:r w:rsidR="00A35744">
        <w:rPr>
          <w:rFonts w:ascii="Verdana" w:hAnsi="Verdana"/>
          <w:b/>
          <w:color w:val="000000"/>
          <w:sz w:val="20"/>
        </w:rPr>
        <w:tab/>
      </w:r>
      <w:r w:rsidR="00A35744">
        <w:rPr>
          <w:rFonts w:ascii="Verdana" w:hAnsi="Verdana"/>
          <w:b/>
          <w:color w:val="000000"/>
          <w:sz w:val="20"/>
        </w:rPr>
        <w:tab/>
      </w:r>
      <w:r w:rsidR="00FA30D3">
        <w:rPr>
          <w:rFonts w:ascii="Verdana" w:hAnsi="Verdana" w:cs="Arial"/>
          <w:b/>
          <w:color w:val="000000"/>
          <w:sz w:val="20"/>
        </w:rPr>
        <w:t xml:space="preserve">Safety of Electric Vehicles </w:t>
      </w:r>
    </w:p>
    <w:p w:rsidR="00FA30D3" w:rsidRDefault="00FA30D3" w:rsidP="00FA30D3">
      <w:pPr>
        <w:spacing w:after="0"/>
        <w:rPr>
          <w:rFonts w:ascii="Verdana" w:hAnsi="Verdana" w:cs="Arial"/>
          <w:color w:val="000000"/>
          <w:sz w:val="20"/>
        </w:rPr>
      </w:pPr>
    </w:p>
    <w:p w:rsidR="00FA30D3" w:rsidRPr="00F56AAC" w:rsidRDefault="00FA30D3" w:rsidP="00FA30D3">
      <w:pPr>
        <w:tabs>
          <w:tab w:val="left" w:pos="0"/>
        </w:tabs>
        <w:spacing w:after="0"/>
        <w:ind w:left="720"/>
        <w:rPr>
          <w:rFonts w:ascii="Verdana" w:hAnsi="Verdana"/>
          <w:color w:val="000000"/>
          <w:sz w:val="20"/>
        </w:rPr>
      </w:pPr>
      <w:r w:rsidRPr="00F56AAC">
        <w:rPr>
          <w:rFonts w:ascii="Verdana" w:hAnsi="Verdana"/>
          <w:color w:val="000000"/>
          <w:sz w:val="20"/>
        </w:rPr>
        <w:t>Revision of the UN regulation No</w:t>
      </w:r>
      <w:r w:rsidR="00CE6418">
        <w:rPr>
          <w:rFonts w:ascii="Verdana" w:hAnsi="Verdana"/>
          <w:color w:val="000000"/>
          <w:sz w:val="20"/>
        </w:rPr>
        <w:t>s</w:t>
      </w:r>
      <w:r w:rsidRPr="00F56AAC">
        <w:rPr>
          <w:rFonts w:ascii="Verdana" w:hAnsi="Verdana"/>
          <w:color w:val="000000"/>
          <w:sz w:val="20"/>
        </w:rPr>
        <w:t xml:space="preserve"> 100</w:t>
      </w:r>
      <w:r>
        <w:rPr>
          <w:rFonts w:ascii="Verdana" w:hAnsi="Verdana"/>
          <w:color w:val="000000"/>
          <w:sz w:val="20"/>
        </w:rPr>
        <w:t>, 12, 94, 95 and 137</w:t>
      </w:r>
      <w:r w:rsidRPr="00F56AAC">
        <w:rPr>
          <w:rFonts w:ascii="Verdana" w:hAnsi="Verdana"/>
          <w:color w:val="000000"/>
          <w:sz w:val="20"/>
        </w:rPr>
        <w:t xml:space="preserve"> based on the requirements of new the GTR </w:t>
      </w:r>
      <w:r>
        <w:rPr>
          <w:rFonts w:ascii="Verdana" w:hAnsi="Verdana"/>
          <w:color w:val="000000"/>
          <w:sz w:val="20"/>
        </w:rPr>
        <w:t xml:space="preserve">20 </w:t>
      </w:r>
      <w:r w:rsidRPr="00F56AAC">
        <w:rPr>
          <w:rFonts w:ascii="Verdana" w:hAnsi="Verdana"/>
          <w:color w:val="000000"/>
          <w:sz w:val="20"/>
        </w:rPr>
        <w:t>on Safety of Electric Vehicles</w:t>
      </w:r>
    </w:p>
    <w:p w:rsidR="00FA30D3" w:rsidRDefault="00FA30D3" w:rsidP="00FA30D3">
      <w:pPr>
        <w:tabs>
          <w:tab w:val="left" w:pos="0"/>
        </w:tabs>
        <w:spacing w:after="0"/>
        <w:ind w:left="600"/>
        <w:rPr>
          <w:rFonts w:ascii="Verdana" w:hAnsi="Verdana"/>
          <w:color w:val="000000"/>
          <w:sz w:val="20"/>
        </w:rPr>
      </w:pPr>
    </w:p>
    <w:p w:rsidR="00FA30D3" w:rsidRDefault="00FA30D3" w:rsidP="00FA30D3">
      <w:pPr>
        <w:tabs>
          <w:tab w:val="left" w:pos="0"/>
        </w:tabs>
        <w:spacing w:after="0"/>
        <w:ind w:left="720"/>
        <w:rPr>
          <w:rFonts w:ascii="Verdana" w:hAnsi="Verdana"/>
          <w:color w:val="000000"/>
          <w:sz w:val="20"/>
        </w:rPr>
      </w:pPr>
      <w:r w:rsidRPr="00951721">
        <w:rPr>
          <w:rFonts w:ascii="Verdana" w:hAnsi="Verdana"/>
          <w:color w:val="000000"/>
          <w:sz w:val="20"/>
        </w:rPr>
        <w:t>Target date</w:t>
      </w:r>
      <w:r w:rsidR="005F3A74">
        <w:rPr>
          <w:rFonts w:ascii="Verdana" w:hAnsi="Verdana"/>
          <w:color w:val="000000"/>
          <w:sz w:val="20"/>
        </w:rPr>
        <w:t xml:space="preserve"> for WP 29 vote</w:t>
      </w:r>
      <w:r w:rsidRPr="00951721">
        <w:rPr>
          <w:rFonts w:ascii="Verdana" w:hAnsi="Verdana"/>
          <w:color w:val="000000"/>
          <w:sz w:val="20"/>
        </w:rPr>
        <w:t>: Q4/20</w:t>
      </w:r>
      <w:r w:rsidRPr="007814E2">
        <w:rPr>
          <w:rFonts w:ascii="Verdana" w:hAnsi="Verdana"/>
          <w:color w:val="000000"/>
          <w:sz w:val="20"/>
        </w:rPr>
        <w:t>2</w:t>
      </w:r>
      <w:r>
        <w:rPr>
          <w:rFonts w:ascii="Verdana" w:hAnsi="Verdana"/>
          <w:color w:val="000000"/>
          <w:sz w:val="20"/>
        </w:rPr>
        <w:t>0</w:t>
      </w:r>
    </w:p>
    <w:p w:rsidR="00897932" w:rsidRDefault="00897932" w:rsidP="00FC3548">
      <w:pPr>
        <w:spacing w:after="0"/>
        <w:ind w:left="600" w:hanging="600"/>
        <w:rPr>
          <w:rFonts w:ascii="Verdana" w:hAnsi="Verdana"/>
          <w:b/>
          <w:color w:val="000000"/>
          <w:sz w:val="20"/>
        </w:rPr>
      </w:pPr>
    </w:p>
    <w:p w:rsidR="00FC3548" w:rsidRPr="002E697E" w:rsidRDefault="002E16DA" w:rsidP="00FC3548">
      <w:pPr>
        <w:spacing w:after="0"/>
        <w:ind w:left="600" w:hanging="600"/>
        <w:rPr>
          <w:rFonts w:ascii="Verdana" w:hAnsi="Verdana" w:cs="Arial"/>
          <w:b/>
          <w:color w:val="000000"/>
          <w:sz w:val="20"/>
        </w:rPr>
      </w:pPr>
      <w:r>
        <w:rPr>
          <w:rFonts w:ascii="Verdana" w:hAnsi="Verdana"/>
          <w:b/>
          <w:color w:val="000000"/>
          <w:sz w:val="20"/>
        </w:rPr>
        <w:t>3</w:t>
      </w:r>
      <w:r w:rsidR="00FC3548">
        <w:rPr>
          <w:rFonts w:ascii="Verdana" w:hAnsi="Verdana"/>
          <w:b/>
          <w:color w:val="000000"/>
          <w:sz w:val="20"/>
        </w:rPr>
        <w:t>.5</w:t>
      </w:r>
      <w:r w:rsidR="00FC3548" w:rsidRPr="002E697E">
        <w:rPr>
          <w:rFonts w:ascii="Verdana" w:hAnsi="Verdana"/>
          <w:b/>
          <w:color w:val="000000"/>
          <w:sz w:val="20"/>
        </w:rPr>
        <w:t>.</w:t>
      </w:r>
      <w:r w:rsidR="00FC3548" w:rsidRPr="002E697E">
        <w:rPr>
          <w:rFonts w:ascii="Verdana" w:hAnsi="Verdana" w:cs="Arial"/>
          <w:b/>
          <w:color w:val="000000"/>
          <w:sz w:val="20"/>
        </w:rPr>
        <w:tab/>
      </w:r>
      <w:r w:rsidR="00A35744">
        <w:rPr>
          <w:rFonts w:ascii="Verdana" w:hAnsi="Verdana" w:cs="Arial"/>
          <w:b/>
          <w:color w:val="000000"/>
          <w:sz w:val="20"/>
        </w:rPr>
        <w:tab/>
      </w:r>
      <w:r w:rsidR="00FC3548" w:rsidRPr="002E697E">
        <w:rPr>
          <w:rFonts w:ascii="Verdana" w:hAnsi="Verdana" w:cs="Arial"/>
          <w:b/>
          <w:color w:val="000000"/>
          <w:sz w:val="20"/>
        </w:rPr>
        <w:t xml:space="preserve">Pedestrian Safety </w:t>
      </w:r>
    </w:p>
    <w:p w:rsidR="00FC3548" w:rsidRPr="002E697E" w:rsidRDefault="00FC3548" w:rsidP="00FC3548">
      <w:pPr>
        <w:pStyle w:val="Text1"/>
        <w:spacing w:after="0"/>
        <w:ind w:left="0"/>
        <w:rPr>
          <w:rFonts w:ascii="Verdana" w:hAnsi="Verdana" w:cs="Arial"/>
          <w:color w:val="000000"/>
          <w:sz w:val="20"/>
        </w:rPr>
      </w:pPr>
    </w:p>
    <w:p w:rsidR="00FC3548" w:rsidRPr="00F56AAC" w:rsidRDefault="00FC3548" w:rsidP="00FC3548">
      <w:pPr>
        <w:tabs>
          <w:tab w:val="left" w:pos="0"/>
        </w:tabs>
        <w:spacing w:after="0"/>
        <w:ind w:left="720"/>
        <w:rPr>
          <w:rFonts w:ascii="Verdana" w:hAnsi="Verdana"/>
          <w:color w:val="000000"/>
          <w:sz w:val="20"/>
        </w:rPr>
      </w:pPr>
      <w:r w:rsidRPr="00F56AAC">
        <w:rPr>
          <w:rFonts w:ascii="Verdana" w:hAnsi="Verdana"/>
          <w:color w:val="000000"/>
          <w:sz w:val="20"/>
        </w:rPr>
        <w:t>Enlargement of the head impact zone to include the windscreen area in UN</w:t>
      </w:r>
      <w:r w:rsidR="00CE6418">
        <w:rPr>
          <w:rFonts w:ascii="Verdana" w:hAnsi="Verdana"/>
          <w:color w:val="000000"/>
          <w:sz w:val="20"/>
        </w:rPr>
        <w:t xml:space="preserve"> r</w:t>
      </w:r>
      <w:r w:rsidRPr="00F56AAC">
        <w:rPr>
          <w:rFonts w:ascii="Verdana" w:hAnsi="Verdana"/>
          <w:color w:val="000000"/>
          <w:sz w:val="20"/>
        </w:rPr>
        <w:t xml:space="preserve">egulation No 127 and GTR No 9, linked to revision of </w:t>
      </w:r>
      <w:r w:rsidR="00CE6418">
        <w:rPr>
          <w:rFonts w:ascii="Verdana" w:hAnsi="Verdana"/>
          <w:color w:val="000000"/>
          <w:sz w:val="20"/>
        </w:rPr>
        <w:t xml:space="preserve">the General Safety </w:t>
      </w:r>
      <w:r w:rsidRPr="00F56AAC">
        <w:rPr>
          <w:rFonts w:ascii="Verdana" w:hAnsi="Verdana"/>
          <w:color w:val="000000"/>
          <w:sz w:val="20"/>
        </w:rPr>
        <w:t>Regulation.</w:t>
      </w:r>
    </w:p>
    <w:p w:rsidR="00FC3548" w:rsidRPr="002E697E" w:rsidRDefault="00FC3548" w:rsidP="00FC3548">
      <w:pPr>
        <w:tabs>
          <w:tab w:val="left" w:pos="0"/>
        </w:tabs>
        <w:spacing w:after="0"/>
        <w:ind w:left="600"/>
        <w:rPr>
          <w:rFonts w:ascii="Verdana" w:hAnsi="Verdana"/>
          <w:color w:val="000000"/>
          <w:sz w:val="20"/>
        </w:rPr>
      </w:pPr>
    </w:p>
    <w:p w:rsidR="00FC3548" w:rsidRDefault="00FC3548" w:rsidP="00FC3548">
      <w:pPr>
        <w:tabs>
          <w:tab w:val="left" w:pos="0"/>
        </w:tabs>
        <w:spacing w:after="0"/>
        <w:ind w:left="720"/>
        <w:rPr>
          <w:rFonts w:ascii="Verdana" w:hAnsi="Verdana"/>
          <w:color w:val="000000"/>
          <w:sz w:val="20"/>
        </w:rPr>
      </w:pPr>
      <w:r>
        <w:rPr>
          <w:rFonts w:ascii="Verdana" w:hAnsi="Verdana"/>
          <w:color w:val="000000"/>
          <w:sz w:val="20"/>
        </w:rPr>
        <w:t>Target date</w:t>
      </w:r>
      <w:r w:rsidR="000E1715" w:rsidRPr="000E1715">
        <w:rPr>
          <w:rFonts w:ascii="Verdana" w:hAnsi="Verdana"/>
          <w:color w:val="000000"/>
          <w:sz w:val="20"/>
        </w:rPr>
        <w:t xml:space="preserve"> </w:t>
      </w:r>
      <w:r w:rsidR="000E1715">
        <w:rPr>
          <w:rFonts w:ascii="Verdana" w:hAnsi="Verdana"/>
          <w:color w:val="000000"/>
          <w:sz w:val="20"/>
        </w:rPr>
        <w:t>for WP29 vote</w:t>
      </w:r>
      <w:r>
        <w:rPr>
          <w:rFonts w:ascii="Verdana" w:hAnsi="Verdana"/>
          <w:color w:val="000000"/>
          <w:sz w:val="20"/>
        </w:rPr>
        <w:t>: Q</w:t>
      </w:r>
      <w:r w:rsidR="00500813">
        <w:rPr>
          <w:rFonts w:ascii="Verdana" w:hAnsi="Verdana"/>
          <w:color w:val="000000"/>
          <w:sz w:val="20"/>
        </w:rPr>
        <w:t>2</w:t>
      </w:r>
      <w:r>
        <w:rPr>
          <w:rFonts w:ascii="Verdana" w:hAnsi="Verdana"/>
          <w:color w:val="000000"/>
          <w:sz w:val="20"/>
        </w:rPr>
        <w:t>/2021</w:t>
      </w:r>
    </w:p>
    <w:p w:rsidR="00500813" w:rsidRDefault="00500813" w:rsidP="00FC3548">
      <w:pPr>
        <w:tabs>
          <w:tab w:val="left" w:pos="0"/>
        </w:tabs>
        <w:spacing w:after="0"/>
        <w:ind w:left="720"/>
        <w:rPr>
          <w:rFonts w:ascii="Verdana" w:hAnsi="Verdana"/>
          <w:color w:val="000000"/>
          <w:sz w:val="20"/>
        </w:rPr>
      </w:pPr>
    </w:p>
    <w:p w:rsidR="00500813" w:rsidRPr="002E697E" w:rsidRDefault="002E16DA" w:rsidP="00500813">
      <w:pPr>
        <w:spacing w:after="0"/>
        <w:ind w:left="600" w:hanging="600"/>
        <w:rPr>
          <w:rFonts w:ascii="Verdana" w:hAnsi="Verdana" w:cs="Arial"/>
          <w:b/>
          <w:color w:val="000000"/>
          <w:sz w:val="20"/>
        </w:rPr>
      </w:pPr>
      <w:r>
        <w:rPr>
          <w:rFonts w:ascii="Verdana" w:hAnsi="Verdana"/>
          <w:b/>
          <w:color w:val="000000"/>
          <w:sz w:val="20"/>
        </w:rPr>
        <w:t>3</w:t>
      </w:r>
      <w:r w:rsidR="00500813">
        <w:rPr>
          <w:rFonts w:ascii="Verdana" w:hAnsi="Verdana"/>
          <w:b/>
          <w:color w:val="000000"/>
          <w:sz w:val="20"/>
        </w:rPr>
        <w:t>.6</w:t>
      </w:r>
      <w:r w:rsidR="00500813" w:rsidRPr="002E697E">
        <w:rPr>
          <w:rFonts w:ascii="Verdana" w:hAnsi="Verdana"/>
          <w:b/>
          <w:color w:val="000000"/>
          <w:sz w:val="20"/>
        </w:rPr>
        <w:t>.</w:t>
      </w:r>
      <w:r w:rsidR="00500813" w:rsidRPr="002E697E">
        <w:rPr>
          <w:rFonts w:ascii="Verdana" w:hAnsi="Verdana" w:cs="Arial"/>
          <w:b/>
          <w:color w:val="000000"/>
          <w:sz w:val="20"/>
        </w:rPr>
        <w:tab/>
      </w:r>
      <w:r w:rsidR="00A35744">
        <w:rPr>
          <w:rFonts w:ascii="Verdana" w:hAnsi="Verdana" w:cs="Arial"/>
          <w:b/>
          <w:color w:val="000000"/>
          <w:sz w:val="20"/>
        </w:rPr>
        <w:tab/>
      </w:r>
      <w:r w:rsidR="00500813" w:rsidRPr="002E697E">
        <w:rPr>
          <w:rFonts w:ascii="Verdana" w:hAnsi="Verdana" w:cs="Arial"/>
          <w:b/>
          <w:color w:val="000000"/>
          <w:sz w:val="20"/>
        </w:rPr>
        <w:t xml:space="preserve">Full Width Crash Test </w:t>
      </w:r>
    </w:p>
    <w:p w:rsidR="00500813" w:rsidRPr="002E697E" w:rsidRDefault="00500813" w:rsidP="00500813">
      <w:pPr>
        <w:pStyle w:val="Text1"/>
        <w:spacing w:after="0"/>
        <w:ind w:left="0"/>
        <w:rPr>
          <w:rFonts w:ascii="Verdana" w:hAnsi="Verdana"/>
          <w:color w:val="000000"/>
          <w:sz w:val="20"/>
        </w:rPr>
      </w:pPr>
    </w:p>
    <w:p w:rsidR="00500813" w:rsidRPr="00F56AAC" w:rsidRDefault="00500813" w:rsidP="00500813">
      <w:pPr>
        <w:tabs>
          <w:tab w:val="left" w:pos="0"/>
        </w:tabs>
        <w:spacing w:after="0"/>
        <w:ind w:left="720"/>
        <w:rPr>
          <w:rFonts w:ascii="Verdana" w:hAnsi="Verdana"/>
          <w:color w:val="000000"/>
          <w:sz w:val="20"/>
        </w:rPr>
      </w:pPr>
      <w:r w:rsidRPr="00F56AAC">
        <w:rPr>
          <w:rFonts w:ascii="Verdana" w:hAnsi="Verdana"/>
          <w:color w:val="000000"/>
          <w:sz w:val="20"/>
        </w:rPr>
        <w:t xml:space="preserve">Amendment to introduce new crash test dummy (THOR) to ensure improved restraint systems as well as introduction of N1 light commercial vehicles in the scope of UN </w:t>
      </w:r>
      <w:r w:rsidR="00CE6418">
        <w:rPr>
          <w:rFonts w:ascii="Verdana" w:hAnsi="Verdana"/>
          <w:color w:val="000000"/>
          <w:sz w:val="20"/>
        </w:rPr>
        <w:t>r</w:t>
      </w:r>
      <w:r w:rsidRPr="00F56AAC">
        <w:rPr>
          <w:rFonts w:ascii="Verdana" w:hAnsi="Verdana"/>
          <w:color w:val="000000"/>
          <w:sz w:val="20"/>
        </w:rPr>
        <w:t xml:space="preserve">egulation No 137, linked to revision of </w:t>
      </w:r>
      <w:r w:rsidR="00CE6418">
        <w:rPr>
          <w:rFonts w:ascii="Verdana" w:hAnsi="Verdana"/>
          <w:color w:val="000000"/>
          <w:sz w:val="20"/>
        </w:rPr>
        <w:t xml:space="preserve">the General Safety </w:t>
      </w:r>
      <w:r w:rsidRPr="00F56AAC">
        <w:rPr>
          <w:rFonts w:ascii="Verdana" w:hAnsi="Verdana"/>
          <w:color w:val="000000"/>
          <w:sz w:val="20"/>
        </w:rPr>
        <w:t>Regulation.</w:t>
      </w:r>
    </w:p>
    <w:p w:rsidR="00500813" w:rsidRPr="002E697E" w:rsidRDefault="00500813" w:rsidP="00500813">
      <w:pPr>
        <w:tabs>
          <w:tab w:val="left" w:pos="0"/>
        </w:tabs>
        <w:spacing w:after="0"/>
        <w:ind w:left="600"/>
        <w:rPr>
          <w:rFonts w:ascii="Verdana" w:hAnsi="Verdana"/>
          <w:color w:val="000000"/>
          <w:sz w:val="20"/>
        </w:rPr>
      </w:pPr>
    </w:p>
    <w:p w:rsidR="00500813" w:rsidRDefault="00500813" w:rsidP="00500813">
      <w:pPr>
        <w:tabs>
          <w:tab w:val="left" w:pos="0"/>
        </w:tabs>
        <w:spacing w:after="0"/>
        <w:ind w:left="720"/>
        <w:rPr>
          <w:rFonts w:ascii="Verdana" w:hAnsi="Verdana"/>
          <w:color w:val="000000"/>
          <w:sz w:val="20"/>
        </w:rPr>
      </w:pPr>
      <w:r w:rsidRPr="00500170">
        <w:rPr>
          <w:rFonts w:ascii="Verdana" w:hAnsi="Verdana"/>
          <w:color w:val="000000"/>
          <w:sz w:val="20"/>
        </w:rPr>
        <w:t>Target date</w:t>
      </w:r>
      <w:r w:rsidR="000E1715" w:rsidRPr="000E1715">
        <w:rPr>
          <w:rFonts w:ascii="Verdana" w:hAnsi="Verdana"/>
          <w:color w:val="000000"/>
          <w:sz w:val="20"/>
        </w:rPr>
        <w:t xml:space="preserve"> </w:t>
      </w:r>
      <w:r w:rsidR="000E1715">
        <w:rPr>
          <w:rFonts w:ascii="Verdana" w:hAnsi="Verdana"/>
          <w:color w:val="000000"/>
          <w:sz w:val="20"/>
        </w:rPr>
        <w:t>for WP29 vote</w:t>
      </w:r>
      <w:r w:rsidRPr="00500170">
        <w:rPr>
          <w:rFonts w:ascii="Verdana" w:hAnsi="Verdana"/>
          <w:color w:val="000000"/>
          <w:sz w:val="20"/>
        </w:rPr>
        <w:t>: Q4/20</w:t>
      </w:r>
      <w:r>
        <w:rPr>
          <w:rFonts w:ascii="Verdana" w:hAnsi="Verdana"/>
          <w:color w:val="000000"/>
          <w:sz w:val="20"/>
        </w:rPr>
        <w:t>2</w:t>
      </w:r>
      <w:r w:rsidRPr="00500170">
        <w:rPr>
          <w:rFonts w:ascii="Verdana" w:hAnsi="Verdana"/>
          <w:color w:val="000000"/>
          <w:sz w:val="20"/>
        </w:rPr>
        <w:t>1</w:t>
      </w:r>
    </w:p>
    <w:p w:rsidR="008E3347" w:rsidRDefault="008E3347" w:rsidP="00FA30D3">
      <w:pPr>
        <w:tabs>
          <w:tab w:val="left" w:pos="0"/>
        </w:tabs>
        <w:spacing w:after="0"/>
        <w:ind w:left="720"/>
        <w:rPr>
          <w:rFonts w:ascii="Verdana" w:hAnsi="Verdana"/>
          <w:color w:val="000000"/>
          <w:sz w:val="20"/>
        </w:rPr>
      </w:pPr>
    </w:p>
    <w:p w:rsidR="008E3347" w:rsidRPr="002E697E" w:rsidRDefault="002E16DA" w:rsidP="008E3347">
      <w:pPr>
        <w:spacing w:after="0"/>
        <w:ind w:left="600" w:hanging="600"/>
        <w:rPr>
          <w:rFonts w:ascii="Verdana" w:hAnsi="Verdana" w:cs="Arial"/>
          <w:b/>
          <w:color w:val="000000"/>
          <w:sz w:val="20"/>
        </w:rPr>
      </w:pPr>
      <w:r>
        <w:rPr>
          <w:rFonts w:ascii="Verdana" w:hAnsi="Verdana"/>
          <w:b/>
          <w:color w:val="000000"/>
          <w:sz w:val="20"/>
        </w:rPr>
        <w:t>3</w:t>
      </w:r>
      <w:r w:rsidR="008E3347">
        <w:rPr>
          <w:rFonts w:ascii="Verdana" w:hAnsi="Verdana"/>
          <w:b/>
          <w:color w:val="000000"/>
          <w:sz w:val="20"/>
        </w:rPr>
        <w:t>.</w:t>
      </w:r>
      <w:r w:rsidR="00500813">
        <w:rPr>
          <w:rFonts w:ascii="Verdana" w:hAnsi="Verdana"/>
          <w:b/>
          <w:color w:val="000000"/>
          <w:sz w:val="20"/>
        </w:rPr>
        <w:t>7</w:t>
      </w:r>
      <w:r w:rsidR="008E3347" w:rsidRPr="002E697E">
        <w:rPr>
          <w:rFonts w:ascii="Verdana" w:hAnsi="Verdana"/>
          <w:b/>
          <w:color w:val="000000"/>
          <w:sz w:val="20"/>
        </w:rPr>
        <w:t>.</w:t>
      </w:r>
      <w:r w:rsidR="008E3347" w:rsidRPr="002E697E">
        <w:rPr>
          <w:rFonts w:ascii="Verdana" w:hAnsi="Verdana"/>
          <w:b/>
          <w:color w:val="000000"/>
          <w:sz w:val="20"/>
        </w:rPr>
        <w:tab/>
      </w:r>
      <w:r w:rsidR="00A35744">
        <w:rPr>
          <w:rFonts w:ascii="Verdana" w:hAnsi="Verdana"/>
          <w:b/>
          <w:color w:val="000000"/>
          <w:sz w:val="20"/>
        </w:rPr>
        <w:tab/>
      </w:r>
      <w:r w:rsidR="008E3347" w:rsidRPr="002E697E">
        <w:rPr>
          <w:rFonts w:ascii="Verdana" w:hAnsi="Verdana" w:cs="Arial"/>
          <w:b/>
          <w:color w:val="000000"/>
          <w:sz w:val="20"/>
        </w:rPr>
        <w:t xml:space="preserve">Hydrogen (Fuel Cell) Vehicle Safety </w:t>
      </w:r>
    </w:p>
    <w:p w:rsidR="008E3347" w:rsidRPr="002E697E" w:rsidRDefault="008E3347" w:rsidP="008E3347">
      <w:pPr>
        <w:spacing w:after="0"/>
        <w:ind w:left="600" w:hanging="720"/>
        <w:rPr>
          <w:rFonts w:ascii="Verdana" w:hAnsi="Verdana" w:cs="Arial"/>
          <w:color w:val="000000"/>
          <w:sz w:val="20"/>
        </w:rPr>
      </w:pPr>
    </w:p>
    <w:p w:rsidR="008E3347" w:rsidRPr="00F56AAC" w:rsidRDefault="008E3347" w:rsidP="008E3347">
      <w:pPr>
        <w:tabs>
          <w:tab w:val="left" w:pos="0"/>
        </w:tabs>
        <w:spacing w:after="0"/>
        <w:ind w:left="720"/>
        <w:rPr>
          <w:rFonts w:ascii="Verdana" w:hAnsi="Verdana"/>
          <w:color w:val="000000"/>
          <w:sz w:val="20"/>
        </w:rPr>
      </w:pPr>
      <w:r w:rsidRPr="00F56AAC">
        <w:rPr>
          <w:rFonts w:ascii="Verdana" w:hAnsi="Verdana"/>
          <w:color w:val="000000"/>
          <w:sz w:val="20"/>
        </w:rPr>
        <w:t>Development of Phase 2 of GTR No 13 with material qualification requirements, to be subsequently transpos</w:t>
      </w:r>
      <w:r>
        <w:rPr>
          <w:rFonts w:ascii="Verdana" w:hAnsi="Verdana"/>
          <w:color w:val="000000"/>
          <w:sz w:val="20"/>
        </w:rPr>
        <w:t>ed into UN regulation No 134.</w:t>
      </w:r>
    </w:p>
    <w:p w:rsidR="008E3347" w:rsidRPr="002E697E" w:rsidRDefault="008E3347" w:rsidP="008E3347">
      <w:pPr>
        <w:tabs>
          <w:tab w:val="left" w:pos="0"/>
        </w:tabs>
        <w:spacing w:after="0"/>
        <w:ind w:left="600"/>
        <w:rPr>
          <w:rFonts w:ascii="Verdana" w:hAnsi="Verdana"/>
          <w:color w:val="000000"/>
          <w:sz w:val="20"/>
        </w:rPr>
      </w:pPr>
    </w:p>
    <w:p w:rsidR="008E3347" w:rsidRDefault="008E3347" w:rsidP="008E3347">
      <w:pPr>
        <w:tabs>
          <w:tab w:val="left" w:pos="0"/>
        </w:tabs>
        <w:spacing w:after="0"/>
        <w:ind w:left="720"/>
        <w:rPr>
          <w:rFonts w:ascii="Verdana" w:hAnsi="Verdana"/>
          <w:color w:val="000000"/>
          <w:sz w:val="20"/>
        </w:rPr>
      </w:pPr>
      <w:r w:rsidRPr="00500170">
        <w:rPr>
          <w:rFonts w:ascii="Verdana" w:hAnsi="Verdana"/>
          <w:color w:val="000000"/>
          <w:sz w:val="20"/>
        </w:rPr>
        <w:t>Target date</w:t>
      </w:r>
      <w:r w:rsidR="000E1715">
        <w:rPr>
          <w:rFonts w:ascii="Verdana" w:hAnsi="Verdana"/>
          <w:color w:val="000000"/>
          <w:sz w:val="20"/>
        </w:rPr>
        <w:t xml:space="preserve"> for WP29 vote</w:t>
      </w:r>
      <w:r w:rsidRPr="00500170">
        <w:rPr>
          <w:rFonts w:ascii="Verdana" w:hAnsi="Verdana"/>
          <w:color w:val="000000"/>
          <w:sz w:val="20"/>
        </w:rPr>
        <w:t>: Q4/202</w:t>
      </w:r>
      <w:r>
        <w:rPr>
          <w:rFonts w:ascii="Verdana" w:hAnsi="Verdana"/>
          <w:color w:val="000000"/>
          <w:sz w:val="20"/>
        </w:rPr>
        <w:t>1</w:t>
      </w:r>
    </w:p>
    <w:p w:rsidR="006F5086" w:rsidRPr="002E697E" w:rsidRDefault="006F5086" w:rsidP="00F56AAC">
      <w:pPr>
        <w:tabs>
          <w:tab w:val="left" w:pos="0"/>
        </w:tabs>
        <w:spacing w:after="0"/>
        <w:ind w:left="720"/>
        <w:rPr>
          <w:rFonts w:ascii="Verdana" w:hAnsi="Verdana"/>
          <w:color w:val="000000"/>
          <w:sz w:val="20"/>
        </w:rPr>
      </w:pPr>
    </w:p>
    <w:p w:rsidR="006F5086" w:rsidRDefault="002E16DA" w:rsidP="006F5086">
      <w:pPr>
        <w:tabs>
          <w:tab w:val="left" w:pos="720"/>
        </w:tabs>
        <w:spacing w:after="0"/>
        <w:ind w:left="720" w:hanging="720"/>
        <w:rPr>
          <w:rFonts w:ascii="Verdana" w:hAnsi="Verdana"/>
          <w:b/>
          <w:color w:val="000000"/>
          <w:sz w:val="20"/>
        </w:rPr>
      </w:pPr>
      <w:r>
        <w:rPr>
          <w:rFonts w:ascii="Verdana" w:hAnsi="Verdana"/>
          <w:b/>
          <w:color w:val="000000"/>
          <w:sz w:val="20"/>
        </w:rPr>
        <w:t>4</w:t>
      </w:r>
      <w:r w:rsidR="006F5086" w:rsidRPr="00F56AAC">
        <w:rPr>
          <w:rFonts w:ascii="Verdana" w:hAnsi="Verdana"/>
          <w:b/>
          <w:color w:val="000000"/>
          <w:sz w:val="20"/>
        </w:rPr>
        <w:t xml:space="preserve">. </w:t>
      </w:r>
      <w:r w:rsidR="00B50801">
        <w:rPr>
          <w:rFonts w:ascii="Verdana" w:hAnsi="Verdana"/>
          <w:b/>
          <w:color w:val="000000"/>
          <w:sz w:val="20"/>
        </w:rPr>
        <w:tab/>
        <w:t>Working group on lighting (GRE)</w:t>
      </w:r>
    </w:p>
    <w:p w:rsidR="002E697E" w:rsidRPr="002E697E" w:rsidRDefault="002E697E" w:rsidP="002E697E">
      <w:pPr>
        <w:tabs>
          <w:tab w:val="left" w:pos="0"/>
        </w:tabs>
        <w:spacing w:after="0"/>
        <w:rPr>
          <w:rFonts w:ascii="Verdana" w:hAnsi="Verdana"/>
          <w:color w:val="000000"/>
          <w:sz w:val="20"/>
        </w:rPr>
      </w:pPr>
    </w:p>
    <w:p w:rsidR="005310EA" w:rsidRDefault="005310EA" w:rsidP="00BE2669">
      <w:pPr>
        <w:tabs>
          <w:tab w:val="left" w:pos="0"/>
        </w:tabs>
        <w:spacing w:after="0"/>
        <w:ind w:left="600"/>
        <w:rPr>
          <w:rFonts w:ascii="Verdana" w:hAnsi="Verdana"/>
          <w:color w:val="000000"/>
          <w:sz w:val="20"/>
        </w:rPr>
      </w:pPr>
    </w:p>
    <w:p w:rsidR="005310EA" w:rsidRPr="0082688B" w:rsidRDefault="009657A4" w:rsidP="00991BBB">
      <w:pPr>
        <w:spacing w:after="0"/>
        <w:ind w:left="720" w:hanging="720"/>
        <w:rPr>
          <w:rFonts w:ascii="Verdana" w:hAnsi="Verdana" w:cs="Arial"/>
          <w:b/>
          <w:color w:val="000000"/>
          <w:sz w:val="20"/>
        </w:rPr>
      </w:pPr>
      <w:r>
        <w:rPr>
          <w:rFonts w:ascii="Verdana" w:hAnsi="Verdana" w:cs="Arial"/>
          <w:b/>
          <w:color w:val="000000"/>
          <w:sz w:val="20"/>
        </w:rPr>
        <w:t>4</w:t>
      </w:r>
      <w:r w:rsidR="005310EA">
        <w:rPr>
          <w:rFonts w:ascii="Verdana" w:hAnsi="Verdana" w:cs="Arial"/>
          <w:b/>
          <w:color w:val="000000"/>
          <w:sz w:val="20"/>
        </w:rPr>
        <w:t>.</w:t>
      </w:r>
      <w:r w:rsidR="00C11193">
        <w:rPr>
          <w:rFonts w:ascii="Verdana" w:hAnsi="Verdana" w:cs="Arial"/>
          <w:b/>
          <w:color w:val="000000"/>
          <w:sz w:val="20"/>
        </w:rPr>
        <w:t>1</w:t>
      </w:r>
      <w:r w:rsidR="00991BBB">
        <w:rPr>
          <w:rFonts w:ascii="Verdana" w:hAnsi="Verdana" w:cs="Arial"/>
          <w:b/>
          <w:color w:val="000000"/>
          <w:sz w:val="20"/>
        </w:rPr>
        <w:t xml:space="preserve">. </w:t>
      </w:r>
      <w:r w:rsidR="00A35744">
        <w:rPr>
          <w:rFonts w:ascii="Verdana" w:hAnsi="Verdana" w:cs="Arial"/>
          <w:b/>
          <w:color w:val="000000"/>
          <w:sz w:val="20"/>
        </w:rPr>
        <w:tab/>
      </w:r>
      <w:r w:rsidR="005310EA">
        <w:rPr>
          <w:rFonts w:ascii="Verdana" w:hAnsi="Verdana" w:cs="Arial"/>
          <w:b/>
          <w:color w:val="000000"/>
          <w:sz w:val="20"/>
        </w:rPr>
        <w:t>Emergency Stop Signal (Em</w:t>
      </w:r>
      <w:r w:rsidR="00DE3314">
        <w:rPr>
          <w:rFonts w:ascii="Verdana" w:hAnsi="Verdana" w:cs="Arial"/>
          <w:b/>
          <w:color w:val="000000"/>
          <w:sz w:val="20"/>
        </w:rPr>
        <w:t xml:space="preserve">ergency Braking Display) </w:t>
      </w:r>
    </w:p>
    <w:p w:rsidR="005310EA" w:rsidRDefault="005310EA" w:rsidP="00BE2669">
      <w:pPr>
        <w:tabs>
          <w:tab w:val="left" w:pos="0"/>
        </w:tabs>
        <w:spacing w:after="0"/>
        <w:ind w:left="600"/>
        <w:rPr>
          <w:rFonts w:ascii="Verdana" w:hAnsi="Verdana"/>
          <w:color w:val="000000"/>
          <w:sz w:val="20"/>
        </w:rPr>
      </w:pPr>
    </w:p>
    <w:p w:rsidR="005310EA" w:rsidRDefault="005310EA" w:rsidP="00F56AAC">
      <w:pPr>
        <w:tabs>
          <w:tab w:val="left" w:pos="0"/>
        </w:tabs>
        <w:spacing w:after="0"/>
        <w:ind w:left="720"/>
        <w:rPr>
          <w:rFonts w:ascii="Verdana" w:hAnsi="Verdana"/>
          <w:color w:val="000000"/>
          <w:sz w:val="20"/>
        </w:rPr>
      </w:pPr>
      <w:r>
        <w:rPr>
          <w:rFonts w:ascii="Verdana" w:hAnsi="Verdana"/>
          <w:color w:val="000000"/>
          <w:sz w:val="20"/>
        </w:rPr>
        <w:t xml:space="preserve">Amendment to mandate emergency stop signal instead of if fitted requirements in UN </w:t>
      </w:r>
      <w:r w:rsidR="00CE6418">
        <w:rPr>
          <w:rFonts w:ascii="Verdana" w:hAnsi="Verdana"/>
          <w:color w:val="000000"/>
          <w:sz w:val="20"/>
        </w:rPr>
        <w:t xml:space="preserve">regulation </w:t>
      </w:r>
      <w:r>
        <w:rPr>
          <w:rFonts w:ascii="Verdana" w:hAnsi="Verdana"/>
          <w:color w:val="000000"/>
          <w:sz w:val="20"/>
        </w:rPr>
        <w:t xml:space="preserve">No 48, linked to revision of </w:t>
      </w:r>
      <w:r w:rsidR="00CE6418">
        <w:rPr>
          <w:rFonts w:ascii="Verdana" w:hAnsi="Verdana"/>
          <w:color w:val="000000"/>
          <w:sz w:val="20"/>
        </w:rPr>
        <w:t xml:space="preserve">the General Safety </w:t>
      </w:r>
      <w:r>
        <w:rPr>
          <w:rFonts w:ascii="Verdana" w:hAnsi="Verdana"/>
          <w:color w:val="000000"/>
          <w:sz w:val="20"/>
        </w:rPr>
        <w:t>Regulation.</w:t>
      </w:r>
    </w:p>
    <w:p w:rsidR="00AA23F2" w:rsidRDefault="00AA23F2" w:rsidP="00F56AAC">
      <w:pPr>
        <w:tabs>
          <w:tab w:val="left" w:pos="0"/>
        </w:tabs>
        <w:spacing w:after="0"/>
        <w:ind w:left="720"/>
        <w:rPr>
          <w:rFonts w:ascii="Verdana" w:hAnsi="Verdana"/>
          <w:color w:val="000000"/>
          <w:sz w:val="20"/>
        </w:rPr>
      </w:pPr>
    </w:p>
    <w:p w:rsidR="00AA23F2" w:rsidRPr="00F56AAC" w:rsidRDefault="00AA23F2" w:rsidP="00AA23F2">
      <w:pPr>
        <w:tabs>
          <w:tab w:val="left" w:pos="0"/>
        </w:tabs>
        <w:spacing w:after="0"/>
        <w:ind w:left="720"/>
        <w:rPr>
          <w:rFonts w:ascii="Verdana" w:hAnsi="Verdana"/>
          <w:color w:val="000000"/>
          <w:sz w:val="20"/>
        </w:rPr>
      </w:pPr>
      <w:r>
        <w:rPr>
          <w:rFonts w:ascii="Verdana" w:hAnsi="Verdana"/>
          <w:color w:val="000000"/>
          <w:sz w:val="20"/>
        </w:rPr>
        <w:t xml:space="preserve">Target date: </w:t>
      </w:r>
      <w:r w:rsidR="005B4121">
        <w:rPr>
          <w:rFonts w:ascii="Verdana" w:hAnsi="Verdana"/>
          <w:color w:val="000000"/>
          <w:sz w:val="20"/>
        </w:rPr>
        <w:t>Q4/2019</w:t>
      </w:r>
    </w:p>
    <w:p w:rsidR="00FA30D3" w:rsidRDefault="00FA30D3" w:rsidP="005F3A74">
      <w:pPr>
        <w:tabs>
          <w:tab w:val="left" w:pos="0"/>
        </w:tabs>
        <w:spacing w:after="0"/>
        <w:ind w:left="720"/>
        <w:rPr>
          <w:rFonts w:ascii="Verdana" w:hAnsi="Verdana"/>
          <w:color w:val="000000"/>
          <w:sz w:val="20"/>
        </w:rPr>
      </w:pPr>
    </w:p>
    <w:p w:rsidR="00FA30D3" w:rsidRPr="0082688B" w:rsidRDefault="009657A4" w:rsidP="00FA30D3">
      <w:pPr>
        <w:spacing w:after="0"/>
        <w:ind w:left="720" w:hanging="720"/>
        <w:rPr>
          <w:rFonts w:ascii="Verdana" w:hAnsi="Verdana" w:cs="Arial"/>
          <w:b/>
          <w:color w:val="000000"/>
          <w:sz w:val="20"/>
        </w:rPr>
      </w:pPr>
      <w:r>
        <w:rPr>
          <w:rFonts w:ascii="Verdana" w:hAnsi="Verdana"/>
          <w:b/>
          <w:color w:val="000000"/>
          <w:sz w:val="20"/>
        </w:rPr>
        <w:t>4</w:t>
      </w:r>
      <w:r w:rsidR="00FA30D3" w:rsidRPr="005F3A74">
        <w:rPr>
          <w:rFonts w:ascii="Verdana" w:hAnsi="Verdana"/>
          <w:b/>
          <w:color w:val="000000"/>
          <w:sz w:val="20"/>
        </w:rPr>
        <w:t>.</w:t>
      </w:r>
      <w:r w:rsidR="00A675CA">
        <w:rPr>
          <w:rFonts w:ascii="Verdana" w:hAnsi="Verdana"/>
          <w:b/>
          <w:color w:val="000000"/>
          <w:sz w:val="20"/>
        </w:rPr>
        <w:t>2</w:t>
      </w:r>
      <w:r w:rsidR="00FA30D3">
        <w:rPr>
          <w:rFonts w:ascii="Verdana" w:hAnsi="Verdana"/>
          <w:color w:val="000000"/>
          <w:sz w:val="20"/>
        </w:rPr>
        <w:t xml:space="preserve"> </w:t>
      </w:r>
      <w:r w:rsidR="00A35744">
        <w:rPr>
          <w:rFonts w:ascii="Verdana" w:hAnsi="Verdana"/>
          <w:color w:val="000000"/>
          <w:sz w:val="20"/>
        </w:rPr>
        <w:tab/>
      </w:r>
      <w:r w:rsidR="00FA30D3">
        <w:rPr>
          <w:rFonts w:ascii="Verdana" w:hAnsi="Verdana" w:cs="Arial"/>
          <w:b/>
          <w:color w:val="000000"/>
          <w:sz w:val="20"/>
        </w:rPr>
        <w:t xml:space="preserve">Mandatory rear position lamps with DRL </w:t>
      </w:r>
    </w:p>
    <w:p w:rsidR="00FA30D3" w:rsidRDefault="00FA30D3" w:rsidP="00FA30D3">
      <w:pPr>
        <w:tabs>
          <w:tab w:val="left" w:pos="0"/>
        </w:tabs>
        <w:spacing w:after="0"/>
        <w:ind w:left="600"/>
        <w:rPr>
          <w:rFonts w:ascii="Verdana" w:hAnsi="Verdana"/>
          <w:color w:val="000000"/>
          <w:sz w:val="20"/>
        </w:rPr>
      </w:pPr>
    </w:p>
    <w:p w:rsidR="00FA30D3" w:rsidRDefault="00FA30D3" w:rsidP="00FA30D3">
      <w:pPr>
        <w:tabs>
          <w:tab w:val="left" w:pos="0"/>
        </w:tabs>
        <w:spacing w:after="0"/>
        <w:ind w:left="720"/>
        <w:rPr>
          <w:rFonts w:ascii="Verdana" w:hAnsi="Verdana"/>
          <w:color w:val="000000"/>
          <w:sz w:val="20"/>
        </w:rPr>
      </w:pPr>
      <w:r>
        <w:rPr>
          <w:rFonts w:ascii="Verdana" w:hAnsi="Verdana"/>
          <w:color w:val="000000"/>
          <w:sz w:val="20"/>
        </w:rPr>
        <w:t xml:space="preserve">Amendment to mandate </w:t>
      </w:r>
      <w:r w:rsidRPr="00F96ECF">
        <w:rPr>
          <w:rFonts w:ascii="Verdana" w:hAnsi="Verdana"/>
          <w:color w:val="000000"/>
          <w:sz w:val="20"/>
        </w:rPr>
        <w:t>switching ON of at least rear position lamps together with DRL</w:t>
      </w:r>
      <w:r>
        <w:rPr>
          <w:rFonts w:ascii="Verdana" w:hAnsi="Verdana"/>
          <w:color w:val="000000"/>
          <w:sz w:val="20"/>
        </w:rPr>
        <w:t xml:space="preserve"> in UN </w:t>
      </w:r>
      <w:r w:rsidR="00CE6418">
        <w:rPr>
          <w:rFonts w:ascii="Verdana" w:hAnsi="Verdana"/>
          <w:color w:val="000000"/>
          <w:sz w:val="20"/>
        </w:rPr>
        <w:t>r</w:t>
      </w:r>
      <w:r>
        <w:rPr>
          <w:rFonts w:ascii="Verdana" w:hAnsi="Verdana"/>
          <w:color w:val="000000"/>
          <w:sz w:val="20"/>
        </w:rPr>
        <w:t>egulation No 48.</w:t>
      </w:r>
    </w:p>
    <w:p w:rsidR="00FA30D3" w:rsidRDefault="00FA30D3" w:rsidP="00FA30D3">
      <w:pPr>
        <w:tabs>
          <w:tab w:val="left" w:pos="0"/>
        </w:tabs>
        <w:spacing w:after="0"/>
        <w:ind w:left="720"/>
        <w:rPr>
          <w:rFonts w:ascii="Verdana" w:hAnsi="Verdana"/>
          <w:color w:val="000000"/>
          <w:sz w:val="20"/>
        </w:rPr>
      </w:pPr>
    </w:p>
    <w:p w:rsidR="00FA30D3" w:rsidRPr="00F56AAC" w:rsidRDefault="00FA30D3" w:rsidP="00FA30D3">
      <w:pPr>
        <w:tabs>
          <w:tab w:val="left" w:pos="0"/>
        </w:tabs>
        <w:spacing w:after="0"/>
        <w:ind w:left="720"/>
        <w:rPr>
          <w:rFonts w:ascii="Verdana" w:hAnsi="Verdana"/>
          <w:color w:val="000000"/>
          <w:sz w:val="20"/>
        </w:rPr>
      </w:pPr>
      <w:r>
        <w:rPr>
          <w:rFonts w:ascii="Verdana" w:hAnsi="Verdana"/>
          <w:color w:val="000000"/>
          <w:sz w:val="20"/>
        </w:rPr>
        <w:t>Target date: Q4/2019</w:t>
      </w:r>
    </w:p>
    <w:p w:rsidR="00FC3548" w:rsidRDefault="00FC3548" w:rsidP="00FA30D3">
      <w:pPr>
        <w:tabs>
          <w:tab w:val="left" w:pos="0"/>
        </w:tabs>
        <w:spacing w:after="0"/>
        <w:ind w:left="720"/>
        <w:rPr>
          <w:rFonts w:ascii="Verdana" w:hAnsi="Verdana"/>
          <w:color w:val="000000"/>
          <w:sz w:val="20"/>
        </w:rPr>
      </w:pPr>
    </w:p>
    <w:p w:rsidR="00FC3548" w:rsidRDefault="009657A4" w:rsidP="00FC3548">
      <w:pPr>
        <w:spacing w:after="0"/>
        <w:ind w:left="720" w:hanging="720"/>
        <w:rPr>
          <w:rFonts w:ascii="Verdana" w:hAnsi="Verdana" w:cs="Arial"/>
          <w:b/>
          <w:color w:val="000000"/>
          <w:sz w:val="20"/>
        </w:rPr>
      </w:pPr>
      <w:r>
        <w:rPr>
          <w:rFonts w:ascii="Verdana" w:hAnsi="Verdana" w:cs="Arial"/>
          <w:b/>
          <w:color w:val="000000"/>
          <w:sz w:val="20"/>
        </w:rPr>
        <w:t>4</w:t>
      </w:r>
      <w:r w:rsidR="00FC3548">
        <w:rPr>
          <w:rFonts w:ascii="Verdana" w:hAnsi="Verdana" w:cs="Arial"/>
          <w:b/>
          <w:color w:val="000000"/>
          <w:sz w:val="20"/>
        </w:rPr>
        <w:t>.3</w:t>
      </w:r>
      <w:r w:rsidR="00FC3548" w:rsidRPr="0082688B">
        <w:rPr>
          <w:rFonts w:ascii="Verdana" w:hAnsi="Verdana" w:cs="Arial"/>
          <w:b/>
          <w:color w:val="000000"/>
          <w:sz w:val="20"/>
        </w:rPr>
        <w:t xml:space="preserve">. </w:t>
      </w:r>
      <w:r w:rsidR="00A35744">
        <w:rPr>
          <w:rFonts w:ascii="Verdana" w:hAnsi="Verdana" w:cs="Arial"/>
          <w:b/>
          <w:color w:val="000000"/>
          <w:sz w:val="20"/>
        </w:rPr>
        <w:tab/>
      </w:r>
      <w:r w:rsidR="00FC3548">
        <w:rPr>
          <w:rFonts w:ascii="Verdana" w:hAnsi="Verdana" w:cs="Arial"/>
          <w:b/>
          <w:color w:val="000000"/>
          <w:sz w:val="20"/>
        </w:rPr>
        <w:t xml:space="preserve">Introduction of </w:t>
      </w:r>
      <w:proofErr w:type="gramStart"/>
      <w:r w:rsidR="00FC3548">
        <w:rPr>
          <w:rFonts w:ascii="Verdana" w:hAnsi="Verdana" w:cs="Arial"/>
          <w:b/>
          <w:color w:val="000000"/>
          <w:sz w:val="20"/>
        </w:rPr>
        <w:t>performance based</w:t>
      </w:r>
      <w:proofErr w:type="gramEnd"/>
      <w:r w:rsidR="00FC3548">
        <w:rPr>
          <w:rFonts w:ascii="Verdana" w:hAnsi="Verdana" w:cs="Arial"/>
          <w:b/>
          <w:color w:val="000000"/>
          <w:sz w:val="20"/>
        </w:rPr>
        <w:t xml:space="preserve"> requirements for lighting and light-signalling regulations </w:t>
      </w:r>
    </w:p>
    <w:p w:rsidR="00FC3548" w:rsidRDefault="00FC3548" w:rsidP="00FC3548">
      <w:pPr>
        <w:spacing w:after="0"/>
        <w:ind w:left="600" w:hanging="720"/>
        <w:rPr>
          <w:rFonts w:ascii="Verdana" w:hAnsi="Verdana" w:cs="Arial"/>
          <w:color w:val="000000"/>
          <w:sz w:val="20"/>
        </w:rPr>
      </w:pPr>
    </w:p>
    <w:p w:rsidR="00FC3548" w:rsidRPr="00F56AAC" w:rsidRDefault="00FC3548" w:rsidP="00FC3548">
      <w:pPr>
        <w:tabs>
          <w:tab w:val="left" w:pos="0"/>
        </w:tabs>
        <w:spacing w:after="0"/>
        <w:ind w:left="720"/>
        <w:rPr>
          <w:rFonts w:ascii="Verdana" w:hAnsi="Verdana"/>
          <w:color w:val="000000"/>
          <w:sz w:val="20"/>
        </w:rPr>
      </w:pPr>
      <w:r w:rsidRPr="00F56AAC">
        <w:rPr>
          <w:rFonts w:ascii="Verdana" w:hAnsi="Verdana"/>
          <w:color w:val="000000"/>
          <w:sz w:val="20"/>
        </w:rPr>
        <w:t xml:space="preserve">Phase 2 of the simplification will introduce technology neutral, </w:t>
      </w:r>
      <w:proofErr w:type="gramStart"/>
      <w:r w:rsidRPr="00F56AAC">
        <w:rPr>
          <w:rFonts w:ascii="Verdana" w:hAnsi="Verdana"/>
          <w:color w:val="000000"/>
          <w:sz w:val="20"/>
        </w:rPr>
        <w:t>performance based</w:t>
      </w:r>
      <w:proofErr w:type="gramEnd"/>
      <w:r w:rsidRPr="00F56AAC">
        <w:rPr>
          <w:rFonts w:ascii="Verdana" w:hAnsi="Verdana"/>
          <w:color w:val="000000"/>
          <w:sz w:val="20"/>
        </w:rPr>
        <w:t xml:space="preserve"> requirement for lighting devices that will facilitate the development of a new GTR for lighting. </w:t>
      </w:r>
    </w:p>
    <w:p w:rsidR="00FC3548" w:rsidRDefault="00FC3548" w:rsidP="00FC3548">
      <w:pPr>
        <w:tabs>
          <w:tab w:val="left" w:pos="0"/>
        </w:tabs>
        <w:spacing w:after="0"/>
        <w:ind w:left="720"/>
        <w:rPr>
          <w:rFonts w:ascii="Verdana" w:hAnsi="Verdana"/>
          <w:color w:val="000000"/>
          <w:sz w:val="20"/>
        </w:rPr>
      </w:pPr>
    </w:p>
    <w:p w:rsidR="00FC3548" w:rsidRPr="00F56AAC" w:rsidRDefault="00FC3548" w:rsidP="00FC3548">
      <w:pPr>
        <w:tabs>
          <w:tab w:val="left" w:pos="0"/>
        </w:tabs>
        <w:spacing w:after="0"/>
        <w:ind w:left="720"/>
        <w:rPr>
          <w:rFonts w:ascii="Verdana" w:hAnsi="Verdana"/>
          <w:color w:val="000000"/>
          <w:sz w:val="20"/>
        </w:rPr>
      </w:pPr>
      <w:r>
        <w:rPr>
          <w:rFonts w:ascii="Verdana" w:hAnsi="Verdana"/>
          <w:color w:val="000000"/>
          <w:sz w:val="20"/>
        </w:rPr>
        <w:t>Target date: Q1</w:t>
      </w:r>
      <w:r w:rsidRPr="00951721">
        <w:rPr>
          <w:rFonts w:ascii="Verdana" w:hAnsi="Verdana"/>
          <w:color w:val="000000"/>
          <w:sz w:val="20"/>
        </w:rPr>
        <w:t>/20</w:t>
      </w:r>
      <w:r>
        <w:rPr>
          <w:rFonts w:ascii="Verdana" w:hAnsi="Verdana"/>
          <w:color w:val="000000"/>
          <w:sz w:val="20"/>
        </w:rPr>
        <w:t>21</w:t>
      </w:r>
    </w:p>
    <w:p w:rsidR="000A63F9" w:rsidRDefault="000A63F9" w:rsidP="002E697E">
      <w:pPr>
        <w:spacing w:after="0"/>
        <w:ind w:left="600" w:hanging="600"/>
        <w:rPr>
          <w:rFonts w:ascii="Verdana" w:hAnsi="Verdana"/>
          <w:b/>
          <w:color w:val="000000"/>
          <w:sz w:val="20"/>
        </w:rPr>
      </w:pPr>
    </w:p>
    <w:p w:rsidR="002E697E" w:rsidRPr="000025E3" w:rsidRDefault="009657A4" w:rsidP="002E697E">
      <w:pPr>
        <w:pStyle w:val="Text1"/>
        <w:spacing w:after="0"/>
        <w:ind w:left="0"/>
        <w:rPr>
          <w:rFonts w:ascii="Verdana" w:hAnsi="Verdana" w:cs="Arial"/>
          <w:b/>
          <w:color w:val="000000"/>
          <w:sz w:val="20"/>
        </w:rPr>
      </w:pPr>
      <w:r>
        <w:rPr>
          <w:rFonts w:ascii="Verdana" w:hAnsi="Verdana" w:cs="Arial"/>
          <w:b/>
          <w:color w:val="000000"/>
          <w:sz w:val="20"/>
        </w:rPr>
        <w:t>5</w:t>
      </w:r>
      <w:r w:rsidR="000025E3" w:rsidRPr="000025E3">
        <w:rPr>
          <w:rFonts w:ascii="Verdana" w:hAnsi="Verdana" w:cs="Arial"/>
          <w:b/>
          <w:color w:val="000000"/>
          <w:sz w:val="20"/>
        </w:rPr>
        <w:t>.</w:t>
      </w:r>
      <w:r w:rsidR="002E697E" w:rsidRPr="000025E3">
        <w:rPr>
          <w:rFonts w:ascii="Verdana" w:hAnsi="Verdana" w:cs="Arial"/>
          <w:b/>
          <w:color w:val="000000"/>
          <w:sz w:val="20"/>
        </w:rPr>
        <w:t xml:space="preserve"> </w:t>
      </w:r>
      <w:r w:rsidR="00A35744">
        <w:rPr>
          <w:rFonts w:ascii="Verdana" w:hAnsi="Verdana" w:cs="Arial"/>
          <w:b/>
          <w:color w:val="000000"/>
          <w:sz w:val="20"/>
        </w:rPr>
        <w:tab/>
      </w:r>
      <w:r w:rsidR="00B50801">
        <w:rPr>
          <w:rFonts w:ascii="Verdana" w:hAnsi="Verdana" w:cs="Arial"/>
          <w:b/>
          <w:color w:val="000000"/>
          <w:sz w:val="20"/>
        </w:rPr>
        <w:t xml:space="preserve">Working Group on Vehicle </w:t>
      </w:r>
      <w:r w:rsidR="002E697E" w:rsidRPr="000025E3">
        <w:rPr>
          <w:rFonts w:ascii="Verdana" w:hAnsi="Verdana" w:cs="Arial"/>
          <w:b/>
          <w:color w:val="000000"/>
          <w:sz w:val="20"/>
        </w:rPr>
        <w:t>Emiss</w:t>
      </w:r>
      <w:r w:rsidR="00991BBB">
        <w:rPr>
          <w:rFonts w:ascii="Verdana" w:hAnsi="Verdana" w:cs="Arial"/>
          <w:b/>
          <w:color w:val="000000"/>
          <w:sz w:val="20"/>
        </w:rPr>
        <w:t>ions (GRPE)</w:t>
      </w:r>
      <w:r w:rsidR="002E697E" w:rsidRPr="000025E3">
        <w:rPr>
          <w:rFonts w:ascii="Verdana" w:hAnsi="Verdana" w:cs="Arial"/>
          <w:b/>
          <w:color w:val="000000"/>
          <w:sz w:val="20"/>
        </w:rPr>
        <w:t xml:space="preserve"> </w:t>
      </w:r>
    </w:p>
    <w:p w:rsidR="002E697E" w:rsidRPr="002E697E" w:rsidRDefault="002E697E" w:rsidP="00ED1D60">
      <w:pPr>
        <w:pStyle w:val="Text1"/>
        <w:spacing w:after="0"/>
        <w:ind w:left="0"/>
        <w:rPr>
          <w:rFonts w:ascii="Verdana" w:hAnsi="Verdana" w:cs="Arial"/>
          <w:b/>
          <w:color w:val="000000"/>
          <w:sz w:val="20"/>
          <w:u w:val="single"/>
        </w:rPr>
      </w:pPr>
    </w:p>
    <w:p w:rsidR="006676F9" w:rsidRPr="00F56AAC" w:rsidRDefault="009657A4" w:rsidP="00E5663A">
      <w:pPr>
        <w:tabs>
          <w:tab w:val="left" w:pos="709"/>
        </w:tabs>
        <w:spacing w:after="0"/>
        <w:ind w:left="709" w:hanging="709"/>
        <w:rPr>
          <w:rFonts w:ascii="Verdana" w:hAnsi="Verdana"/>
          <w:color w:val="000000"/>
          <w:sz w:val="20"/>
        </w:rPr>
      </w:pPr>
      <w:r>
        <w:rPr>
          <w:rFonts w:ascii="Verdana" w:hAnsi="Verdana"/>
          <w:b/>
          <w:color w:val="000000"/>
          <w:sz w:val="20"/>
        </w:rPr>
        <w:t>5</w:t>
      </w:r>
      <w:r w:rsidR="006676F9" w:rsidRPr="005F3A74">
        <w:rPr>
          <w:rFonts w:ascii="Verdana" w:hAnsi="Verdana"/>
          <w:b/>
          <w:color w:val="000000"/>
          <w:sz w:val="20"/>
        </w:rPr>
        <w:t xml:space="preserve">.1 </w:t>
      </w:r>
      <w:r w:rsidR="006676F9" w:rsidRPr="005F3A74">
        <w:rPr>
          <w:rFonts w:ascii="Verdana" w:hAnsi="Verdana"/>
          <w:b/>
          <w:color w:val="000000"/>
          <w:sz w:val="20"/>
        </w:rPr>
        <w:tab/>
      </w:r>
      <w:r w:rsidR="004D0096" w:rsidRPr="005F3A74">
        <w:rPr>
          <w:rFonts w:ascii="Verdana" w:hAnsi="Verdana"/>
          <w:b/>
          <w:color w:val="000000"/>
          <w:sz w:val="20"/>
        </w:rPr>
        <w:t xml:space="preserve">IWG on Global </w:t>
      </w:r>
      <w:r w:rsidR="002E697E" w:rsidRPr="005F3A74">
        <w:rPr>
          <w:rFonts w:ascii="Verdana" w:hAnsi="Verdana"/>
          <w:b/>
          <w:color w:val="000000"/>
          <w:sz w:val="20"/>
        </w:rPr>
        <w:t>Real Driving Emissions (RDE)</w:t>
      </w:r>
      <w:r w:rsidR="002E697E" w:rsidRPr="00F56AAC">
        <w:rPr>
          <w:rFonts w:ascii="Verdana" w:hAnsi="Verdana"/>
          <w:color w:val="000000"/>
          <w:sz w:val="20"/>
        </w:rPr>
        <w:t xml:space="preserve"> </w:t>
      </w:r>
      <w:r w:rsidR="004D0096">
        <w:rPr>
          <w:rFonts w:ascii="Verdana" w:hAnsi="Verdana"/>
          <w:color w:val="000000"/>
          <w:sz w:val="20"/>
        </w:rPr>
        <w:t>to create</w:t>
      </w:r>
      <w:r w:rsidR="004D0096" w:rsidRPr="00F56AAC">
        <w:rPr>
          <w:rFonts w:ascii="Verdana" w:hAnsi="Verdana"/>
          <w:color w:val="000000"/>
          <w:sz w:val="20"/>
        </w:rPr>
        <w:t xml:space="preserve"> </w:t>
      </w:r>
      <w:r w:rsidR="002E697E" w:rsidRPr="00F56AAC">
        <w:rPr>
          <w:rFonts w:ascii="Verdana" w:hAnsi="Verdana"/>
          <w:color w:val="000000"/>
          <w:sz w:val="20"/>
        </w:rPr>
        <w:t xml:space="preserve">a </w:t>
      </w:r>
      <w:r w:rsidR="006676F9" w:rsidRPr="00F56AAC">
        <w:rPr>
          <w:rFonts w:ascii="Verdana" w:hAnsi="Verdana"/>
          <w:color w:val="000000"/>
          <w:sz w:val="20"/>
        </w:rPr>
        <w:t xml:space="preserve">new </w:t>
      </w:r>
      <w:r w:rsidR="002E697E" w:rsidRPr="00F56AAC">
        <w:rPr>
          <w:rFonts w:ascii="Verdana" w:hAnsi="Verdana"/>
          <w:color w:val="000000"/>
          <w:sz w:val="20"/>
        </w:rPr>
        <w:t xml:space="preserve">UN-GTR and then Regulation </w:t>
      </w:r>
    </w:p>
    <w:p w:rsidR="006676F9" w:rsidRDefault="006676F9" w:rsidP="00E5663A">
      <w:pPr>
        <w:spacing w:after="0"/>
        <w:ind w:left="709"/>
        <w:rPr>
          <w:rFonts w:ascii="Verdana" w:hAnsi="Verdana"/>
          <w:color w:val="000000"/>
          <w:sz w:val="20"/>
        </w:rPr>
      </w:pPr>
      <w:r w:rsidRPr="00500170">
        <w:rPr>
          <w:rFonts w:ascii="Verdana" w:hAnsi="Verdana"/>
          <w:color w:val="000000"/>
          <w:sz w:val="20"/>
        </w:rPr>
        <w:t xml:space="preserve">Target date: </w:t>
      </w:r>
      <w:r w:rsidR="00572ECA">
        <w:rPr>
          <w:rFonts w:ascii="Verdana" w:hAnsi="Verdana"/>
          <w:color w:val="000000"/>
          <w:sz w:val="20"/>
        </w:rPr>
        <w:t>E</w:t>
      </w:r>
      <w:r>
        <w:rPr>
          <w:rFonts w:ascii="Verdana" w:hAnsi="Verdana"/>
          <w:color w:val="000000"/>
          <w:sz w:val="20"/>
        </w:rPr>
        <w:t xml:space="preserve">nd </w:t>
      </w:r>
      <w:r w:rsidR="004D0096">
        <w:rPr>
          <w:rFonts w:ascii="Verdana" w:hAnsi="Verdana"/>
          <w:color w:val="000000"/>
          <w:sz w:val="20"/>
        </w:rPr>
        <w:t xml:space="preserve">2020 </w:t>
      </w:r>
      <w:r>
        <w:rPr>
          <w:rFonts w:ascii="Verdana" w:hAnsi="Verdana"/>
          <w:color w:val="000000"/>
          <w:sz w:val="20"/>
        </w:rPr>
        <w:t>(for GTR)</w:t>
      </w:r>
    </w:p>
    <w:p w:rsidR="00F56AAC" w:rsidRPr="00F56AAC" w:rsidRDefault="00F56AAC" w:rsidP="00ED1D60">
      <w:pPr>
        <w:tabs>
          <w:tab w:val="left" w:pos="0"/>
        </w:tabs>
        <w:spacing w:after="0"/>
        <w:rPr>
          <w:rFonts w:ascii="Verdana" w:hAnsi="Verdana"/>
          <w:color w:val="000000"/>
          <w:sz w:val="20"/>
        </w:rPr>
      </w:pPr>
    </w:p>
    <w:p w:rsidR="006676F9" w:rsidRPr="00F56AAC" w:rsidRDefault="009657A4" w:rsidP="00E5663A">
      <w:pPr>
        <w:tabs>
          <w:tab w:val="left" w:pos="851"/>
        </w:tabs>
        <w:spacing w:after="0"/>
        <w:ind w:left="709" w:hanging="709"/>
        <w:rPr>
          <w:rFonts w:ascii="Verdana" w:hAnsi="Verdana"/>
          <w:color w:val="000000"/>
          <w:sz w:val="20"/>
        </w:rPr>
      </w:pPr>
      <w:r>
        <w:rPr>
          <w:rFonts w:ascii="Verdana" w:hAnsi="Verdana"/>
          <w:b/>
          <w:color w:val="000000"/>
          <w:sz w:val="20"/>
        </w:rPr>
        <w:t>5</w:t>
      </w:r>
      <w:r w:rsidR="006676F9" w:rsidRPr="005F3A74">
        <w:rPr>
          <w:rFonts w:ascii="Verdana" w:hAnsi="Verdana"/>
          <w:b/>
          <w:color w:val="000000"/>
          <w:sz w:val="20"/>
        </w:rPr>
        <w:t xml:space="preserve">.2. </w:t>
      </w:r>
      <w:r w:rsidR="00A35744">
        <w:rPr>
          <w:rFonts w:ascii="Verdana" w:hAnsi="Verdana"/>
          <w:b/>
          <w:color w:val="000000"/>
          <w:sz w:val="20"/>
        </w:rPr>
        <w:tab/>
      </w:r>
      <w:r w:rsidR="002E697E" w:rsidRPr="005F3A74">
        <w:rPr>
          <w:rFonts w:ascii="Verdana" w:hAnsi="Verdana"/>
          <w:b/>
          <w:color w:val="000000"/>
          <w:sz w:val="20"/>
        </w:rPr>
        <w:t>Continuation of the work of WLTP</w:t>
      </w:r>
      <w:r w:rsidR="002E697E" w:rsidRPr="00F56AAC">
        <w:rPr>
          <w:rFonts w:ascii="Verdana" w:hAnsi="Verdana"/>
          <w:color w:val="000000"/>
          <w:sz w:val="20"/>
        </w:rPr>
        <w:t xml:space="preserve"> to focus on the issues of durability</w:t>
      </w:r>
      <w:r w:rsidR="004D0096">
        <w:rPr>
          <w:rFonts w:ascii="Verdana" w:hAnsi="Verdana"/>
          <w:color w:val="000000"/>
          <w:sz w:val="20"/>
        </w:rPr>
        <w:t xml:space="preserve"> and </w:t>
      </w:r>
      <w:r w:rsidR="002E697E" w:rsidRPr="00F56AAC">
        <w:rPr>
          <w:rFonts w:ascii="Verdana" w:hAnsi="Verdana"/>
          <w:color w:val="000000"/>
          <w:sz w:val="20"/>
        </w:rPr>
        <w:t>conformity of productio</w:t>
      </w:r>
      <w:r w:rsidR="00125E02" w:rsidRPr="00F56AAC">
        <w:rPr>
          <w:rFonts w:ascii="Verdana" w:hAnsi="Verdana"/>
          <w:color w:val="000000"/>
          <w:sz w:val="20"/>
        </w:rPr>
        <w:t>n</w:t>
      </w:r>
    </w:p>
    <w:p w:rsidR="006676F9" w:rsidRDefault="00E5663A" w:rsidP="00E5663A">
      <w:pPr>
        <w:tabs>
          <w:tab w:val="left" w:pos="851"/>
        </w:tabs>
        <w:spacing w:after="0"/>
        <w:ind w:left="709" w:hanging="709"/>
        <w:rPr>
          <w:rFonts w:ascii="Verdana" w:hAnsi="Verdana"/>
          <w:color w:val="000000"/>
          <w:sz w:val="20"/>
        </w:rPr>
      </w:pPr>
      <w:r>
        <w:rPr>
          <w:rFonts w:ascii="Verdana" w:hAnsi="Verdana"/>
          <w:color w:val="000000"/>
          <w:sz w:val="20"/>
        </w:rPr>
        <w:tab/>
      </w:r>
      <w:r w:rsidR="006676F9" w:rsidRPr="00500170">
        <w:rPr>
          <w:rFonts w:ascii="Verdana" w:hAnsi="Verdana"/>
          <w:color w:val="000000"/>
          <w:sz w:val="20"/>
        </w:rPr>
        <w:t xml:space="preserve">Target date: </w:t>
      </w:r>
      <w:r w:rsidR="00572ECA">
        <w:rPr>
          <w:rFonts w:ascii="Verdana" w:hAnsi="Verdana"/>
          <w:color w:val="000000"/>
          <w:sz w:val="20"/>
        </w:rPr>
        <w:t>E</w:t>
      </w:r>
      <w:r w:rsidR="006676F9">
        <w:rPr>
          <w:rFonts w:ascii="Verdana" w:hAnsi="Verdana"/>
          <w:color w:val="000000"/>
          <w:sz w:val="20"/>
        </w:rPr>
        <w:t>nd 2019</w:t>
      </w:r>
    </w:p>
    <w:p w:rsidR="004D0096" w:rsidRDefault="004D0096" w:rsidP="00E5663A">
      <w:pPr>
        <w:tabs>
          <w:tab w:val="left" w:pos="851"/>
        </w:tabs>
        <w:spacing w:after="0"/>
        <w:ind w:left="709" w:hanging="709"/>
        <w:rPr>
          <w:rFonts w:ascii="Verdana" w:hAnsi="Verdana"/>
          <w:color w:val="000000"/>
          <w:sz w:val="20"/>
        </w:rPr>
      </w:pPr>
    </w:p>
    <w:p w:rsidR="004D0096" w:rsidRPr="005F3A74" w:rsidRDefault="009657A4" w:rsidP="00E5663A">
      <w:pPr>
        <w:tabs>
          <w:tab w:val="left" w:pos="851"/>
        </w:tabs>
        <w:spacing w:after="0"/>
        <w:ind w:left="709" w:hanging="709"/>
        <w:rPr>
          <w:rFonts w:ascii="Verdana" w:hAnsi="Verdana"/>
          <w:b/>
          <w:color w:val="000000"/>
          <w:sz w:val="20"/>
        </w:rPr>
      </w:pPr>
      <w:r>
        <w:rPr>
          <w:rFonts w:ascii="Verdana" w:hAnsi="Verdana"/>
          <w:b/>
          <w:color w:val="000000"/>
          <w:sz w:val="20"/>
        </w:rPr>
        <w:t>5</w:t>
      </w:r>
      <w:r w:rsidR="004D0096" w:rsidRPr="005F3A74">
        <w:rPr>
          <w:rFonts w:ascii="Verdana" w:hAnsi="Verdana"/>
          <w:b/>
          <w:color w:val="000000"/>
          <w:sz w:val="20"/>
        </w:rPr>
        <w:t xml:space="preserve">.2b. </w:t>
      </w:r>
      <w:r w:rsidR="00A35744">
        <w:rPr>
          <w:rFonts w:ascii="Verdana" w:hAnsi="Verdana"/>
          <w:b/>
          <w:color w:val="000000"/>
          <w:sz w:val="20"/>
        </w:rPr>
        <w:tab/>
      </w:r>
      <w:r w:rsidR="004D0096" w:rsidRPr="005F3A74">
        <w:rPr>
          <w:rFonts w:ascii="Verdana" w:hAnsi="Verdana"/>
          <w:b/>
          <w:color w:val="000000"/>
          <w:sz w:val="20"/>
        </w:rPr>
        <w:t xml:space="preserve">Transposition of WLTP GTR to a UN Regulation </w:t>
      </w:r>
    </w:p>
    <w:p w:rsidR="004D0096" w:rsidRDefault="00E5663A" w:rsidP="00E5663A">
      <w:pPr>
        <w:tabs>
          <w:tab w:val="left" w:pos="851"/>
        </w:tabs>
        <w:spacing w:after="0"/>
        <w:ind w:left="709" w:hanging="709"/>
        <w:rPr>
          <w:rFonts w:ascii="Verdana" w:hAnsi="Verdana"/>
          <w:color w:val="000000"/>
          <w:sz w:val="20"/>
        </w:rPr>
      </w:pPr>
      <w:r>
        <w:rPr>
          <w:rFonts w:ascii="Verdana" w:hAnsi="Verdana"/>
          <w:color w:val="000000"/>
          <w:sz w:val="20"/>
        </w:rPr>
        <w:tab/>
      </w:r>
      <w:r w:rsidR="004D0096" w:rsidRPr="00500170">
        <w:rPr>
          <w:rFonts w:ascii="Verdana" w:hAnsi="Verdana"/>
          <w:color w:val="000000"/>
          <w:sz w:val="20"/>
        </w:rPr>
        <w:t xml:space="preserve">Target date: </w:t>
      </w:r>
      <w:r w:rsidR="004D0096">
        <w:rPr>
          <w:rFonts w:ascii="Verdana" w:hAnsi="Verdana"/>
          <w:color w:val="000000"/>
          <w:sz w:val="20"/>
        </w:rPr>
        <w:t>Mid 2020</w:t>
      </w:r>
    </w:p>
    <w:p w:rsidR="00F56AAC" w:rsidRPr="005F3A74" w:rsidRDefault="00F56AAC" w:rsidP="00E5663A">
      <w:pPr>
        <w:tabs>
          <w:tab w:val="left" w:pos="851"/>
        </w:tabs>
        <w:spacing w:after="0"/>
        <w:ind w:left="709" w:hanging="709"/>
        <w:rPr>
          <w:rFonts w:ascii="Verdana" w:hAnsi="Verdana"/>
          <w:b/>
          <w:color w:val="000000"/>
          <w:sz w:val="20"/>
        </w:rPr>
      </w:pPr>
    </w:p>
    <w:p w:rsidR="00233FEA" w:rsidRPr="005F3A74" w:rsidRDefault="009657A4" w:rsidP="00E5663A">
      <w:pPr>
        <w:tabs>
          <w:tab w:val="left" w:pos="851"/>
        </w:tabs>
        <w:spacing w:after="0"/>
        <w:ind w:left="709" w:hanging="709"/>
        <w:rPr>
          <w:rFonts w:ascii="Verdana" w:hAnsi="Verdana" w:cs="Arial"/>
          <w:b/>
          <w:color w:val="000000"/>
          <w:sz w:val="20"/>
        </w:rPr>
      </w:pPr>
      <w:r>
        <w:rPr>
          <w:rFonts w:ascii="Verdana" w:hAnsi="Verdana" w:cs="Arial"/>
          <w:b/>
          <w:color w:val="000000"/>
          <w:sz w:val="20"/>
        </w:rPr>
        <w:t>5</w:t>
      </w:r>
      <w:r w:rsidR="006676F9" w:rsidRPr="005F3A74">
        <w:rPr>
          <w:rFonts w:ascii="Verdana" w:hAnsi="Verdana" w:cs="Arial"/>
          <w:b/>
          <w:color w:val="000000"/>
          <w:sz w:val="20"/>
        </w:rPr>
        <w:t xml:space="preserve">.3. </w:t>
      </w:r>
      <w:r w:rsidR="00A35744">
        <w:rPr>
          <w:rFonts w:ascii="Verdana" w:hAnsi="Verdana" w:cs="Arial"/>
          <w:b/>
          <w:color w:val="000000"/>
          <w:sz w:val="20"/>
        </w:rPr>
        <w:tab/>
      </w:r>
      <w:r w:rsidR="00233FEA" w:rsidRPr="005F3A74">
        <w:rPr>
          <w:rFonts w:ascii="Verdana" w:hAnsi="Verdana" w:cs="Arial"/>
          <w:b/>
          <w:color w:val="000000"/>
          <w:sz w:val="20"/>
        </w:rPr>
        <w:t>Follow up of E-PPR</w:t>
      </w:r>
      <w:r w:rsidR="00597795" w:rsidRPr="005F3A74">
        <w:rPr>
          <w:rFonts w:ascii="Verdana" w:hAnsi="Verdana" w:cs="Arial"/>
          <w:b/>
          <w:color w:val="000000"/>
          <w:sz w:val="20"/>
        </w:rPr>
        <w:t xml:space="preserve"> </w:t>
      </w:r>
    </w:p>
    <w:p w:rsidR="006676F9" w:rsidRPr="00ED1D60" w:rsidRDefault="00E5663A" w:rsidP="00E5663A">
      <w:pPr>
        <w:tabs>
          <w:tab w:val="left" w:pos="851"/>
        </w:tabs>
        <w:spacing w:after="0"/>
        <w:ind w:left="709" w:hanging="709"/>
        <w:rPr>
          <w:rFonts w:ascii="Verdana" w:hAnsi="Verdana"/>
          <w:color w:val="000000"/>
          <w:sz w:val="20"/>
        </w:rPr>
      </w:pPr>
      <w:r>
        <w:rPr>
          <w:rFonts w:ascii="Verdana" w:hAnsi="Verdana"/>
          <w:color w:val="000000"/>
          <w:sz w:val="20"/>
        </w:rPr>
        <w:tab/>
      </w:r>
      <w:r w:rsidR="002E697E" w:rsidRPr="00ED1D60">
        <w:rPr>
          <w:rFonts w:ascii="Verdana" w:hAnsi="Verdana"/>
          <w:color w:val="000000"/>
          <w:sz w:val="20"/>
        </w:rPr>
        <w:t xml:space="preserve">Finalize the revision of the GTR2 (on emissions of two-wheelers) with the aim to bring this in line with the Euro 5 step.  The intention is to finalize the Technical report and draft GTR by the end of 2018 </w:t>
      </w:r>
    </w:p>
    <w:p w:rsidR="008A546A" w:rsidRPr="00ED1D60" w:rsidRDefault="00E5663A" w:rsidP="00E5663A">
      <w:pPr>
        <w:tabs>
          <w:tab w:val="left" w:pos="851"/>
        </w:tabs>
        <w:spacing w:after="0"/>
        <w:ind w:left="709" w:hanging="709"/>
        <w:rPr>
          <w:rFonts w:ascii="Verdana" w:hAnsi="Verdana"/>
          <w:sz w:val="20"/>
        </w:rPr>
      </w:pPr>
      <w:r>
        <w:rPr>
          <w:rFonts w:ascii="Verdana" w:hAnsi="Verdana"/>
          <w:sz w:val="20"/>
        </w:rPr>
        <w:tab/>
      </w:r>
      <w:r w:rsidR="006676F9" w:rsidRPr="00ED1D60">
        <w:rPr>
          <w:rFonts w:ascii="Verdana" w:hAnsi="Verdana"/>
          <w:sz w:val="20"/>
        </w:rPr>
        <w:t>Amending</w:t>
      </w:r>
      <w:r w:rsidR="002E697E" w:rsidRPr="00ED1D60">
        <w:rPr>
          <w:rFonts w:ascii="Verdana" w:hAnsi="Verdana"/>
          <w:sz w:val="20"/>
        </w:rPr>
        <w:t xml:space="preserve"> GTR18 (on OBD of two-wheelers) by March 2018 with the aim to include stage II in the GTR. The amendment will be based on the Euro 5 OBD stage requirements. The aim is to complete the amendment by 2019.</w:t>
      </w:r>
    </w:p>
    <w:p w:rsidR="006676F9" w:rsidRDefault="00E5663A" w:rsidP="00E5663A">
      <w:pPr>
        <w:tabs>
          <w:tab w:val="left" w:pos="851"/>
        </w:tabs>
        <w:spacing w:after="0"/>
        <w:ind w:left="709" w:hanging="709"/>
        <w:rPr>
          <w:rFonts w:ascii="Verdana" w:hAnsi="Verdana"/>
          <w:color w:val="000000"/>
          <w:sz w:val="20"/>
        </w:rPr>
      </w:pPr>
      <w:r>
        <w:rPr>
          <w:rFonts w:ascii="Verdana" w:hAnsi="Verdana"/>
          <w:color w:val="000000"/>
          <w:sz w:val="20"/>
        </w:rPr>
        <w:tab/>
      </w:r>
      <w:r w:rsidR="006676F9" w:rsidRPr="00ED1D60">
        <w:rPr>
          <w:rFonts w:ascii="Verdana" w:hAnsi="Verdana"/>
          <w:color w:val="000000"/>
          <w:sz w:val="20"/>
        </w:rPr>
        <w:t xml:space="preserve">Target date: </w:t>
      </w:r>
      <w:r w:rsidR="00572ECA" w:rsidRPr="00ED1D60">
        <w:rPr>
          <w:rFonts w:ascii="Verdana" w:hAnsi="Verdana"/>
          <w:color w:val="000000"/>
          <w:sz w:val="20"/>
        </w:rPr>
        <w:t>E</w:t>
      </w:r>
      <w:r w:rsidR="006676F9" w:rsidRPr="00ED1D60">
        <w:rPr>
          <w:rFonts w:ascii="Verdana" w:hAnsi="Verdana"/>
          <w:color w:val="000000"/>
          <w:sz w:val="20"/>
        </w:rPr>
        <w:t>nd 2019</w:t>
      </w:r>
    </w:p>
    <w:p w:rsidR="006676F9" w:rsidRDefault="00E5663A" w:rsidP="00ED1D60">
      <w:pPr>
        <w:spacing w:after="0"/>
        <w:rPr>
          <w:rFonts w:ascii="Verdana" w:hAnsi="Verdana"/>
          <w:color w:val="000000"/>
          <w:sz w:val="20"/>
        </w:rPr>
      </w:pPr>
      <w:r>
        <w:rPr>
          <w:rFonts w:ascii="Verdana" w:hAnsi="Verdana"/>
          <w:color w:val="000000"/>
          <w:sz w:val="20"/>
        </w:rPr>
        <w:tab/>
      </w:r>
    </w:p>
    <w:p w:rsidR="005E6830" w:rsidRDefault="005E6830" w:rsidP="00ED1D60">
      <w:pPr>
        <w:spacing w:after="0"/>
        <w:rPr>
          <w:rFonts w:ascii="Verdana" w:hAnsi="Verdana"/>
          <w:color w:val="000000"/>
          <w:sz w:val="20"/>
        </w:rPr>
      </w:pPr>
    </w:p>
    <w:p w:rsidR="005E6830" w:rsidRPr="005F3A74" w:rsidRDefault="009657A4" w:rsidP="005F3A74">
      <w:pPr>
        <w:spacing w:after="0"/>
        <w:ind w:left="720" w:hanging="720"/>
        <w:rPr>
          <w:rFonts w:ascii="Verdana" w:hAnsi="Verdana" w:cs="Arial"/>
          <w:b/>
          <w:color w:val="000000"/>
          <w:sz w:val="20"/>
        </w:rPr>
      </w:pPr>
      <w:r>
        <w:rPr>
          <w:rFonts w:ascii="Verdana" w:hAnsi="Verdana" w:cs="Arial"/>
          <w:b/>
          <w:color w:val="000000"/>
          <w:sz w:val="20"/>
        </w:rPr>
        <w:t>5</w:t>
      </w:r>
      <w:r w:rsidR="005E6830" w:rsidRPr="005F3A74">
        <w:rPr>
          <w:rFonts w:ascii="Verdana" w:hAnsi="Verdana" w:cs="Arial"/>
          <w:b/>
          <w:color w:val="000000"/>
          <w:sz w:val="20"/>
        </w:rPr>
        <w:t>.</w:t>
      </w:r>
      <w:r w:rsidR="00357CB3" w:rsidRPr="005F3A74">
        <w:rPr>
          <w:rFonts w:ascii="Verdana" w:hAnsi="Verdana" w:cs="Arial"/>
          <w:b/>
          <w:color w:val="000000"/>
          <w:sz w:val="20"/>
        </w:rPr>
        <w:t>4</w:t>
      </w:r>
      <w:r w:rsidR="005E6830" w:rsidRPr="005F3A74">
        <w:rPr>
          <w:rFonts w:ascii="Verdana" w:hAnsi="Verdana" w:cs="Arial"/>
          <w:b/>
          <w:color w:val="000000"/>
          <w:sz w:val="20"/>
        </w:rPr>
        <w:t xml:space="preserve">. </w:t>
      </w:r>
      <w:r w:rsidR="00A35744">
        <w:rPr>
          <w:rFonts w:ascii="Verdana" w:hAnsi="Verdana" w:cs="Arial"/>
          <w:b/>
          <w:color w:val="000000"/>
          <w:sz w:val="20"/>
        </w:rPr>
        <w:tab/>
      </w:r>
      <w:r w:rsidR="005E6830" w:rsidRPr="005F3A74">
        <w:rPr>
          <w:rFonts w:ascii="Verdana" w:hAnsi="Verdana" w:cs="Arial"/>
          <w:b/>
          <w:color w:val="000000"/>
          <w:sz w:val="20"/>
        </w:rPr>
        <w:t xml:space="preserve">Follow-up of the </w:t>
      </w:r>
      <w:r w:rsidR="004D0096" w:rsidRPr="005F3A74">
        <w:rPr>
          <w:rFonts w:ascii="Verdana" w:hAnsi="Verdana" w:cs="Arial"/>
          <w:b/>
          <w:color w:val="000000"/>
          <w:sz w:val="20"/>
        </w:rPr>
        <w:t xml:space="preserve">work of the PMP group (including the </w:t>
      </w:r>
      <w:r w:rsidR="00CF2D77">
        <w:rPr>
          <w:rFonts w:ascii="Verdana" w:hAnsi="Verdana" w:cs="Arial"/>
          <w:b/>
          <w:color w:val="000000"/>
          <w:sz w:val="20"/>
        </w:rPr>
        <w:t xml:space="preserve">sub-23 nm, break wear and </w:t>
      </w:r>
      <w:r w:rsidR="005E6830" w:rsidRPr="005F3A74">
        <w:rPr>
          <w:rFonts w:ascii="Verdana" w:hAnsi="Verdana" w:cs="Arial"/>
          <w:b/>
          <w:color w:val="000000"/>
          <w:sz w:val="20"/>
        </w:rPr>
        <w:t>studies on tyre abrasion</w:t>
      </w:r>
      <w:r w:rsidR="004D0096" w:rsidRPr="005F3A74">
        <w:rPr>
          <w:rFonts w:ascii="Verdana" w:hAnsi="Verdana" w:cs="Arial"/>
          <w:b/>
          <w:color w:val="000000"/>
          <w:sz w:val="20"/>
        </w:rPr>
        <w:t>)</w:t>
      </w:r>
    </w:p>
    <w:p w:rsidR="005E6830" w:rsidRDefault="005E6830" w:rsidP="00E5663A">
      <w:pPr>
        <w:spacing w:after="0"/>
        <w:ind w:firstLine="720"/>
        <w:rPr>
          <w:rFonts w:ascii="Verdana" w:hAnsi="Verdana"/>
          <w:color w:val="000000"/>
          <w:sz w:val="20"/>
        </w:rPr>
      </w:pPr>
      <w:r>
        <w:rPr>
          <w:rFonts w:ascii="Verdana" w:hAnsi="Verdana"/>
          <w:color w:val="000000"/>
          <w:sz w:val="20"/>
        </w:rPr>
        <w:t xml:space="preserve">Target date: </w:t>
      </w:r>
      <w:r w:rsidR="004D0096">
        <w:rPr>
          <w:rFonts w:ascii="Verdana" w:hAnsi="Verdana"/>
          <w:color w:val="000000"/>
          <w:sz w:val="20"/>
        </w:rPr>
        <w:t>end 20</w:t>
      </w:r>
      <w:r w:rsidR="00CF2D77">
        <w:rPr>
          <w:rFonts w:ascii="Verdana" w:hAnsi="Verdana"/>
          <w:color w:val="000000"/>
          <w:sz w:val="20"/>
        </w:rPr>
        <w:t>20</w:t>
      </w:r>
    </w:p>
    <w:p w:rsidR="004D0096" w:rsidRDefault="004D0096" w:rsidP="00ED1D60">
      <w:pPr>
        <w:spacing w:after="0"/>
        <w:rPr>
          <w:rFonts w:ascii="Verdana" w:hAnsi="Verdana"/>
          <w:color w:val="000000"/>
          <w:sz w:val="20"/>
        </w:rPr>
      </w:pPr>
    </w:p>
    <w:p w:rsidR="004D0096" w:rsidRPr="005F3A74" w:rsidRDefault="009657A4" w:rsidP="005F3A74">
      <w:pPr>
        <w:spacing w:after="0"/>
        <w:ind w:left="720" w:hanging="720"/>
        <w:rPr>
          <w:rFonts w:ascii="Verdana" w:hAnsi="Verdana" w:cs="Arial"/>
          <w:b/>
          <w:color w:val="000000"/>
          <w:sz w:val="20"/>
        </w:rPr>
      </w:pPr>
      <w:r>
        <w:rPr>
          <w:rFonts w:ascii="Verdana" w:hAnsi="Verdana" w:cs="Arial"/>
          <w:b/>
          <w:color w:val="000000"/>
          <w:sz w:val="20"/>
        </w:rPr>
        <w:t>5</w:t>
      </w:r>
      <w:r w:rsidR="004D0096" w:rsidRPr="005F3A74">
        <w:rPr>
          <w:rFonts w:ascii="Verdana" w:hAnsi="Verdana" w:cs="Arial"/>
          <w:b/>
          <w:color w:val="000000"/>
          <w:sz w:val="20"/>
        </w:rPr>
        <w:t>.</w:t>
      </w:r>
      <w:r w:rsidR="00136EF5" w:rsidRPr="005F3A74">
        <w:rPr>
          <w:rFonts w:ascii="Verdana" w:hAnsi="Verdana" w:cs="Arial"/>
          <w:b/>
          <w:color w:val="000000"/>
          <w:sz w:val="20"/>
        </w:rPr>
        <w:t>5</w:t>
      </w:r>
      <w:r w:rsidR="004D0096" w:rsidRPr="005F3A74">
        <w:rPr>
          <w:rFonts w:ascii="Verdana" w:hAnsi="Verdana" w:cs="Arial"/>
          <w:b/>
          <w:color w:val="000000"/>
          <w:sz w:val="20"/>
        </w:rPr>
        <w:t xml:space="preserve"> </w:t>
      </w:r>
      <w:r w:rsidR="00A35744">
        <w:rPr>
          <w:rFonts w:ascii="Verdana" w:hAnsi="Verdana" w:cs="Arial"/>
          <w:b/>
          <w:color w:val="000000"/>
          <w:sz w:val="20"/>
        </w:rPr>
        <w:tab/>
      </w:r>
      <w:r w:rsidR="00CF2D77">
        <w:rPr>
          <w:rFonts w:ascii="Verdana" w:hAnsi="Verdana" w:cs="Arial"/>
          <w:b/>
          <w:color w:val="000000"/>
          <w:sz w:val="20"/>
        </w:rPr>
        <w:t>Participation to the work of</w:t>
      </w:r>
      <w:r w:rsidR="004D0096" w:rsidRPr="005F3A74">
        <w:rPr>
          <w:rFonts w:ascii="Verdana" w:hAnsi="Verdana" w:cs="Arial"/>
          <w:b/>
          <w:color w:val="000000"/>
          <w:sz w:val="20"/>
        </w:rPr>
        <w:t xml:space="preserve"> the HDV group, including any discussions on CO2 from HDV</w:t>
      </w:r>
    </w:p>
    <w:p w:rsidR="00CF2D77" w:rsidRDefault="00CF2D77" w:rsidP="00ED1D60">
      <w:pPr>
        <w:spacing w:after="0"/>
        <w:rPr>
          <w:rFonts w:ascii="Verdana" w:hAnsi="Verdana"/>
          <w:color w:val="000000"/>
          <w:sz w:val="20"/>
        </w:rPr>
      </w:pPr>
    </w:p>
    <w:p w:rsidR="00CF2D77" w:rsidRDefault="00CF2D77" w:rsidP="00E5663A">
      <w:pPr>
        <w:spacing w:after="0"/>
        <w:ind w:left="720"/>
        <w:rPr>
          <w:rFonts w:ascii="Verdana" w:hAnsi="Verdana"/>
          <w:color w:val="000000"/>
          <w:sz w:val="20"/>
        </w:rPr>
      </w:pPr>
      <w:r>
        <w:rPr>
          <w:rFonts w:ascii="Verdana" w:hAnsi="Verdana"/>
          <w:color w:val="000000"/>
          <w:sz w:val="20"/>
        </w:rPr>
        <w:t>The UN Regulation should be updated with the new developments of this regulation in Europe, such as the inclusion of PEMS-PN and cold start. Discussions have also started on the possible harmonisation of some parts of the CO2 from HDV certification.</w:t>
      </w:r>
    </w:p>
    <w:p w:rsidR="004D0096" w:rsidRDefault="004D0096" w:rsidP="00E5663A">
      <w:pPr>
        <w:spacing w:after="0"/>
        <w:ind w:firstLine="720"/>
        <w:rPr>
          <w:rFonts w:ascii="Verdana" w:hAnsi="Verdana"/>
          <w:color w:val="000000"/>
          <w:sz w:val="20"/>
        </w:rPr>
      </w:pPr>
      <w:r>
        <w:rPr>
          <w:rFonts w:ascii="Verdana" w:hAnsi="Verdana"/>
          <w:color w:val="000000"/>
          <w:sz w:val="20"/>
        </w:rPr>
        <w:t xml:space="preserve">Target date: </w:t>
      </w:r>
      <w:r w:rsidR="00CF2D77">
        <w:rPr>
          <w:rFonts w:ascii="Verdana" w:hAnsi="Verdana"/>
          <w:color w:val="000000"/>
          <w:sz w:val="20"/>
        </w:rPr>
        <w:t>mid-2020 for pollutants part</w:t>
      </w:r>
    </w:p>
    <w:p w:rsidR="00DD1FE4" w:rsidRDefault="00DD1FE4" w:rsidP="00ED1D60">
      <w:pPr>
        <w:spacing w:after="0"/>
        <w:ind w:hanging="720"/>
        <w:rPr>
          <w:rFonts w:ascii="Verdana" w:hAnsi="Verdana"/>
          <w:color w:val="000000"/>
          <w:sz w:val="20"/>
        </w:rPr>
      </w:pPr>
    </w:p>
    <w:p w:rsidR="00DD1FE4" w:rsidRPr="0082688B" w:rsidRDefault="009657A4" w:rsidP="00A35744">
      <w:pPr>
        <w:spacing w:after="0"/>
        <w:rPr>
          <w:rFonts w:ascii="Verdana" w:hAnsi="Verdana" w:cs="Arial"/>
          <w:b/>
          <w:color w:val="000000"/>
          <w:sz w:val="20"/>
        </w:rPr>
      </w:pPr>
      <w:r>
        <w:rPr>
          <w:rFonts w:ascii="Verdana" w:hAnsi="Verdana" w:cs="Arial"/>
          <w:b/>
          <w:color w:val="000000"/>
          <w:sz w:val="20"/>
        </w:rPr>
        <w:t>5</w:t>
      </w:r>
      <w:r w:rsidR="00DD1FE4" w:rsidRPr="005F3A74">
        <w:rPr>
          <w:rFonts w:ascii="Verdana" w:hAnsi="Verdana" w:cs="Arial"/>
          <w:b/>
          <w:color w:val="000000"/>
          <w:sz w:val="20"/>
        </w:rPr>
        <w:t xml:space="preserve">.6 </w:t>
      </w:r>
      <w:r w:rsidR="00A35744">
        <w:rPr>
          <w:rFonts w:ascii="Verdana" w:hAnsi="Verdana" w:cs="Arial"/>
          <w:b/>
          <w:color w:val="000000"/>
          <w:sz w:val="20"/>
        </w:rPr>
        <w:tab/>
      </w:r>
      <w:r w:rsidR="00DD1FE4" w:rsidRPr="00DD1FE4">
        <w:rPr>
          <w:rFonts w:ascii="Verdana" w:hAnsi="Verdana" w:cs="Arial"/>
          <w:b/>
          <w:color w:val="000000"/>
          <w:sz w:val="20"/>
        </w:rPr>
        <w:t xml:space="preserve">Electric Vehicles and the Environment (EVE) </w:t>
      </w:r>
    </w:p>
    <w:p w:rsidR="00DD1FE4" w:rsidRDefault="00DD1FE4" w:rsidP="00ED1D60">
      <w:pPr>
        <w:tabs>
          <w:tab w:val="left" w:pos="0"/>
        </w:tabs>
        <w:spacing w:after="0"/>
        <w:rPr>
          <w:rFonts w:ascii="Verdana" w:hAnsi="Verdana"/>
          <w:color w:val="000000"/>
          <w:sz w:val="20"/>
        </w:rPr>
      </w:pPr>
    </w:p>
    <w:p w:rsidR="00DD1FE4" w:rsidRDefault="00DD1FE4" w:rsidP="00897932">
      <w:pPr>
        <w:pStyle w:val="ListParagraph"/>
        <w:numPr>
          <w:ilvl w:val="0"/>
          <w:numId w:val="52"/>
        </w:numPr>
        <w:tabs>
          <w:tab w:val="left" w:pos="709"/>
        </w:tabs>
        <w:ind w:left="709" w:hanging="283"/>
        <w:rPr>
          <w:rFonts w:ascii="Verdana" w:hAnsi="Verdana"/>
          <w:color w:val="000000"/>
          <w:sz w:val="20"/>
        </w:rPr>
      </w:pPr>
      <w:r w:rsidRPr="005F3A74">
        <w:rPr>
          <w:rFonts w:ascii="Verdana" w:hAnsi="Verdana"/>
          <w:color w:val="000000"/>
          <w:sz w:val="20"/>
        </w:rPr>
        <w:t>Development of a new GTR focusing on determining the powertrain performance.</w:t>
      </w:r>
    </w:p>
    <w:p w:rsidR="00DD1FE4" w:rsidRPr="005F3A74" w:rsidRDefault="00224FC2" w:rsidP="00897932">
      <w:pPr>
        <w:pStyle w:val="ListParagraph"/>
        <w:numPr>
          <w:ilvl w:val="0"/>
          <w:numId w:val="52"/>
        </w:numPr>
        <w:tabs>
          <w:tab w:val="left" w:pos="709"/>
        </w:tabs>
        <w:ind w:left="709" w:hanging="283"/>
        <w:rPr>
          <w:rFonts w:ascii="Verdana" w:hAnsi="Verdana"/>
          <w:color w:val="000000"/>
          <w:sz w:val="20"/>
        </w:rPr>
      </w:pPr>
      <w:r w:rsidRPr="00F96ECF">
        <w:rPr>
          <w:rFonts w:ascii="Verdana" w:hAnsi="Verdana"/>
          <w:color w:val="000000"/>
          <w:sz w:val="20"/>
        </w:rPr>
        <w:t xml:space="preserve">Development of a new GTR focusing </w:t>
      </w:r>
      <w:r>
        <w:rPr>
          <w:rFonts w:ascii="Verdana" w:hAnsi="Verdana"/>
          <w:color w:val="000000"/>
          <w:sz w:val="20"/>
        </w:rPr>
        <w:t>on b</w:t>
      </w:r>
      <w:r w:rsidR="00DD1FE4" w:rsidRPr="00DD1FE4">
        <w:rPr>
          <w:rFonts w:ascii="Verdana" w:hAnsi="Verdana"/>
          <w:color w:val="000000"/>
          <w:sz w:val="20"/>
        </w:rPr>
        <w:t>attery performance and durability</w:t>
      </w:r>
    </w:p>
    <w:p w:rsidR="00DD1FE4" w:rsidRDefault="00DD1FE4" w:rsidP="00ED1D60">
      <w:pPr>
        <w:tabs>
          <w:tab w:val="left" w:pos="0"/>
        </w:tabs>
        <w:spacing w:after="0"/>
        <w:rPr>
          <w:rFonts w:ascii="Verdana" w:hAnsi="Verdana"/>
          <w:color w:val="000000"/>
          <w:sz w:val="20"/>
        </w:rPr>
      </w:pPr>
    </w:p>
    <w:p w:rsidR="00DD1FE4" w:rsidRPr="00DD1FE4" w:rsidRDefault="00DD1FE4" w:rsidP="00ED1D60">
      <w:pPr>
        <w:tabs>
          <w:tab w:val="left" w:pos="0"/>
        </w:tabs>
        <w:spacing w:after="0"/>
        <w:rPr>
          <w:rFonts w:ascii="Verdana" w:hAnsi="Verdana"/>
          <w:color w:val="000000"/>
          <w:sz w:val="20"/>
        </w:rPr>
      </w:pPr>
      <w:r w:rsidRPr="00DD1FE4">
        <w:rPr>
          <w:rFonts w:ascii="Verdana" w:hAnsi="Verdana"/>
          <w:color w:val="000000"/>
          <w:sz w:val="20"/>
        </w:rPr>
        <w:t xml:space="preserve">Target date: a. Q4/2019, b. </w:t>
      </w:r>
      <w:r w:rsidRPr="005F3A74">
        <w:rPr>
          <w:rFonts w:ascii="Verdana" w:hAnsi="Verdana"/>
          <w:color w:val="000000"/>
          <w:sz w:val="20"/>
        </w:rPr>
        <w:t xml:space="preserve">mandate to be </w:t>
      </w:r>
      <w:r w:rsidR="00136EF5">
        <w:rPr>
          <w:rFonts w:ascii="Verdana" w:hAnsi="Verdana"/>
          <w:color w:val="000000"/>
          <w:sz w:val="20"/>
        </w:rPr>
        <w:t>extended</w:t>
      </w:r>
      <w:r>
        <w:rPr>
          <w:rFonts w:ascii="Verdana" w:hAnsi="Verdana"/>
          <w:color w:val="000000"/>
          <w:sz w:val="20"/>
        </w:rPr>
        <w:t xml:space="preserve"> in 2019</w:t>
      </w:r>
    </w:p>
    <w:p w:rsidR="00DD1FE4" w:rsidRPr="00991BBB" w:rsidRDefault="00DD1FE4" w:rsidP="00F56AAC">
      <w:pPr>
        <w:spacing w:after="0"/>
        <w:ind w:left="720"/>
        <w:rPr>
          <w:rFonts w:ascii="Verdana" w:hAnsi="Verdana"/>
          <w:color w:val="000000"/>
          <w:sz w:val="20"/>
        </w:rPr>
      </w:pPr>
    </w:p>
    <w:p w:rsidR="008A546A" w:rsidRPr="002E697E" w:rsidRDefault="008A546A">
      <w:pPr>
        <w:spacing w:after="0"/>
        <w:jc w:val="left"/>
        <w:rPr>
          <w:rFonts w:ascii="Verdana" w:hAnsi="Verdana"/>
          <w:color w:val="000000"/>
          <w:sz w:val="20"/>
        </w:rPr>
      </w:pPr>
    </w:p>
    <w:p w:rsidR="00B251AA" w:rsidRPr="000025E3" w:rsidRDefault="009657A4" w:rsidP="00B251AA">
      <w:pPr>
        <w:pStyle w:val="Text1"/>
        <w:spacing w:after="0"/>
        <w:ind w:left="0"/>
        <w:rPr>
          <w:rFonts w:ascii="Verdana" w:hAnsi="Verdana" w:cs="Arial"/>
          <w:b/>
          <w:color w:val="000000"/>
          <w:sz w:val="20"/>
        </w:rPr>
      </w:pPr>
      <w:r>
        <w:rPr>
          <w:rFonts w:ascii="Verdana" w:hAnsi="Verdana" w:cs="Arial"/>
          <w:b/>
          <w:color w:val="000000"/>
          <w:sz w:val="20"/>
        </w:rPr>
        <w:t>6</w:t>
      </w:r>
      <w:r w:rsidR="00991BBB">
        <w:rPr>
          <w:rFonts w:ascii="Verdana" w:hAnsi="Verdana" w:cs="Arial"/>
          <w:b/>
          <w:color w:val="000000"/>
          <w:sz w:val="20"/>
        </w:rPr>
        <w:t xml:space="preserve">. </w:t>
      </w:r>
      <w:r w:rsidR="00A35744">
        <w:rPr>
          <w:rFonts w:ascii="Verdana" w:hAnsi="Verdana" w:cs="Arial"/>
          <w:b/>
          <w:color w:val="000000"/>
          <w:sz w:val="20"/>
        </w:rPr>
        <w:tab/>
      </w:r>
      <w:r w:rsidR="00B50801">
        <w:rPr>
          <w:rFonts w:ascii="Verdana" w:hAnsi="Verdana" w:cs="Arial"/>
          <w:b/>
          <w:color w:val="000000"/>
          <w:sz w:val="20"/>
        </w:rPr>
        <w:t xml:space="preserve">Working Group on </w:t>
      </w:r>
      <w:r w:rsidR="00991BBB">
        <w:rPr>
          <w:rFonts w:ascii="Verdana" w:hAnsi="Verdana" w:cs="Arial"/>
          <w:b/>
          <w:color w:val="000000"/>
          <w:sz w:val="20"/>
        </w:rPr>
        <w:t>Sound emissions</w:t>
      </w:r>
      <w:r w:rsidR="00BF4136">
        <w:rPr>
          <w:rFonts w:ascii="Verdana" w:hAnsi="Verdana" w:cs="Arial"/>
          <w:b/>
          <w:color w:val="000000"/>
          <w:sz w:val="20"/>
        </w:rPr>
        <w:t xml:space="preserve"> and tyres performance</w:t>
      </w:r>
      <w:r w:rsidR="00B50801">
        <w:rPr>
          <w:rFonts w:ascii="Verdana" w:hAnsi="Verdana" w:cs="Arial"/>
          <w:b/>
          <w:color w:val="000000"/>
          <w:sz w:val="20"/>
        </w:rPr>
        <w:t xml:space="preserve"> (GRBP</w:t>
      </w:r>
      <w:r w:rsidR="00991BBB">
        <w:rPr>
          <w:rFonts w:ascii="Verdana" w:hAnsi="Verdana" w:cs="Arial"/>
          <w:b/>
          <w:color w:val="000000"/>
          <w:sz w:val="20"/>
        </w:rPr>
        <w:t>)</w:t>
      </w:r>
    </w:p>
    <w:p w:rsidR="00B251AA" w:rsidRPr="002E697E" w:rsidRDefault="00B251AA" w:rsidP="00B251AA">
      <w:pPr>
        <w:pStyle w:val="Text1"/>
        <w:spacing w:after="0"/>
        <w:ind w:left="0"/>
        <w:rPr>
          <w:rFonts w:ascii="Verdana" w:hAnsi="Verdana" w:cs="Arial"/>
          <w:color w:val="000000"/>
          <w:sz w:val="20"/>
        </w:rPr>
      </w:pPr>
    </w:p>
    <w:p w:rsidR="00876FB3" w:rsidRDefault="009657A4" w:rsidP="00876FB3">
      <w:pPr>
        <w:spacing w:after="0"/>
        <w:ind w:left="600" w:hanging="600"/>
        <w:rPr>
          <w:rFonts w:ascii="Verdana" w:hAnsi="Verdana" w:cs="Arial"/>
          <w:b/>
          <w:color w:val="000000"/>
          <w:sz w:val="20"/>
        </w:rPr>
      </w:pPr>
      <w:r>
        <w:rPr>
          <w:rFonts w:ascii="Verdana" w:hAnsi="Verdana"/>
          <w:b/>
          <w:color w:val="000000"/>
          <w:sz w:val="20"/>
        </w:rPr>
        <w:t>6</w:t>
      </w:r>
      <w:r w:rsidR="00876FB3">
        <w:rPr>
          <w:rFonts w:ascii="Verdana" w:hAnsi="Verdana"/>
          <w:b/>
          <w:color w:val="000000"/>
          <w:sz w:val="20"/>
        </w:rPr>
        <w:t>.1.</w:t>
      </w:r>
      <w:r w:rsidR="00876FB3" w:rsidRPr="00E269CA">
        <w:rPr>
          <w:rFonts w:ascii="Verdana" w:hAnsi="Verdana" w:cs="Arial"/>
          <w:b/>
          <w:color w:val="000000"/>
          <w:sz w:val="20"/>
        </w:rPr>
        <w:tab/>
      </w:r>
      <w:r w:rsidR="00A35744">
        <w:rPr>
          <w:rFonts w:ascii="Verdana" w:hAnsi="Verdana" w:cs="Arial"/>
          <w:b/>
          <w:color w:val="000000"/>
          <w:sz w:val="20"/>
        </w:rPr>
        <w:tab/>
      </w:r>
      <w:r w:rsidR="00876FB3">
        <w:rPr>
          <w:rFonts w:ascii="Verdana" w:hAnsi="Verdana" w:cs="Arial"/>
          <w:b/>
          <w:color w:val="000000"/>
          <w:sz w:val="20"/>
        </w:rPr>
        <w:t xml:space="preserve">Tyre Pressure Monitoring TPMS </w:t>
      </w:r>
    </w:p>
    <w:p w:rsidR="00876FB3" w:rsidRDefault="00876FB3" w:rsidP="00876FB3">
      <w:pPr>
        <w:pStyle w:val="Text1"/>
        <w:spacing w:after="0"/>
        <w:ind w:left="0"/>
        <w:rPr>
          <w:rFonts w:ascii="Verdana" w:hAnsi="Verdana"/>
          <w:color w:val="000000"/>
          <w:sz w:val="20"/>
        </w:rPr>
      </w:pPr>
    </w:p>
    <w:p w:rsidR="00876FB3" w:rsidRPr="00F56AAC" w:rsidRDefault="00876FB3" w:rsidP="00876FB3">
      <w:pPr>
        <w:tabs>
          <w:tab w:val="left" w:pos="0"/>
        </w:tabs>
        <w:spacing w:after="0"/>
        <w:ind w:left="720"/>
        <w:rPr>
          <w:rFonts w:ascii="Verdana" w:hAnsi="Verdana"/>
          <w:color w:val="000000"/>
          <w:sz w:val="20"/>
        </w:rPr>
      </w:pPr>
      <w:r w:rsidRPr="00F56AAC">
        <w:rPr>
          <w:rFonts w:ascii="Verdana" w:hAnsi="Verdana"/>
          <w:color w:val="000000"/>
          <w:sz w:val="20"/>
        </w:rPr>
        <w:t xml:space="preserve">Amendment to introduce requirements for all M, N and O categories in UN </w:t>
      </w:r>
      <w:r w:rsidR="00CE6418">
        <w:rPr>
          <w:rFonts w:ascii="Verdana" w:hAnsi="Verdana"/>
          <w:color w:val="000000"/>
          <w:sz w:val="20"/>
        </w:rPr>
        <w:t>r</w:t>
      </w:r>
      <w:r w:rsidRPr="00F56AAC">
        <w:rPr>
          <w:rFonts w:ascii="Verdana" w:hAnsi="Verdana"/>
          <w:color w:val="000000"/>
          <w:sz w:val="20"/>
        </w:rPr>
        <w:t>egulation No 141</w:t>
      </w:r>
      <w:r>
        <w:rPr>
          <w:rFonts w:ascii="Verdana" w:hAnsi="Verdana"/>
          <w:color w:val="000000"/>
          <w:sz w:val="20"/>
        </w:rPr>
        <w:t>, linked to revision of Regulation 661/2009.</w:t>
      </w:r>
    </w:p>
    <w:p w:rsidR="00876FB3" w:rsidRDefault="00876FB3" w:rsidP="00876FB3">
      <w:pPr>
        <w:tabs>
          <w:tab w:val="left" w:pos="0"/>
        </w:tabs>
        <w:spacing w:after="0"/>
        <w:ind w:left="600"/>
        <w:rPr>
          <w:rFonts w:ascii="Verdana" w:hAnsi="Verdana"/>
          <w:color w:val="000000"/>
          <w:sz w:val="20"/>
        </w:rPr>
      </w:pPr>
    </w:p>
    <w:p w:rsidR="00876FB3" w:rsidRPr="00F56AAC" w:rsidRDefault="00876FB3" w:rsidP="00876FB3">
      <w:pPr>
        <w:tabs>
          <w:tab w:val="left" w:pos="0"/>
        </w:tabs>
        <w:spacing w:after="0"/>
        <w:ind w:left="720"/>
        <w:rPr>
          <w:rFonts w:ascii="Verdana" w:hAnsi="Verdana"/>
          <w:color w:val="000000"/>
          <w:sz w:val="20"/>
        </w:rPr>
      </w:pPr>
      <w:r w:rsidRPr="00A91CA1">
        <w:rPr>
          <w:rFonts w:ascii="Verdana" w:hAnsi="Verdana"/>
          <w:color w:val="000000"/>
          <w:sz w:val="20"/>
        </w:rPr>
        <w:t>Target date</w:t>
      </w:r>
      <w:r w:rsidR="000E1715" w:rsidRPr="000E1715">
        <w:rPr>
          <w:rFonts w:ascii="Verdana" w:hAnsi="Verdana"/>
          <w:color w:val="000000"/>
          <w:sz w:val="20"/>
        </w:rPr>
        <w:t xml:space="preserve"> </w:t>
      </w:r>
      <w:r w:rsidR="000E1715">
        <w:rPr>
          <w:rFonts w:ascii="Verdana" w:hAnsi="Verdana"/>
          <w:color w:val="000000"/>
          <w:sz w:val="20"/>
        </w:rPr>
        <w:t>for WP29 vote</w:t>
      </w:r>
      <w:r w:rsidRPr="00A91CA1">
        <w:rPr>
          <w:rFonts w:ascii="Verdana" w:hAnsi="Verdana"/>
          <w:color w:val="000000"/>
          <w:sz w:val="20"/>
        </w:rPr>
        <w:t>: Q4/20</w:t>
      </w:r>
      <w:r>
        <w:rPr>
          <w:rFonts w:ascii="Verdana" w:hAnsi="Verdana"/>
          <w:color w:val="000000"/>
          <w:sz w:val="20"/>
        </w:rPr>
        <w:t>20</w:t>
      </w:r>
    </w:p>
    <w:p w:rsidR="00876FB3" w:rsidRDefault="00876FB3" w:rsidP="00876FB3">
      <w:pPr>
        <w:tabs>
          <w:tab w:val="left" w:pos="0"/>
        </w:tabs>
        <w:spacing w:after="0"/>
        <w:ind w:left="720"/>
        <w:rPr>
          <w:rFonts w:ascii="Verdana" w:hAnsi="Verdana"/>
          <w:color w:val="000000"/>
          <w:sz w:val="20"/>
        </w:rPr>
      </w:pPr>
    </w:p>
    <w:p w:rsidR="007B246B" w:rsidRDefault="007B246B" w:rsidP="007B246B">
      <w:pPr>
        <w:spacing w:after="0"/>
        <w:ind w:left="600" w:hanging="600"/>
        <w:rPr>
          <w:rFonts w:ascii="Verdana" w:hAnsi="Verdana"/>
          <w:b/>
          <w:color w:val="000000"/>
          <w:sz w:val="20"/>
        </w:rPr>
      </w:pPr>
    </w:p>
    <w:p w:rsidR="007B246B" w:rsidRDefault="009657A4" w:rsidP="007B246B">
      <w:pPr>
        <w:spacing w:after="0"/>
        <w:ind w:left="600" w:hanging="600"/>
        <w:rPr>
          <w:rFonts w:ascii="Verdana" w:hAnsi="Verdana" w:cs="Arial"/>
          <w:b/>
          <w:color w:val="000000"/>
          <w:sz w:val="20"/>
        </w:rPr>
      </w:pPr>
      <w:r>
        <w:rPr>
          <w:rFonts w:ascii="Verdana" w:hAnsi="Verdana"/>
          <w:b/>
          <w:color w:val="000000"/>
          <w:sz w:val="20"/>
        </w:rPr>
        <w:t>6</w:t>
      </w:r>
      <w:r w:rsidR="00876FB3">
        <w:rPr>
          <w:rFonts w:ascii="Verdana" w:hAnsi="Verdana"/>
          <w:b/>
          <w:color w:val="000000"/>
          <w:sz w:val="20"/>
        </w:rPr>
        <w:t>.2.</w:t>
      </w:r>
      <w:r w:rsidR="00876FB3" w:rsidRPr="00E269CA">
        <w:rPr>
          <w:rFonts w:ascii="Verdana" w:hAnsi="Verdana" w:cs="Arial"/>
          <w:b/>
          <w:color w:val="000000"/>
          <w:sz w:val="20"/>
        </w:rPr>
        <w:tab/>
      </w:r>
      <w:r w:rsidR="00A35744">
        <w:rPr>
          <w:rFonts w:ascii="Verdana" w:hAnsi="Verdana" w:cs="Arial"/>
          <w:b/>
          <w:color w:val="000000"/>
          <w:sz w:val="20"/>
        </w:rPr>
        <w:tab/>
      </w:r>
      <w:r w:rsidR="007B246B">
        <w:rPr>
          <w:rFonts w:ascii="Verdana" w:hAnsi="Verdana" w:cs="Arial"/>
          <w:b/>
          <w:color w:val="000000"/>
          <w:sz w:val="20"/>
        </w:rPr>
        <w:t>Test on worn tyres</w:t>
      </w:r>
    </w:p>
    <w:p w:rsidR="007B246B" w:rsidRDefault="007B246B" w:rsidP="007B246B">
      <w:pPr>
        <w:spacing w:after="0"/>
        <w:ind w:left="600" w:hanging="600"/>
        <w:rPr>
          <w:rFonts w:ascii="Verdana" w:hAnsi="Verdana" w:cs="Arial"/>
          <w:b/>
          <w:color w:val="000000"/>
          <w:sz w:val="20"/>
        </w:rPr>
      </w:pPr>
    </w:p>
    <w:p w:rsidR="007B246B" w:rsidRDefault="007B246B" w:rsidP="007B246B">
      <w:pPr>
        <w:tabs>
          <w:tab w:val="left" w:pos="0"/>
        </w:tabs>
        <w:spacing w:after="0"/>
        <w:ind w:left="720"/>
        <w:rPr>
          <w:rFonts w:ascii="Verdana" w:hAnsi="Verdana"/>
          <w:color w:val="000000"/>
          <w:sz w:val="20"/>
        </w:rPr>
      </w:pPr>
      <w:r w:rsidRPr="000E28E2">
        <w:rPr>
          <w:rFonts w:ascii="Verdana" w:hAnsi="Verdana"/>
          <w:color w:val="000000"/>
          <w:sz w:val="20"/>
        </w:rPr>
        <w:t>New test on wet grip of worn tyres (also linked to revision of Regulation 661/2009)</w:t>
      </w:r>
    </w:p>
    <w:p w:rsidR="007B246B" w:rsidRDefault="007B246B" w:rsidP="007B246B">
      <w:pPr>
        <w:tabs>
          <w:tab w:val="left" w:pos="0"/>
        </w:tabs>
        <w:spacing w:after="0"/>
        <w:ind w:left="720"/>
        <w:rPr>
          <w:rFonts w:ascii="Verdana" w:hAnsi="Verdana"/>
          <w:color w:val="000000"/>
          <w:sz w:val="20"/>
        </w:rPr>
      </w:pPr>
    </w:p>
    <w:p w:rsidR="007B246B" w:rsidRDefault="007B246B" w:rsidP="007B246B">
      <w:pPr>
        <w:tabs>
          <w:tab w:val="left" w:pos="0"/>
        </w:tabs>
        <w:spacing w:after="0"/>
        <w:ind w:left="720"/>
        <w:rPr>
          <w:rFonts w:ascii="Verdana" w:hAnsi="Verdana"/>
          <w:color w:val="000000"/>
          <w:sz w:val="20"/>
        </w:rPr>
      </w:pPr>
      <w:r>
        <w:rPr>
          <w:rFonts w:ascii="Verdana" w:hAnsi="Verdana"/>
          <w:color w:val="000000"/>
          <w:sz w:val="20"/>
        </w:rPr>
        <w:t>Target date</w:t>
      </w:r>
      <w:r w:rsidR="000E1715" w:rsidRPr="000E1715">
        <w:rPr>
          <w:rFonts w:ascii="Verdana" w:hAnsi="Verdana"/>
          <w:color w:val="000000"/>
          <w:sz w:val="20"/>
        </w:rPr>
        <w:t xml:space="preserve"> </w:t>
      </w:r>
      <w:r w:rsidR="000E1715">
        <w:rPr>
          <w:rFonts w:ascii="Verdana" w:hAnsi="Verdana"/>
          <w:color w:val="000000"/>
          <w:sz w:val="20"/>
        </w:rPr>
        <w:t>for WP29 vote</w:t>
      </w:r>
      <w:r>
        <w:rPr>
          <w:rFonts w:ascii="Verdana" w:hAnsi="Verdana"/>
          <w:color w:val="000000"/>
          <w:sz w:val="20"/>
        </w:rPr>
        <w:t xml:space="preserve">: </w:t>
      </w:r>
      <w:r w:rsidR="00A50E93">
        <w:rPr>
          <w:rFonts w:ascii="Verdana" w:hAnsi="Verdana"/>
          <w:color w:val="000000"/>
          <w:sz w:val="20"/>
        </w:rPr>
        <w:t>Q4/</w:t>
      </w:r>
      <w:r>
        <w:rPr>
          <w:rFonts w:ascii="Verdana" w:hAnsi="Verdana"/>
          <w:color w:val="000000"/>
          <w:sz w:val="20"/>
        </w:rPr>
        <w:t>2020.</w:t>
      </w:r>
    </w:p>
    <w:p w:rsidR="007B246B" w:rsidRDefault="007B246B" w:rsidP="007B246B">
      <w:pPr>
        <w:tabs>
          <w:tab w:val="left" w:pos="0"/>
        </w:tabs>
        <w:spacing w:after="0"/>
        <w:ind w:left="720"/>
        <w:rPr>
          <w:rFonts w:ascii="Verdana" w:hAnsi="Verdana"/>
          <w:color w:val="000000"/>
          <w:sz w:val="20"/>
        </w:rPr>
      </w:pPr>
    </w:p>
    <w:p w:rsidR="007B246B" w:rsidRDefault="007B246B" w:rsidP="007B246B">
      <w:pPr>
        <w:tabs>
          <w:tab w:val="left" w:pos="0"/>
        </w:tabs>
        <w:spacing w:after="0"/>
        <w:ind w:left="720"/>
        <w:rPr>
          <w:rFonts w:ascii="Verdana" w:hAnsi="Verdana"/>
          <w:color w:val="000000"/>
          <w:sz w:val="20"/>
        </w:rPr>
      </w:pPr>
    </w:p>
    <w:p w:rsidR="007B246B" w:rsidRPr="000E28E2" w:rsidRDefault="009657A4" w:rsidP="007B246B">
      <w:pPr>
        <w:tabs>
          <w:tab w:val="left" w:pos="0"/>
        </w:tabs>
        <w:spacing w:after="0"/>
        <w:rPr>
          <w:rFonts w:ascii="Verdana" w:hAnsi="Verdana"/>
          <w:color w:val="000000"/>
          <w:sz w:val="20"/>
        </w:rPr>
      </w:pPr>
      <w:r>
        <w:rPr>
          <w:rFonts w:ascii="Verdana" w:hAnsi="Verdana"/>
          <w:b/>
          <w:color w:val="000000"/>
          <w:sz w:val="20"/>
        </w:rPr>
        <w:t>6</w:t>
      </w:r>
      <w:r w:rsidR="007B246B">
        <w:rPr>
          <w:rFonts w:ascii="Verdana" w:hAnsi="Verdana"/>
          <w:b/>
          <w:color w:val="000000"/>
          <w:sz w:val="20"/>
        </w:rPr>
        <w:t>.3.</w:t>
      </w:r>
      <w:r w:rsidR="007B246B" w:rsidRPr="00E269CA">
        <w:rPr>
          <w:rFonts w:ascii="Verdana" w:hAnsi="Verdana" w:cs="Arial"/>
          <w:b/>
          <w:color w:val="000000"/>
          <w:sz w:val="20"/>
        </w:rPr>
        <w:tab/>
      </w:r>
      <w:r w:rsidR="007B246B" w:rsidRPr="000E28E2">
        <w:rPr>
          <w:rFonts w:ascii="Verdana" w:hAnsi="Verdana" w:cs="Arial"/>
          <w:b/>
          <w:color w:val="000000"/>
          <w:sz w:val="20"/>
        </w:rPr>
        <w:t>Reverse Warning Device</w:t>
      </w:r>
    </w:p>
    <w:p w:rsidR="007B246B" w:rsidRPr="002E697E" w:rsidRDefault="007B246B" w:rsidP="007B246B">
      <w:pPr>
        <w:pStyle w:val="Text1"/>
        <w:spacing w:after="0"/>
        <w:ind w:left="0"/>
        <w:rPr>
          <w:rFonts w:ascii="Verdana" w:hAnsi="Verdana" w:cs="Arial"/>
          <w:color w:val="000000"/>
          <w:sz w:val="20"/>
        </w:rPr>
      </w:pPr>
    </w:p>
    <w:p w:rsidR="007B246B" w:rsidRDefault="007B246B" w:rsidP="007B246B">
      <w:pPr>
        <w:pStyle w:val="Text1"/>
        <w:spacing w:after="0"/>
        <w:ind w:left="720"/>
        <w:rPr>
          <w:rFonts w:ascii="Verdana" w:hAnsi="Verdana"/>
          <w:color w:val="000000"/>
          <w:sz w:val="20"/>
        </w:rPr>
      </w:pPr>
      <w:r>
        <w:rPr>
          <w:rFonts w:ascii="Verdana" w:hAnsi="Verdana" w:cs="Arial"/>
          <w:color w:val="000000"/>
          <w:sz w:val="20"/>
        </w:rPr>
        <w:t>D</w:t>
      </w:r>
      <w:r w:rsidRPr="006254B9">
        <w:rPr>
          <w:rFonts w:ascii="Verdana" w:hAnsi="Verdana" w:cs="Arial"/>
          <w:color w:val="000000"/>
          <w:sz w:val="20"/>
        </w:rPr>
        <w:t xml:space="preserve">rafting of a new UN </w:t>
      </w:r>
      <w:r w:rsidR="00CE6418">
        <w:rPr>
          <w:rFonts w:ascii="Verdana" w:hAnsi="Verdana" w:cs="Arial"/>
          <w:color w:val="000000"/>
          <w:sz w:val="20"/>
        </w:rPr>
        <w:t>r</w:t>
      </w:r>
      <w:r w:rsidRPr="006254B9">
        <w:rPr>
          <w:rFonts w:ascii="Verdana" w:hAnsi="Verdana" w:cs="Arial"/>
          <w:color w:val="000000"/>
          <w:sz w:val="20"/>
        </w:rPr>
        <w:t>egulation on the subject</w:t>
      </w:r>
      <w:r>
        <w:rPr>
          <w:rFonts w:ascii="Verdana" w:hAnsi="Verdana" w:cs="Arial"/>
          <w:color w:val="000000"/>
          <w:sz w:val="20"/>
        </w:rPr>
        <w:t xml:space="preserve"> – link to the </w:t>
      </w:r>
      <w:proofErr w:type="gramStart"/>
      <w:r>
        <w:rPr>
          <w:rFonts w:ascii="Verdana" w:hAnsi="Verdana" w:cs="Arial"/>
          <w:color w:val="000000"/>
          <w:sz w:val="20"/>
        </w:rPr>
        <w:t>above mentioned</w:t>
      </w:r>
      <w:proofErr w:type="gramEnd"/>
      <w:r>
        <w:rPr>
          <w:rFonts w:ascii="Verdana" w:hAnsi="Verdana" w:cs="Arial"/>
          <w:color w:val="000000"/>
          <w:sz w:val="20"/>
        </w:rPr>
        <w:t xml:space="preserve"> item “</w:t>
      </w:r>
      <w:r w:rsidRPr="006254B9">
        <w:rPr>
          <w:rFonts w:ascii="Verdana" w:hAnsi="Verdana" w:cs="Arial"/>
          <w:color w:val="000000"/>
          <w:sz w:val="20"/>
        </w:rPr>
        <w:t>5</w:t>
      </w:r>
      <w:r w:rsidRPr="00C55124">
        <w:rPr>
          <w:rFonts w:ascii="Verdana" w:hAnsi="Verdana"/>
          <w:color w:val="000000"/>
          <w:sz w:val="20"/>
        </w:rPr>
        <w:t>.3.1.</w:t>
      </w:r>
      <w:r w:rsidRPr="00C55124">
        <w:rPr>
          <w:rFonts w:ascii="Verdana" w:hAnsi="Verdana"/>
          <w:color w:val="000000"/>
          <w:sz w:val="20"/>
        </w:rPr>
        <w:tab/>
        <w:t>Awareness of Vulnerable Road Users proximity in low speed manoeuvres (VRU-</w:t>
      </w:r>
      <w:proofErr w:type="spellStart"/>
      <w:r w:rsidRPr="00C55124">
        <w:rPr>
          <w:rFonts w:ascii="Verdana" w:hAnsi="Verdana"/>
          <w:color w:val="000000"/>
          <w:sz w:val="20"/>
        </w:rPr>
        <w:t>Proxi</w:t>
      </w:r>
      <w:proofErr w:type="spellEnd"/>
      <w:r w:rsidRPr="00C55124">
        <w:rPr>
          <w:rFonts w:ascii="Verdana" w:hAnsi="Verdana"/>
          <w:color w:val="000000"/>
          <w:sz w:val="20"/>
        </w:rPr>
        <w:t>) (GRSG)</w:t>
      </w:r>
      <w:r>
        <w:rPr>
          <w:rFonts w:ascii="Verdana" w:hAnsi="Verdana"/>
          <w:color w:val="000000"/>
          <w:sz w:val="20"/>
        </w:rPr>
        <w:t>”</w:t>
      </w:r>
    </w:p>
    <w:p w:rsidR="007B246B" w:rsidRDefault="007B246B" w:rsidP="007B246B">
      <w:pPr>
        <w:pStyle w:val="Text1"/>
        <w:spacing w:after="0"/>
        <w:ind w:left="720"/>
        <w:rPr>
          <w:rFonts w:ascii="Verdana" w:hAnsi="Verdana"/>
          <w:color w:val="000000"/>
          <w:sz w:val="20"/>
        </w:rPr>
      </w:pPr>
    </w:p>
    <w:p w:rsidR="007B246B" w:rsidRDefault="007B246B" w:rsidP="007B246B">
      <w:pPr>
        <w:tabs>
          <w:tab w:val="left" w:pos="0"/>
        </w:tabs>
        <w:spacing w:after="0"/>
        <w:ind w:left="720"/>
        <w:rPr>
          <w:rFonts w:ascii="Verdana" w:hAnsi="Verdana"/>
          <w:color w:val="000000"/>
          <w:sz w:val="20"/>
        </w:rPr>
      </w:pPr>
      <w:r>
        <w:rPr>
          <w:rFonts w:ascii="Verdana" w:hAnsi="Verdana"/>
          <w:color w:val="000000"/>
          <w:sz w:val="20"/>
        </w:rPr>
        <w:t>Target date</w:t>
      </w:r>
      <w:r w:rsidR="000E1715" w:rsidRPr="000E1715">
        <w:rPr>
          <w:rFonts w:ascii="Verdana" w:hAnsi="Verdana"/>
          <w:color w:val="000000"/>
          <w:sz w:val="20"/>
        </w:rPr>
        <w:t xml:space="preserve"> </w:t>
      </w:r>
      <w:r w:rsidR="000E1715">
        <w:rPr>
          <w:rFonts w:ascii="Verdana" w:hAnsi="Verdana"/>
          <w:color w:val="000000"/>
          <w:sz w:val="20"/>
        </w:rPr>
        <w:t>for WP29 vote</w:t>
      </w:r>
      <w:proofErr w:type="gramStart"/>
      <w:r>
        <w:rPr>
          <w:rFonts w:ascii="Verdana" w:hAnsi="Verdana"/>
          <w:color w:val="000000"/>
          <w:sz w:val="20"/>
        </w:rPr>
        <w:t xml:space="preserve">: </w:t>
      </w:r>
      <w:r w:rsidR="00A50E93">
        <w:rPr>
          <w:rFonts w:ascii="Verdana" w:hAnsi="Verdana"/>
          <w:color w:val="000000"/>
          <w:sz w:val="20"/>
        </w:rPr>
        <w:t>:</w:t>
      </w:r>
      <w:proofErr w:type="gramEnd"/>
      <w:r w:rsidR="00A50E93">
        <w:rPr>
          <w:rFonts w:ascii="Verdana" w:hAnsi="Verdana"/>
          <w:color w:val="000000"/>
          <w:sz w:val="20"/>
        </w:rPr>
        <w:t xml:space="preserve"> Q4/2020</w:t>
      </w:r>
    </w:p>
    <w:p w:rsidR="007B246B" w:rsidRPr="000E28E2" w:rsidRDefault="007B246B" w:rsidP="007B246B">
      <w:pPr>
        <w:tabs>
          <w:tab w:val="left" w:pos="0"/>
        </w:tabs>
        <w:spacing w:after="0"/>
        <w:ind w:left="720"/>
        <w:rPr>
          <w:rFonts w:ascii="Verdana" w:hAnsi="Verdana"/>
          <w:color w:val="000000"/>
          <w:sz w:val="20"/>
        </w:rPr>
      </w:pPr>
    </w:p>
    <w:p w:rsidR="007B246B" w:rsidRDefault="007B246B" w:rsidP="007B246B">
      <w:pPr>
        <w:pStyle w:val="Text1"/>
        <w:spacing w:after="0"/>
        <w:ind w:left="720"/>
        <w:rPr>
          <w:rFonts w:ascii="Verdana" w:hAnsi="Verdana" w:cs="Arial"/>
          <w:color w:val="000000"/>
          <w:sz w:val="20"/>
        </w:rPr>
      </w:pPr>
    </w:p>
    <w:p w:rsidR="007B246B" w:rsidRPr="000E28E2" w:rsidRDefault="009657A4" w:rsidP="007B246B">
      <w:pPr>
        <w:tabs>
          <w:tab w:val="left" w:pos="0"/>
        </w:tabs>
        <w:spacing w:after="0"/>
        <w:rPr>
          <w:rFonts w:ascii="Verdana" w:hAnsi="Verdana" w:cs="Arial"/>
          <w:b/>
          <w:color w:val="000000"/>
          <w:sz w:val="20"/>
        </w:rPr>
      </w:pPr>
      <w:r>
        <w:rPr>
          <w:rFonts w:ascii="Verdana" w:hAnsi="Verdana" w:cs="Arial"/>
          <w:b/>
          <w:color w:val="000000"/>
          <w:sz w:val="20"/>
        </w:rPr>
        <w:t>6</w:t>
      </w:r>
      <w:r w:rsidR="007B246B" w:rsidRPr="000E28E2">
        <w:rPr>
          <w:rFonts w:ascii="Verdana" w:hAnsi="Verdana" w:cs="Arial"/>
          <w:b/>
          <w:color w:val="000000"/>
          <w:sz w:val="20"/>
        </w:rPr>
        <w:t>.4.</w:t>
      </w:r>
      <w:r w:rsidR="007B246B" w:rsidRPr="000E28E2">
        <w:rPr>
          <w:rFonts w:ascii="Verdana" w:hAnsi="Verdana" w:cs="Arial"/>
          <w:b/>
          <w:color w:val="000000"/>
          <w:sz w:val="20"/>
        </w:rPr>
        <w:tab/>
        <w:t xml:space="preserve">Track </w:t>
      </w:r>
      <w:proofErr w:type="spellStart"/>
      <w:r w:rsidR="007B246B" w:rsidRPr="000E28E2">
        <w:rPr>
          <w:rFonts w:ascii="Verdana" w:hAnsi="Verdana" w:cs="Arial"/>
          <w:b/>
          <w:color w:val="000000"/>
          <w:sz w:val="20"/>
        </w:rPr>
        <w:t>align</w:t>
      </w:r>
      <w:r w:rsidR="00FF7DB9">
        <w:rPr>
          <w:rFonts w:ascii="Verdana" w:hAnsi="Verdana" w:cs="Arial"/>
          <w:b/>
          <w:color w:val="000000"/>
          <w:sz w:val="20"/>
        </w:rPr>
        <w:t>e</w:t>
      </w:r>
      <w:r w:rsidR="007B246B" w:rsidRPr="000E28E2">
        <w:rPr>
          <w:rFonts w:ascii="Verdana" w:hAnsi="Verdana" w:cs="Arial"/>
          <w:b/>
          <w:color w:val="000000"/>
          <w:sz w:val="20"/>
        </w:rPr>
        <w:t>ment</w:t>
      </w:r>
      <w:proofErr w:type="spellEnd"/>
      <w:r w:rsidR="007B246B" w:rsidRPr="000E28E2">
        <w:rPr>
          <w:rFonts w:ascii="Verdana" w:hAnsi="Verdana" w:cs="Arial"/>
          <w:b/>
          <w:color w:val="000000"/>
          <w:sz w:val="20"/>
        </w:rPr>
        <w:t xml:space="preserve"> and measurement</w:t>
      </w:r>
    </w:p>
    <w:p w:rsidR="007B246B" w:rsidRPr="00F65F9D" w:rsidRDefault="007B246B" w:rsidP="007B246B">
      <w:pPr>
        <w:tabs>
          <w:tab w:val="left" w:pos="0"/>
        </w:tabs>
        <w:spacing w:after="0"/>
        <w:rPr>
          <w:rFonts w:ascii="Verdana" w:hAnsi="Verdana" w:cs="Arial"/>
          <w:color w:val="000000"/>
          <w:sz w:val="20"/>
        </w:rPr>
      </w:pPr>
    </w:p>
    <w:p w:rsidR="007B246B" w:rsidRDefault="007B246B" w:rsidP="007B246B">
      <w:pPr>
        <w:pStyle w:val="Text1"/>
        <w:spacing w:after="0"/>
        <w:ind w:left="720"/>
        <w:rPr>
          <w:rFonts w:ascii="Verdana" w:hAnsi="Verdana" w:cs="Arial"/>
          <w:color w:val="000000"/>
          <w:sz w:val="20"/>
        </w:rPr>
      </w:pPr>
      <w:r>
        <w:rPr>
          <w:rFonts w:ascii="Verdana" w:hAnsi="Verdana" w:cs="Arial"/>
          <w:color w:val="000000"/>
          <w:sz w:val="20"/>
        </w:rPr>
        <w:t xml:space="preserve">Track alignment and measurement discrepancies </w:t>
      </w:r>
      <w:r w:rsidRPr="000E1715">
        <w:rPr>
          <w:rFonts w:ascii="Verdana" w:hAnsi="Verdana" w:cs="Arial"/>
          <w:color w:val="000000"/>
          <w:sz w:val="20"/>
        </w:rPr>
        <w:t>for UNECE</w:t>
      </w:r>
      <w:r w:rsidRPr="00A50E93">
        <w:rPr>
          <w:rFonts w:ascii="Verdana" w:hAnsi="Verdana" w:cs="Arial"/>
          <w:color w:val="000000"/>
          <w:sz w:val="20"/>
        </w:rPr>
        <w:t xml:space="preserve"> R11</w:t>
      </w:r>
      <w:r w:rsidR="00A50E93" w:rsidRPr="00A50E93">
        <w:rPr>
          <w:rFonts w:ascii="Verdana" w:hAnsi="Verdana" w:cs="Arial"/>
          <w:color w:val="000000"/>
          <w:sz w:val="20"/>
        </w:rPr>
        <w:t>7</w:t>
      </w:r>
    </w:p>
    <w:p w:rsidR="007B246B" w:rsidRDefault="007B246B" w:rsidP="007B246B">
      <w:pPr>
        <w:pStyle w:val="Text1"/>
        <w:spacing w:after="0"/>
        <w:ind w:left="720"/>
        <w:rPr>
          <w:rFonts w:ascii="Verdana" w:hAnsi="Verdana" w:cs="Arial"/>
          <w:color w:val="000000"/>
          <w:sz w:val="20"/>
        </w:rPr>
      </w:pPr>
    </w:p>
    <w:p w:rsidR="007B246B" w:rsidRDefault="007B246B" w:rsidP="00897932">
      <w:pPr>
        <w:pStyle w:val="Text1"/>
        <w:spacing w:after="0"/>
        <w:ind w:left="720"/>
        <w:rPr>
          <w:rFonts w:ascii="Verdana" w:hAnsi="Verdana"/>
          <w:color w:val="000000"/>
          <w:sz w:val="20"/>
        </w:rPr>
      </w:pPr>
      <w:r w:rsidRPr="00F65F9D">
        <w:rPr>
          <w:rFonts w:ascii="Verdana" w:hAnsi="Verdana" w:cs="Arial"/>
          <w:color w:val="000000"/>
          <w:sz w:val="20"/>
        </w:rPr>
        <w:t>Target date</w:t>
      </w:r>
      <w:r w:rsidR="000E1715" w:rsidRPr="000E1715">
        <w:rPr>
          <w:rFonts w:ascii="Verdana" w:hAnsi="Verdana"/>
          <w:color w:val="000000"/>
          <w:sz w:val="20"/>
        </w:rPr>
        <w:t xml:space="preserve"> </w:t>
      </w:r>
      <w:r w:rsidR="000E1715">
        <w:rPr>
          <w:rFonts w:ascii="Verdana" w:hAnsi="Verdana"/>
          <w:color w:val="000000"/>
          <w:sz w:val="20"/>
        </w:rPr>
        <w:t>for WP29 vote</w:t>
      </w:r>
      <w:proofErr w:type="gramStart"/>
      <w:r w:rsidRPr="00F65F9D">
        <w:rPr>
          <w:rFonts w:ascii="Verdana" w:hAnsi="Verdana" w:cs="Arial"/>
          <w:color w:val="000000"/>
          <w:sz w:val="20"/>
        </w:rPr>
        <w:t xml:space="preserve">: </w:t>
      </w:r>
      <w:r w:rsidR="00A50E93">
        <w:rPr>
          <w:rFonts w:ascii="Verdana" w:hAnsi="Verdana"/>
          <w:color w:val="000000"/>
          <w:sz w:val="20"/>
        </w:rPr>
        <w:t>:</w:t>
      </w:r>
      <w:proofErr w:type="gramEnd"/>
      <w:r w:rsidR="00A50E93">
        <w:rPr>
          <w:rFonts w:ascii="Verdana" w:hAnsi="Verdana"/>
          <w:color w:val="000000"/>
          <w:sz w:val="20"/>
        </w:rPr>
        <w:t xml:space="preserve"> Q4/2020</w:t>
      </w:r>
    </w:p>
    <w:p w:rsidR="007B246B" w:rsidRDefault="007B246B" w:rsidP="007B246B">
      <w:pPr>
        <w:pStyle w:val="Text1"/>
        <w:spacing w:after="0"/>
        <w:ind w:left="720"/>
        <w:rPr>
          <w:rFonts w:ascii="Verdana" w:hAnsi="Verdana" w:cs="Arial"/>
          <w:color w:val="000000"/>
          <w:sz w:val="20"/>
        </w:rPr>
      </w:pPr>
    </w:p>
    <w:p w:rsidR="007B246B" w:rsidRDefault="007B246B" w:rsidP="007B246B">
      <w:pPr>
        <w:pStyle w:val="Text1"/>
        <w:spacing w:after="0"/>
        <w:ind w:left="720"/>
        <w:rPr>
          <w:rFonts w:ascii="Verdana" w:hAnsi="Verdana" w:cs="Arial"/>
          <w:color w:val="000000"/>
          <w:sz w:val="20"/>
        </w:rPr>
      </w:pPr>
    </w:p>
    <w:p w:rsidR="007B246B" w:rsidRPr="000E28E2" w:rsidRDefault="009657A4" w:rsidP="007B246B">
      <w:pPr>
        <w:pStyle w:val="Text1"/>
        <w:spacing w:after="0"/>
        <w:ind w:left="0"/>
        <w:rPr>
          <w:rFonts w:ascii="Verdana" w:hAnsi="Verdana" w:cs="Arial"/>
          <w:b/>
          <w:color w:val="000000"/>
          <w:sz w:val="20"/>
        </w:rPr>
      </w:pPr>
      <w:r>
        <w:rPr>
          <w:rFonts w:ascii="Verdana" w:hAnsi="Verdana" w:cs="Arial"/>
          <w:b/>
          <w:color w:val="000000"/>
          <w:sz w:val="20"/>
        </w:rPr>
        <w:t>6</w:t>
      </w:r>
      <w:r w:rsidR="007B246B" w:rsidRPr="000E28E2">
        <w:rPr>
          <w:rFonts w:ascii="Verdana" w:hAnsi="Verdana" w:cs="Arial"/>
          <w:b/>
          <w:color w:val="000000"/>
          <w:sz w:val="20"/>
        </w:rPr>
        <w:t>.</w:t>
      </w:r>
      <w:r w:rsidR="007B246B">
        <w:rPr>
          <w:rFonts w:ascii="Verdana" w:hAnsi="Verdana" w:cs="Arial"/>
          <w:b/>
          <w:color w:val="000000"/>
          <w:sz w:val="20"/>
        </w:rPr>
        <w:t>5</w:t>
      </w:r>
      <w:r w:rsidR="007B246B" w:rsidRPr="000E28E2">
        <w:rPr>
          <w:rFonts w:ascii="Verdana" w:hAnsi="Verdana" w:cs="Arial"/>
          <w:b/>
          <w:color w:val="000000"/>
          <w:sz w:val="20"/>
        </w:rPr>
        <w:t>.</w:t>
      </w:r>
      <w:r w:rsidR="007B246B" w:rsidRPr="000E28E2">
        <w:rPr>
          <w:rFonts w:ascii="Verdana" w:hAnsi="Verdana" w:cs="Arial"/>
          <w:b/>
          <w:color w:val="000000"/>
          <w:sz w:val="20"/>
        </w:rPr>
        <w:tab/>
      </w:r>
      <w:r w:rsidR="007B246B" w:rsidRPr="00F65F9D">
        <w:rPr>
          <w:rFonts w:ascii="Verdana" w:hAnsi="Verdana" w:cs="Arial"/>
          <w:b/>
          <w:color w:val="000000"/>
          <w:sz w:val="20"/>
        </w:rPr>
        <w:t>Additional Sound Emission Provisions</w:t>
      </w:r>
      <w:r w:rsidR="007B246B" w:rsidRPr="00F65F9D" w:rsidDel="00F65F9D">
        <w:rPr>
          <w:rFonts w:ascii="Verdana" w:hAnsi="Verdana" w:cs="Arial"/>
          <w:b/>
          <w:color w:val="000000"/>
          <w:sz w:val="20"/>
        </w:rPr>
        <w:t xml:space="preserve"> </w:t>
      </w:r>
      <w:r w:rsidR="007B246B">
        <w:rPr>
          <w:rFonts w:ascii="Verdana" w:hAnsi="Verdana" w:cs="Arial"/>
          <w:b/>
          <w:color w:val="000000"/>
          <w:sz w:val="20"/>
        </w:rPr>
        <w:t>(ASEP)</w:t>
      </w:r>
    </w:p>
    <w:p w:rsidR="007B246B" w:rsidRPr="00F65F9D" w:rsidRDefault="007B246B" w:rsidP="007B246B">
      <w:pPr>
        <w:pStyle w:val="Text1"/>
        <w:spacing w:after="0"/>
        <w:ind w:left="0"/>
        <w:rPr>
          <w:rFonts w:ascii="Verdana" w:hAnsi="Verdana" w:cs="Arial"/>
          <w:color w:val="000000"/>
          <w:sz w:val="20"/>
        </w:rPr>
      </w:pPr>
    </w:p>
    <w:p w:rsidR="007B246B" w:rsidRDefault="007B246B" w:rsidP="007B246B">
      <w:pPr>
        <w:pStyle w:val="Text1"/>
        <w:spacing w:after="0"/>
        <w:ind w:left="720"/>
        <w:rPr>
          <w:rFonts w:ascii="Verdana" w:hAnsi="Verdana" w:cs="Arial"/>
          <w:color w:val="000000"/>
          <w:sz w:val="20"/>
        </w:rPr>
      </w:pPr>
      <w:r>
        <w:rPr>
          <w:rFonts w:ascii="Verdana" w:hAnsi="Verdana" w:cs="Arial"/>
          <w:color w:val="000000"/>
          <w:sz w:val="20"/>
        </w:rPr>
        <w:t xml:space="preserve">New range of testing for </w:t>
      </w:r>
      <w:r w:rsidRPr="002E697E">
        <w:rPr>
          <w:rFonts w:ascii="Verdana" w:hAnsi="Verdana" w:cs="Arial"/>
          <w:color w:val="000000"/>
          <w:sz w:val="20"/>
        </w:rPr>
        <w:t>ASEP (Additional Sound Emission Provisions</w:t>
      </w:r>
      <w:r>
        <w:rPr>
          <w:rFonts w:ascii="Verdana" w:hAnsi="Verdana" w:cs="Arial"/>
          <w:color w:val="000000"/>
          <w:sz w:val="20"/>
        </w:rPr>
        <w:t>)</w:t>
      </w:r>
    </w:p>
    <w:p w:rsidR="007B246B" w:rsidRDefault="007B246B" w:rsidP="007B246B">
      <w:pPr>
        <w:pStyle w:val="Text1"/>
        <w:spacing w:after="0"/>
        <w:ind w:left="720"/>
        <w:rPr>
          <w:rFonts w:ascii="Verdana" w:hAnsi="Verdana" w:cs="Arial"/>
          <w:color w:val="000000"/>
          <w:sz w:val="20"/>
        </w:rPr>
      </w:pPr>
    </w:p>
    <w:p w:rsidR="007B246B" w:rsidRDefault="007B246B" w:rsidP="007B246B">
      <w:pPr>
        <w:pStyle w:val="ListParagraph"/>
        <w:tabs>
          <w:tab w:val="left" w:pos="0"/>
        </w:tabs>
        <w:rPr>
          <w:rFonts w:ascii="Verdana" w:hAnsi="Verdana"/>
          <w:color w:val="000000"/>
          <w:sz w:val="20"/>
        </w:rPr>
      </w:pPr>
      <w:r w:rsidRPr="00F65F9D">
        <w:rPr>
          <w:rFonts w:ascii="Verdana" w:hAnsi="Verdana"/>
          <w:color w:val="000000"/>
          <w:sz w:val="20"/>
        </w:rPr>
        <w:t>Target date</w:t>
      </w:r>
      <w:r w:rsidR="000E1715">
        <w:rPr>
          <w:rFonts w:ascii="Verdana" w:hAnsi="Verdana"/>
          <w:color w:val="000000"/>
          <w:sz w:val="20"/>
        </w:rPr>
        <w:t xml:space="preserve"> for WP29 vote</w:t>
      </w:r>
      <w:proofErr w:type="gramStart"/>
      <w:r w:rsidRPr="00F65F9D">
        <w:rPr>
          <w:rFonts w:ascii="Verdana" w:hAnsi="Verdana"/>
          <w:color w:val="000000"/>
          <w:sz w:val="20"/>
        </w:rPr>
        <w:t xml:space="preserve">: </w:t>
      </w:r>
      <w:r w:rsidR="00A50E93">
        <w:rPr>
          <w:rFonts w:ascii="Verdana" w:hAnsi="Verdana"/>
          <w:color w:val="000000"/>
          <w:sz w:val="20"/>
        </w:rPr>
        <w:t>:</w:t>
      </w:r>
      <w:proofErr w:type="gramEnd"/>
      <w:r w:rsidR="00A50E93">
        <w:rPr>
          <w:rFonts w:ascii="Verdana" w:hAnsi="Verdana"/>
          <w:color w:val="000000"/>
          <w:sz w:val="20"/>
        </w:rPr>
        <w:t xml:space="preserve"> Q4/2020</w:t>
      </w:r>
      <w:r w:rsidR="00897932">
        <w:rPr>
          <w:rFonts w:ascii="Verdana" w:hAnsi="Verdana"/>
          <w:color w:val="000000"/>
          <w:sz w:val="20"/>
        </w:rPr>
        <w:t>2020</w:t>
      </w:r>
    </w:p>
    <w:p w:rsidR="007B246B" w:rsidRDefault="007B246B" w:rsidP="007B246B">
      <w:pPr>
        <w:pStyle w:val="Text1"/>
        <w:spacing w:after="0"/>
        <w:rPr>
          <w:rFonts w:ascii="Verdana" w:hAnsi="Verdana" w:cs="Arial"/>
          <w:color w:val="000000"/>
          <w:sz w:val="20"/>
        </w:rPr>
      </w:pPr>
    </w:p>
    <w:p w:rsidR="00D52BAF" w:rsidRDefault="00D52BAF" w:rsidP="008A546A">
      <w:pPr>
        <w:spacing w:after="0"/>
        <w:ind w:left="709" w:firstLine="11"/>
        <w:rPr>
          <w:rFonts w:ascii="Verdana" w:hAnsi="Verdana"/>
          <w:color w:val="000000"/>
          <w:sz w:val="20"/>
        </w:rPr>
      </w:pPr>
    </w:p>
    <w:p w:rsidR="00D52BAF" w:rsidRDefault="006F1706" w:rsidP="00D52BAF">
      <w:pPr>
        <w:pStyle w:val="Text1"/>
        <w:spacing w:after="0"/>
        <w:ind w:left="0"/>
        <w:rPr>
          <w:rFonts w:ascii="Verdana" w:hAnsi="Verdana" w:cs="Arial"/>
          <w:b/>
          <w:color w:val="000000"/>
          <w:sz w:val="20"/>
        </w:rPr>
      </w:pPr>
      <w:r>
        <w:rPr>
          <w:rFonts w:ascii="Verdana" w:hAnsi="Verdana" w:cs="Arial"/>
          <w:b/>
          <w:color w:val="000000"/>
          <w:sz w:val="20"/>
        </w:rPr>
        <w:lastRenderedPageBreak/>
        <w:t>7</w:t>
      </w:r>
      <w:r w:rsidR="00D52BAF" w:rsidRPr="000025E3">
        <w:rPr>
          <w:rFonts w:ascii="Verdana" w:hAnsi="Verdana" w:cs="Arial"/>
          <w:b/>
          <w:color w:val="000000"/>
          <w:sz w:val="20"/>
        </w:rPr>
        <w:t xml:space="preserve">. </w:t>
      </w:r>
      <w:r w:rsidR="00D52BAF">
        <w:rPr>
          <w:rFonts w:ascii="Verdana" w:hAnsi="Verdana" w:cs="Arial"/>
          <w:b/>
          <w:color w:val="000000"/>
          <w:sz w:val="20"/>
        </w:rPr>
        <w:t xml:space="preserve">International Whole Vehicle Type Approval </w:t>
      </w:r>
      <w:r w:rsidR="00D52BAF" w:rsidRPr="000025E3">
        <w:rPr>
          <w:rFonts w:ascii="Verdana" w:hAnsi="Verdana" w:cs="Arial"/>
          <w:b/>
          <w:color w:val="000000"/>
          <w:sz w:val="20"/>
        </w:rPr>
        <w:t>(</w:t>
      </w:r>
      <w:r w:rsidR="00D52BAF">
        <w:rPr>
          <w:rFonts w:ascii="Verdana" w:hAnsi="Verdana" w:cs="Arial"/>
          <w:b/>
          <w:color w:val="000000"/>
          <w:sz w:val="20"/>
        </w:rPr>
        <w:t>IWVTA</w:t>
      </w:r>
      <w:r w:rsidR="00991BBB">
        <w:rPr>
          <w:rFonts w:ascii="Verdana" w:hAnsi="Verdana" w:cs="Arial"/>
          <w:b/>
          <w:color w:val="000000"/>
          <w:sz w:val="20"/>
        </w:rPr>
        <w:t>)</w:t>
      </w:r>
    </w:p>
    <w:p w:rsidR="00D52BAF" w:rsidRDefault="00D52BAF" w:rsidP="00D52BAF">
      <w:pPr>
        <w:spacing w:after="0"/>
        <w:ind w:left="720" w:hanging="11"/>
        <w:rPr>
          <w:rFonts w:ascii="Verdana" w:hAnsi="Verdana"/>
          <w:color w:val="000000"/>
          <w:sz w:val="20"/>
        </w:rPr>
      </w:pPr>
    </w:p>
    <w:p w:rsidR="00823F0C" w:rsidRDefault="00823F0C" w:rsidP="00F56AAC">
      <w:pPr>
        <w:tabs>
          <w:tab w:val="left" w:pos="0"/>
        </w:tabs>
        <w:spacing w:after="0"/>
        <w:ind w:left="720"/>
        <w:rPr>
          <w:rFonts w:ascii="Verdana" w:hAnsi="Verdana"/>
          <w:color w:val="000000"/>
          <w:sz w:val="20"/>
        </w:rPr>
      </w:pPr>
      <w:r>
        <w:rPr>
          <w:rFonts w:ascii="Verdana" w:hAnsi="Verdana"/>
          <w:color w:val="000000"/>
          <w:sz w:val="20"/>
        </w:rPr>
        <w:t xml:space="preserve">Update of Annex IV to UN Regulation 0, including the definition of the UN Regulations to add to the IWVTA (IWVTA phase 2)  </w:t>
      </w:r>
    </w:p>
    <w:p w:rsidR="00D52BAF" w:rsidRPr="002E697E" w:rsidRDefault="00D52BAF" w:rsidP="00F56AAC">
      <w:pPr>
        <w:tabs>
          <w:tab w:val="left" w:pos="0"/>
        </w:tabs>
        <w:spacing w:after="0"/>
        <w:ind w:left="720"/>
        <w:rPr>
          <w:rFonts w:ascii="Verdana" w:hAnsi="Verdana"/>
          <w:color w:val="000000"/>
          <w:sz w:val="20"/>
        </w:rPr>
      </w:pPr>
      <w:r w:rsidRPr="002E697E">
        <w:rPr>
          <w:rFonts w:ascii="Verdana" w:hAnsi="Verdana"/>
          <w:color w:val="000000"/>
          <w:sz w:val="20"/>
        </w:rPr>
        <w:t xml:space="preserve">Target date EC adoption: </w:t>
      </w:r>
      <w:r w:rsidR="00823F0C">
        <w:rPr>
          <w:rFonts w:ascii="Verdana" w:hAnsi="Verdana"/>
          <w:color w:val="000000"/>
          <w:sz w:val="20"/>
        </w:rPr>
        <w:t>Q3 2019 and Q3 2020</w:t>
      </w:r>
      <w:r w:rsidR="00823F0C" w:rsidRPr="002E697E">
        <w:rPr>
          <w:rFonts w:ascii="Verdana" w:hAnsi="Verdana"/>
          <w:color w:val="000000"/>
          <w:sz w:val="20"/>
        </w:rPr>
        <w:t xml:space="preserve"> </w:t>
      </w:r>
    </w:p>
    <w:p w:rsidR="00D52BAF" w:rsidRPr="00F56AAC" w:rsidRDefault="00D52BAF" w:rsidP="00F56AAC">
      <w:pPr>
        <w:tabs>
          <w:tab w:val="left" w:pos="0"/>
        </w:tabs>
        <w:spacing w:after="0"/>
        <w:ind w:left="720"/>
        <w:rPr>
          <w:rFonts w:ascii="Verdana" w:hAnsi="Verdana"/>
          <w:color w:val="000000"/>
          <w:sz w:val="20"/>
        </w:rPr>
      </w:pPr>
    </w:p>
    <w:p w:rsidR="006F5086" w:rsidRDefault="006F5086" w:rsidP="00F56AAC">
      <w:pPr>
        <w:tabs>
          <w:tab w:val="left" w:pos="0"/>
        </w:tabs>
        <w:spacing w:after="0"/>
        <w:ind w:left="720"/>
        <w:rPr>
          <w:rFonts w:ascii="Verdana" w:hAnsi="Verdana"/>
          <w:color w:val="000000"/>
          <w:sz w:val="20"/>
        </w:rPr>
      </w:pPr>
    </w:p>
    <w:sectPr w:rsidR="006F5086" w:rsidSect="00233C9B">
      <w:headerReference w:type="even" r:id="rId14"/>
      <w:headerReference w:type="default" r:id="rId15"/>
      <w:footerReference w:type="even" r:id="rId16"/>
      <w:footerReference w:type="default" r:id="rId17"/>
      <w:headerReference w:type="first" r:id="rId18"/>
      <w:footerReference w:type="first" r:id="rId19"/>
      <w:pgSz w:w="11906" w:h="16838" w:code="9"/>
      <w:pgMar w:top="1021" w:right="1588" w:bottom="1021" w:left="1701" w:header="60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710" w:rsidRDefault="00E54710">
      <w:r>
        <w:separator/>
      </w:r>
    </w:p>
  </w:endnote>
  <w:endnote w:type="continuationSeparator" w:id="0">
    <w:p w:rsidR="00E54710" w:rsidRDefault="00E54710">
      <w:r>
        <w:continuationSeparator/>
      </w:r>
    </w:p>
  </w:endnote>
  <w:endnote w:type="continuationNotice" w:id="1">
    <w:p w:rsidR="00E54710" w:rsidRDefault="00E547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605" w:rsidRDefault="00F77605" w:rsidP="007E6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605" w:rsidRDefault="00F77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605" w:rsidRDefault="00F77605" w:rsidP="007E6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801">
      <w:rPr>
        <w:rStyle w:val="PageNumber"/>
        <w:noProof/>
      </w:rPr>
      <w:t>2</w:t>
    </w:r>
    <w:r>
      <w:rPr>
        <w:rStyle w:val="PageNumber"/>
      </w:rPr>
      <w:fldChar w:fldCharType="end"/>
    </w:r>
  </w:p>
  <w:p w:rsidR="00F77605" w:rsidRDefault="00F77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5CC" w:rsidRDefault="0076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710" w:rsidRDefault="00E54710">
      <w:r>
        <w:separator/>
      </w:r>
    </w:p>
  </w:footnote>
  <w:footnote w:type="continuationSeparator" w:id="0">
    <w:p w:rsidR="00E54710" w:rsidRDefault="00E54710">
      <w:r>
        <w:continuationSeparator/>
      </w:r>
    </w:p>
  </w:footnote>
  <w:footnote w:type="continuationNotice" w:id="1">
    <w:p w:rsidR="00E54710" w:rsidRDefault="00E547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5CC" w:rsidRDefault="00766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5CC" w:rsidRDefault="00766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7665CC" w:rsidTr="007665CC">
      <w:tc>
        <w:tcPr>
          <w:tcW w:w="4303" w:type="dxa"/>
        </w:tcPr>
        <w:p w:rsidR="007665CC" w:rsidRDefault="007665CC">
          <w:pPr>
            <w:pStyle w:val="Header"/>
          </w:pPr>
          <w:r>
            <w:t>Transmitted by the representative of the European Union</w:t>
          </w:r>
        </w:p>
      </w:tc>
      <w:tc>
        <w:tcPr>
          <w:tcW w:w="4304" w:type="dxa"/>
        </w:tcPr>
        <w:p w:rsidR="007665CC" w:rsidRPr="007665CC" w:rsidRDefault="007665CC" w:rsidP="007665CC">
          <w:pPr>
            <w:pStyle w:val="Header"/>
            <w:jc w:val="left"/>
          </w:pPr>
          <w:r w:rsidRPr="007665CC">
            <w:rPr>
              <w:u w:val="single"/>
            </w:rPr>
            <w:t>Informal document</w:t>
          </w:r>
          <w:r>
            <w:t xml:space="preserve"> </w:t>
          </w:r>
          <w:r w:rsidRPr="007665CC">
            <w:rPr>
              <w:b/>
              <w:bCs/>
            </w:rPr>
            <w:t>WP.29-177-18</w:t>
          </w:r>
          <w:r>
            <w:rPr>
              <w:b/>
              <w:bCs/>
            </w:rPr>
            <w:br/>
          </w:r>
          <w:r>
            <w:t>177</w:t>
          </w:r>
          <w:r w:rsidRPr="007665CC">
            <w:rPr>
              <w:vertAlign w:val="superscript"/>
            </w:rPr>
            <w:t>th</w:t>
          </w:r>
          <w:r>
            <w:t xml:space="preserve"> WP.29, 12-15 March 2019</w:t>
          </w:r>
          <w:r>
            <w:br/>
            <w:t>Agenda item 2.2</w:t>
          </w:r>
          <w:bookmarkStart w:id="0" w:name="_GoBack"/>
          <w:bookmarkEnd w:id="0"/>
        </w:p>
      </w:tc>
    </w:tr>
  </w:tbl>
  <w:p w:rsidR="007665CC" w:rsidRDefault="00766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BC9644D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552219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2C3C67"/>
    <w:multiLevelType w:val="hybridMultilevel"/>
    <w:tmpl w:val="EEF25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D5F78"/>
    <w:multiLevelType w:val="hybridMultilevel"/>
    <w:tmpl w:val="2B445EE4"/>
    <w:lvl w:ilvl="0" w:tplc="DEC850A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BB547CD"/>
    <w:multiLevelType w:val="hybridMultilevel"/>
    <w:tmpl w:val="6E68E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844C4"/>
    <w:multiLevelType w:val="hybridMultilevel"/>
    <w:tmpl w:val="6970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24CCF"/>
    <w:multiLevelType w:val="multilevel"/>
    <w:tmpl w:val="E592D712"/>
    <w:lvl w:ilvl="0">
      <w:start w:val="4"/>
      <w:numFmt w:val="decimal"/>
      <w:lvlText w:val="%1"/>
      <w:lvlJc w:val="left"/>
      <w:pPr>
        <w:ind w:left="510" w:hanging="510"/>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464521"/>
    <w:multiLevelType w:val="hybridMultilevel"/>
    <w:tmpl w:val="8E361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B878D8"/>
    <w:multiLevelType w:val="hybridMultilevel"/>
    <w:tmpl w:val="7B90E916"/>
    <w:lvl w:ilvl="0" w:tplc="0AB042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E8F59A5"/>
    <w:multiLevelType w:val="hybridMultilevel"/>
    <w:tmpl w:val="2F2E6788"/>
    <w:lvl w:ilvl="0" w:tplc="CF849F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32F573D"/>
    <w:multiLevelType w:val="hybridMultilevel"/>
    <w:tmpl w:val="5456FA4E"/>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15:restartNumberingAfterBreak="0">
    <w:nsid w:val="3CBC44E7"/>
    <w:multiLevelType w:val="hybridMultilevel"/>
    <w:tmpl w:val="A36C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41F475D9"/>
    <w:multiLevelType w:val="hybridMultilevel"/>
    <w:tmpl w:val="CFA8D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D9F1081"/>
    <w:multiLevelType w:val="hybridMultilevel"/>
    <w:tmpl w:val="A814B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1E91307"/>
    <w:multiLevelType w:val="hybridMultilevel"/>
    <w:tmpl w:val="5282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AC86D27"/>
    <w:multiLevelType w:val="hybridMultilevel"/>
    <w:tmpl w:val="2B445EE4"/>
    <w:lvl w:ilvl="0" w:tplc="DEC850A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CFA1A21"/>
    <w:multiLevelType w:val="hybridMultilevel"/>
    <w:tmpl w:val="53289328"/>
    <w:lvl w:ilvl="0" w:tplc="110668F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E0D6286"/>
    <w:multiLevelType w:val="singleLevel"/>
    <w:tmpl w:val="10807D88"/>
    <w:lvl w:ilvl="0">
      <w:start w:val="1"/>
      <w:numFmt w:val="bullet"/>
      <w:pStyle w:val="ListDash2"/>
      <w:lvlText w:val="–"/>
      <w:lvlJc w:val="left"/>
      <w:pPr>
        <w:tabs>
          <w:tab w:val="num" w:pos="1485"/>
        </w:tabs>
        <w:ind w:left="1485" w:hanging="283"/>
      </w:pPr>
      <w:rPr>
        <w:rFonts w:ascii="Times New Roman" w:hAnsi="Times New Roman"/>
        <w:b/>
      </w:rPr>
    </w:lvl>
  </w:abstractNum>
  <w:abstractNum w:abstractNumId="31" w15:restartNumberingAfterBreak="0">
    <w:nsid w:val="6057433F"/>
    <w:multiLevelType w:val="singleLevel"/>
    <w:tmpl w:val="3D5ECD48"/>
    <w:lvl w:ilvl="0">
      <w:start w:val="1"/>
      <w:numFmt w:val="bullet"/>
      <w:pStyle w:val="ListDash1"/>
      <w:lvlText w:val="–"/>
      <w:lvlJc w:val="left"/>
      <w:pPr>
        <w:tabs>
          <w:tab w:val="num" w:pos="425"/>
        </w:tabs>
        <w:ind w:left="425" w:hanging="283"/>
      </w:pPr>
      <w:rPr>
        <w:rFonts w:ascii="Times New Roman" w:hAnsi="Times New Roman"/>
      </w:rPr>
    </w:lvl>
  </w:abstractNum>
  <w:abstractNum w:abstractNumId="3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3" w15:restartNumberingAfterBreak="0">
    <w:nsid w:val="68DF0A28"/>
    <w:multiLevelType w:val="hybridMultilevel"/>
    <w:tmpl w:val="C01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15:restartNumberingAfterBreak="0">
    <w:nsid w:val="6DFE67AC"/>
    <w:multiLevelType w:val="hybridMultilevel"/>
    <w:tmpl w:val="1854D88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4065765"/>
    <w:multiLevelType w:val="hybridMultilevel"/>
    <w:tmpl w:val="2ACA0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9C3EA3"/>
    <w:multiLevelType w:val="hybridMultilevel"/>
    <w:tmpl w:val="39F83EBA"/>
    <w:lvl w:ilvl="0" w:tplc="C1A0A2A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722294C"/>
    <w:multiLevelType w:val="hybridMultilevel"/>
    <w:tmpl w:val="0868F2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7856A41"/>
    <w:multiLevelType w:val="hybridMultilevel"/>
    <w:tmpl w:val="3DD0C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94811"/>
    <w:multiLevelType w:val="hybridMultilevel"/>
    <w:tmpl w:val="4F526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F7684"/>
    <w:multiLevelType w:val="hybridMultilevel"/>
    <w:tmpl w:val="054C85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0"/>
  </w:num>
  <w:num w:numId="4">
    <w:abstractNumId w:val="22"/>
  </w:num>
  <w:num w:numId="5">
    <w:abstractNumId w:val="14"/>
  </w:num>
  <w:num w:numId="6">
    <w:abstractNumId w:val="20"/>
  </w:num>
  <w:num w:numId="7">
    <w:abstractNumId w:val="32"/>
  </w:num>
  <w:num w:numId="8">
    <w:abstractNumId w:val="34"/>
  </w:num>
  <w:num w:numId="9">
    <w:abstractNumId w:val="18"/>
  </w:num>
  <w:num w:numId="10">
    <w:abstractNumId w:val="31"/>
  </w:num>
  <w:num w:numId="11">
    <w:abstractNumId w:val="30"/>
  </w:num>
  <w:num w:numId="12">
    <w:abstractNumId w:val="24"/>
  </w:num>
  <w:num w:numId="13">
    <w:abstractNumId w:val="27"/>
  </w:num>
  <w:num w:numId="14">
    <w:abstractNumId w:val="12"/>
  </w:num>
  <w:num w:numId="15">
    <w:abstractNumId w:val="19"/>
  </w:num>
  <w:num w:numId="16">
    <w:abstractNumId w:val="9"/>
  </w:num>
  <w:num w:numId="17">
    <w:abstractNumId w:val="15"/>
  </w:num>
  <w:num w:numId="18">
    <w:abstractNumId w:val="36"/>
  </w:num>
  <w:num w:numId="19">
    <w:abstractNumId w:val="10"/>
  </w:num>
  <w:num w:numId="20">
    <w:abstractNumId w:val="31"/>
  </w:num>
  <w:num w:numId="21">
    <w:abstractNumId w:val="2"/>
  </w:num>
  <w:num w:numId="22">
    <w:abstractNumId w:val="10"/>
  </w:num>
  <w:num w:numId="23">
    <w:abstractNumId w:val="30"/>
  </w:num>
  <w:num w:numId="24">
    <w:abstractNumId w:val="30"/>
  </w:num>
  <w:num w:numId="25">
    <w:abstractNumId w:val="30"/>
  </w:num>
  <w:num w:numId="26">
    <w:abstractNumId w:val="30"/>
  </w:num>
  <w:num w:numId="27">
    <w:abstractNumId w:val="30"/>
  </w:num>
  <w:num w:numId="28">
    <w:abstractNumId w:val="30"/>
  </w:num>
  <w:num w:numId="29">
    <w:abstractNumId w:val="10"/>
  </w:num>
  <w:num w:numId="30">
    <w:abstractNumId w:val="10"/>
  </w:num>
  <w:num w:numId="31">
    <w:abstractNumId w:val="10"/>
  </w:num>
  <w:num w:numId="32">
    <w:abstractNumId w:val="10"/>
  </w:num>
  <w:num w:numId="33">
    <w:abstractNumId w:val="3"/>
  </w:num>
  <w:num w:numId="34">
    <w:abstractNumId w:val="26"/>
  </w:num>
  <w:num w:numId="35">
    <w:abstractNumId w:val="4"/>
  </w:num>
  <w:num w:numId="36">
    <w:abstractNumId w:val="40"/>
  </w:num>
  <w:num w:numId="37">
    <w:abstractNumId w:val="41"/>
  </w:num>
  <w:num w:numId="38">
    <w:abstractNumId w:val="23"/>
  </w:num>
  <w:num w:numId="39">
    <w:abstractNumId w:val="11"/>
  </w:num>
  <w:num w:numId="40">
    <w:abstractNumId w:val="42"/>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8"/>
  </w:num>
  <w:num w:numId="44">
    <w:abstractNumId w:val="21"/>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8"/>
  </w:num>
  <w:num w:numId="48">
    <w:abstractNumId w:val="29"/>
  </w:num>
  <w:num w:numId="49">
    <w:abstractNumId w:val="39"/>
  </w:num>
  <w:num w:numId="50">
    <w:abstractNumId w:val="37"/>
  </w:num>
  <w:num w:numId="51">
    <w:abstractNumId w:val="6"/>
  </w:num>
  <w:num w:numId="52">
    <w:abstractNumId w:val="16"/>
  </w:num>
  <w:num w:numId="53">
    <w:abstractNumId w:val="28"/>
  </w:num>
  <w:num w:numId="54">
    <w:abstractNumId w:val="17"/>
  </w:num>
  <w:num w:numId="55">
    <w:abstractNumId w:val="5"/>
  </w:num>
  <w:num w:numId="56">
    <w:abstractNumId w:val="35"/>
  </w:num>
  <w:num w:numId="57">
    <w:abstractNumId w:val="25"/>
  </w:num>
  <w:num w:numId="58">
    <w:abstractNumId w:val="33"/>
  </w:num>
  <w:num w:numId="5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814F87"/>
    <w:rsid w:val="000025E3"/>
    <w:rsid w:val="00002E95"/>
    <w:rsid w:val="000031B5"/>
    <w:rsid w:val="000045DB"/>
    <w:rsid w:val="00005C42"/>
    <w:rsid w:val="000066B2"/>
    <w:rsid w:val="00010C97"/>
    <w:rsid w:val="0001220E"/>
    <w:rsid w:val="000132D0"/>
    <w:rsid w:val="00013717"/>
    <w:rsid w:val="00014544"/>
    <w:rsid w:val="0001557A"/>
    <w:rsid w:val="00016F81"/>
    <w:rsid w:val="00020209"/>
    <w:rsid w:val="00023CBE"/>
    <w:rsid w:val="00024BB9"/>
    <w:rsid w:val="00025C10"/>
    <w:rsid w:val="00027C80"/>
    <w:rsid w:val="00027CDC"/>
    <w:rsid w:val="00031A3F"/>
    <w:rsid w:val="00032927"/>
    <w:rsid w:val="00032E24"/>
    <w:rsid w:val="00035497"/>
    <w:rsid w:val="00035C49"/>
    <w:rsid w:val="00036822"/>
    <w:rsid w:val="000425C4"/>
    <w:rsid w:val="00042EAC"/>
    <w:rsid w:val="000431F0"/>
    <w:rsid w:val="00043B54"/>
    <w:rsid w:val="00046113"/>
    <w:rsid w:val="00046FBF"/>
    <w:rsid w:val="00047505"/>
    <w:rsid w:val="0005270A"/>
    <w:rsid w:val="00053AFD"/>
    <w:rsid w:val="00053B2C"/>
    <w:rsid w:val="00054A38"/>
    <w:rsid w:val="00054EEA"/>
    <w:rsid w:val="000600B3"/>
    <w:rsid w:val="000619E9"/>
    <w:rsid w:val="00061E19"/>
    <w:rsid w:val="00064F2E"/>
    <w:rsid w:val="00066965"/>
    <w:rsid w:val="00067A02"/>
    <w:rsid w:val="000704DF"/>
    <w:rsid w:val="00070D8A"/>
    <w:rsid w:val="00071782"/>
    <w:rsid w:val="000777F5"/>
    <w:rsid w:val="0008700E"/>
    <w:rsid w:val="0008764F"/>
    <w:rsid w:val="000903AD"/>
    <w:rsid w:val="000929AD"/>
    <w:rsid w:val="00096154"/>
    <w:rsid w:val="00096E11"/>
    <w:rsid w:val="00096E4E"/>
    <w:rsid w:val="000A0D00"/>
    <w:rsid w:val="000A1BC3"/>
    <w:rsid w:val="000A1F75"/>
    <w:rsid w:val="000A318F"/>
    <w:rsid w:val="000A423A"/>
    <w:rsid w:val="000A48CF"/>
    <w:rsid w:val="000A5D5B"/>
    <w:rsid w:val="000A63F9"/>
    <w:rsid w:val="000A6D76"/>
    <w:rsid w:val="000A7603"/>
    <w:rsid w:val="000A7807"/>
    <w:rsid w:val="000B08A9"/>
    <w:rsid w:val="000B0C6C"/>
    <w:rsid w:val="000B39F5"/>
    <w:rsid w:val="000B5973"/>
    <w:rsid w:val="000B5BBE"/>
    <w:rsid w:val="000C01D4"/>
    <w:rsid w:val="000C0D9D"/>
    <w:rsid w:val="000C45AD"/>
    <w:rsid w:val="000C4957"/>
    <w:rsid w:val="000C7281"/>
    <w:rsid w:val="000D0E0C"/>
    <w:rsid w:val="000D117C"/>
    <w:rsid w:val="000D3684"/>
    <w:rsid w:val="000D369D"/>
    <w:rsid w:val="000D3718"/>
    <w:rsid w:val="000D6811"/>
    <w:rsid w:val="000E03A6"/>
    <w:rsid w:val="000E1715"/>
    <w:rsid w:val="000E192D"/>
    <w:rsid w:val="000E2CC4"/>
    <w:rsid w:val="000E4430"/>
    <w:rsid w:val="000E4484"/>
    <w:rsid w:val="000E6DE3"/>
    <w:rsid w:val="000E727C"/>
    <w:rsid w:val="000E7C30"/>
    <w:rsid w:val="000E7D2B"/>
    <w:rsid w:val="000E7D2C"/>
    <w:rsid w:val="000F3810"/>
    <w:rsid w:val="000F38BC"/>
    <w:rsid w:val="00100726"/>
    <w:rsid w:val="001008D0"/>
    <w:rsid w:val="00102BAE"/>
    <w:rsid w:val="00102DBC"/>
    <w:rsid w:val="001041C2"/>
    <w:rsid w:val="0010467F"/>
    <w:rsid w:val="001052C1"/>
    <w:rsid w:val="00105F55"/>
    <w:rsid w:val="00110A75"/>
    <w:rsid w:val="001131DB"/>
    <w:rsid w:val="0011571F"/>
    <w:rsid w:val="00115A1D"/>
    <w:rsid w:val="0012023A"/>
    <w:rsid w:val="0012378B"/>
    <w:rsid w:val="0012392B"/>
    <w:rsid w:val="0012493B"/>
    <w:rsid w:val="001256C7"/>
    <w:rsid w:val="00125E02"/>
    <w:rsid w:val="00126547"/>
    <w:rsid w:val="0012719B"/>
    <w:rsid w:val="00127F21"/>
    <w:rsid w:val="00136EF5"/>
    <w:rsid w:val="0014087D"/>
    <w:rsid w:val="001418B8"/>
    <w:rsid w:val="00141DC5"/>
    <w:rsid w:val="00141E56"/>
    <w:rsid w:val="00143289"/>
    <w:rsid w:val="001445EA"/>
    <w:rsid w:val="00146FE8"/>
    <w:rsid w:val="0015360C"/>
    <w:rsid w:val="00156FA6"/>
    <w:rsid w:val="00160B59"/>
    <w:rsid w:val="00161EC0"/>
    <w:rsid w:val="001622E2"/>
    <w:rsid w:val="0016316A"/>
    <w:rsid w:val="00164903"/>
    <w:rsid w:val="001655F7"/>
    <w:rsid w:val="00165AEF"/>
    <w:rsid w:val="00171229"/>
    <w:rsid w:val="001729D3"/>
    <w:rsid w:val="001740A3"/>
    <w:rsid w:val="00175CD1"/>
    <w:rsid w:val="00177703"/>
    <w:rsid w:val="00177908"/>
    <w:rsid w:val="00182008"/>
    <w:rsid w:val="0018459B"/>
    <w:rsid w:val="0018668F"/>
    <w:rsid w:val="001922C9"/>
    <w:rsid w:val="00192E89"/>
    <w:rsid w:val="0019528A"/>
    <w:rsid w:val="00197902"/>
    <w:rsid w:val="001A15EA"/>
    <w:rsid w:val="001A1F0B"/>
    <w:rsid w:val="001A5501"/>
    <w:rsid w:val="001B24D1"/>
    <w:rsid w:val="001B3DEA"/>
    <w:rsid w:val="001B4617"/>
    <w:rsid w:val="001B46D7"/>
    <w:rsid w:val="001B5140"/>
    <w:rsid w:val="001C280B"/>
    <w:rsid w:val="001C339A"/>
    <w:rsid w:val="001C3688"/>
    <w:rsid w:val="001C73CE"/>
    <w:rsid w:val="001C7FE5"/>
    <w:rsid w:val="001D0994"/>
    <w:rsid w:val="001D221D"/>
    <w:rsid w:val="001D3050"/>
    <w:rsid w:val="001D3B04"/>
    <w:rsid w:val="001D4601"/>
    <w:rsid w:val="001D6BE1"/>
    <w:rsid w:val="001D73E9"/>
    <w:rsid w:val="001D7860"/>
    <w:rsid w:val="001E1C23"/>
    <w:rsid w:val="001E1FD6"/>
    <w:rsid w:val="001E41FF"/>
    <w:rsid w:val="001E6414"/>
    <w:rsid w:val="001E7AE0"/>
    <w:rsid w:val="001F157E"/>
    <w:rsid w:val="001F4BA2"/>
    <w:rsid w:val="001F5C03"/>
    <w:rsid w:val="001F6331"/>
    <w:rsid w:val="001F6C52"/>
    <w:rsid w:val="001F71EA"/>
    <w:rsid w:val="00200669"/>
    <w:rsid w:val="002010DD"/>
    <w:rsid w:val="00204AC2"/>
    <w:rsid w:val="00211DE0"/>
    <w:rsid w:val="002133E7"/>
    <w:rsid w:val="00215068"/>
    <w:rsid w:val="00215456"/>
    <w:rsid w:val="0021729A"/>
    <w:rsid w:val="002202E4"/>
    <w:rsid w:val="00221C95"/>
    <w:rsid w:val="00222F30"/>
    <w:rsid w:val="00224FC2"/>
    <w:rsid w:val="00225E28"/>
    <w:rsid w:val="0022654F"/>
    <w:rsid w:val="002271C3"/>
    <w:rsid w:val="002304BD"/>
    <w:rsid w:val="0023144C"/>
    <w:rsid w:val="0023180C"/>
    <w:rsid w:val="00233956"/>
    <w:rsid w:val="00233C9B"/>
    <w:rsid w:val="00233FEA"/>
    <w:rsid w:val="0023663F"/>
    <w:rsid w:val="00236730"/>
    <w:rsid w:val="00236BF3"/>
    <w:rsid w:val="00241998"/>
    <w:rsid w:val="00242F91"/>
    <w:rsid w:val="00244054"/>
    <w:rsid w:val="0024419F"/>
    <w:rsid w:val="002469FB"/>
    <w:rsid w:val="00251F6A"/>
    <w:rsid w:val="002523A5"/>
    <w:rsid w:val="00254F2C"/>
    <w:rsid w:val="00255280"/>
    <w:rsid w:val="002600E0"/>
    <w:rsid w:val="002608B4"/>
    <w:rsid w:val="00260C1C"/>
    <w:rsid w:val="0026467D"/>
    <w:rsid w:val="002676B7"/>
    <w:rsid w:val="00271007"/>
    <w:rsid w:val="00272851"/>
    <w:rsid w:val="0027338E"/>
    <w:rsid w:val="00275733"/>
    <w:rsid w:val="0027575D"/>
    <w:rsid w:val="00277FC0"/>
    <w:rsid w:val="00282242"/>
    <w:rsid w:val="002837BF"/>
    <w:rsid w:val="00283C0A"/>
    <w:rsid w:val="00285348"/>
    <w:rsid w:val="00295E9D"/>
    <w:rsid w:val="00295F53"/>
    <w:rsid w:val="00296A91"/>
    <w:rsid w:val="002A25E1"/>
    <w:rsid w:val="002A3531"/>
    <w:rsid w:val="002A3867"/>
    <w:rsid w:val="002A3A73"/>
    <w:rsid w:val="002A732C"/>
    <w:rsid w:val="002A7D73"/>
    <w:rsid w:val="002B052D"/>
    <w:rsid w:val="002B1148"/>
    <w:rsid w:val="002B1F5A"/>
    <w:rsid w:val="002B2F63"/>
    <w:rsid w:val="002B51F1"/>
    <w:rsid w:val="002B5355"/>
    <w:rsid w:val="002B6CEB"/>
    <w:rsid w:val="002C0D22"/>
    <w:rsid w:val="002C0EDB"/>
    <w:rsid w:val="002C4798"/>
    <w:rsid w:val="002C5DBE"/>
    <w:rsid w:val="002C5F56"/>
    <w:rsid w:val="002C6A0D"/>
    <w:rsid w:val="002D0213"/>
    <w:rsid w:val="002D03E2"/>
    <w:rsid w:val="002D1176"/>
    <w:rsid w:val="002D2F62"/>
    <w:rsid w:val="002D48F5"/>
    <w:rsid w:val="002D5A33"/>
    <w:rsid w:val="002D668B"/>
    <w:rsid w:val="002D70A6"/>
    <w:rsid w:val="002E02C7"/>
    <w:rsid w:val="002E16DA"/>
    <w:rsid w:val="002E29CA"/>
    <w:rsid w:val="002E697E"/>
    <w:rsid w:val="002F0300"/>
    <w:rsid w:val="002F0A8D"/>
    <w:rsid w:val="002F20FA"/>
    <w:rsid w:val="002F3513"/>
    <w:rsid w:val="002F79D0"/>
    <w:rsid w:val="002F7A1A"/>
    <w:rsid w:val="00300327"/>
    <w:rsid w:val="00300AFF"/>
    <w:rsid w:val="00302AA2"/>
    <w:rsid w:val="0030383C"/>
    <w:rsid w:val="00305066"/>
    <w:rsid w:val="00311520"/>
    <w:rsid w:val="0031246D"/>
    <w:rsid w:val="00312DDD"/>
    <w:rsid w:val="00314265"/>
    <w:rsid w:val="00314848"/>
    <w:rsid w:val="00314EC4"/>
    <w:rsid w:val="00316AA6"/>
    <w:rsid w:val="003170C8"/>
    <w:rsid w:val="003175A3"/>
    <w:rsid w:val="003246BC"/>
    <w:rsid w:val="00327351"/>
    <w:rsid w:val="0033091C"/>
    <w:rsid w:val="00333A2A"/>
    <w:rsid w:val="00333D07"/>
    <w:rsid w:val="003340F0"/>
    <w:rsid w:val="0033474C"/>
    <w:rsid w:val="00335E41"/>
    <w:rsid w:val="00336588"/>
    <w:rsid w:val="00340ED0"/>
    <w:rsid w:val="0034269F"/>
    <w:rsid w:val="00351594"/>
    <w:rsid w:val="00352A99"/>
    <w:rsid w:val="00354546"/>
    <w:rsid w:val="003562A5"/>
    <w:rsid w:val="00357A4C"/>
    <w:rsid w:val="00357AA1"/>
    <w:rsid w:val="00357CB3"/>
    <w:rsid w:val="00360CE4"/>
    <w:rsid w:val="003613EC"/>
    <w:rsid w:val="00361DBD"/>
    <w:rsid w:val="00362F39"/>
    <w:rsid w:val="003637E5"/>
    <w:rsid w:val="00365490"/>
    <w:rsid w:val="00367734"/>
    <w:rsid w:val="003678AA"/>
    <w:rsid w:val="00375B19"/>
    <w:rsid w:val="00375F12"/>
    <w:rsid w:val="00377321"/>
    <w:rsid w:val="00377503"/>
    <w:rsid w:val="003804F0"/>
    <w:rsid w:val="00381B01"/>
    <w:rsid w:val="0038308A"/>
    <w:rsid w:val="003834CE"/>
    <w:rsid w:val="00383911"/>
    <w:rsid w:val="00395EAB"/>
    <w:rsid w:val="003967F6"/>
    <w:rsid w:val="00397F90"/>
    <w:rsid w:val="003A0057"/>
    <w:rsid w:val="003A01D1"/>
    <w:rsid w:val="003A1EC5"/>
    <w:rsid w:val="003A20BF"/>
    <w:rsid w:val="003A3DAC"/>
    <w:rsid w:val="003A3E3B"/>
    <w:rsid w:val="003A600F"/>
    <w:rsid w:val="003B2533"/>
    <w:rsid w:val="003B411E"/>
    <w:rsid w:val="003B5313"/>
    <w:rsid w:val="003B592E"/>
    <w:rsid w:val="003B605D"/>
    <w:rsid w:val="003C0E5A"/>
    <w:rsid w:val="003C1999"/>
    <w:rsid w:val="003C2A54"/>
    <w:rsid w:val="003C54BD"/>
    <w:rsid w:val="003C54F3"/>
    <w:rsid w:val="003D1301"/>
    <w:rsid w:val="003D5452"/>
    <w:rsid w:val="003D5CD4"/>
    <w:rsid w:val="003E0BCE"/>
    <w:rsid w:val="003E32E8"/>
    <w:rsid w:val="003E469B"/>
    <w:rsid w:val="003E5094"/>
    <w:rsid w:val="003E58D9"/>
    <w:rsid w:val="003E5EAD"/>
    <w:rsid w:val="003E7839"/>
    <w:rsid w:val="003F0A5D"/>
    <w:rsid w:val="003F1E5C"/>
    <w:rsid w:val="003F58CD"/>
    <w:rsid w:val="00400152"/>
    <w:rsid w:val="004013E0"/>
    <w:rsid w:val="00407C51"/>
    <w:rsid w:val="004104A9"/>
    <w:rsid w:val="00410905"/>
    <w:rsid w:val="004109F2"/>
    <w:rsid w:val="004124A2"/>
    <w:rsid w:val="004124F1"/>
    <w:rsid w:val="00412F6B"/>
    <w:rsid w:val="004132F8"/>
    <w:rsid w:val="00414266"/>
    <w:rsid w:val="00416931"/>
    <w:rsid w:val="0042071F"/>
    <w:rsid w:val="00421FAD"/>
    <w:rsid w:val="00423856"/>
    <w:rsid w:val="0042740A"/>
    <w:rsid w:val="00431CFB"/>
    <w:rsid w:val="00433C90"/>
    <w:rsid w:val="00433EA4"/>
    <w:rsid w:val="0043591F"/>
    <w:rsid w:val="00437A9E"/>
    <w:rsid w:val="00440014"/>
    <w:rsid w:val="00441F24"/>
    <w:rsid w:val="00443A19"/>
    <w:rsid w:val="00447018"/>
    <w:rsid w:val="004474F5"/>
    <w:rsid w:val="00451861"/>
    <w:rsid w:val="004554DC"/>
    <w:rsid w:val="00455539"/>
    <w:rsid w:val="00456F6E"/>
    <w:rsid w:val="004575AA"/>
    <w:rsid w:val="004579C5"/>
    <w:rsid w:val="00457C61"/>
    <w:rsid w:val="004601E2"/>
    <w:rsid w:val="00460753"/>
    <w:rsid w:val="00463906"/>
    <w:rsid w:val="00464E2A"/>
    <w:rsid w:val="0046613F"/>
    <w:rsid w:val="00466B7D"/>
    <w:rsid w:val="00466E7E"/>
    <w:rsid w:val="00467EA7"/>
    <w:rsid w:val="0047152E"/>
    <w:rsid w:val="00472C42"/>
    <w:rsid w:val="00473141"/>
    <w:rsid w:val="00473D4D"/>
    <w:rsid w:val="004802D6"/>
    <w:rsid w:val="00480BDC"/>
    <w:rsid w:val="00481303"/>
    <w:rsid w:val="0048183F"/>
    <w:rsid w:val="00481EEF"/>
    <w:rsid w:val="00482C21"/>
    <w:rsid w:val="0048361E"/>
    <w:rsid w:val="00483D6B"/>
    <w:rsid w:val="00490CFD"/>
    <w:rsid w:val="00490F33"/>
    <w:rsid w:val="004916BF"/>
    <w:rsid w:val="00491A25"/>
    <w:rsid w:val="00492478"/>
    <w:rsid w:val="0049394B"/>
    <w:rsid w:val="00495DE1"/>
    <w:rsid w:val="00497167"/>
    <w:rsid w:val="004A0D59"/>
    <w:rsid w:val="004A18DE"/>
    <w:rsid w:val="004A21AA"/>
    <w:rsid w:val="004A22CE"/>
    <w:rsid w:val="004A25A2"/>
    <w:rsid w:val="004A349A"/>
    <w:rsid w:val="004A355E"/>
    <w:rsid w:val="004A3846"/>
    <w:rsid w:val="004B264D"/>
    <w:rsid w:val="004B2A87"/>
    <w:rsid w:val="004B4304"/>
    <w:rsid w:val="004B622B"/>
    <w:rsid w:val="004B62EA"/>
    <w:rsid w:val="004C0B42"/>
    <w:rsid w:val="004C0F4E"/>
    <w:rsid w:val="004C187B"/>
    <w:rsid w:val="004C2052"/>
    <w:rsid w:val="004C2488"/>
    <w:rsid w:val="004C3A4E"/>
    <w:rsid w:val="004C57B1"/>
    <w:rsid w:val="004C7E98"/>
    <w:rsid w:val="004D0096"/>
    <w:rsid w:val="004D07B2"/>
    <w:rsid w:val="004D3F46"/>
    <w:rsid w:val="004D6237"/>
    <w:rsid w:val="004E0E08"/>
    <w:rsid w:val="004E2628"/>
    <w:rsid w:val="004E3C6E"/>
    <w:rsid w:val="004E70A8"/>
    <w:rsid w:val="004E764D"/>
    <w:rsid w:val="004F082D"/>
    <w:rsid w:val="004F158B"/>
    <w:rsid w:val="004F3427"/>
    <w:rsid w:val="004F400D"/>
    <w:rsid w:val="004F5C61"/>
    <w:rsid w:val="005007EE"/>
    <w:rsid w:val="00500813"/>
    <w:rsid w:val="0050227C"/>
    <w:rsid w:val="0050233A"/>
    <w:rsid w:val="005028DD"/>
    <w:rsid w:val="00502AF8"/>
    <w:rsid w:val="005067C3"/>
    <w:rsid w:val="005070F3"/>
    <w:rsid w:val="00507AA2"/>
    <w:rsid w:val="00507B82"/>
    <w:rsid w:val="00510BE6"/>
    <w:rsid w:val="00513A98"/>
    <w:rsid w:val="00516020"/>
    <w:rsid w:val="00520035"/>
    <w:rsid w:val="00521DF0"/>
    <w:rsid w:val="005223B5"/>
    <w:rsid w:val="005241E8"/>
    <w:rsid w:val="00525742"/>
    <w:rsid w:val="005276AD"/>
    <w:rsid w:val="005310EA"/>
    <w:rsid w:val="005323CF"/>
    <w:rsid w:val="00532E91"/>
    <w:rsid w:val="00534DBE"/>
    <w:rsid w:val="00535D66"/>
    <w:rsid w:val="00541ACC"/>
    <w:rsid w:val="00542CC7"/>
    <w:rsid w:val="00543A29"/>
    <w:rsid w:val="005472CB"/>
    <w:rsid w:val="005516F0"/>
    <w:rsid w:val="0055486C"/>
    <w:rsid w:val="0055653B"/>
    <w:rsid w:val="00557333"/>
    <w:rsid w:val="005573CA"/>
    <w:rsid w:val="00561C63"/>
    <w:rsid w:val="00562797"/>
    <w:rsid w:val="00565578"/>
    <w:rsid w:val="00571012"/>
    <w:rsid w:val="00572ECA"/>
    <w:rsid w:val="00574CC1"/>
    <w:rsid w:val="00576A69"/>
    <w:rsid w:val="00580C21"/>
    <w:rsid w:val="00580DF2"/>
    <w:rsid w:val="00582FA0"/>
    <w:rsid w:val="00585541"/>
    <w:rsid w:val="00592191"/>
    <w:rsid w:val="00592DBC"/>
    <w:rsid w:val="00592EC0"/>
    <w:rsid w:val="00593AF3"/>
    <w:rsid w:val="005951F6"/>
    <w:rsid w:val="005960A5"/>
    <w:rsid w:val="0059687F"/>
    <w:rsid w:val="00596C16"/>
    <w:rsid w:val="00597795"/>
    <w:rsid w:val="005A0EB1"/>
    <w:rsid w:val="005A1B39"/>
    <w:rsid w:val="005A41AF"/>
    <w:rsid w:val="005A4971"/>
    <w:rsid w:val="005A539A"/>
    <w:rsid w:val="005A795A"/>
    <w:rsid w:val="005B07AD"/>
    <w:rsid w:val="005B08AE"/>
    <w:rsid w:val="005B3D8A"/>
    <w:rsid w:val="005B4121"/>
    <w:rsid w:val="005B476F"/>
    <w:rsid w:val="005C0650"/>
    <w:rsid w:val="005C0684"/>
    <w:rsid w:val="005C229C"/>
    <w:rsid w:val="005C41F1"/>
    <w:rsid w:val="005C54B2"/>
    <w:rsid w:val="005C5FF0"/>
    <w:rsid w:val="005D295C"/>
    <w:rsid w:val="005D2CB8"/>
    <w:rsid w:val="005D3897"/>
    <w:rsid w:val="005D3BF0"/>
    <w:rsid w:val="005D3ED2"/>
    <w:rsid w:val="005D59EE"/>
    <w:rsid w:val="005D6F97"/>
    <w:rsid w:val="005E51D5"/>
    <w:rsid w:val="005E6830"/>
    <w:rsid w:val="005F0F1F"/>
    <w:rsid w:val="005F1671"/>
    <w:rsid w:val="005F2879"/>
    <w:rsid w:val="005F2C5D"/>
    <w:rsid w:val="005F3A74"/>
    <w:rsid w:val="005F53B9"/>
    <w:rsid w:val="00600F49"/>
    <w:rsid w:val="00601F20"/>
    <w:rsid w:val="006035A7"/>
    <w:rsid w:val="0060398D"/>
    <w:rsid w:val="00603C11"/>
    <w:rsid w:val="0060472F"/>
    <w:rsid w:val="00604DC0"/>
    <w:rsid w:val="00604FDD"/>
    <w:rsid w:val="00606906"/>
    <w:rsid w:val="0061075A"/>
    <w:rsid w:val="006114C6"/>
    <w:rsid w:val="00615F71"/>
    <w:rsid w:val="006228F0"/>
    <w:rsid w:val="006241D0"/>
    <w:rsid w:val="006254CC"/>
    <w:rsid w:val="00626ECA"/>
    <w:rsid w:val="00626FA7"/>
    <w:rsid w:val="00630F0A"/>
    <w:rsid w:val="00634213"/>
    <w:rsid w:val="00634340"/>
    <w:rsid w:val="00634F8C"/>
    <w:rsid w:val="00637EC4"/>
    <w:rsid w:val="0064155E"/>
    <w:rsid w:val="00643FEE"/>
    <w:rsid w:val="00645F5A"/>
    <w:rsid w:val="00646357"/>
    <w:rsid w:val="006523F5"/>
    <w:rsid w:val="00653915"/>
    <w:rsid w:val="00653A36"/>
    <w:rsid w:val="00655847"/>
    <w:rsid w:val="00656A7B"/>
    <w:rsid w:val="00661012"/>
    <w:rsid w:val="0066311E"/>
    <w:rsid w:val="0066315B"/>
    <w:rsid w:val="00663962"/>
    <w:rsid w:val="00664C5F"/>
    <w:rsid w:val="00665904"/>
    <w:rsid w:val="006676F9"/>
    <w:rsid w:val="00670590"/>
    <w:rsid w:val="006706F3"/>
    <w:rsid w:val="00670894"/>
    <w:rsid w:val="00670BCB"/>
    <w:rsid w:val="006744F3"/>
    <w:rsid w:val="00674BF8"/>
    <w:rsid w:val="00674D0C"/>
    <w:rsid w:val="00675CF3"/>
    <w:rsid w:val="0067703C"/>
    <w:rsid w:val="00677921"/>
    <w:rsid w:val="006807E4"/>
    <w:rsid w:val="00680AE7"/>
    <w:rsid w:val="00681435"/>
    <w:rsid w:val="0068345D"/>
    <w:rsid w:val="006876F1"/>
    <w:rsid w:val="0068775D"/>
    <w:rsid w:val="0068784F"/>
    <w:rsid w:val="00692E78"/>
    <w:rsid w:val="00693547"/>
    <w:rsid w:val="00693A80"/>
    <w:rsid w:val="00695B7A"/>
    <w:rsid w:val="006A1E6F"/>
    <w:rsid w:val="006A47A1"/>
    <w:rsid w:val="006B3BBD"/>
    <w:rsid w:val="006B3E18"/>
    <w:rsid w:val="006B42F6"/>
    <w:rsid w:val="006B5629"/>
    <w:rsid w:val="006B5E8F"/>
    <w:rsid w:val="006B7DA3"/>
    <w:rsid w:val="006C0B12"/>
    <w:rsid w:val="006C148F"/>
    <w:rsid w:val="006C1DA6"/>
    <w:rsid w:val="006C3CB2"/>
    <w:rsid w:val="006C4B82"/>
    <w:rsid w:val="006D1512"/>
    <w:rsid w:val="006D42FF"/>
    <w:rsid w:val="006D7A8F"/>
    <w:rsid w:val="006E2356"/>
    <w:rsid w:val="006E5A0C"/>
    <w:rsid w:val="006F1706"/>
    <w:rsid w:val="006F3745"/>
    <w:rsid w:val="006F5086"/>
    <w:rsid w:val="006F5270"/>
    <w:rsid w:val="006F649B"/>
    <w:rsid w:val="006F67F3"/>
    <w:rsid w:val="00705606"/>
    <w:rsid w:val="007114F2"/>
    <w:rsid w:val="00711F66"/>
    <w:rsid w:val="007140C0"/>
    <w:rsid w:val="0071684A"/>
    <w:rsid w:val="00716D91"/>
    <w:rsid w:val="00717420"/>
    <w:rsid w:val="00720206"/>
    <w:rsid w:val="00720560"/>
    <w:rsid w:val="00720914"/>
    <w:rsid w:val="00721BA5"/>
    <w:rsid w:val="0072274E"/>
    <w:rsid w:val="00723522"/>
    <w:rsid w:val="00723584"/>
    <w:rsid w:val="00723E18"/>
    <w:rsid w:val="00723FB4"/>
    <w:rsid w:val="00725041"/>
    <w:rsid w:val="00725992"/>
    <w:rsid w:val="00726482"/>
    <w:rsid w:val="00727028"/>
    <w:rsid w:val="00727B1B"/>
    <w:rsid w:val="0073067B"/>
    <w:rsid w:val="00730913"/>
    <w:rsid w:val="00730ABC"/>
    <w:rsid w:val="007328C8"/>
    <w:rsid w:val="00741473"/>
    <w:rsid w:val="00741E8B"/>
    <w:rsid w:val="00742BDB"/>
    <w:rsid w:val="007459E7"/>
    <w:rsid w:val="0075036F"/>
    <w:rsid w:val="007506F9"/>
    <w:rsid w:val="00751AFC"/>
    <w:rsid w:val="00752D0F"/>
    <w:rsid w:val="00753693"/>
    <w:rsid w:val="00754218"/>
    <w:rsid w:val="007547DE"/>
    <w:rsid w:val="00757AB3"/>
    <w:rsid w:val="007600EA"/>
    <w:rsid w:val="00761265"/>
    <w:rsid w:val="0076418E"/>
    <w:rsid w:val="007665CC"/>
    <w:rsid w:val="00767918"/>
    <w:rsid w:val="00767F8E"/>
    <w:rsid w:val="00774AF5"/>
    <w:rsid w:val="00774E06"/>
    <w:rsid w:val="00774FE5"/>
    <w:rsid w:val="00777A49"/>
    <w:rsid w:val="007813C3"/>
    <w:rsid w:val="0078310C"/>
    <w:rsid w:val="007832ED"/>
    <w:rsid w:val="007878AC"/>
    <w:rsid w:val="00790B23"/>
    <w:rsid w:val="007940CE"/>
    <w:rsid w:val="0079456D"/>
    <w:rsid w:val="00794735"/>
    <w:rsid w:val="00795DDB"/>
    <w:rsid w:val="0079761D"/>
    <w:rsid w:val="007A07A4"/>
    <w:rsid w:val="007A13EB"/>
    <w:rsid w:val="007A32BA"/>
    <w:rsid w:val="007A3ED4"/>
    <w:rsid w:val="007A55A2"/>
    <w:rsid w:val="007A55C0"/>
    <w:rsid w:val="007A577A"/>
    <w:rsid w:val="007A5948"/>
    <w:rsid w:val="007A69B2"/>
    <w:rsid w:val="007A6FD2"/>
    <w:rsid w:val="007B0DAD"/>
    <w:rsid w:val="007B15D8"/>
    <w:rsid w:val="007B205A"/>
    <w:rsid w:val="007B246B"/>
    <w:rsid w:val="007B381B"/>
    <w:rsid w:val="007B4625"/>
    <w:rsid w:val="007B5A63"/>
    <w:rsid w:val="007B6277"/>
    <w:rsid w:val="007B62E9"/>
    <w:rsid w:val="007C0A1D"/>
    <w:rsid w:val="007C1C7C"/>
    <w:rsid w:val="007C28E3"/>
    <w:rsid w:val="007C2B07"/>
    <w:rsid w:val="007C509E"/>
    <w:rsid w:val="007C50A0"/>
    <w:rsid w:val="007C6C6D"/>
    <w:rsid w:val="007D1569"/>
    <w:rsid w:val="007D3F55"/>
    <w:rsid w:val="007E035C"/>
    <w:rsid w:val="007E200F"/>
    <w:rsid w:val="007E414B"/>
    <w:rsid w:val="007E4D03"/>
    <w:rsid w:val="007E59DB"/>
    <w:rsid w:val="007E5A16"/>
    <w:rsid w:val="007E5CA7"/>
    <w:rsid w:val="007E6E91"/>
    <w:rsid w:val="007F0D45"/>
    <w:rsid w:val="007F1DB6"/>
    <w:rsid w:val="007F207B"/>
    <w:rsid w:val="007F2176"/>
    <w:rsid w:val="007F2AFB"/>
    <w:rsid w:val="007F53AE"/>
    <w:rsid w:val="007F7428"/>
    <w:rsid w:val="00800944"/>
    <w:rsid w:val="008020DA"/>
    <w:rsid w:val="00811C82"/>
    <w:rsid w:val="0081330C"/>
    <w:rsid w:val="00814F87"/>
    <w:rsid w:val="00815D0C"/>
    <w:rsid w:val="00816420"/>
    <w:rsid w:val="0082059C"/>
    <w:rsid w:val="00820C1B"/>
    <w:rsid w:val="00821323"/>
    <w:rsid w:val="00823F0C"/>
    <w:rsid w:val="00824826"/>
    <w:rsid w:val="0082485A"/>
    <w:rsid w:val="0082688B"/>
    <w:rsid w:val="00826DF9"/>
    <w:rsid w:val="008273DA"/>
    <w:rsid w:val="0082777B"/>
    <w:rsid w:val="008304A3"/>
    <w:rsid w:val="008317BC"/>
    <w:rsid w:val="00831EEF"/>
    <w:rsid w:val="00833EF4"/>
    <w:rsid w:val="0083552B"/>
    <w:rsid w:val="00835D12"/>
    <w:rsid w:val="00836A13"/>
    <w:rsid w:val="00837A34"/>
    <w:rsid w:val="0084182A"/>
    <w:rsid w:val="008435B7"/>
    <w:rsid w:val="0084401E"/>
    <w:rsid w:val="0084749C"/>
    <w:rsid w:val="00853231"/>
    <w:rsid w:val="00854C6C"/>
    <w:rsid w:val="008603C1"/>
    <w:rsid w:val="008631B2"/>
    <w:rsid w:val="008631DA"/>
    <w:rsid w:val="008638B3"/>
    <w:rsid w:val="00864A04"/>
    <w:rsid w:val="008655E0"/>
    <w:rsid w:val="00865BD2"/>
    <w:rsid w:val="00866D11"/>
    <w:rsid w:val="008678CF"/>
    <w:rsid w:val="008703D1"/>
    <w:rsid w:val="0087087B"/>
    <w:rsid w:val="008756EA"/>
    <w:rsid w:val="00876FB3"/>
    <w:rsid w:val="00877DEA"/>
    <w:rsid w:val="0088065F"/>
    <w:rsid w:val="008813DC"/>
    <w:rsid w:val="00883CDE"/>
    <w:rsid w:val="00885B31"/>
    <w:rsid w:val="008871F1"/>
    <w:rsid w:val="00887798"/>
    <w:rsid w:val="00890164"/>
    <w:rsid w:val="008976B6"/>
    <w:rsid w:val="00897932"/>
    <w:rsid w:val="008A1599"/>
    <w:rsid w:val="008A3D83"/>
    <w:rsid w:val="008A43E7"/>
    <w:rsid w:val="008A4942"/>
    <w:rsid w:val="008A4B2E"/>
    <w:rsid w:val="008A546A"/>
    <w:rsid w:val="008A5E06"/>
    <w:rsid w:val="008A7CC8"/>
    <w:rsid w:val="008B11D8"/>
    <w:rsid w:val="008B12C5"/>
    <w:rsid w:val="008B602B"/>
    <w:rsid w:val="008C16E3"/>
    <w:rsid w:val="008C3230"/>
    <w:rsid w:val="008C6E60"/>
    <w:rsid w:val="008C74FE"/>
    <w:rsid w:val="008D0323"/>
    <w:rsid w:val="008D0C6C"/>
    <w:rsid w:val="008D165F"/>
    <w:rsid w:val="008D1AF7"/>
    <w:rsid w:val="008D1FBC"/>
    <w:rsid w:val="008D368F"/>
    <w:rsid w:val="008D3A3F"/>
    <w:rsid w:val="008D5EB6"/>
    <w:rsid w:val="008D6120"/>
    <w:rsid w:val="008D7F1E"/>
    <w:rsid w:val="008E0CF2"/>
    <w:rsid w:val="008E3347"/>
    <w:rsid w:val="008E70CF"/>
    <w:rsid w:val="008F5B68"/>
    <w:rsid w:val="008F76BB"/>
    <w:rsid w:val="008F7868"/>
    <w:rsid w:val="00900A4F"/>
    <w:rsid w:val="00902E72"/>
    <w:rsid w:val="00903B5F"/>
    <w:rsid w:val="00905A42"/>
    <w:rsid w:val="00906BB8"/>
    <w:rsid w:val="00910C8F"/>
    <w:rsid w:val="00912893"/>
    <w:rsid w:val="009128B3"/>
    <w:rsid w:val="00913122"/>
    <w:rsid w:val="009135AE"/>
    <w:rsid w:val="00914D0D"/>
    <w:rsid w:val="00914E39"/>
    <w:rsid w:val="00915D72"/>
    <w:rsid w:val="00920315"/>
    <w:rsid w:val="00920F96"/>
    <w:rsid w:val="0092207E"/>
    <w:rsid w:val="00923430"/>
    <w:rsid w:val="0092374D"/>
    <w:rsid w:val="00925D69"/>
    <w:rsid w:val="009301F9"/>
    <w:rsid w:val="00933BA6"/>
    <w:rsid w:val="00933D42"/>
    <w:rsid w:val="00937BCE"/>
    <w:rsid w:val="009419BA"/>
    <w:rsid w:val="00941E90"/>
    <w:rsid w:val="009436D0"/>
    <w:rsid w:val="009443F1"/>
    <w:rsid w:val="009502CA"/>
    <w:rsid w:val="0095131D"/>
    <w:rsid w:val="0095405C"/>
    <w:rsid w:val="009543BF"/>
    <w:rsid w:val="00954F4D"/>
    <w:rsid w:val="009555B5"/>
    <w:rsid w:val="009558D2"/>
    <w:rsid w:val="00955B10"/>
    <w:rsid w:val="0095603E"/>
    <w:rsid w:val="00956805"/>
    <w:rsid w:val="00957D92"/>
    <w:rsid w:val="0096090F"/>
    <w:rsid w:val="00961938"/>
    <w:rsid w:val="0096294F"/>
    <w:rsid w:val="009634F1"/>
    <w:rsid w:val="009657A4"/>
    <w:rsid w:val="00966470"/>
    <w:rsid w:val="00970546"/>
    <w:rsid w:val="009708D5"/>
    <w:rsid w:val="00970C2F"/>
    <w:rsid w:val="00971C87"/>
    <w:rsid w:val="00972591"/>
    <w:rsid w:val="00972A84"/>
    <w:rsid w:val="00972FCD"/>
    <w:rsid w:val="009766A7"/>
    <w:rsid w:val="00976D37"/>
    <w:rsid w:val="00982A5E"/>
    <w:rsid w:val="00982E9A"/>
    <w:rsid w:val="00983096"/>
    <w:rsid w:val="00983AAB"/>
    <w:rsid w:val="00984D81"/>
    <w:rsid w:val="0098503B"/>
    <w:rsid w:val="00991BBB"/>
    <w:rsid w:val="00991EF4"/>
    <w:rsid w:val="00992C7F"/>
    <w:rsid w:val="00994C4D"/>
    <w:rsid w:val="00997672"/>
    <w:rsid w:val="009A2E5B"/>
    <w:rsid w:val="009A3B36"/>
    <w:rsid w:val="009A4D0E"/>
    <w:rsid w:val="009A584B"/>
    <w:rsid w:val="009A5DD7"/>
    <w:rsid w:val="009A6BE6"/>
    <w:rsid w:val="009B05B4"/>
    <w:rsid w:val="009B2E2E"/>
    <w:rsid w:val="009B3156"/>
    <w:rsid w:val="009B5494"/>
    <w:rsid w:val="009B756E"/>
    <w:rsid w:val="009C3520"/>
    <w:rsid w:val="009C4284"/>
    <w:rsid w:val="009D4270"/>
    <w:rsid w:val="009D55D5"/>
    <w:rsid w:val="009D5744"/>
    <w:rsid w:val="009D61EA"/>
    <w:rsid w:val="009E02F1"/>
    <w:rsid w:val="009E5098"/>
    <w:rsid w:val="009F0178"/>
    <w:rsid w:val="009F0182"/>
    <w:rsid w:val="009F129C"/>
    <w:rsid w:val="009F2684"/>
    <w:rsid w:val="009F3143"/>
    <w:rsid w:val="009F409A"/>
    <w:rsid w:val="009F68D1"/>
    <w:rsid w:val="009F71A4"/>
    <w:rsid w:val="009F724B"/>
    <w:rsid w:val="00A02F82"/>
    <w:rsid w:val="00A06114"/>
    <w:rsid w:val="00A0611C"/>
    <w:rsid w:val="00A10580"/>
    <w:rsid w:val="00A10A39"/>
    <w:rsid w:val="00A10AAD"/>
    <w:rsid w:val="00A12474"/>
    <w:rsid w:val="00A12522"/>
    <w:rsid w:val="00A136CB"/>
    <w:rsid w:val="00A1389D"/>
    <w:rsid w:val="00A14E7B"/>
    <w:rsid w:val="00A15D1E"/>
    <w:rsid w:val="00A15E73"/>
    <w:rsid w:val="00A2051A"/>
    <w:rsid w:val="00A23830"/>
    <w:rsid w:val="00A27506"/>
    <w:rsid w:val="00A27F2C"/>
    <w:rsid w:val="00A31AAA"/>
    <w:rsid w:val="00A32C92"/>
    <w:rsid w:val="00A34709"/>
    <w:rsid w:val="00A355DA"/>
    <w:rsid w:val="00A35744"/>
    <w:rsid w:val="00A36993"/>
    <w:rsid w:val="00A372B7"/>
    <w:rsid w:val="00A37894"/>
    <w:rsid w:val="00A403E1"/>
    <w:rsid w:val="00A411D0"/>
    <w:rsid w:val="00A42FE3"/>
    <w:rsid w:val="00A43265"/>
    <w:rsid w:val="00A45256"/>
    <w:rsid w:val="00A46283"/>
    <w:rsid w:val="00A46732"/>
    <w:rsid w:val="00A47C6D"/>
    <w:rsid w:val="00A50D0E"/>
    <w:rsid w:val="00A50E93"/>
    <w:rsid w:val="00A51E97"/>
    <w:rsid w:val="00A55DAA"/>
    <w:rsid w:val="00A60897"/>
    <w:rsid w:val="00A60A56"/>
    <w:rsid w:val="00A61B42"/>
    <w:rsid w:val="00A6223E"/>
    <w:rsid w:val="00A627D2"/>
    <w:rsid w:val="00A63A55"/>
    <w:rsid w:val="00A643E7"/>
    <w:rsid w:val="00A64DF3"/>
    <w:rsid w:val="00A6618E"/>
    <w:rsid w:val="00A666DF"/>
    <w:rsid w:val="00A675CA"/>
    <w:rsid w:val="00A67D07"/>
    <w:rsid w:val="00A707AE"/>
    <w:rsid w:val="00A70A15"/>
    <w:rsid w:val="00A7378D"/>
    <w:rsid w:val="00A75D93"/>
    <w:rsid w:val="00A7612A"/>
    <w:rsid w:val="00A76FD1"/>
    <w:rsid w:val="00A807FA"/>
    <w:rsid w:val="00A80B5F"/>
    <w:rsid w:val="00A81C38"/>
    <w:rsid w:val="00A851B4"/>
    <w:rsid w:val="00A85D7D"/>
    <w:rsid w:val="00A879F1"/>
    <w:rsid w:val="00A87D43"/>
    <w:rsid w:val="00A90B74"/>
    <w:rsid w:val="00A9120B"/>
    <w:rsid w:val="00A91F6C"/>
    <w:rsid w:val="00A95DBE"/>
    <w:rsid w:val="00A965BF"/>
    <w:rsid w:val="00A96C6B"/>
    <w:rsid w:val="00AA18C5"/>
    <w:rsid w:val="00AA1C4D"/>
    <w:rsid w:val="00AA1DD7"/>
    <w:rsid w:val="00AA23F2"/>
    <w:rsid w:val="00AA3EF4"/>
    <w:rsid w:val="00AA6227"/>
    <w:rsid w:val="00AA7AA3"/>
    <w:rsid w:val="00AB17C1"/>
    <w:rsid w:val="00AB1B63"/>
    <w:rsid w:val="00AB2587"/>
    <w:rsid w:val="00AB4462"/>
    <w:rsid w:val="00AB7CA8"/>
    <w:rsid w:val="00AC1EA0"/>
    <w:rsid w:val="00AC2612"/>
    <w:rsid w:val="00AC3663"/>
    <w:rsid w:val="00AC3770"/>
    <w:rsid w:val="00AC47E2"/>
    <w:rsid w:val="00AC5299"/>
    <w:rsid w:val="00AC5329"/>
    <w:rsid w:val="00AC654D"/>
    <w:rsid w:val="00AC7B6D"/>
    <w:rsid w:val="00AC7DD0"/>
    <w:rsid w:val="00AD0AAF"/>
    <w:rsid w:val="00AD1998"/>
    <w:rsid w:val="00AD1E46"/>
    <w:rsid w:val="00AD317E"/>
    <w:rsid w:val="00AD6AD8"/>
    <w:rsid w:val="00AD7D8D"/>
    <w:rsid w:val="00AE014F"/>
    <w:rsid w:val="00AE09A5"/>
    <w:rsid w:val="00AE0A5A"/>
    <w:rsid w:val="00AE1518"/>
    <w:rsid w:val="00AE1667"/>
    <w:rsid w:val="00AE32FF"/>
    <w:rsid w:val="00AF4D18"/>
    <w:rsid w:val="00AF59B4"/>
    <w:rsid w:val="00B0015C"/>
    <w:rsid w:val="00B00EC3"/>
    <w:rsid w:val="00B03934"/>
    <w:rsid w:val="00B04051"/>
    <w:rsid w:val="00B04895"/>
    <w:rsid w:val="00B063C2"/>
    <w:rsid w:val="00B0791D"/>
    <w:rsid w:val="00B07DCE"/>
    <w:rsid w:val="00B108A7"/>
    <w:rsid w:val="00B10A0D"/>
    <w:rsid w:val="00B10A93"/>
    <w:rsid w:val="00B119BB"/>
    <w:rsid w:val="00B123BA"/>
    <w:rsid w:val="00B12539"/>
    <w:rsid w:val="00B125C3"/>
    <w:rsid w:val="00B12F2E"/>
    <w:rsid w:val="00B13C2F"/>
    <w:rsid w:val="00B142C3"/>
    <w:rsid w:val="00B1532B"/>
    <w:rsid w:val="00B15CBE"/>
    <w:rsid w:val="00B16406"/>
    <w:rsid w:val="00B169CA"/>
    <w:rsid w:val="00B174C2"/>
    <w:rsid w:val="00B176A8"/>
    <w:rsid w:val="00B17EF1"/>
    <w:rsid w:val="00B23D7D"/>
    <w:rsid w:val="00B251AA"/>
    <w:rsid w:val="00B27BFE"/>
    <w:rsid w:val="00B30659"/>
    <w:rsid w:val="00B30BCF"/>
    <w:rsid w:val="00B31074"/>
    <w:rsid w:val="00B368A9"/>
    <w:rsid w:val="00B36BCB"/>
    <w:rsid w:val="00B40554"/>
    <w:rsid w:val="00B41132"/>
    <w:rsid w:val="00B42829"/>
    <w:rsid w:val="00B42B69"/>
    <w:rsid w:val="00B436FC"/>
    <w:rsid w:val="00B4680C"/>
    <w:rsid w:val="00B47B9C"/>
    <w:rsid w:val="00B47CEC"/>
    <w:rsid w:val="00B50801"/>
    <w:rsid w:val="00B51A89"/>
    <w:rsid w:val="00B542DD"/>
    <w:rsid w:val="00B54332"/>
    <w:rsid w:val="00B56AC1"/>
    <w:rsid w:val="00B57714"/>
    <w:rsid w:val="00B642FA"/>
    <w:rsid w:val="00B64C34"/>
    <w:rsid w:val="00B66450"/>
    <w:rsid w:val="00B679C3"/>
    <w:rsid w:val="00B74200"/>
    <w:rsid w:val="00B74207"/>
    <w:rsid w:val="00B74813"/>
    <w:rsid w:val="00B7640F"/>
    <w:rsid w:val="00B76664"/>
    <w:rsid w:val="00B77A62"/>
    <w:rsid w:val="00B808EE"/>
    <w:rsid w:val="00B8137D"/>
    <w:rsid w:val="00B8149B"/>
    <w:rsid w:val="00B81F95"/>
    <w:rsid w:val="00B84482"/>
    <w:rsid w:val="00B870E4"/>
    <w:rsid w:val="00B909BF"/>
    <w:rsid w:val="00B95F02"/>
    <w:rsid w:val="00B96B5B"/>
    <w:rsid w:val="00BA061D"/>
    <w:rsid w:val="00BA061E"/>
    <w:rsid w:val="00BA07F5"/>
    <w:rsid w:val="00BA0C23"/>
    <w:rsid w:val="00BA1A24"/>
    <w:rsid w:val="00BA2917"/>
    <w:rsid w:val="00BA3AAE"/>
    <w:rsid w:val="00BA4F07"/>
    <w:rsid w:val="00BA62B4"/>
    <w:rsid w:val="00BB2A8F"/>
    <w:rsid w:val="00BB5E9E"/>
    <w:rsid w:val="00BB7519"/>
    <w:rsid w:val="00BC052C"/>
    <w:rsid w:val="00BC3991"/>
    <w:rsid w:val="00BC4B70"/>
    <w:rsid w:val="00BC69B0"/>
    <w:rsid w:val="00BC7302"/>
    <w:rsid w:val="00BC79B1"/>
    <w:rsid w:val="00BD10FC"/>
    <w:rsid w:val="00BD1510"/>
    <w:rsid w:val="00BD5E0C"/>
    <w:rsid w:val="00BE2669"/>
    <w:rsid w:val="00BE2984"/>
    <w:rsid w:val="00BE40AC"/>
    <w:rsid w:val="00BE6B96"/>
    <w:rsid w:val="00BE7519"/>
    <w:rsid w:val="00BF021B"/>
    <w:rsid w:val="00BF19FE"/>
    <w:rsid w:val="00BF2760"/>
    <w:rsid w:val="00BF4136"/>
    <w:rsid w:val="00BF4CC0"/>
    <w:rsid w:val="00BF5080"/>
    <w:rsid w:val="00BF59BF"/>
    <w:rsid w:val="00BF7086"/>
    <w:rsid w:val="00C01B35"/>
    <w:rsid w:val="00C0222A"/>
    <w:rsid w:val="00C039FC"/>
    <w:rsid w:val="00C05C59"/>
    <w:rsid w:val="00C10E17"/>
    <w:rsid w:val="00C11193"/>
    <w:rsid w:val="00C127BC"/>
    <w:rsid w:val="00C12936"/>
    <w:rsid w:val="00C13AE8"/>
    <w:rsid w:val="00C14125"/>
    <w:rsid w:val="00C16DF1"/>
    <w:rsid w:val="00C20210"/>
    <w:rsid w:val="00C216B3"/>
    <w:rsid w:val="00C223DF"/>
    <w:rsid w:val="00C22A57"/>
    <w:rsid w:val="00C23761"/>
    <w:rsid w:val="00C23D1D"/>
    <w:rsid w:val="00C242E8"/>
    <w:rsid w:val="00C24860"/>
    <w:rsid w:val="00C25D66"/>
    <w:rsid w:val="00C27264"/>
    <w:rsid w:val="00C32A48"/>
    <w:rsid w:val="00C348B4"/>
    <w:rsid w:val="00C34ADE"/>
    <w:rsid w:val="00C34FF9"/>
    <w:rsid w:val="00C365FE"/>
    <w:rsid w:val="00C41180"/>
    <w:rsid w:val="00C41FD7"/>
    <w:rsid w:val="00C4299E"/>
    <w:rsid w:val="00C439B6"/>
    <w:rsid w:val="00C47818"/>
    <w:rsid w:val="00C478E2"/>
    <w:rsid w:val="00C537A7"/>
    <w:rsid w:val="00C54AC3"/>
    <w:rsid w:val="00C5762F"/>
    <w:rsid w:val="00C57953"/>
    <w:rsid w:val="00C60D7F"/>
    <w:rsid w:val="00C6474C"/>
    <w:rsid w:val="00C66347"/>
    <w:rsid w:val="00C67588"/>
    <w:rsid w:val="00C707ED"/>
    <w:rsid w:val="00C717D4"/>
    <w:rsid w:val="00C74282"/>
    <w:rsid w:val="00C766DB"/>
    <w:rsid w:val="00C82A11"/>
    <w:rsid w:val="00C82ACB"/>
    <w:rsid w:val="00C8364C"/>
    <w:rsid w:val="00C873D3"/>
    <w:rsid w:val="00C87DB3"/>
    <w:rsid w:val="00C87EC4"/>
    <w:rsid w:val="00C908C9"/>
    <w:rsid w:val="00CA04DA"/>
    <w:rsid w:val="00CA1113"/>
    <w:rsid w:val="00CA223B"/>
    <w:rsid w:val="00CA2A6D"/>
    <w:rsid w:val="00CB3B56"/>
    <w:rsid w:val="00CB502A"/>
    <w:rsid w:val="00CB6190"/>
    <w:rsid w:val="00CB6FEE"/>
    <w:rsid w:val="00CB7D63"/>
    <w:rsid w:val="00CC78F8"/>
    <w:rsid w:val="00CD1A1D"/>
    <w:rsid w:val="00CD1CB7"/>
    <w:rsid w:val="00CD2DE2"/>
    <w:rsid w:val="00CD7F79"/>
    <w:rsid w:val="00CE0532"/>
    <w:rsid w:val="00CE0BDB"/>
    <w:rsid w:val="00CE31D0"/>
    <w:rsid w:val="00CE6418"/>
    <w:rsid w:val="00CE6B3D"/>
    <w:rsid w:val="00CE72A8"/>
    <w:rsid w:val="00CF016C"/>
    <w:rsid w:val="00CF2BCB"/>
    <w:rsid w:val="00CF2D77"/>
    <w:rsid w:val="00CF5B96"/>
    <w:rsid w:val="00CF68A0"/>
    <w:rsid w:val="00D00DF2"/>
    <w:rsid w:val="00D01737"/>
    <w:rsid w:val="00D0189B"/>
    <w:rsid w:val="00D01F5C"/>
    <w:rsid w:val="00D02447"/>
    <w:rsid w:val="00D048B7"/>
    <w:rsid w:val="00D05603"/>
    <w:rsid w:val="00D05726"/>
    <w:rsid w:val="00D11D49"/>
    <w:rsid w:val="00D12ADA"/>
    <w:rsid w:val="00D12C41"/>
    <w:rsid w:val="00D1395A"/>
    <w:rsid w:val="00D142A3"/>
    <w:rsid w:val="00D14D6A"/>
    <w:rsid w:val="00D15479"/>
    <w:rsid w:val="00D15722"/>
    <w:rsid w:val="00D17583"/>
    <w:rsid w:val="00D23010"/>
    <w:rsid w:val="00D25891"/>
    <w:rsid w:val="00D266B3"/>
    <w:rsid w:val="00D274C0"/>
    <w:rsid w:val="00D33268"/>
    <w:rsid w:val="00D33BBF"/>
    <w:rsid w:val="00D33DB1"/>
    <w:rsid w:val="00D34400"/>
    <w:rsid w:val="00D361AC"/>
    <w:rsid w:val="00D36AE1"/>
    <w:rsid w:val="00D377C2"/>
    <w:rsid w:val="00D37BA8"/>
    <w:rsid w:val="00D433F1"/>
    <w:rsid w:val="00D43464"/>
    <w:rsid w:val="00D435CE"/>
    <w:rsid w:val="00D443C9"/>
    <w:rsid w:val="00D45643"/>
    <w:rsid w:val="00D51691"/>
    <w:rsid w:val="00D520FA"/>
    <w:rsid w:val="00D52BAF"/>
    <w:rsid w:val="00D52C01"/>
    <w:rsid w:val="00D532AB"/>
    <w:rsid w:val="00D54966"/>
    <w:rsid w:val="00D5539F"/>
    <w:rsid w:val="00D56DCE"/>
    <w:rsid w:val="00D608FE"/>
    <w:rsid w:val="00D6537E"/>
    <w:rsid w:val="00D654E3"/>
    <w:rsid w:val="00D65D6F"/>
    <w:rsid w:val="00D678CA"/>
    <w:rsid w:val="00D67D16"/>
    <w:rsid w:val="00D70887"/>
    <w:rsid w:val="00D71037"/>
    <w:rsid w:val="00D714F2"/>
    <w:rsid w:val="00D736A2"/>
    <w:rsid w:val="00D7383D"/>
    <w:rsid w:val="00D75B4F"/>
    <w:rsid w:val="00D83A52"/>
    <w:rsid w:val="00D84CD8"/>
    <w:rsid w:val="00D85070"/>
    <w:rsid w:val="00D91313"/>
    <w:rsid w:val="00D91340"/>
    <w:rsid w:val="00D91519"/>
    <w:rsid w:val="00D92004"/>
    <w:rsid w:val="00D95375"/>
    <w:rsid w:val="00D96410"/>
    <w:rsid w:val="00D973BE"/>
    <w:rsid w:val="00D97A4B"/>
    <w:rsid w:val="00D97B2A"/>
    <w:rsid w:val="00DA2266"/>
    <w:rsid w:val="00DA24AA"/>
    <w:rsid w:val="00DA2723"/>
    <w:rsid w:val="00DA3B6C"/>
    <w:rsid w:val="00DA5955"/>
    <w:rsid w:val="00DA6943"/>
    <w:rsid w:val="00DA7075"/>
    <w:rsid w:val="00DB29BD"/>
    <w:rsid w:val="00DC22E1"/>
    <w:rsid w:val="00DC25F8"/>
    <w:rsid w:val="00DC283E"/>
    <w:rsid w:val="00DC31F7"/>
    <w:rsid w:val="00DC425F"/>
    <w:rsid w:val="00DC6539"/>
    <w:rsid w:val="00DC65DE"/>
    <w:rsid w:val="00DD1FE4"/>
    <w:rsid w:val="00DD209A"/>
    <w:rsid w:val="00DD320C"/>
    <w:rsid w:val="00DD6D6B"/>
    <w:rsid w:val="00DE17A5"/>
    <w:rsid w:val="00DE3314"/>
    <w:rsid w:val="00DE499D"/>
    <w:rsid w:val="00DE5B6F"/>
    <w:rsid w:val="00DF0B65"/>
    <w:rsid w:val="00DF4E25"/>
    <w:rsid w:val="00DF589F"/>
    <w:rsid w:val="00E014CF"/>
    <w:rsid w:val="00E02367"/>
    <w:rsid w:val="00E03DB7"/>
    <w:rsid w:val="00E04F63"/>
    <w:rsid w:val="00E05537"/>
    <w:rsid w:val="00E07488"/>
    <w:rsid w:val="00E0764C"/>
    <w:rsid w:val="00E0765A"/>
    <w:rsid w:val="00E117C2"/>
    <w:rsid w:val="00E1500B"/>
    <w:rsid w:val="00E15A90"/>
    <w:rsid w:val="00E17F5C"/>
    <w:rsid w:val="00E26E8D"/>
    <w:rsid w:val="00E32D4A"/>
    <w:rsid w:val="00E33B08"/>
    <w:rsid w:val="00E344C4"/>
    <w:rsid w:val="00E359AD"/>
    <w:rsid w:val="00E36EE7"/>
    <w:rsid w:val="00E36F0B"/>
    <w:rsid w:val="00E42068"/>
    <w:rsid w:val="00E42CB3"/>
    <w:rsid w:val="00E4796D"/>
    <w:rsid w:val="00E5053A"/>
    <w:rsid w:val="00E524C8"/>
    <w:rsid w:val="00E544BA"/>
    <w:rsid w:val="00E54710"/>
    <w:rsid w:val="00E56289"/>
    <w:rsid w:val="00E5663A"/>
    <w:rsid w:val="00E618C0"/>
    <w:rsid w:val="00E61A36"/>
    <w:rsid w:val="00E61A74"/>
    <w:rsid w:val="00E61EE6"/>
    <w:rsid w:val="00E66696"/>
    <w:rsid w:val="00E706C6"/>
    <w:rsid w:val="00E71353"/>
    <w:rsid w:val="00E7139C"/>
    <w:rsid w:val="00E72ADE"/>
    <w:rsid w:val="00E73831"/>
    <w:rsid w:val="00E74C74"/>
    <w:rsid w:val="00E75539"/>
    <w:rsid w:val="00E76FFC"/>
    <w:rsid w:val="00E779DD"/>
    <w:rsid w:val="00E77FCF"/>
    <w:rsid w:val="00E801DC"/>
    <w:rsid w:val="00E83119"/>
    <w:rsid w:val="00E84C44"/>
    <w:rsid w:val="00E84DFF"/>
    <w:rsid w:val="00E8538C"/>
    <w:rsid w:val="00E857CF"/>
    <w:rsid w:val="00E85BE7"/>
    <w:rsid w:val="00E86CAA"/>
    <w:rsid w:val="00E87223"/>
    <w:rsid w:val="00E87611"/>
    <w:rsid w:val="00E900EA"/>
    <w:rsid w:val="00E908D2"/>
    <w:rsid w:val="00E93011"/>
    <w:rsid w:val="00E9356D"/>
    <w:rsid w:val="00E93A11"/>
    <w:rsid w:val="00E94287"/>
    <w:rsid w:val="00E94B83"/>
    <w:rsid w:val="00E95A0D"/>
    <w:rsid w:val="00E96229"/>
    <w:rsid w:val="00E968A5"/>
    <w:rsid w:val="00EA2FB7"/>
    <w:rsid w:val="00EA54B8"/>
    <w:rsid w:val="00EA687B"/>
    <w:rsid w:val="00EB02E4"/>
    <w:rsid w:val="00EB1E82"/>
    <w:rsid w:val="00EB2DFD"/>
    <w:rsid w:val="00EB710D"/>
    <w:rsid w:val="00EB7B8E"/>
    <w:rsid w:val="00EB7E6F"/>
    <w:rsid w:val="00EC15F8"/>
    <w:rsid w:val="00EC1808"/>
    <w:rsid w:val="00EC6570"/>
    <w:rsid w:val="00EC6805"/>
    <w:rsid w:val="00EC6F54"/>
    <w:rsid w:val="00EC708C"/>
    <w:rsid w:val="00ED052E"/>
    <w:rsid w:val="00ED1D60"/>
    <w:rsid w:val="00ED3801"/>
    <w:rsid w:val="00ED46CC"/>
    <w:rsid w:val="00ED67B9"/>
    <w:rsid w:val="00ED7345"/>
    <w:rsid w:val="00EE20B4"/>
    <w:rsid w:val="00EE4BF5"/>
    <w:rsid w:val="00EE6730"/>
    <w:rsid w:val="00EF0F31"/>
    <w:rsid w:val="00EF1B56"/>
    <w:rsid w:val="00EF2D18"/>
    <w:rsid w:val="00EF5585"/>
    <w:rsid w:val="00EF566E"/>
    <w:rsid w:val="00EF66E8"/>
    <w:rsid w:val="00EF7B46"/>
    <w:rsid w:val="00F0037D"/>
    <w:rsid w:val="00F020DE"/>
    <w:rsid w:val="00F02AB1"/>
    <w:rsid w:val="00F03844"/>
    <w:rsid w:val="00F059AC"/>
    <w:rsid w:val="00F06437"/>
    <w:rsid w:val="00F06656"/>
    <w:rsid w:val="00F07AC8"/>
    <w:rsid w:val="00F07FFA"/>
    <w:rsid w:val="00F12473"/>
    <w:rsid w:val="00F131ED"/>
    <w:rsid w:val="00F14A3D"/>
    <w:rsid w:val="00F160DC"/>
    <w:rsid w:val="00F179F1"/>
    <w:rsid w:val="00F17FD5"/>
    <w:rsid w:val="00F213A6"/>
    <w:rsid w:val="00F22236"/>
    <w:rsid w:val="00F278DC"/>
    <w:rsid w:val="00F30CFB"/>
    <w:rsid w:val="00F33BF3"/>
    <w:rsid w:val="00F35A35"/>
    <w:rsid w:val="00F36A3D"/>
    <w:rsid w:val="00F446B8"/>
    <w:rsid w:val="00F514BB"/>
    <w:rsid w:val="00F51749"/>
    <w:rsid w:val="00F54029"/>
    <w:rsid w:val="00F56AAB"/>
    <w:rsid w:val="00F56AAC"/>
    <w:rsid w:val="00F612AA"/>
    <w:rsid w:val="00F65B34"/>
    <w:rsid w:val="00F71A35"/>
    <w:rsid w:val="00F73939"/>
    <w:rsid w:val="00F76360"/>
    <w:rsid w:val="00F77605"/>
    <w:rsid w:val="00F8199A"/>
    <w:rsid w:val="00F84D0D"/>
    <w:rsid w:val="00F90567"/>
    <w:rsid w:val="00F916FB"/>
    <w:rsid w:val="00F91C22"/>
    <w:rsid w:val="00F921C5"/>
    <w:rsid w:val="00F96832"/>
    <w:rsid w:val="00FA0A52"/>
    <w:rsid w:val="00FA1816"/>
    <w:rsid w:val="00FA1A8B"/>
    <w:rsid w:val="00FA27C0"/>
    <w:rsid w:val="00FA30D3"/>
    <w:rsid w:val="00FA554A"/>
    <w:rsid w:val="00FA5AC6"/>
    <w:rsid w:val="00FB1173"/>
    <w:rsid w:val="00FB19AD"/>
    <w:rsid w:val="00FB1D16"/>
    <w:rsid w:val="00FB2A79"/>
    <w:rsid w:val="00FB3C11"/>
    <w:rsid w:val="00FB3F99"/>
    <w:rsid w:val="00FB4D02"/>
    <w:rsid w:val="00FB67E7"/>
    <w:rsid w:val="00FC3548"/>
    <w:rsid w:val="00FC45E0"/>
    <w:rsid w:val="00FC561D"/>
    <w:rsid w:val="00FC585D"/>
    <w:rsid w:val="00FC64F4"/>
    <w:rsid w:val="00FD157F"/>
    <w:rsid w:val="00FD431D"/>
    <w:rsid w:val="00FD46DE"/>
    <w:rsid w:val="00FD5122"/>
    <w:rsid w:val="00FE0020"/>
    <w:rsid w:val="00FE11F2"/>
    <w:rsid w:val="00FE1832"/>
    <w:rsid w:val="00FE1DDE"/>
    <w:rsid w:val="00FE1DE7"/>
    <w:rsid w:val="00FE2552"/>
    <w:rsid w:val="00FE426B"/>
    <w:rsid w:val="00FE4422"/>
    <w:rsid w:val="00FE5035"/>
    <w:rsid w:val="00FE6553"/>
    <w:rsid w:val="00FF0771"/>
    <w:rsid w:val="00FF4BF8"/>
    <w:rsid w:val="00FF6023"/>
    <w:rsid w:val="00FF7543"/>
    <w:rsid w:val="00FF7AE7"/>
    <w:rsid w:val="00FF7D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9F4427"/>
  <w15:docId w15:val="{689FB1A9-491C-4E81-A149-23295F65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814F87"/>
    <w:pPr>
      <w:widowControl w:val="0"/>
      <w:autoSpaceDE w:val="0"/>
      <w:autoSpaceDN w:val="0"/>
      <w:spacing w:after="0"/>
      <w:ind w:right="85"/>
    </w:pPr>
    <w:rPr>
      <w:rFonts w:ascii="Arial" w:hAnsi="Arial" w:cs="Arial"/>
      <w:szCs w:val="24"/>
      <w:lang w:eastAsia="fr-FR"/>
    </w:rPr>
  </w:style>
  <w:style w:type="paragraph" w:customStyle="1" w:styleId="ZDGName">
    <w:name w:val="Z_DGName"/>
    <w:basedOn w:val="Normal"/>
    <w:rsid w:val="00814F87"/>
    <w:pPr>
      <w:widowControl w:val="0"/>
      <w:autoSpaceDE w:val="0"/>
      <w:autoSpaceDN w:val="0"/>
      <w:spacing w:after="0"/>
      <w:ind w:right="85"/>
      <w:jc w:val="left"/>
    </w:pPr>
    <w:rPr>
      <w:rFonts w:ascii="Arial" w:hAnsi="Arial" w:cs="Arial"/>
      <w:sz w:val="16"/>
      <w:szCs w:val="16"/>
      <w:lang w:eastAsia="fr-FR"/>
    </w:rPr>
  </w:style>
  <w:style w:type="character" w:customStyle="1" w:styleId="Heading1Char">
    <w:name w:val="Heading 1 Char"/>
    <w:link w:val="Heading1"/>
    <w:rsid w:val="00814F87"/>
    <w:rPr>
      <w:b/>
      <w:smallCaps/>
      <w:sz w:val="24"/>
      <w:lang w:eastAsia="en-US"/>
    </w:rPr>
  </w:style>
  <w:style w:type="character" w:styleId="PageNumber">
    <w:name w:val="page number"/>
    <w:basedOn w:val="DefaultParagraphFont"/>
    <w:rsid w:val="00A1389D"/>
  </w:style>
  <w:style w:type="paragraph" w:styleId="BalloonText">
    <w:name w:val="Balloon Text"/>
    <w:basedOn w:val="Normal"/>
    <w:semiHidden/>
    <w:rsid w:val="00B74813"/>
    <w:rPr>
      <w:rFonts w:ascii="Tahoma" w:hAnsi="Tahoma" w:cs="Tahoma"/>
      <w:sz w:val="16"/>
      <w:szCs w:val="16"/>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numbe,n,number"/>
    <w:link w:val="FootnotesymbolCarZchn"/>
    <w:uiPriority w:val="99"/>
    <w:qFormat/>
    <w:rsid w:val="00FB19AD"/>
    <w:rPr>
      <w:vertAlign w:val="superscript"/>
    </w:rPr>
  </w:style>
  <w:style w:type="table" w:styleId="TableGrid">
    <w:name w:val="Table Grid"/>
    <w:basedOn w:val="TableNormal"/>
    <w:uiPriority w:val="59"/>
    <w:rsid w:val="0012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95F02"/>
    <w:rPr>
      <w:b/>
      <w:bCs/>
    </w:rPr>
  </w:style>
  <w:style w:type="character" w:styleId="CommentReference">
    <w:name w:val="annotation reference"/>
    <w:semiHidden/>
    <w:rsid w:val="004B622B"/>
    <w:rPr>
      <w:sz w:val="16"/>
      <w:szCs w:val="16"/>
    </w:rPr>
  </w:style>
  <w:style w:type="character" w:styleId="Hyperlink">
    <w:name w:val="Hyperlink"/>
    <w:rsid w:val="004F158B"/>
    <w:rPr>
      <w:color w:val="0000FF"/>
      <w:u w:val="single"/>
    </w:rPr>
  </w:style>
  <w:style w:type="paragraph" w:customStyle="1" w:styleId="CM1">
    <w:name w:val="CM1"/>
    <w:basedOn w:val="Normal"/>
    <w:next w:val="Normal"/>
    <w:uiPriority w:val="99"/>
    <w:rsid w:val="00A60A56"/>
    <w:pPr>
      <w:autoSpaceDE w:val="0"/>
      <w:autoSpaceDN w:val="0"/>
      <w:adjustRightInd w:val="0"/>
      <w:spacing w:after="0"/>
      <w:jc w:val="left"/>
    </w:pPr>
    <w:rPr>
      <w:rFonts w:ascii="EUAlbertina" w:hAnsi="EUAlbertina"/>
      <w:szCs w:val="24"/>
      <w:lang w:eastAsia="en-GB"/>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link w:val="FootnoteText"/>
    <w:uiPriority w:val="99"/>
    <w:qFormat/>
    <w:rsid w:val="00914E39"/>
    <w:rPr>
      <w:lang w:eastAsia="en-US"/>
    </w:rPr>
  </w:style>
  <w:style w:type="paragraph" w:customStyle="1" w:styleId="normal2">
    <w:name w:val="normal2"/>
    <w:basedOn w:val="Normal"/>
    <w:rsid w:val="005472CB"/>
    <w:pPr>
      <w:spacing w:before="120" w:after="0" w:line="312" w:lineRule="atLeast"/>
    </w:pPr>
    <w:rPr>
      <w:szCs w:val="24"/>
      <w:lang w:eastAsia="en-GB"/>
    </w:rPr>
  </w:style>
  <w:style w:type="character" w:customStyle="1" w:styleId="CommentTextChar">
    <w:name w:val="Comment Text Char"/>
    <w:link w:val="CommentText"/>
    <w:semiHidden/>
    <w:rsid w:val="000A7807"/>
    <w:rPr>
      <w:lang w:eastAsia="en-US"/>
    </w:rPr>
  </w:style>
  <w:style w:type="paragraph" w:styleId="CommentSubject">
    <w:name w:val="annotation subject"/>
    <w:basedOn w:val="CommentText"/>
    <w:next w:val="CommentText"/>
    <w:link w:val="CommentSubjectChar"/>
    <w:rsid w:val="00F35A35"/>
    <w:rPr>
      <w:b/>
      <w:bCs/>
    </w:rPr>
  </w:style>
  <w:style w:type="character" w:customStyle="1" w:styleId="CommentSubjectChar">
    <w:name w:val="Comment Subject Char"/>
    <w:link w:val="CommentSubject"/>
    <w:rsid w:val="00F35A35"/>
    <w:rPr>
      <w:b/>
      <w:bCs/>
      <w:lang w:eastAsia="en-US"/>
    </w:rPr>
  </w:style>
  <w:style w:type="paragraph" w:styleId="Revision">
    <w:name w:val="Revision"/>
    <w:hidden/>
    <w:uiPriority w:val="99"/>
    <w:semiHidden/>
    <w:rsid w:val="00F35A35"/>
    <w:rPr>
      <w:sz w:val="24"/>
      <w:lang w:eastAsia="en-US"/>
    </w:rPr>
  </w:style>
  <w:style w:type="paragraph" w:styleId="ListParagraph">
    <w:name w:val="List Paragraph"/>
    <w:basedOn w:val="Normal"/>
    <w:uiPriority w:val="34"/>
    <w:qFormat/>
    <w:rsid w:val="007F53AE"/>
    <w:pPr>
      <w:spacing w:after="0"/>
      <w:ind w:left="720"/>
      <w:jc w:val="left"/>
    </w:pPr>
    <w:rPr>
      <w:rFonts w:ascii="Calibri" w:eastAsia="Calibri" w:hAnsi="Calibri"/>
      <w:sz w:val="22"/>
      <w:szCs w:val="22"/>
    </w:rPr>
  </w:style>
  <w:style w:type="paragraph" w:customStyle="1" w:styleId="ManualNumPar1">
    <w:name w:val="Manual NumPar 1"/>
    <w:basedOn w:val="Normal"/>
    <w:next w:val="Normal"/>
    <w:rsid w:val="00EB7B8E"/>
    <w:pPr>
      <w:spacing w:before="120" w:after="120"/>
      <w:ind w:left="850" w:hanging="850"/>
    </w:pPr>
    <w:rPr>
      <w:rFonts w:eastAsia="Calibri"/>
      <w:szCs w:val="22"/>
      <w:lang w:eastAsia="en-GB"/>
    </w:rPr>
  </w:style>
  <w:style w:type="character" w:customStyle="1" w:styleId="BodyPlaceholderText">
    <w:name w:val="BodyPlaceholderText"/>
    <w:basedOn w:val="PlaceholderText"/>
    <w:uiPriority w:val="1"/>
    <w:semiHidden/>
    <w:rsid w:val="009B756E"/>
    <w:rPr>
      <w:color w:val="3366CC"/>
    </w:rPr>
  </w:style>
  <w:style w:type="character" w:styleId="PlaceholderText">
    <w:name w:val="Placeholder Text"/>
    <w:basedOn w:val="DefaultParagraphFont"/>
    <w:uiPriority w:val="99"/>
    <w:semiHidden/>
    <w:rsid w:val="009B756E"/>
    <w:rPr>
      <w:color w:val="80808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AD1998"/>
    <w:pPr>
      <w:spacing w:after="160" w:line="240" w:lineRule="exact"/>
    </w:pPr>
    <w:rPr>
      <w:sz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875">
      <w:bodyDiv w:val="1"/>
      <w:marLeft w:val="0"/>
      <w:marRight w:val="0"/>
      <w:marTop w:val="0"/>
      <w:marBottom w:val="0"/>
      <w:divBdr>
        <w:top w:val="none" w:sz="0" w:space="0" w:color="auto"/>
        <w:left w:val="none" w:sz="0" w:space="0" w:color="auto"/>
        <w:bottom w:val="none" w:sz="0" w:space="0" w:color="auto"/>
        <w:right w:val="none" w:sz="0" w:space="0" w:color="auto"/>
      </w:divBdr>
    </w:div>
    <w:div w:id="70124290">
      <w:bodyDiv w:val="1"/>
      <w:marLeft w:val="0"/>
      <w:marRight w:val="0"/>
      <w:marTop w:val="0"/>
      <w:marBottom w:val="0"/>
      <w:divBdr>
        <w:top w:val="none" w:sz="0" w:space="0" w:color="auto"/>
        <w:left w:val="none" w:sz="0" w:space="0" w:color="auto"/>
        <w:bottom w:val="none" w:sz="0" w:space="0" w:color="auto"/>
        <w:right w:val="none" w:sz="0" w:space="0" w:color="auto"/>
      </w:divBdr>
    </w:div>
    <w:div w:id="74595021">
      <w:bodyDiv w:val="1"/>
      <w:marLeft w:val="0"/>
      <w:marRight w:val="0"/>
      <w:marTop w:val="0"/>
      <w:marBottom w:val="0"/>
      <w:divBdr>
        <w:top w:val="none" w:sz="0" w:space="0" w:color="auto"/>
        <w:left w:val="none" w:sz="0" w:space="0" w:color="auto"/>
        <w:bottom w:val="none" w:sz="0" w:space="0" w:color="auto"/>
        <w:right w:val="none" w:sz="0" w:space="0" w:color="auto"/>
      </w:divBdr>
    </w:div>
    <w:div w:id="93016911">
      <w:bodyDiv w:val="1"/>
      <w:marLeft w:val="0"/>
      <w:marRight w:val="0"/>
      <w:marTop w:val="0"/>
      <w:marBottom w:val="0"/>
      <w:divBdr>
        <w:top w:val="none" w:sz="0" w:space="0" w:color="auto"/>
        <w:left w:val="none" w:sz="0" w:space="0" w:color="auto"/>
        <w:bottom w:val="none" w:sz="0" w:space="0" w:color="auto"/>
        <w:right w:val="none" w:sz="0" w:space="0" w:color="auto"/>
      </w:divBdr>
    </w:div>
    <w:div w:id="214243446">
      <w:bodyDiv w:val="1"/>
      <w:marLeft w:val="0"/>
      <w:marRight w:val="0"/>
      <w:marTop w:val="0"/>
      <w:marBottom w:val="0"/>
      <w:divBdr>
        <w:top w:val="none" w:sz="0" w:space="0" w:color="auto"/>
        <w:left w:val="none" w:sz="0" w:space="0" w:color="auto"/>
        <w:bottom w:val="none" w:sz="0" w:space="0" w:color="auto"/>
        <w:right w:val="none" w:sz="0" w:space="0" w:color="auto"/>
      </w:divBdr>
    </w:div>
    <w:div w:id="286278259">
      <w:bodyDiv w:val="1"/>
      <w:marLeft w:val="0"/>
      <w:marRight w:val="0"/>
      <w:marTop w:val="0"/>
      <w:marBottom w:val="0"/>
      <w:divBdr>
        <w:top w:val="none" w:sz="0" w:space="0" w:color="auto"/>
        <w:left w:val="none" w:sz="0" w:space="0" w:color="auto"/>
        <w:bottom w:val="none" w:sz="0" w:space="0" w:color="auto"/>
        <w:right w:val="none" w:sz="0" w:space="0" w:color="auto"/>
      </w:divBdr>
    </w:div>
    <w:div w:id="356931251">
      <w:bodyDiv w:val="1"/>
      <w:marLeft w:val="0"/>
      <w:marRight w:val="0"/>
      <w:marTop w:val="0"/>
      <w:marBottom w:val="0"/>
      <w:divBdr>
        <w:top w:val="none" w:sz="0" w:space="0" w:color="auto"/>
        <w:left w:val="none" w:sz="0" w:space="0" w:color="auto"/>
        <w:bottom w:val="none" w:sz="0" w:space="0" w:color="auto"/>
        <w:right w:val="none" w:sz="0" w:space="0" w:color="auto"/>
      </w:divBdr>
    </w:div>
    <w:div w:id="359090529">
      <w:bodyDiv w:val="1"/>
      <w:marLeft w:val="0"/>
      <w:marRight w:val="0"/>
      <w:marTop w:val="0"/>
      <w:marBottom w:val="0"/>
      <w:divBdr>
        <w:top w:val="none" w:sz="0" w:space="0" w:color="auto"/>
        <w:left w:val="none" w:sz="0" w:space="0" w:color="auto"/>
        <w:bottom w:val="none" w:sz="0" w:space="0" w:color="auto"/>
        <w:right w:val="none" w:sz="0" w:space="0" w:color="auto"/>
      </w:divBdr>
    </w:div>
    <w:div w:id="430584788">
      <w:bodyDiv w:val="1"/>
      <w:marLeft w:val="0"/>
      <w:marRight w:val="0"/>
      <w:marTop w:val="0"/>
      <w:marBottom w:val="0"/>
      <w:divBdr>
        <w:top w:val="none" w:sz="0" w:space="0" w:color="auto"/>
        <w:left w:val="none" w:sz="0" w:space="0" w:color="auto"/>
        <w:bottom w:val="none" w:sz="0" w:space="0" w:color="auto"/>
        <w:right w:val="none" w:sz="0" w:space="0" w:color="auto"/>
      </w:divBdr>
      <w:divsChild>
        <w:div w:id="1533035829">
          <w:marLeft w:val="0"/>
          <w:marRight w:val="0"/>
          <w:marTop w:val="0"/>
          <w:marBottom w:val="0"/>
          <w:divBdr>
            <w:top w:val="none" w:sz="0" w:space="0" w:color="auto"/>
            <w:left w:val="none" w:sz="0" w:space="0" w:color="auto"/>
            <w:bottom w:val="none" w:sz="0" w:space="0" w:color="auto"/>
            <w:right w:val="none" w:sz="0" w:space="0" w:color="auto"/>
          </w:divBdr>
          <w:divsChild>
            <w:div w:id="2127651429">
              <w:marLeft w:val="0"/>
              <w:marRight w:val="0"/>
              <w:marTop w:val="0"/>
              <w:marBottom w:val="0"/>
              <w:divBdr>
                <w:top w:val="none" w:sz="0" w:space="0" w:color="auto"/>
                <w:left w:val="none" w:sz="0" w:space="0" w:color="auto"/>
                <w:bottom w:val="none" w:sz="0" w:space="0" w:color="auto"/>
                <w:right w:val="none" w:sz="0" w:space="0" w:color="auto"/>
              </w:divBdr>
              <w:divsChild>
                <w:div w:id="2078475464">
                  <w:marLeft w:val="0"/>
                  <w:marRight w:val="0"/>
                  <w:marTop w:val="0"/>
                  <w:marBottom w:val="0"/>
                  <w:divBdr>
                    <w:top w:val="none" w:sz="0" w:space="0" w:color="auto"/>
                    <w:left w:val="none" w:sz="0" w:space="0" w:color="auto"/>
                    <w:bottom w:val="none" w:sz="0" w:space="0" w:color="auto"/>
                    <w:right w:val="none" w:sz="0" w:space="0" w:color="auto"/>
                  </w:divBdr>
                  <w:divsChild>
                    <w:div w:id="162672626">
                      <w:marLeft w:val="1"/>
                      <w:marRight w:val="1"/>
                      <w:marTop w:val="0"/>
                      <w:marBottom w:val="0"/>
                      <w:divBdr>
                        <w:top w:val="none" w:sz="0" w:space="0" w:color="auto"/>
                        <w:left w:val="none" w:sz="0" w:space="0" w:color="auto"/>
                        <w:bottom w:val="none" w:sz="0" w:space="0" w:color="auto"/>
                        <w:right w:val="none" w:sz="0" w:space="0" w:color="auto"/>
                      </w:divBdr>
                      <w:divsChild>
                        <w:div w:id="1849518861">
                          <w:marLeft w:val="0"/>
                          <w:marRight w:val="0"/>
                          <w:marTop w:val="0"/>
                          <w:marBottom w:val="0"/>
                          <w:divBdr>
                            <w:top w:val="none" w:sz="0" w:space="0" w:color="auto"/>
                            <w:left w:val="none" w:sz="0" w:space="0" w:color="auto"/>
                            <w:bottom w:val="none" w:sz="0" w:space="0" w:color="auto"/>
                            <w:right w:val="none" w:sz="0" w:space="0" w:color="auto"/>
                          </w:divBdr>
                          <w:divsChild>
                            <w:div w:id="1177497336">
                              <w:marLeft w:val="0"/>
                              <w:marRight w:val="0"/>
                              <w:marTop w:val="0"/>
                              <w:marBottom w:val="360"/>
                              <w:divBdr>
                                <w:top w:val="none" w:sz="0" w:space="0" w:color="auto"/>
                                <w:left w:val="none" w:sz="0" w:space="0" w:color="auto"/>
                                <w:bottom w:val="none" w:sz="0" w:space="0" w:color="auto"/>
                                <w:right w:val="none" w:sz="0" w:space="0" w:color="auto"/>
                              </w:divBdr>
                              <w:divsChild>
                                <w:div w:id="1273319264">
                                  <w:marLeft w:val="0"/>
                                  <w:marRight w:val="0"/>
                                  <w:marTop w:val="0"/>
                                  <w:marBottom w:val="0"/>
                                  <w:divBdr>
                                    <w:top w:val="none" w:sz="0" w:space="0" w:color="auto"/>
                                    <w:left w:val="none" w:sz="0" w:space="0" w:color="auto"/>
                                    <w:bottom w:val="none" w:sz="0" w:space="0" w:color="auto"/>
                                    <w:right w:val="none" w:sz="0" w:space="0" w:color="auto"/>
                                  </w:divBdr>
                                  <w:divsChild>
                                    <w:div w:id="11381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932454">
      <w:bodyDiv w:val="1"/>
      <w:marLeft w:val="0"/>
      <w:marRight w:val="0"/>
      <w:marTop w:val="0"/>
      <w:marBottom w:val="0"/>
      <w:divBdr>
        <w:top w:val="none" w:sz="0" w:space="0" w:color="auto"/>
        <w:left w:val="none" w:sz="0" w:space="0" w:color="auto"/>
        <w:bottom w:val="none" w:sz="0" w:space="0" w:color="auto"/>
        <w:right w:val="none" w:sz="0" w:space="0" w:color="auto"/>
      </w:divBdr>
    </w:div>
    <w:div w:id="449670150">
      <w:bodyDiv w:val="1"/>
      <w:marLeft w:val="0"/>
      <w:marRight w:val="0"/>
      <w:marTop w:val="0"/>
      <w:marBottom w:val="0"/>
      <w:divBdr>
        <w:top w:val="none" w:sz="0" w:space="0" w:color="auto"/>
        <w:left w:val="none" w:sz="0" w:space="0" w:color="auto"/>
        <w:bottom w:val="none" w:sz="0" w:space="0" w:color="auto"/>
        <w:right w:val="none" w:sz="0" w:space="0" w:color="auto"/>
      </w:divBdr>
    </w:div>
    <w:div w:id="520706107">
      <w:bodyDiv w:val="1"/>
      <w:marLeft w:val="0"/>
      <w:marRight w:val="0"/>
      <w:marTop w:val="0"/>
      <w:marBottom w:val="0"/>
      <w:divBdr>
        <w:top w:val="none" w:sz="0" w:space="0" w:color="auto"/>
        <w:left w:val="none" w:sz="0" w:space="0" w:color="auto"/>
        <w:bottom w:val="none" w:sz="0" w:space="0" w:color="auto"/>
        <w:right w:val="none" w:sz="0" w:space="0" w:color="auto"/>
      </w:divBdr>
    </w:div>
    <w:div w:id="552616637">
      <w:bodyDiv w:val="1"/>
      <w:marLeft w:val="0"/>
      <w:marRight w:val="0"/>
      <w:marTop w:val="0"/>
      <w:marBottom w:val="0"/>
      <w:divBdr>
        <w:top w:val="none" w:sz="0" w:space="0" w:color="auto"/>
        <w:left w:val="none" w:sz="0" w:space="0" w:color="auto"/>
        <w:bottom w:val="none" w:sz="0" w:space="0" w:color="auto"/>
        <w:right w:val="none" w:sz="0" w:space="0" w:color="auto"/>
      </w:divBdr>
    </w:div>
    <w:div w:id="553006563">
      <w:bodyDiv w:val="1"/>
      <w:marLeft w:val="0"/>
      <w:marRight w:val="0"/>
      <w:marTop w:val="0"/>
      <w:marBottom w:val="0"/>
      <w:divBdr>
        <w:top w:val="none" w:sz="0" w:space="0" w:color="auto"/>
        <w:left w:val="none" w:sz="0" w:space="0" w:color="auto"/>
        <w:bottom w:val="none" w:sz="0" w:space="0" w:color="auto"/>
        <w:right w:val="none" w:sz="0" w:space="0" w:color="auto"/>
      </w:divBdr>
    </w:div>
    <w:div w:id="651905300">
      <w:bodyDiv w:val="1"/>
      <w:marLeft w:val="0"/>
      <w:marRight w:val="0"/>
      <w:marTop w:val="0"/>
      <w:marBottom w:val="0"/>
      <w:divBdr>
        <w:top w:val="none" w:sz="0" w:space="0" w:color="auto"/>
        <w:left w:val="none" w:sz="0" w:space="0" w:color="auto"/>
        <w:bottom w:val="none" w:sz="0" w:space="0" w:color="auto"/>
        <w:right w:val="none" w:sz="0" w:space="0" w:color="auto"/>
      </w:divBdr>
    </w:div>
    <w:div w:id="712389569">
      <w:bodyDiv w:val="1"/>
      <w:marLeft w:val="0"/>
      <w:marRight w:val="0"/>
      <w:marTop w:val="0"/>
      <w:marBottom w:val="0"/>
      <w:divBdr>
        <w:top w:val="none" w:sz="0" w:space="0" w:color="auto"/>
        <w:left w:val="none" w:sz="0" w:space="0" w:color="auto"/>
        <w:bottom w:val="none" w:sz="0" w:space="0" w:color="auto"/>
        <w:right w:val="none" w:sz="0" w:space="0" w:color="auto"/>
      </w:divBdr>
    </w:div>
    <w:div w:id="747925583">
      <w:bodyDiv w:val="1"/>
      <w:marLeft w:val="0"/>
      <w:marRight w:val="0"/>
      <w:marTop w:val="0"/>
      <w:marBottom w:val="0"/>
      <w:divBdr>
        <w:top w:val="none" w:sz="0" w:space="0" w:color="auto"/>
        <w:left w:val="none" w:sz="0" w:space="0" w:color="auto"/>
        <w:bottom w:val="none" w:sz="0" w:space="0" w:color="auto"/>
        <w:right w:val="none" w:sz="0" w:space="0" w:color="auto"/>
      </w:divBdr>
    </w:div>
    <w:div w:id="826744819">
      <w:bodyDiv w:val="1"/>
      <w:marLeft w:val="0"/>
      <w:marRight w:val="0"/>
      <w:marTop w:val="0"/>
      <w:marBottom w:val="0"/>
      <w:divBdr>
        <w:top w:val="none" w:sz="0" w:space="0" w:color="auto"/>
        <w:left w:val="none" w:sz="0" w:space="0" w:color="auto"/>
        <w:bottom w:val="none" w:sz="0" w:space="0" w:color="auto"/>
        <w:right w:val="none" w:sz="0" w:space="0" w:color="auto"/>
      </w:divBdr>
    </w:div>
    <w:div w:id="877861386">
      <w:bodyDiv w:val="1"/>
      <w:marLeft w:val="0"/>
      <w:marRight w:val="0"/>
      <w:marTop w:val="0"/>
      <w:marBottom w:val="0"/>
      <w:divBdr>
        <w:top w:val="none" w:sz="0" w:space="0" w:color="auto"/>
        <w:left w:val="none" w:sz="0" w:space="0" w:color="auto"/>
        <w:bottom w:val="none" w:sz="0" w:space="0" w:color="auto"/>
        <w:right w:val="none" w:sz="0" w:space="0" w:color="auto"/>
      </w:divBdr>
    </w:div>
    <w:div w:id="1034158643">
      <w:bodyDiv w:val="1"/>
      <w:marLeft w:val="0"/>
      <w:marRight w:val="0"/>
      <w:marTop w:val="0"/>
      <w:marBottom w:val="0"/>
      <w:divBdr>
        <w:top w:val="none" w:sz="0" w:space="0" w:color="auto"/>
        <w:left w:val="none" w:sz="0" w:space="0" w:color="auto"/>
        <w:bottom w:val="none" w:sz="0" w:space="0" w:color="auto"/>
        <w:right w:val="none" w:sz="0" w:space="0" w:color="auto"/>
      </w:divBdr>
    </w:div>
    <w:div w:id="1176311951">
      <w:bodyDiv w:val="1"/>
      <w:marLeft w:val="0"/>
      <w:marRight w:val="0"/>
      <w:marTop w:val="0"/>
      <w:marBottom w:val="0"/>
      <w:divBdr>
        <w:top w:val="none" w:sz="0" w:space="0" w:color="auto"/>
        <w:left w:val="none" w:sz="0" w:space="0" w:color="auto"/>
        <w:bottom w:val="none" w:sz="0" w:space="0" w:color="auto"/>
        <w:right w:val="none" w:sz="0" w:space="0" w:color="auto"/>
      </w:divBdr>
    </w:div>
    <w:div w:id="1184174424">
      <w:bodyDiv w:val="1"/>
      <w:marLeft w:val="0"/>
      <w:marRight w:val="0"/>
      <w:marTop w:val="0"/>
      <w:marBottom w:val="0"/>
      <w:divBdr>
        <w:top w:val="none" w:sz="0" w:space="0" w:color="auto"/>
        <w:left w:val="none" w:sz="0" w:space="0" w:color="auto"/>
        <w:bottom w:val="none" w:sz="0" w:space="0" w:color="auto"/>
        <w:right w:val="none" w:sz="0" w:space="0" w:color="auto"/>
      </w:divBdr>
    </w:div>
    <w:div w:id="1332875700">
      <w:bodyDiv w:val="1"/>
      <w:marLeft w:val="0"/>
      <w:marRight w:val="0"/>
      <w:marTop w:val="0"/>
      <w:marBottom w:val="0"/>
      <w:divBdr>
        <w:top w:val="none" w:sz="0" w:space="0" w:color="auto"/>
        <w:left w:val="none" w:sz="0" w:space="0" w:color="auto"/>
        <w:bottom w:val="none" w:sz="0" w:space="0" w:color="auto"/>
        <w:right w:val="none" w:sz="0" w:space="0" w:color="auto"/>
      </w:divBdr>
    </w:div>
    <w:div w:id="1482231984">
      <w:bodyDiv w:val="1"/>
      <w:marLeft w:val="0"/>
      <w:marRight w:val="0"/>
      <w:marTop w:val="0"/>
      <w:marBottom w:val="0"/>
      <w:divBdr>
        <w:top w:val="none" w:sz="0" w:space="0" w:color="auto"/>
        <w:left w:val="none" w:sz="0" w:space="0" w:color="auto"/>
        <w:bottom w:val="none" w:sz="0" w:space="0" w:color="auto"/>
        <w:right w:val="none" w:sz="0" w:space="0" w:color="auto"/>
      </w:divBdr>
    </w:div>
    <w:div w:id="1598369093">
      <w:bodyDiv w:val="1"/>
      <w:marLeft w:val="0"/>
      <w:marRight w:val="0"/>
      <w:marTop w:val="0"/>
      <w:marBottom w:val="0"/>
      <w:divBdr>
        <w:top w:val="none" w:sz="0" w:space="0" w:color="auto"/>
        <w:left w:val="none" w:sz="0" w:space="0" w:color="auto"/>
        <w:bottom w:val="none" w:sz="0" w:space="0" w:color="auto"/>
        <w:right w:val="none" w:sz="0" w:space="0" w:color="auto"/>
      </w:divBdr>
    </w:div>
    <w:div w:id="1691564196">
      <w:bodyDiv w:val="1"/>
      <w:marLeft w:val="0"/>
      <w:marRight w:val="0"/>
      <w:marTop w:val="0"/>
      <w:marBottom w:val="0"/>
      <w:divBdr>
        <w:top w:val="none" w:sz="0" w:space="0" w:color="auto"/>
        <w:left w:val="none" w:sz="0" w:space="0" w:color="auto"/>
        <w:bottom w:val="none" w:sz="0" w:space="0" w:color="auto"/>
        <w:right w:val="none" w:sz="0" w:space="0" w:color="auto"/>
      </w:divBdr>
    </w:div>
    <w:div w:id="1765221093">
      <w:bodyDiv w:val="1"/>
      <w:marLeft w:val="0"/>
      <w:marRight w:val="0"/>
      <w:marTop w:val="0"/>
      <w:marBottom w:val="0"/>
      <w:divBdr>
        <w:top w:val="none" w:sz="0" w:space="0" w:color="auto"/>
        <w:left w:val="none" w:sz="0" w:space="0" w:color="auto"/>
        <w:bottom w:val="none" w:sz="0" w:space="0" w:color="auto"/>
        <w:right w:val="none" w:sz="0" w:space="0" w:color="auto"/>
      </w:divBdr>
    </w:div>
    <w:div w:id="1839224974">
      <w:bodyDiv w:val="1"/>
      <w:marLeft w:val="0"/>
      <w:marRight w:val="0"/>
      <w:marTop w:val="0"/>
      <w:marBottom w:val="0"/>
      <w:divBdr>
        <w:top w:val="none" w:sz="0" w:space="0" w:color="auto"/>
        <w:left w:val="none" w:sz="0" w:space="0" w:color="auto"/>
        <w:bottom w:val="none" w:sz="0" w:space="0" w:color="auto"/>
        <w:right w:val="none" w:sz="0" w:space="0" w:color="auto"/>
      </w:divBdr>
    </w:div>
    <w:div w:id="1861358574">
      <w:bodyDiv w:val="1"/>
      <w:marLeft w:val="0"/>
      <w:marRight w:val="0"/>
      <w:marTop w:val="0"/>
      <w:marBottom w:val="0"/>
      <w:divBdr>
        <w:top w:val="none" w:sz="0" w:space="0" w:color="auto"/>
        <w:left w:val="none" w:sz="0" w:space="0" w:color="auto"/>
        <w:bottom w:val="none" w:sz="0" w:space="0" w:color="auto"/>
        <w:right w:val="none" w:sz="0" w:space="0" w:color="auto"/>
      </w:divBdr>
    </w:div>
    <w:div w:id="1976370672">
      <w:bodyDiv w:val="1"/>
      <w:marLeft w:val="0"/>
      <w:marRight w:val="0"/>
      <w:marTop w:val="0"/>
      <w:marBottom w:val="0"/>
      <w:divBdr>
        <w:top w:val="none" w:sz="0" w:space="0" w:color="auto"/>
        <w:left w:val="none" w:sz="0" w:space="0" w:color="auto"/>
        <w:bottom w:val="none" w:sz="0" w:space="0" w:color="auto"/>
        <w:right w:val="none" w:sz="0" w:space="0" w:color="auto"/>
      </w:divBdr>
    </w:div>
    <w:div w:id="2115592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74ACCA711B5B384B9A35DA48EBE090A1" ma:contentTypeVersion="0" ma:contentTypeDescription="Create a new document in this library." ma:contentTypeScope="" ma:versionID="9861202a31cd81962dc0d55110351bc5">
  <xsd:schema xmlns:xsd="http://www.w3.org/2001/XMLSchema" xmlns:xs="http://www.w3.org/2001/XMLSchema" xmlns:p="http://schemas.microsoft.com/office/2006/metadata/properties" xmlns:ns2="http://schemas.microsoft.com/sharepoint/v3/fields" xmlns:ns3="376817A2-2075-482F-86BA-E5736A6CADF5" targetNamespace="http://schemas.microsoft.com/office/2006/metadata/properties" ma:root="true" ma:fieldsID="b7934d644829af24dc6ed63a7661664d" ns2:_="" ns3:_="">
    <xsd:import namespace="http://schemas.microsoft.com/sharepoint/v3/fields"/>
    <xsd:import namespace="376817A2-2075-482F-86BA-E5736A6CADF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76817A2-2075-482F-86BA-E5736A6CADF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Author Role="Creator">
  <Id>a571d4ae-18e6-4cd7-bc30-cf7a17619699</Id>
  <Names>
    <Latin>
      <FirstName>Peter</FirstName>
      <LastName>Broertjes</LastName>
    </Latin>
    <Greek>
      <FirstName/>
      <LastName/>
    </Greek>
    <Cyrillic>
      <FirstName/>
      <LastName/>
    </Cyrillic>
    <DocumentScript>
      <FirstName>Peter</FirstName>
      <LastName>Broertjes</LastName>
      <FullName>Peter Broertjes</FullName>
    </DocumentScript>
  </Names>
  <Initials>PWB</Initials>
  <Gender>m</Gender>
  <Email>Peter.BROERTJES@ec.europa.eu</Email>
  <Service>GROW.C.4</Service>
  <Function/>
  <WebAddress>https://ec.europa.eu/growth/sectors/automotive</WebAddress>
  <InheritedWebAddress>https://ec.europa.eu/growth/sectors/automotive</InheritedWebAddress>
  <OrgaEntity1>
    <Id>10e4c4ea-a7d8-4b9b-8851-f5da0d664898</Id>
    <LogicalLevel>1</LogicalLevel>
    <Name>GROW</Name>
    <HeadLine1>Directorate-General for Internal Market, Industry, Entrepreneurship and SMEs</HeadLine1>
    <HeadLine2/>
    <PrimaryAddressId>f03b5801-04c9-4931-aa17-c6d6c70bc579</PrimaryAddressId>
    <SecondaryAddressId/>
    <WebAddress/>
    <InheritedWebAddress/>
    <ShowInHeader>true</ShowInHeader>
  </OrgaEntity1>
  <OrgaEntity2>
    <Id>4f0dde03-59ee-43e1-b986-5baaf5091c9f</Id>
    <LogicalLevel>2</LogicalLevel>
    <Name>GROW.C</Name>
    <HeadLine1>Industrial Transformation and Advanced Value Chains</HeadLine1>
    <HeadLine2/>
    <PrimaryAddressId>f03b5801-04c9-4931-aa17-c6d6c70bc579</PrimaryAddressId>
    <SecondaryAddressId/>
    <WebAddress/>
    <InheritedWebAddress/>
    <ShowInHeader>true</ShowInHeader>
  </OrgaEntity2>
  <OrgaEntity3>
    <Id>63720686-b300-4137-9326-9c50bd60cec2</Id>
    <LogicalLevel>3</LogicalLevel>
    <Name>GROW.C.4</Name>
    <HeadLine1>Automotive and Mobility Industries</HeadLine1>
    <HeadLine2/>
    <PrimaryAddressId>f03b5801-04c9-4931-aa17-c6d6c70bc579</PrimaryAddressId>
    <SecondaryAddressId/>
    <WebAddress/>
    <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+32 229 94933</Phone>
    <Office>BREY 10/043</Office>
  </MainWorkplace>
  <Workplaces>
    <Workplace IsMain="true">
      <AddressId>f03b5801-04c9-4931-aa17-c6d6c70bc579</AddressId>
      <Fax/>
      <Phone>+32 229 94933</Phone>
      <Office>BREY 10/043</Office>
    </Workplace>
    <Workplace IsMain="false">
      <AddressId>1264fb81-f6bb-475e-9f9d-a937d3be6ee2</AddressId>
      <Fax/>
      <Phone/>
      <Office/>
    </Workplace>
  </Workplaces>
</Author>
</file>

<file path=customXml/item4.xml><?xml version="1.0" encoding="utf-8"?>
<EurolookProperties>
  <ProductCustomizationId/>
  <Created>
    <Version>4.1</Version>
    <Date>2018-01-24T17:26:47</Date>
    <Language>EN</Language>
  </Created>
  <Edited>
    <Version>10.0.38495.0</Version>
    <Date>2019-02-08T14:53:03</Date>
  </Edited>
  <DocumentModel>
    <Id>6cbda13a-4db2-46c6-876a-ef72275827ef</Id>
    <Name>Report</Name>
  </DocumentModel>
  <DocumentDate/>
  <DocumentVersion/>
  <CompatibilityMode>Eurolook4x</CompatibilityMode>
  <Address/>
</EurolookProperties>
</file>

<file path=customXml/item5.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ArticleText>Article</ArticleText>
</Texts>
</file>

<file path=customXml/item6.xml><?xml version="1.0" encoding="utf-8"?>
<p:properties xmlns:p="http://schemas.microsoft.com/office/2006/metadata/properties" xmlns:xsi="http://www.w3.org/2001/XMLSchema-instance" xmlns:pc="http://schemas.microsoft.com/office/infopath/2007/PartnerControls">
  <documentManagement>
    <EC_Collab_Status xmlns="376817A2-2075-482F-86BA-E5736A6CADF5">Not Started</EC_Collab_Status>
    <_Status xmlns="http://schemas.microsoft.com/sharepoint/v3/fields">Not Started</_Status>
    <EC_Collab_Reference xmlns="376817A2-2075-482F-86BA-E5736A6CADF5" xsi:nil="true"/>
    <EC_Collab_DocumentLanguage xmlns="376817A2-2075-482F-86BA-E5736A6CADF5">EN</EC_Collab_DocumentLanguag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7685-1FD4-4AB3-9A46-6E2DAEEC4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76817A2-2075-482F-86BA-E5736A6C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6EE38-0EF2-4465-8A62-989B1E49CD26}">
  <ds:schemaRefs>
    <ds:schemaRef ds:uri="http://schemas.microsoft.com/sharepoint/v3/contenttype/forms"/>
  </ds:schemaRefs>
</ds:datastoreItem>
</file>

<file path=customXml/itemProps3.xml><?xml version="1.0" encoding="utf-8"?>
<ds:datastoreItem xmlns:ds="http://schemas.openxmlformats.org/officeDocument/2006/customXml" ds:itemID="{F9F7DD94-67FB-4F0C-9AE1-C50B05847F52}">
  <ds:schemaRefs/>
</ds:datastoreItem>
</file>

<file path=customXml/itemProps4.xml><?xml version="1.0" encoding="utf-8"?>
<ds:datastoreItem xmlns:ds="http://schemas.openxmlformats.org/officeDocument/2006/customXml" ds:itemID="{B9DE54EF-CDB4-44C4-819A-E4DF22EA4CE2}">
  <ds:schemaRefs/>
</ds:datastoreItem>
</file>

<file path=customXml/itemProps5.xml><?xml version="1.0" encoding="utf-8"?>
<ds:datastoreItem xmlns:ds="http://schemas.openxmlformats.org/officeDocument/2006/customXml" ds:itemID="{86EE007B-3810-48A7-BF8E-0B0620384D1D}">
  <ds:schemaRefs/>
</ds:datastoreItem>
</file>

<file path=customXml/itemProps6.xml><?xml version="1.0" encoding="utf-8"?>
<ds:datastoreItem xmlns:ds="http://schemas.openxmlformats.org/officeDocument/2006/customXml" ds:itemID="{C8E57B66-04BA-4922-95D9-703BF363D80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76817A2-2075-482F-86BA-E5736A6CADF5"/>
    <ds:schemaRef ds:uri="http://purl.org/dc/terms/"/>
    <ds:schemaRef ds:uri="http://schemas.microsoft.com/sharepoint/v3/fields"/>
    <ds:schemaRef ds:uri="http://www.w3.org/XML/1998/namespace"/>
    <ds:schemaRef ds:uri="http://purl.org/dc/dcmitype/"/>
  </ds:schemaRefs>
</ds:datastoreItem>
</file>

<file path=customXml/itemProps7.xml><?xml version="1.0" encoding="utf-8"?>
<ds:datastoreItem xmlns:ds="http://schemas.openxmlformats.org/officeDocument/2006/customXml" ds:itemID="{4762D851-087E-4A13-A126-98DCF3B9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6</Pages>
  <Words>1719</Words>
  <Characters>8975</Characters>
  <Application>Microsoft Office Word</Application>
  <DocSecurity>0</DocSecurity>
  <PresentationFormat>Microsoft Word 11.0</PresentationFormat>
  <Lines>149</Lines>
  <Paragraphs>68</Paragraphs>
  <ScaleCrop>false</ScaleCrop>
  <HeadingPairs>
    <vt:vector size="2" baseType="variant">
      <vt:variant>
        <vt:lpstr>Title</vt:lpstr>
      </vt:variant>
      <vt:variant>
        <vt:i4>1</vt:i4>
      </vt:variant>
    </vt:vector>
  </HeadingPairs>
  <TitlesOfParts>
    <vt:vector size="1" baseType="lpstr">
      <vt:lpstr>October 16, 2009</vt:lpstr>
    </vt:vector>
  </TitlesOfParts>
  <Company>European Commission</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2009</dc:title>
  <dc:creator>poortcn</dc:creator>
  <cp:keywords>EL4</cp:keywords>
  <cp:lastModifiedBy>Francois Guichard</cp:lastModifiedBy>
  <cp:revision>3</cp:revision>
  <cp:lastPrinted>2018-12-17T09:02:00Z</cp:lastPrinted>
  <dcterms:created xsi:type="dcterms:W3CDTF">2019-03-11T17:00:00Z</dcterms:created>
  <dcterms:modified xsi:type="dcterms:W3CDTF">2019-03-11T17:27:00Z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Philippe Jean</vt:lpwstr>
  </property>
  <property fmtid="{D5CDD505-2E9C-101B-9397-08002B2CF9AE}" pid="9" name="Type">
    <vt:lpwstr>Eurolook Report</vt:lpwstr>
  </property>
  <property fmtid="{D5CDD505-2E9C-101B-9397-08002B2CF9AE}" pid="10" name="Language">
    <vt:lpwstr>EN</vt:lpwstr>
  </property>
  <property fmtid="{D5CDD505-2E9C-101B-9397-08002B2CF9AE}" pid="11" name="EL_Language">
    <vt:lpwstr>EN</vt:lpwstr>
  </property>
  <property fmtid="{D5CDD505-2E9C-101B-9397-08002B2CF9AE}" pid="12" name="_NewReviewCycle">
    <vt:lpwstr/>
  </property>
  <property fmtid="{D5CDD505-2E9C-101B-9397-08002B2CF9AE}" pid="13" name="ELDocType">
    <vt:lpwstr>rep.dot</vt:lpwstr>
  </property>
</Properties>
</file>