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664374" w:rsidRPr="00664374" w14:paraId="0DAFCF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00049A" w14:textId="77777777" w:rsidR="002D5AAC" w:rsidRPr="00664374" w:rsidRDefault="002D5AAC" w:rsidP="006643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ABD67C8" w14:textId="77777777" w:rsidR="002D5AAC" w:rsidRPr="00664374" w:rsidRDefault="00DF71B9" w:rsidP="00387CD4">
            <w:pPr>
              <w:spacing w:after="80" w:line="300" w:lineRule="exact"/>
              <w:rPr>
                <w:sz w:val="28"/>
              </w:rPr>
            </w:pPr>
            <w:r w:rsidRPr="00664374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432358" w14:textId="590F4A42" w:rsidR="002D5AAC" w:rsidRPr="00664374" w:rsidRDefault="00664374" w:rsidP="00664374">
            <w:pPr>
              <w:jc w:val="right"/>
            </w:pPr>
            <w:r w:rsidRPr="00664374">
              <w:rPr>
                <w:sz w:val="40"/>
              </w:rPr>
              <w:t>ECE</w:t>
            </w:r>
            <w:r w:rsidRPr="00664374">
              <w:t>/TRANS/WP.29/2024/13</w:t>
            </w:r>
          </w:p>
        </w:tc>
      </w:tr>
      <w:tr w:rsidR="00664374" w:rsidRPr="00D82E15" w14:paraId="27ADF13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C93CC0" w14:textId="77777777" w:rsidR="002D5AAC" w:rsidRPr="00664374" w:rsidRDefault="002E5067" w:rsidP="00387CD4">
            <w:pPr>
              <w:spacing w:before="120"/>
              <w:jc w:val="center"/>
            </w:pPr>
            <w:r w:rsidRPr="00664374">
              <w:rPr>
                <w:noProof/>
                <w:lang w:val="fr-CH" w:eastAsia="fr-CH"/>
              </w:rPr>
              <w:drawing>
                <wp:inline distT="0" distB="0" distL="0" distR="0" wp14:anchorId="7EB951DA" wp14:editId="268601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2C5051" w14:textId="77777777" w:rsidR="002D5AAC" w:rsidRPr="00664374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664374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664374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5B2ACC" w14:textId="77777777" w:rsidR="002D5AAC" w:rsidRPr="00664374" w:rsidRDefault="00664374" w:rsidP="00387CD4">
            <w:pPr>
              <w:spacing w:before="240"/>
              <w:rPr>
                <w:lang w:val="en-US"/>
              </w:rPr>
            </w:pPr>
            <w:r w:rsidRPr="00664374">
              <w:rPr>
                <w:lang w:val="en-US"/>
              </w:rPr>
              <w:t>Distr.: General</w:t>
            </w:r>
          </w:p>
          <w:p w14:paraId="37E89EFB" w14:textId="77777777" w:rsidR="00664374" w:rsidRPr="00664374" w:rsidRDefault="00664374" w:rsidP="00664374">
            <w:pPr>
              <w:spacing w:line="240" w:lineRule="exact"/>
              <w:rPr>
                <w:lang w:val="en-US"/>
              </w:rPr>
            </w:pPr>
            <w:r w:rsidRPr="00664374">
              <w:rPr>
                <w:lang w:val="en-US"/>
              </w:rPr>
              <w:t>21 December 2023</w:t>
            </w:r>
          </w:p>
          <w:p w14:paraId="1071CD93" w14:textId="77777777" w:rsidR="00664374" w:rsidRPr="00664374" w:rsidRDefault="00664374" w:rsidP="00664374">
            <w:pPr>
              <w:spacing w:line="240" w:lineRule="exact"/>
              <w:rPr>
                <w:lang w:val="en-US"/>
              </w:rPr>
            </w:pPr>
            <w:r w:rsidRPr="00664374">
              <w:rPr>
                <w:lang w:val="en-US"/>
              </w:rPr>
              <w:t>Russian</w:t>
            </w:r>
          </w:p>
          <w:p w14:paraId="2212009B" w14:textId="7E7A17A6" w:rsidR="00664374" w:rsidRPr="00664374" w:rsidRDefault="00664374" w:rsidP="00664374">
            <w:pPr>
              <w:spacing w:line="240" w:lineRule="exact"/>
              <w:rPr>
                <w:lang w:val="en-US"/>
              </w:rPr>
            </w:pPr>
            <w:r w:rsidRPr="00664374">
              <w:rPr>
                <w:lang w:val="en-US"/>
              </w:rPr>
              <w:t>Original: English</w:t>
            </w:r>
          </w:p>
        </w:tc>
      </w:tr>
    </w:tbl>
    <w:p w14:paraId="570C43BE" w14:textId="23CB4D09" w:rsidR="008A37C8" w:rsidRPr="00664374" w:rsidRDefault="008A37C8" w:rsidP="00255343">
      <w:pPr>
        <w:spacing w:before="120"/>
        <w:rPr>
          <w:b/>
          <w:sz w:val="28"/>
          <w:szCs w:val="28"/>
        </w:rPr>
      </w:pPr>
      <w:r w:rsidRPr="00664374">
        <w:rPr>
          <w:b/>
          <w:sz w:val="28"/>
          <w:szCs w:val="28"/>
        </w:rPr>
        <w:t>Европейская экономическая комиссия</w:t>
      </w:r>
    </w:p>
    <w:p w14:paraId="2B087C1C" w14:textId="77777777" w:rsidR="00664374" w:rsidRPr="00664374" w:rsidRDefault="00664374" w:rsidP="00664374">
      <w:pPr>
        <w:spacing w:before="120"/>
        <w:rPr>
          <w:sz w:val="28"/>
          <w:szCs w:val="28"/>
        </w:rPr>
      </w:pPr>
      <w:r w:rsidRPr="00664374">
        <w:rPr>
          <w:sz w:val="28"/>
          <w:szCs w:val="28"/>
        </w:rPr>
        <w:t>Комитет по внутреннему транспорту</w:t>
      </w:r>
    </w:p>
    <w:p w14:paraId="7F8E19CE" w14:textId="77777777" w:rsidR="00664374" w:rsidRPr="00664374" w:rsidRDefault="00664374" w:rsidP="00664374">
      <w:pPr>
        <w:spacing w:before="120"/>
        <w:rPr>
          <w:b/>
          <w:sz w:val="24"/>
          <w:szCs w:val="24"/>
        </w:rPr>
      </w:pPr>
      <w:r w:rsidRPr="00664374">
        <w:rPr>
          <w:b/>
          <w:bCs/>
          <w:sz w:val="24"/>
          <w:szCs w:val="24"/>
        </w:rPr>
        <w:t>Всемирный форум для согласования правил</w:t>
      </w:r>
      <w:r w:rsidRPr="00664374">
        <w:rPr>
          <w:b/>
          <w:bCs/>
          <w:sz w:val="24"/>
          <w:szCs w:val="24"/>
        </w:rPr>
        <w:br/>
        <w:t>в области транспортных средств</w:t>
      </w:r>
    </w:p>
    <w:p w14:paraId="0980F9A9" w14:textId="77777777" w:rsidR="00664374" w:rsidRPr="00664374" w:rsidRDefault="00664374" w:rsidP="00664374">
      <w:pPr>
        <w:spacing w:before="120"/>
        <w:rPr>
          <w:b/>
        </w:rPr>
      </w:pPr>
      <w:r w:rsidRPr="00664374">
        <w:rPr>
          <w:b/>
          <w:bCs/>
        </w:rPr>
        <w:t>Сто девяносто вторая сессия</w:t>
      </w:r>
    </w:p>
    <w:p w14:paraId="33F68BC2" w14:textId="77777777" w:rsidR="00664374" w:rsidRPr="00664374" w:rsidRDefault="00664374" w:rsidP="00664374">
      <w:r w:rsidRPr="00664374">
        <w:t>Женева, 5–8 марта 2024 года</w:t>
      </w:r>
    </w:p>
    <w:p w14:paraId="145C5045" w14:textId="77777777" w:rsidR="00664374" w:rsidRPr="00664374" w:rsidRDefault="00664374" w:rsidP="00664374">
      <w:r w:rsidRPr="00664374">
        <w:t>Пункт 4.8.3 предварительной повестки дня</w:t>
      </w:r>
    </w:p>
    <w:p w14:paraId="08F882FD" w14:textId="49B4BE12" w:rsidR="00664374" w:rsidRPr="00664374" w:rsidRDefault="00664374" w:rsidP="00664374">
      <w:pPr>
        <w:rPr>
          <w:b/>
          <w:bCs/>
        </w:rPr>
      </w:pPr>
      <w:r w:rsidRPr="00664374">
        <w:rPr>
          <w:b/>
          <w:bCs/>
        </w:rPr>
        <w:t xml:space="preserve">Соглашение 1958 года: </w:t>
      </w:r>
      <w:r w:rsidRPr="00664374">
        <w:rPr>
          <w:b/>
          <w:bCs/>
        </w:rPr>
        <w:br/>
        <w:t xml:space="preserve">Рассмотрение проектов поправок </w:t>
      </w:r>
      <w:r w:rsidRPr="00664374">
        <w:rPr>
          <w:b/>
          <w:bCs/>
        </w:rPr>
        <w:br/>
        <w:t>к существующим правилам ООН,</w:t>
      </w:r>
      <w:r w:rsidRPr="00664374">
        <w:rPr>
          <w:b/>
          <w:bCs/>
        </w:rPr>
        <w:br/>
        <w:t xml:space="preserve">представленных </w:t>
      </w:r>
      <w:r w:rsidRPr="00664374">
        <w:rPr>
          <w:b/>
        </w:rPr>
        <w:t>GRSG</w:t>
      </w:r>
    </w:p>
    <w:p w14:paraId="13DB52AB" w14:textId="77777777" w:rsidR="00664374" w:rsidRPr="00664374" w:rsidRDefault="00664374" w:rsidP="00664374">
      <w:pPr>
        <w:pStyle w:val="HChG"/>
        <w:rPr>
          <w:szCs w:val="28"/>
        </w:rPr>
      </w:pPr>
      <w:r w:rsidRPr="00664374">
        <w:tab/>
      </w:r>
      <w:r w:rsidRPr="00664374">
        <w:tab/>
      </w:r>
      <w:r w:rsidRPr="00664374">
        <w:rPr>
          <w:bCs/>
        </w:rPr>
        <w:t>Предложение по дополнению 1 к первоначальному варианту Правил № 167 ООН (прямой обзор уязвимых участников дорожного движения)</w:t>
      </w:r>
    </w:p>
    <w:p w14:paraId="5FFF240A" w14:textId="2CD201E0" w:rsidR="00664374" w:rsidRPr="00664374" w:rsidRDefault="00664374" w:rsidP="00664374">
      <w:pPr>
        <w:pStyle w:val="H1G"/>
        <w:rPr>
          <w:b w:val="0"/>
          <w:bCs/>
          <w:sz w:val="20"/>
        </w:rPr>
      </w:pPr>
      <w:r w:rsidRPr="00664374">
        <w:tab/>
      </w:r>
      <w:r w:rsidRPr="00664374">
        <w:tab/>
        <w:t>Представлено Рабочей группой по общим предписаниям, касающимся безопасности</w:t>
      </w:r>
      <w:r w:rsidRPr="00664374">
        <w:rPr>
          <w:b w:val="0"/>
          <w:bCs/>
          <w:sz w:val="20"/>
        </w:rPr>
        <w:footnoteReference w:customMarkFollows="1" w:id="1"/>
        <w:t xml:space="preserve">* </w:t>
      </w:r>
    </w:p>
    <w:p w14:paraId="0816514B" w14:textId="6687CAE0" w:rsidR="00664374" w:rsidRDefault="00664374" w:rsidP="00664374">
      <w:pPr>
        <w:pStyle w:val="SingleTxtG"/>
        <w:rPr>
          <w:shd w:val="clear" w:color="auto" w:fill="FFFFFF"/>
        </w:rPr>
      </w:pPr>
      <w:r w:rsidRPr="00664374">
        <w:tab/>
      </w:r>
      <w:r w:rsidRPr="00664374">
        <w:rPr>
          <w:shd w:val="clear" w:color="auto" w:fill="FFFFFF"/>
        </w:rPr>
        <w:t>Воспроизведенный ниже текст был принят Рабочей группой по общим предписаниям, касающимся безопасности (GRSG), на ее сто двадцать шестой сессии (ECE/TRANS/WP.29/GRSG/105, п.</w:t>
      </w:r>
      <w:r>
        <w:rPr>
          <w:shd w:val="clear" w:color="auto" w:fill="FFFFFF"/>
          <w:lang w:val="en-US"/>
        </w:rPr>
        <w:t> </w:t>
      </w:r>
      <w:r w:rsidRPr="00664374">
        <w:rPr>
          <w:shd w:val="clear" w:color="auto" w:fill="FFFFFF"/>
        </w:rPr>
        <w:t>10).</w:t>
      </w:r>
      <w:r w:rsidRPr="00664374">
        <w:t xml:space="preserve"> В его основу положен документ </w:t>
      </w:r>
      <w:r w:rsidRPr="00664374">
        <w:rPr>
          <w:lang w:val="en-US" w:eastAsia="en-GB"/>
        </w:rPr>
        <w:t>ECE</w:t>
      </w:r>
      <w:r w:rsidRPr="00664374">
        <w:rPr>
          <w:lang w:eastAsia="en-GB"/>
        </w:rPr>
        <w:t>/</w:t>
      </w:r>
      <w:r w:rsidRPr="00664374">
        <w:rPr>
          <w:lang w:val="en-US" w:eastAsia="en-GB"/>
        </w:rPr>
        <w:t>TRANS</w:t>
      </w:r>
      <w:r w:rsidRPr="00664374">
        <w:rPr>
          <w:lang w:eastAsia="en-GB"/>
        </w:rPr>
        <w:t>/</w:t>
      </w:r>
      <w:r w:rsidR="000C7C0F">
        <w:rPr>
          <w:lang w:eastAsia="en-GB"/>
        </w:rPr>
        <w:t xml:space="preserve"> </w:t>
      </w:r>
      <w:r w:rsidRPr="00664374">
        <w:rPr>
          <w:lang w:val="en-US" w:eastAsia="en-GB"/>
        </w:rPr>
        <w:t>WP</w:t>
      </w:r>
      <w:r w:rsidRPr="00664374">
        <w:rPr>
          <w:lang w:eastAsia="en-GB"/>
        </w:rPr>
        <w:t>.29/</w:t>
      </w:r>
      <w:r w:rsidRPr="00664374">
        <w:rPr>
          <w:lang w:val="en-US" w:eastAsia="en-GB"/>
        </w:rPr>
        <w:t>GRSG</w:t>
      </w:r>
      <w:r w:rsidRPr="00664374">
        <w:rPr>
          <w:lang w:eastAsia="en-GB"/>
        </w:rPr>
        <w:t xml:space="preserve">/2023/21 с поправками, содержащимися в приложении </w:t>
      </w:r>
      <w:r w:rsidRPr="00664374">
        <w:rPr>
          <w:lang w:val="en-US" w:eastAsia="en-GB"/>
        </w:rPr>
        <w:t>IV</w:t>
      </w:r>
      <w:r w:rsidRPr="00664374">
        <w:rPr>
          <w:lang w:eastAsia="en-GB"/>
        </w:rPr>
        <w:t xml:space="preserve"> к докладу. </w:t>
      </w:r>
      <w:r w:rsidRPr="00664374">
        <w:rPr>
          <w:shd w:val="clear" w:color="auto" w:fill="FFFFFF"/>
        </w:rPr>
        <w:t>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2BCB519A" w14:textId="17468984" w:rsidR="00664374" w:rsidRPr="00664374" w:rsidRDefault="00664374" w:rsidP="00664374">
      <w:pPr>
        <w:pStyle w:val="SingleTxtG"/>
      </w:pPr>
      <w:r w:rsidRPr="00664374">
        <w:br w:type="page"/>
      </w:r>
    </w:p>
    <w:p w14:paraId="362C6158" w14:textId="77777777" w:rsidR="00664374" w:rsidRPr="00664374" w:rsidRDefault="00664374" w:rsidP="00664374">
      <w:pPr>
        <w:pStyle w:val="SingleTxtG"/>
      </w:pPr>
      <w:r w:rsidRPr="00664374">
        <w:rPr>
          <w:i/>
          <w:iCs/>
        </w:rPr>
        <w:lastRenderedPageBreak/>
        <w:t xml:space="preserve">Включить новый пункт 2.30 </w:t>
      </w:r>
      <w:r w:rsidRPr="00664374">
        <w:t>следующего содержания:</w:t>
      </w:r>
    </w:p>
    <w:p w14:paraId="5F9F319A" w14:textId="77777777" w:rsidR="00664374" w:rsidRPr="00664374" w:rsidRDefault="00664374" w:rsidP="00664374">
      <w:pPr>
        <w:pStyle w:val="SingleTxtG"/>
        <w:ind w:left="2250" w:hanging="1116"/>
      </w:pPr>
      <w:r w:rsidRPr="00664374">
        <w:t>«2.30</w:t>
      </w:r>
      <w:r w:rsidRPr="00664374">
        <w:tab/>
      </w:r>
      <w:r w:rsidRPr="00664374">
        <w:tab/>
        <w:t xml:space="preserve">“Расстояние между передними стойками (РМПС)” означает горизонтальное расстояние между передними стойками, измеренное по оси </w:t>
      </w:r>
      <w:r w:rsidRPr="00664374">
        <w:rPr>
          <w:i/>
          <w:iCs/>
        </w:rPr>
        <w:t>y</w:t>
      </w:r>
      <w:r w:rsidRPr="00664374">
        <w:t xml:space="preserve"> транспортного средства в горизонтальной плоскости, проходящей через точки E, или среднее значение аналогичных измерений, выполненных в двух горизонтальных плоскостях на высотах, равноудаленных от плоскости точки E, одна из которых находится выше, а другая ниже плоскости, в которой лежит точка E. Соответствующий выбор согласуется между изготовителем и технической службой и утверждается органом по официальному утверждению типа как наиболее точно характеризующий ширину ветрового стекла между передними стойками на высоте, соответствующей прямому обзору».</w:t>
      </w:r>
    </w:p>
    <w:p w14:paraId="793EC978" w14:textId="77777777" w:rsidR="00664374" w:rsidRPr="00664374" w:rsidRDefault="00664374" w:rsidP="00664374">
      <w:pPr>
        <w:pStyle w:val="SingleTxtG"/>
      </w:pPr>
      <w:r w:rsidRPr="00664374">
        <w:rPr>
          <w:i/>
          <w:iCs/>
        </w:rPr>
        <w:t>Включить новый пункт 5.2.2.2</w:t>
      </w:r>
      <w:r w:rsidRPr="00664374">
        <w:t xml:space="preserve"> следующего содержания:</w:t>
      </w:r>
    </w:p>
    <w:p w14:paraId="78C3E957" w14:textId="77777777" w:rsidR="00664374" w:rsidRPr="00664374" w:rsidRDefault="00664374" w:rsidP="00664374">
      <w:pPr>
        <w:pStyle w:val="SingleTxtG"/>
        <w:ind w:left="2268" w:hanging="1134"/>
        <w:rPr>
          <w:strike/>
        </w:rPr>
      </w:pPr>
      <w:r w:rsidRPr="00664374">
        <w:t xml:space="preserve">«5.2.2.2 </w:t>
      </w:r>
      <w:r w:rsidRPr="00664374">
        <w:tab/>
        <w:t>Транспортные средства большой грузоподъемности и транспортные средства, перед которыми ставятся конкурирующие цели</w:t>
      </w:r>
    </w:p>
    <w:p w14:paraId="0EDBAC6A" w14:textId="77777777" w:rsidR="00664374" w:rsidRPr="00664374" w:rsidRDefault="00664374" w:rsidP="00664374">
      <w:pPr>
        <w:pStyle w:val="SingleTxtG"/>
        <w:ind w:left="2268"/>
      </w:pPr>
      <w:r w:rsidRPr="00664374">
        <w:t>В случае транспортных средств категории N</w:t>
      </w:r>
      <w:r w:rsidRPr="00664374">
        <w:rPr>
          <w:vertAlign w:val="subscript"/>
        </w:rPr>
        <w:t>3</w:t>
      </w:r>
      <w:r w:rsidRPr="00664374">
        <w:t xml:space="preserve"> уровня 3, которые отвечают следующим критериям дизайна и конструкции:</w:t>
      </w:r>
    </w:p>
    <w:p w14:paraId="1C721116" w14:textId="77777777" w:rsidR="00664374" w:rsidRPr="00664374" w:rsidRDefault="00664374" w:rsidP="00664374">
      <w:pPr>
        <w:pStyle w:val="SingleTxtG"/>
        <w:ind w:left="2835" w:hanging="567"/>
      </w:pPr>
      <w:r w:rsidRPr="00664374">
        <w:t>a)</w:t>
      </w:r>
      <w:r w:rsidRPr="00664374">
        <w:tab/>
        <w:t>оснащены сцепным устройством, и</w:t>
      </w:r>
    </w:p>
    <w:p w14:paraId="5F0643C5" w14:textId="77777777" w:rsidR="00664374" w:rsidRPr="00664374" w:rsidRDefault="00664374" w:rsidP="00664374">
      <w:pPr>
        <w:pStyle w:val="SingleTxtG"/>
        <w:ind w:left="2835" w:hanging="567"/>
      </w:pPr>
      <w:r w:rsidRPr="00664374">
        <w:t>b)</w:t>
      </w:r>
      <w:r w:rsidRPr="00664374">
        <w:tab/>
        <w:t>имеют три оси или более, и</w:t>
      </w:r>
    </w:p>
    <w:p w14:paraId="0E62C10C" w14:textId="77777777" w:rsidR="00664374" w:rsidRPr="00664374" w:rsidRDefault="00664374" w:rsidP="00664374">
      <w:pPr>
        <w:pStyle w:val="SingleTxtG"/>
        <w:ind w:left="2835" w:hanging="567"/>
      </w:pPr>
      <w:r w:rsidRPr="00664374">
        <w:t>c)</w:t>
      </w:r>
      <w:r w:rsidRPr="00664374">
        <w:tab/>
        <w:t>оснащены двигателем с максимальной мощностью 320 кВт или более, и</w:t>
      </w:r>
    </w:p>
    <w:p w14:paraId="7D94B316" w14:textId="77777777" w:rsidR="00664374" w:rsidRPr="00664374" w:rsidRDefault="00664374" w:rsidP="00664374">
      <w:pPr>
        <w:pStyle w:val="SingleTxtG"/>
        <w:ind w:left="2835" w:hanging="567"/>
      </w:pPr>
      <w:r w:rsidRPr="00664374">
        <w:t>d)</w:t>
      </w:r>
      <w:r w:rsidRPr="00664374">
        <w:tab/>
        <w:t>имеют допустимое максимальное значение веса в снаряженном состоянии (GCW), превышающее 60 тонн,</w:t>
      </w:r>
    </w:p>
    <w:p w14:paraId="4CA74901" w14:textId="77777777" w:rsidR="00664374" w:rsidRPr="00664374" w:rsidRDefault="00664374" w:rsidP="00664374">
      <w:pPr>
        <w:pStyle w:val="SingleTxtG"/>
        <w:ind w:left="2268"/>
      </w:pPr>
      <w:r w:rsidRPr="00664374">
        <w:t>соблюдения требований об объеме видимого пространства спереди не требуется».</w:t>
      </w:r>
    </w:p>
    <w:p w14:paraId="48A88880" w14:textId="77777777" w:rsidR="00664374" w:rsidRPr="00664374" w:rsidRDefault="00664374" w:rsidP="00664374">
      <w:pPr>
        <w:pStyle w:val="SingleTxtG"/>
      </w:pPr>
      <w:r w:rsidRPr="00664374">
        <w:rPr>
          <w:i/>
          <w:iCs/>
        </w:rPr>
        <w:t>Пункт 5.2.2.1, таблицу 1</w:t>
      </w:r>
      <w:r w:rsidRPr="00664374">
        <w:t xml:space="preserve"> изменить следующим образом:</w:t>
      </w:r>
    </w:p>
    <w:p w14:paraId="2662B9E5" w14:textId="3196723E" w:rsidR="00664374" w:rsidRPr="00664374" w:rsidRDefault="00664374" w:rsidP="00664374">
      <w:pPr>
        <w:pStyle w:val="H23G"/>
        <w:rPr>
          <w:i/>
          <w:iCs/>
        </w:rPr>
      </w:pPr>
      <w:bookmarkStart w:id="0" w:name="_Ref82094650"/>
      <w:r>
        <w:tab/>
      </w:r>
      <w:r w:rsidRPr="00664374">
        <w:rPr>
          <w:b w:val="0"/>
          <w:bCs/>
        </w:rPr>
        <w:tab/>
        <w:t>«Таблица 1</w:t>
      </w:r>
      <w:bookmarkEnd w:id="0"/>
      <w:r>
        <w:br/>
      </w:r>
      <w:r w:rsidRPr="00664374">
        <w:tab/>
        <w:t>Минимальные значения объема видимого пространства</w:t>
      </w:r>
    </w:p>
    <w:tbl>
      <w:tblPr>
        <w:tblStyle w:val="ac"/>
        <w:tblW w:w="836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417"/>
        <w:gridCol w:w="992"/>
        <w:gridCol w:w="1418"/>
        <w:gridCol w:w="1422"/>
      </w:tblGrid>
      <w:tr w:rsidR="00664374" w:rsidRPr="00664374" w14:paraId="7C17511E" w14:textId="77777777" w:rsidTr="003C115F">
        <w:trPr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23E8A" w14:textId="77777777" w:rsidR="00664374" w:rsidRPr="00664374" w:rsidRDefault="00664374" w:rsidP="003C115F">
            <w:pPr>
              <w:spacing w:before="80" w:after="80" w:line="200" w:lineRule="exact"/>
              <w:ind w:right="113"/>
              <w:rPr>
                <w:i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14:paraId="03A5FE64" w14:textId="77777777" w:rsidR="00664374" w:rsidRPr="00664374" w:rsidRDefault="00664374" w:rsidP="003C115F">
            <w:pPr>
              <w:spacing w:before="80" w:after="80" w:line="200" w:lineRule="exact"/>
              <w:ind w:right="113"/>
              <w:rPr>
                <w:i/>
                <w:sz w:val="16"/>
                <w:lang w:eastAsia="ar-SA"/>
              </w:rPr>
            </w:pPr>
          </w:p>
        </w:tc>
        <w:tc>
          <w:tcPr>
            <w:tcW w:w="524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21CF608" w14:textId="77777777" w:rsidR="00664374" w:rsidRPr="00664374" w:rsidRDefault="00664374" w:rsidP="003C115F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664374">
              <w:rPr>
                <w:i/>
                <w:iCs/>
                <w:sz w:val="16"/>
                <w:szCs w:val="16"/>
              </w:rPr>
              <w:t>Минимальный объем (м</w:t>
            </w:r>
            <w:r w:rsidRPr="00664374"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 w:rsidRPr="00664374">
              <w:rPr>
                <w:i/>
                <w:iCs/>
                <w:sz w:val="16"/>
                <w:szCs w:val="16"/>
              </w:rPr>
              <w:t>) прямого обзора</w:t>
            </w:r>
          </w:p>
        </w:tc>
      </w:tr>
      <w:tr w:rsidR="00664374" w:rsidRPr="00664374" w14:paraId="45A2A9D3" w14:textId="77777777" w:rsidTr="003C115F">
        <w:trPr>
          <w:gridAfter w:val="2"/>
          <w:wAfter w:w="2840" w:type="dxa"/>
          <w:trHeight w:hRule="exact" w:val="113"/>
          <w:tblHeader/>
        </w:trPr>
        <w:tc>
          <w:tcPr>
            <w:tcW w:w="21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8FDF4A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B75E93C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58163FD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FE59570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</w:tr>
      <w:tr w:rsidR="00664374" w:rsidRPr="00664374" w14:paraId="0CB5C9D3" w14:textId="77777777" w:rsidTr="003C115F">
        <w:trPr>
          <w:tblHeader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9F014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5BDC5F" w14:textId="77777777" w:rsidR="00664374" w:rsidRPr="00664374" w:rsidRDefault="00664374" w:rsidP="003C115F">
            <w:pPr>
              <w:spacing w:before="40" w:after="12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0FB0" w14:textId="77777777" w:rsidR="00664374" w:rsidRPr="00664374" w:rsidRDefault="00664374" w:rsidP="003C115F">
            <w:pPr>
              <w:spacing w:before="40" w:after="120"/>
              <w:jc w:val="center"/>
            </w:pPr>
            <w:r w:rsidRPr="00664374">
              <w:t>Уровень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0B16B" w14:textId="77777777" w:rsidR="00664374" w:rsidRPr="00664374" w:rsidRDefault="00664374" w:rsidP="003C115F">
            <w:pPr>
              <w:spacing w:before="40" w:after="120"/>
              <w:ind w:right="-5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5806" w14:textId="77777777" w:rsidR="00664374" w:rsidRPr="00664374" w:rsidRDefault="00664374" w:rsidP="003C115F">
            <w:pPr>
              <w:spacing w:before="40" w:after="120"/>
              <w:ind w:right="-5"/>
              <w:jc w:val="center"/>
            </w:pPr>
            <w:r w:rsidRPr="00664374">
              <w:t>Уровень 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4A549" w14:textId="77777777" w:rsidR="00664374" w:rsidRPr="00664374" w:rsidRDefault="00664374" w:rsidP="003C115F">
            <w:pPr>
              <w:spacing w:before="40" w:after="120"/>
              <w:ind w:right="2"/>
              <w:jc w:val="center"/>
            </w:pPr>
            <w:r w:rsidRPr="00664374">
              <w:t>Уровень 3</w:t>
            </w:r>
          </w:p>
        </w:tc>
      </w:tr>
      <w:tr w:rsidR="00664374" w:rsidRPr="00664374" w14:paraId="033DF20B" w14:textId="77777777" w:rsidTr="003C115F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123" w14:textId="77777777" w:rsidR="00664374" w:rsidRPr="00664374" w:rsidRDefault="00664374" w:rsidP="003C115F">
            <w:pPr>
              <w:spacing w:before="40" w:after="120"/>
            </w:pPr>
            <w:r w:rsidRPr="00664374">
              <w:t>Объем видимого пространства с</w:t>
            </w:r>
            <w:r w:rsidRPr="00664374">
              <w:rPr>
                <w:lang w:val="en-US"/>
              </w:rPr>
              <w:t> </w:t>
            </w:r>
            <w:r w:rsidRPr="00664374">
              <w:t xml:space="preserve">ближней боковой стороны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6902" w14:textId="77777777" w:rsidR="00664374" w:rsidRPr="00664374" w:rsidRDefault="00664374" w:rsidP="003C115F">
            <w:pPr>
              <w:spacing w:before="40" w:after="120"/>
              <w:jc w:val="center"/>
            </w:pPr>
            <w:r w:rsidRPr="00664374">
              <w:t>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B88" w14:textId="77777777" w:rsidR="00664374" w:rsidRPr="00664374" w:rsidRDefault="00664374" w:rsidP="003C115F">
            <w:pPr>
              <w:spacing w:before="40" w:after="120"/>
              <w:ind w:right="-5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A706" w14:textId="77777777" w:rsidR="00664374" w:rsidRPr="00664374" w:rsidRDefault="00664374" w:rsidP="003C115F">
            <w:pPr>
              <w:spacing w:before="40" w:after="120"/>
              <w:ind w:right="-5"/>
              <w:jc w:val="center"/>
            </w:pPr>
            <w:r w:rsidRPr="00664374">
              <w:t>Не указано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26A1E" w14:textId="77777777" w:rsidR="00664374" w:rsidRPr="00664374" w:rsidRDefault="00664374" w:rsidP="003C115F">
            <w:pPr>
              <w:spacing w:before="40" w:after="120"/>
              <w:ind w:right="2"/>
              <w:jc w:val="center"/>
            </w:pPr>
            <w:r w:rsidRPr="00664374">
              <w:t>Не указано</w:t>
            </w:r>
          </w:p>
        </w:tc>
      </w:tr>
      <w:tr w:rsidR="00664374" w:rsidRPr="00664374" w14:paraId="2B10D243" w14:textId="77777777" w:rsidTr="003C115F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7B4E1C" w14:textId="77777777" w:rsidR="00664374" w:rsidRPr="00664374" w:rsidRDefault="00664374" w:rsidP="003C115F">
            <w:pPr>
              <w:spacing w:before="40" w:after="120"/>
              <w:ind w:right="113"/>
            </w:pPr>
            <w:r w:rsidRPr="00664374">
              <w:t xml:space="preserve">Объем видимого пространства спереди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F6E" w14:textId="4AAA98C0" w:rsidR="00664374" w:rsidRPr="00664374" w:rsidRDefault="00664374" w:rsidP="00664374">
            <w:pPr>
              <w:spacing w:before="40" w:after="120"/>
              <w:ind w:right="113"/>
              <w:jc w:val="center"/>
            </w:pPr>
            <w:r w:rsidRPr="00664374">
              <w:t>РМПС ≥</w:t>
            </w:r>
            <w:r>
              <w:br/>
            </w:r>
            <w:r w:rsidRPr="00664374">
              <w:t>2156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E9ED" w14:textId="77777777" w:rsidR="00664374" w:rsidRPr="00664374" w:rsidRDefault="00664374" w:rsidP="003C115F">
            <w:pPr>
              <w:spacing w:before="40" w:after="120"/>
              <w:ind w:right="-2"/>
              <w:jc w:val="center"/>
            </w:pPr>
            <w:r w:rsidRPr="00664374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330" w14:textId="0218700B" w:rsidR="00664374" w:rsidRPr="00664374" w:rsidRDefault="00664374" w:rsidP="00664374">
            <w:pPr>
              <w:spacing w:before="40" w:after="120"/>
              <w:ind w:right="-5"/>
              <w:jc w:val="center"/>
            </w:pPr>
            <w:r w:rsidRPr="00664374">
              <w:t>РМПС ≥</w:t>
            </w:r>
            <w:r>
              <w:br/>
            </w:r>
            <w:r w:rsidRPr="00664374">
              <w:t>2154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A2A6" w14:textId="77777777" w:rsidR="00664374" w:rsidRPr="00664374" w:rsidRDefault="00664374" w:rsidP="003C115F">
            <w:pPr>
              <w:spacing w:before="40" w:after="120"/>
              <w:ind w:right="-5"/>
              <w:jc w:val="center"/>
            </w:pPr>
            <w:r w:rsidRPr="00664374"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977AC" w14:textId="77777777" w:rsidR="00664374" w:rsidRPr="00664374" w:rsidRDefault="00664374" w:rsidP="003C115F">
            <w:pPr>
              <w:spacing w:before="40" w:after="120"/>
              <w:ind w:right="2"/>
              <w:jc w:val="center"/>
            </w:pPr>
            <w:r w:rsidRPr="00664374">
              <w:t>1,0</w:t>
            </w:r>
          </w:p>
        </w:tc>
      </w:tr>
      <w:tr w:rsidR="00664374" w:rsidRPr="00664374" w14:paraId="3C2D4CEB" w14:textId="77777777" w:rsidTr="003C115F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0BF0" w14:textId="77777777" w:rsidR="00664374" w:rsidRPr="00664374" w:rsidRDefault="00664374" w:rsidP="003C115F">
            <w:pPr>
              <w:spacing w:before="40" w:after="120"/>
              <w:ind w:right="113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CF5" w14:textId="21618964" w:rsidR="00664374" w:rsidRPr="00664374" w:rsidRDefault="00664374" w:rsidP="00664374">
            <w:pPr>
              <w:spacing w:before="40" w:after="120"/>
              <w:ind w:right="113"/>
              <w:jc w:val="center"/>
            </w:pPr>
            <w:r w:rsidRPr="00664374">
              <w:t>РМПС &lt;</w:t>
            </w:r>
            <w:r>
              <w:br/>
            </w:r>
            <w:r w:rsidRPr="00664374">
              <w:t>2156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E5D6" w14:textId="77777777" w:rsidR="00664374" w:rsidRPr="00664374" w:rsidRDefault="00664374" w:rsidP="003C115F">
            <w:pPr>
              <w:spacing w:before="40" w:after="120"/>
              <w:ind w:right="-2"/>
              <w:jc w:val="center"/>
            </w:pPr>
            <w:r w:rsidRPr="00664374">
              <w:t>См. пункт 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D59" w14:textId="4EAACCCE" w:rsidR="00664374" w:rsidRPr="00664374" w:rsidRDefault="00664374" w:rsidP="00664374">
            <w:pPr>
              <w:spacing w:before="40" w:after="120"/>
              <w:ind w:right="-5"/>
              <w:jc w:val="center"/>
            </w:pPr>
            <w:r w:rsidRPr="00664374">
              <w:t>РМПС &lt;</w:t>
            </w:r>
            <w:r>
              <w:br/>
            </w:r>
            <w:r w:rsidRPr="00664374">
              <w:t>2154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E428" w14:textId="77777777" w:rsidR="00664374" w:rsidRPr="00664374" w:rsidRDefault="00664374" w:rsidP="003C115F">
            <w:pPr>
              <w:spacing w:before="40" w:after="120"/>
              <w:ind w:right="-5"/>
              <w:jc w:val="center"/>
            </w:pPr>
            <w:r w:rsidRPr="00664374">
              <w:t>См. пункт 5.3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385B5" w14:textId="77777777" w:rsidR="00664374" w:rsidRPr="00664374" w:rsidRDefault="00664374" w:rsidP="003C115F">
            <w:pPr>
              <w:spacing w:before="40" w:after="120"/>
              <w:ind w:right="2"/>
              <w:jc w:val="center"/>
            </w:pPr>
            <w:r w:rsidRPr="00664374">
              <w:t>См. пункт 5.3</w:t>
            </w:r>
          </w:p>
        </w:tc>
      </w:tr>
      <w:tr w:rsidR="00664374" w:rsidRPr="00664374" w14:paraId="0F9C7FC5" w14:textId="77777777" w:rsidTr="003C115F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96E2" w14:textId="77777777" w:rsidR="00664374" w:rsidRPr="00664374" w:rsidRDefault="00664374" w:rsidP="003C115F">
            <w:pPr>
              <w:keepNext/>
              <w:keepLines/>
              <w:spacing w:before="40" w:after="120"/>
              <w:ind w:right="113"/>
            </w:pPr>
            <w:r w:rsidRPr="00664374">
              <w:t>Объем видимого пространства с</w:t>
            </w:r>
            <w:r w:rsidRPr="00664374">
              <w:rPr>
                <w:lang w:val="en-US"/>
              </w:rPr>
              <w:t> </w:t>
            </w:r>
            <w:r w:rsidRPr="00664374">
              <w:t xml:space="preserve">дальней боковой стороны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528D3" w14:textId="77777777" w:rsidR="00664374" w:rsidRPr="00664374" w:rsidRDefault="00664374" w:rsidP="003C115F">
            <w:pPr>
              <w:keepNext/>
              <w:keepLines/>
              <w:spacing w:before="40" w:after="120"/>
              <w:jc w:val="center"/>
            </w:pPr>
            <w:r w:rsidRPr="00664374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6DC26DA" w14:textId="77777777" w:rsidR="00664374" w:rsidRPr="00664374" w:rsidRDefault="00664374" w:rsidP="003C115F">
            <w:pPr>
              <w:keepNext/>
              <w:keepLines/>
              <w:spacing w:before="40" w:after="120"/>
              <w:ind w:left="2" w:right="-5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714F" w14:textId="77777777" w:rsidR="00664374" w:rsidRPr="00664374" w:rsidRDefault="00664374" w:rsidP="003C115F">
            <w:pPr>
              <w:keepNext/>
              <w:keepLines/>
              <w:spacing w:before="40" w:after="120"/>
              <w:ind w:left="2" w:right="-5"/>
              <w:jc w:val="center"/>
            </w:pPr>
            <w:r w:rsidRPr="00664374">
              <w:t>Не указано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69DB1" w14:textId="77777777" w:rsidR="00664374" w:rsidRPr="00664374" w:rsidRDefault="00664374" w:rsidP="003C115F">
            <w:pPr>
              <w:keepNext/>
              <w:keepLines/>
              <w:spacing w:before="40" w:after="120"/>
              <w:ind w:right="2"/>
              <w:jc w:val="center"/>
            </w:pPr>
            <w:r w:rsidRPr="00664374">
              <w:t>Не указано</w:t>
            </w:r>
          </w:p>
        </w:tc>
      </w:tr>
      <w:tr w:rsidR="00664374" w:rsidRPr="00664374" w14:paraId="082637D8" w14:textId="77777777" w:rsidTr="003C115F"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DE74B3" w14:textId="77777777" w:rsidR="00664374" w:rsidRPr="00664374" w:rsidRDefault="00664374" w:rsidP="003C115F">
            <w:pPr>
              <w:keepNext/>
              <w:keepLines/>
              <w:spacing w:before="40" w:after="120"/>
              <w:ind w:right="113"/>
            </w:pPr>
            <w:r w:rsidRPr="00664374">
              <w:t>Общий объем видимого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E2F991F" w14:textId="77777777" w:rsidR="00664374" w:rsidRPr="00664374" w:rsidRDefault="00664374" w:rsidP="003C115F">
            <w:pPr>
              <w:keepNext/>
              <w:keepLines/>
              <w:spacing w:before="40" w:after="120"/>
              <w:jc w:val="center"/>
            </w:pPr>
            <w:r w:rsidRPr="00664374"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1312068B" w14:textId="77777777" w:rsidR="00664374" w:rsidRPr="00664374" w:rsidRDefault="00664374" w:rsidP="003C115F">
            <w:pPr>
              <w:keepNext/>
              <w:keepLines/>
              <w:spacing w:before="40" w:after="120"/>
              <w:ind w:right="-5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1C987" w14:textId="77777777" w:rsidR="00664374" w:rsidRPr="00664374" w:rsidRDefault="00664374" w:rsidP="003C115F">
            <w:pPr>
              <w:keepNext/>
              <w:keepLines/>
              <w:spacing w:before="40" w:after="120"/>
              <w:ind w:right="-5"/>
              <w:jc w:val="center"/>
            </w:pPr>
            <w:r w:rsidRPr="00664374">
              <w:t>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ED2160" w14:textId="77777777" w:rsidR="00664374" w:rsidRPr="00664374" w:rsidRDefault="00664374" w:rsidP="003C115F">
            <w:pPr>
              <w:keepNext/>
              <w:keepLines/>
              <w:spacing w:before="40" w:after="120"/>
              <w:ind w:right="2"/>
              <w:jc w:val="center"/>
            </w:pPr>
            <w:r w:rsidRPr="00664374">
              <w:t>7,0</w:t>
            </w:r>
          </w:p>
        </w:tc>
      </w:tr>
    </w:tbl>
    <w:p w14:paraId="3D391663" w14:textId="77777777" w:rsidR="00664374" w:rsidRPr="00664374" w:rsidRDefault="00664374" w:rsidP="00664374">
      <w:pPr>
        <w:pStyle w:val="SingleTxtG"/>
        <w:jc w:val="right"/>
      </w:pPr>
      <w:r w:rsidRPr="00664374">
        <w:t>»</w:t>
      </w:r>
    </w:p>
    <w:p w14:paraId="521CA14A" w14:textId="77777777" w:rsidR="00664374" w:rsidRPr="00664374" w:rsidRDefault="00664374" w:rsidP="00664374">
      <w:pPr>
        <w:pStyle w:val="SingleTxtG"/>
      </w:pPr>
      <w:r w:rsidRPr="00664374">
        <w:rPr>
          <w:i/>
          <w:iCs/>
        </w:rPr>
        <w:t>Пункты 5.3–5.3.3</w:t>
      </w:r>
      <w:r w:rsidRPr="00664374">
        <w:t xml:space="preserve"> изменить следующим образом:</w:t>
      </w:r>
    </w:p>
    <w:p w14:paraId="2F647F1B" w14:textId="5A936A83" w:rsidR="00664374" w:rsidRPr="00664374" w:rsidRDefault="00664374" w:rsidP="00664374">
      <w:pPr>
        <w:spacing w:after="120"/>
        <w:ind w:left="2259" w:right="1134" w:hanging="1125"/>
        <w:jc w:val="both"/>
      </w:pPr>
      <w:bookmarkStart w:id="1" w:name="_Hlk138150038"/>
      <w:r w:rsidRPr="00664374">
        <w:t>«5.3</w:t>
      </w:r>
      <w:r w:rsidRPr="00664374">
        <w:tab/>
      </w:r>
      <w:bookmarkEnd w:id="1"/>
      <w:r w:rsidRPr="00664374">
        <w:t>Если расстояние между передними стойками меньше значения РМПС, определ</w:t>
      </w:r>
      <w:r>
        <w:t>е</w:t>
      </w:r>
      <w:r w:rsidRPr="00664374">
        <w:t>нного в таблице 1, то предельное значение объема видимого пространства спереди (V, в мм</w:t>
      </w:r>
      <w:r w:rsidRPr="00664374">
        <w:rPr>
          <w:vertAlign w:val="superscript"/>
        </w:rPr>
        <w:t>3</w:t>
      </w:r>
      <w:r w:rsidRPr="00664374">
        <w:t>) для соответствующего уровня определяют по формулам, приведенным ниже в пунктах</w:t>
      </w:r>
      <w:r w:rsidRPr="00664374">
        <w:rPr>
          <w:lang w:val="en-US"/>
        </w:rPr>
        <w:t> </w:t>
      </w:r>
      <w:r w:rsidRPr="00664374">
        <w:t>5.3.1–5.3.3.</w:t>
      </w:r>
    </w:p>
    <w:p w14:paraId="3D6D05E0" w14:textId="77777777" w:rsidR="00664374" w:rsidRPr="00664374" w:rsidRDefault="00664374" w:rsidP="00664374">
      <w:pPr>
        <w:spacing w:after="120"/>
        <w:ind w:left="2259" w:right="1134" w:hanging="1125"/>
        <w:jc w:val="both"/>
      </w:pPr>
      <w:r w:rsidRPr="00664374">
        <w:lastRenderedPageBreak/>
        <w:t>5.3.1</w:t>
      </w:r>
      <w:r w:rsidRPr="00664374">
        <w:tab/>
        <w:t xml:space="preserve">Уровень 1: </w:t>
      </w:r>
    </w:p>
    <w:p w14:paraId="1A873EC4" w14:textId="77777777" w:rsidR="00664374" w:rsidRPr="00664374" w:rsidRDefault="00664374" w:rsidP="00664374">
      <w:pPr>
        <w:spacing w:after="120"/>
        <w:ind w:left="2259" w:right="1134"/>
        <w:jc w:val="both"/>
      </w:pPr>
      <w:r w:rsidRPr="00664374">
        <w:t>V=392,13379*РМПС</w:t>
      </w:r>
      <w:r w:rsidRPr="00664374">
        <w:rPr>
          <w:vertAlign w:val="superscript"/>
        </w:rPr>
        <w:t>2</w:t>
      </w:r>
      <w:r w:rsidRPr="00664374">
        <w:t xml:space="preserve"> – 275907,57455*РМПС + 573475207,82932</w:t>
      </w:r>
    </w:p>
    <w:p w14:paraId="517F9741" w14:textId="77777777" w:rsidR="00664374" w:rsidRPr="00664374" w:rsidRDefault="00664374" w:rsidP="00664374">
      <w:pPr>
        <w:spacing w:after="120"/>
        <w:ind w:left="2259" w:right="1134" w:hanging="1125"/>
        <w:jc w:val="both"/>
      </w:pPr>
      <w:r w:rsidRPr="00664374">
        <w:t>5.3.2</w:t>
      </w:r>
      <w:r w:rsidRPr="00664374">
        <w:tab/>
        <w:t xml:space="preserve">Уровень 2: </w:t>
      </w:r>
      <w:bookmarkStart w:id="2" w:name="_Hlk89848629"/>
    </w:p>
    <w:p w14:paraId="26DA7F58" w14:textId="77777777" w:rsidR="00664374" w:rsidRPr="00664374" w:rsidRDefault="00664374" w:rsidP="00664374">
      <w:pPr>
        <w:spacing w:after="120"/>
        <w:ind w:left="2259" w:right="1134"/>
        <w:jc w:val="both"/>
      </w:pPr>
      <w:r w:rsidRPr="00664374">
        <w:t>V=329,82551*РМПС</w:t>
      </w:r>
      <w:r w:rsidRPr="00664374">
        <w:rPr>
          <w:vertAlign w:val="superscript"/>
        </w:rPr>
        <w:t>2</w:t>
      </w:r>
      <w:r w:rsidRPr="00664374">
        <w:t xml:space="preserve"> – 480212,23549*РМПС + 504819967,89481</w:t>
      </w:r>
      <w:bookmarkEnd w:id="2"/>
    </w:p>
    <w:p w14:paraId="27540792" w14:textId="77777777" w:rsidR="00664374" w:rsidRPr="00664374" w:rsidRDefault="00664374" w:rsidP="00664374">
      <w:pPr>
        <w:spacing w:after="120"/>
        <w:ind w:left="2259" w:right="1134" w:hanging="1125"/>
        <w:jc w:val="both"/>
      </w:pPr>
      <w:r w:rsidRPr="00664374">
        <w:t>5.3.3</w:t>
      </w:r>
      <w:r w:rsidRPr="00664374">
        <w:tab/>
        <w:t xml:space="preserve">Уровень 3: </w:t>
      </w:r>
    </w:p>
    <w:p w14:paraId="5DB33325" w14:textId="77777777" w:rsidR="00664374" w:rsidRPr="00664374" w:rsidRDefault="00664374" w:rsidP="00664374">
      <w:pPr>
        <w:spacing w:after="120"/>
        <w:ind w:left="2259" w:right="1134"/>
      </w:pPr>
      <w:r w:rsidRPr="00664374">
        <w:t>V=329,82551*РМПС</w:t>
      </w:r>
      <w:r w:rsidRPr="00664374">
        <w:rPr>
          <w:vertAlign w:val="superscript"/>
        </w:rPr>
        <w:t>2</w:t>
      </w:r>
      <w:r w:rsidRPr="00664374">
        <w:t xml:space="preserve"> – 480212,23549*РМПС + 504819967,89481».</w:t>
      </w:r>
    </w:p>
    <w:p w14:paraId="3EBDFABE" w14:textId="77777777" w:rsidR="00664374" w:rsidRPr="00664374" w:rsidRDefault="00664374" w:rsidP="00664374">
      <w:pPr>
        <w:pStyle w:val="SingleTxtG"/>
        <w:rPr>
          <w:shd w:val="clear" w:color="auto" w:fill="FFFFFF"/>
        </w:rPr>
      </w:pPr>
      <w:r w:rsidRPr="00664374">
        <w:rPr>
          <w:i/>
          <w:iCs/>
        </w:rPr>
        <w:t xml:space="preserve">Приложение 5, </w:t>
      </w:r>
      <w:r w:rsidRPr="00664374">
        <w:rPr>
          <w:i/>
          <w:iCs/>
          <w:shd w:val="clear" w:color="auto" w:fill="FFFFFF"/>
        </w:rPr>
        <w:t>пункт 2.1.4</w:t>
      </w:r>
      <w:r w:rsidRPr="00664374">
        <w:rPr>
          <w:shd w:val="clear" w:color="auto" w:fill="FFFFFF"/>
        </w:rPr>
        <w:t xml:space="preserve"> изменить следующим образом:</w:t>
      </w:r>
    </w:p>
    <w:p w14:paraId="19491EDF" w14:textId="77777777" w:rsidR="00664374" w:rsidRPr="00664374" w:rsidRDefault="00664374" w:rsidP="00664374">
      <w:pPr>
        <w:pStyle w:val="SingleTxtG"/>
        <w:ind w:left="2268" w:hanging="1134"/>
      </w:pPr>
      <w:r w:rsidRPr="00134670">
        <w:t>«2.1.2</w:t>
      </w:r>
      <w:r w:rsidRPr="00134670">
        <w:tab/>
      </w:r>
      <w:r w:rsidRPr="00134670">
        <w:tab/>
      </w:r>
      <w:r w:rsidRPr="00664374">
        <w:rPr>
          <w:shd w:val="clear" w:color="auto" w:fill="FFFFFF"/>
        </w:rPr>
        <w:t>Считается, что транспортные средства категорий M</w:t>
      </w:r>
      <w:r w:rsidRPr="00664374">
        <w:rPr>
          <w:shd w:val="clear" w:color="auto" w:fill="FFFFFF"/>
          <w:vertAlign w:val="subscript"/>
        </w:rPr>
        <w:t>2</w:t>
      </w:r>
      <w:r w:rsidRPr="00664374">
        <w:rPr>
          <w:shd w:val="clear" w:color="auto" w:fill="FFFFFF"/>
        </w:rPr>
        <w:t xml:space="preserve"> и N</w:t>
      </w:r>
      <w:r w:rsidRPr="00664374">
        <w:rPr>
          <w:shd w:val="clear" w:color="auto" w:fill="FFFFFF"/>
          <w:vertAlign w:val="subscript"/>
        </w:rPr>
        <w:t>2</w:t>
      </w:r>
      <w:r w:rsidRPr="00664374">
        <w:rPr>
          <w:shd w:val="clear" w:color="auto" w:fill="FFFFFF"/>
        </w:rPr>
        <w:t xml:space="preserve"> на базе M</w:t>
      </w:r>
      <w:r w:rsidRPr="00664374">
        <w:rPr>
          <w:shd w:val="clear" w:color="auto" w:fill="FFFFFF"/>
          <w:vertAlign w:val="subscript"/>
        </w:rPr>
        <w:t>1</w:t>
      </w:r>
      <w:r w:rsidRPr="00664374">
        <w:rPr>
          <w:shd w:val="clear" w:color="auto" w:fill="FFFFFF"/>
        </w:rPr>
        <w:t xml:space="preserve"> или N</w:t>
      </w:r>
      <w:r w:rsidRPr="00664374">
        <w:rPr>
          <w:shd w:val="clear" w:color="auto" w:fill="FFFFFF"/>
          <w:vertAlign w:val="subscript"/>
        </w:rPr>
        <w:t>1</w:t>
      </w:r>
      <w:r w:rsidRPr="00664374">
        <w:rPr>
          <w:shd w:val="clear" w:color="auto" w:fill="FFFFFF"/>
        </w:rPr>
        <w:t>, официально утвержденные на основании Правил № 125 ООН, соответствуют требованиям настоящих Правил».</w:t>
      </w:r>
    </w:p>
    <w:p w14:paraId="25320E4E" w14:textId="77777777" w:rsidR="00664374" w:rsidRPr="00664374" w:rsidRDefault="00664374" w:rsidP="00664374">
      <w:pPr>
        <w:spacing w:before="240"/>
        <w:jc w:val="center"/>
        <w:rPr>
          <w:rFonts w:eastAsia="Malgun Gothic"/>
          <w:u w:val="single"/>
          <w:lang w:eastAsia="ko-KR"/>
        </w:rPr>
      </w:pPr>
      <w:r w:rsidRPr="00664374">
        <w:rPr>
          <w:rFonts w:eastAsia="Malgun Gothic"/>
          <w:u w:val="single"/>
          <w:lang w:eastAsia="ko-KR"/>
        </w:rPr>
        <w:tab/>
      </w:r>
      <w:r w:rsidRPr="00664374">
        <w:rPr>
          <w:rFonts w:eastAsia="Malgun Gothic"/>
          <w:u w:val="single"/>
          <w:lang w:eastAsia="ko-KR"/>
        </w:rPr>
        <w:tab/>
      </w:r>
      <w:r w:rsidRPr="00664374">
        <w:rPr>
          <w:rFonts w:eastAsia="Malgun Gothic"/>
          <w:u w:val="single"/>
          <w:lang w:eastAsia="ko-KR"/>
        </w:rPr>
        <w:tab/>
      </w:r>
    </w:p>
    <w:p w14:paraId="0C5B9025" w14:textId="77777777" w:rsidR="00664374" w:rsidRPr="00664374" w:rsidRDefault="00664374" w:rsidP="00664374"/>
    <w:p w14:paraId="60F900DB" w14:textId="77777777" w:rsidR="00E12C5F" w:rsidRPr="00664374" w:rsidRDefault="00E12C5F" w:rsidP="00D9145B"/>
    <w:sectPr w:rsidR="00E12C5F" w:rsidRPr="00664374" w:rsidSect="006643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5D10" w14:textId="77777777" w:rsidR="003163FB" w:rsidRPr="00A312BC" w:rsidRDefault="003163FB" w:rsidP="00A312BC"/>
  </w:endnote>
  <w:endnote w:type="continuationSeparator" w:id="0">
    <w:p w14:paraId="5C0E6926" w14:textId="77777777" w:rsidR="003163FB" w:rsidRPr="00A312BC" w:rsidRDefault="003163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FFFF" w14:textId="1A6AC7B2" w:rsidR="00664374" w:rsidRPr="00664374" w:rsidRDefault="00664374">
    <w:pPr>
      <w:pStyle w:val="a8"/>
    </w:pPr>
    <w:r w:rsidRPr="00664374">
      <w:rPr>
        <w:b/>
        <w:sz w:val="18"/>
      </w:rPr>
      <w:fldChar w:fldCharType="begin"/>
    </w:r>
    <w:r w:rsidRPr="00664374">
      <w:rPr>
        <w:b/>
        <w:sz w:val="18"/>
      </w:rPr>
      <w:instrText xml:space="preserve"> PAGE  \* MERGEFORMAT </w:instrText>
    </w:r>
    <w:r w:rsidRPr="00664374">
      <w:rPr>
        <w:b/>
        <w:sz w:val="18"/>
      </w:rPr>
      <w:fldChar w:fldCharType="separate"/>
    </w:r>
    <w:r w:rsidRPr="00664374">
      <w:rPr>
        <w:b/>
        <w:noProof/>
        <w:sz w:val="18"/>
      </w:rPr>
      <w:t>2</w:t>
    </w:r>
    <w:r w:rsidRPr="00664374">
      <w:rPr>
        <w:b/>
        <w:sz w:val="18"/>
      </w:rPr>
      <w:fldChar w:fldCharType="end"/>
    </w:r>
    <w:r>
      <w:rPr>
        <w:b/>
        <w:sz w:val="18"/>
      </w:rPr>
      <w:tab/>
    </w:r>
    <w:r>
      <w:t>GE.23-25753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07B5" w14:textId="013789B7" w:rsidR="00664374" w:rsidRPr="00664374" w:rsidRDefault="00664374" w:rsidP="00664374">
    <w:pPr>
      <w:pStyle w:val="a8"/>
      <w:tabs>
        <w:tab w:val="clear" w:pos="9639"/>
        <w:tab w:val="right" w:pos="9638"/>
      </w:tabs>
      <w:rPr>
        <w:b/>
        <w:sz w:val="18"/>
      </w:rPr>
    </w:pPr>
    <w:r>
      <w:t>GE.23-25753</w:t>
    </w:r>
    <w:r>
      <w:tab/>
    </w:r>
    <w:r w:rsidRPr="00664374">
      <w:rPr>
        <w:b/>
        <w:sz w:val="18"/>
      </w:rPr>
      <w:fldChar w:fldCharType="begin"/>
    </w:r>
    <w:r w:rsidRPr="00664374">
      <w:rPr>
        <w:b/>
        <w:sz w:val="18"/>
      </w:rPr>
      <w:instrText xml:space="preserve"> PAGE  \* MERGEFORMAT </w:instrText>
    </w:r>
    <w:r w:rsidRPr="00664374">
      <w:rPr>
        <w:b/>
        <w:sz w:val="18"/>
      </w:rPr>
      <w:fldChar w:fldCharType="separate"/>
    </w:r>
    <w:r w:rsidRPr="00664374">
      <w:rPr>
        <w:b/>
        <w:noProof/>
        <w:sz w:val="18"/>
      </w:rPr>
      <w:t>3</w:t>
    </w:r>
    <w:r w:rsidRPr="006643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5C92" w14:textId="4D89AA45" w:rsidR="00042B72" w:rsidRPr="000C7C0F" w:rsidRDefault="00664374" w:rsidP="0066437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07B0D5" wp14:editId="7D59D6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23-25753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DE2289" wp14:editId="155889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030124  04012</w:t>
    </w:r>
    <w:r w:rsidR="000C7C0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B9DB" w14:textId="77777777" w:rsidR="003163FB" w:rsidRPr="001075E9" w:rsidRDefault="003163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2D323F" w14:textId="77777777" w:rsidR="003163FB" w:rsidRDefault="003163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667917" w14:textId="4086F836" w:rsidR="00664374" w:rsidRPr="00EA370C" w:rsidRDefault="00664374" w:rsidP="00664374">
      <w:pPr>
        <w:pStyle w:val="ad"/>
      </w:pPr>
      <w:r w:rsidRPr="00664374">
        <w:tab/>
      </w:r>
      <w:r w:rsidRPr="00664374">
        <w:rPr>
          <w:sz w:val="20"/>
        </w:rPr>
        <w:t>*</w:t>
      </w:r>
      <w:r w:rsidRPr="00664374"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664374">
        <w:rPr>
          <w:lang w:val="en-US"/>
        </w:rPr>
        <w:t> </w:t>
      </w:r>
      <w:r w:rsidRPr="00664374">
        <w:t>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664374"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029" w14:textId="3732FE82" w:rsidR="00664374" w:rsidRPr="00664374" w:rsidRDefault="00D82E1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025BC">
      <w:t>ECE/TRANS/WP.29/2024/13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D63C" w14:textId="3D21B935" w:rsidR="00664374" w:rsidRPr="00664374" w:rsidRDefault="00D82E15" w:rsidP="006643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25BC">
      <w:t>ECE/TRANS/WP.29/2024/13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FB"/>
    <w:rsid w:val="00033EE1"/>
    <w:rsid w:val="00042B72"/>
    <w:rsid w:val="000558BD"/>
    <w:rsid w:val="000B57E7"/>
    <w:rsid w:val="000B6373"/>
    <w:rsid w:val="000C7C0F"/>
    <w:rsid w:val="000E4E5B"/>
    <w:rsid w:val="000F09DF"/>
    <w:rsid w:val="000F61B2"/>
    <w:rsid w:val="001075E9"/>
    <w:rsid w:val="0013467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3F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735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37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25B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2E1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7E37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8ADA"/>
  <w15:docId w15:val="{BCFDA86D-4C35-4E5F-A905-D9B13F1E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64374"/>
    <w:rPr>
      <w:lang w:val="ru-RU" w:eastAsia="en-US"/>
    </w:rPr>
  </w:style>
  <w:style w:type="character" w:customStyle="1" w:styleId="HChGChar">
    <w:name w:val="_ H _Ch_G Char"/>
    <w:link w:val="HChG"/>
    <w:rsid w:val="0066437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778AA-3E97-424F-8961-39C8E0D7D593}"/>
</file>

<file path=customXml/itemProps2.xml><?xml version="1.0" encoding="utf-8"?>
<ds:datastoreItem xmlns:ds="http://schemas.openxmlformats.org/officeDocument/2006/customXml" ds:itemID="{1FDE60BC-6CD2-4754-A869-772B411308D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509</Words>
  <Characters>3355</Characters>
  <Application>Microsoft Office Word</Application>
  <DocSecurity>0</DocSecurity>
  <Lines>134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ECE/TRANS/WP.29/2024/13</vt:lpstr>
      <vt:lpstr>A/</vt:lpstr>
      <vt:lpstr>A/</vt:lpstr>
    </vt:vector>
  </TitlesOfParts>
  <Company>DCM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ECE/TRANS/WP.29/2024/13</dc:title>
  <dc:subject/>
  <dc:creator>Elena IZOTOVA</dc:creator>
  <cp:keywords/>
  <cp:lastModifiedBy>Elena Izotova</cp:lastModifiedBy>
  <cp:revision>4</cp:revision>
  <cp:lastPrinted>2024-01-04T07:39:00Z</cp:lastPrinted>
  <dcterms:created xsi:type="dcterms:W3CDTF">2024-01-04T07:39:00Z</dcterms:created>
  <dcterms:modified xsi:type="dcterms:W3CDTF">2024-01-04T07:40:00Z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