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D51B6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CE9ACC" w14:textId="77777777" w:rsidR="002D5AAC" w:rsidRDefault="002D5AAC" w:rsidP="00095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15754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3FFCE1" w14:textId="3F54762F" w:rsidR="002D5AAC" w:rsidRDefault="00095CD7" w:rsidP="00095CD7">
            <w:pPr>
              <w:jc w:val="right"/>
            </w:pPr>
            <w:r w:rsidRPr="00095CD7">
              <w:rPr>
                <w:sz w:val="40"/>
              </w:rPr>
              <w:t>ECE</w:t>
            </w:r>
            <w:r>
              <w:t>/TRANS/WP.29/2024/4</w:t>
            </w:r>
          </w:p>
        </w:tc>
      </w:tr>
      <w:tr w:rsidR="002D5AAC" w:rsidRPr="00D01E18" w14:paraId="46C604B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892C3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9CEF1E" wp14:editId="058E24C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10B5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5D38F0" w14:textId="77777777" w:rsidR="002D5AAC" w:rsidRDefault="00095CD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C546FCE" w14:textId="77777777" w:rsidR="00095CD7" w:rsidRDefault="00095CD7" w:rsidP="00095C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2023</w:t>
            </w:r>
          </w:p>
          <w:p w14:paraId="10D73C3E" w14:textId="77777777" w:rsidR="00095CD7" w:rsidRDefault="00095CD7" w:rsidP="00095C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CC397B" w14:textId="1927FDC3" w:rsidR="00095CD7" w:rsidRPr="008D53B6" w:rsidRDefault="00095CD7" w:rsidP="00095C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5AFD9F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E788A3" w14:textId="77777777" w:rsidR="00095CD7" w:rsidRPr="00B81CDD" w:rsidRDefault="00095CD7" w:rsidP="00095CD7">
      <w:pPr>
        <w:spacing w:before="120"/>
        <w:rPr>
          <w:sz w:val="40"/>
          <w:szCs w:val="40"/>
        </w:rPr>
      </w:pPr>
      <w:r w:rsidRPr="00B81CDD">
        <w:rPr>
          <w:sz w:val="28"/>
          <w:szCs w:val="32"/>
        </w:rPr>
        <w:t>Комитет по внутреннему транспорту</w:t>
      </w:r>
    </w:p>
    <w:p w14:paraId="1971AFCE" w14:textId="77777777" w:rsidR="00095CD7" w:rsidRPr="00B81CDD" w:rsidRDefault="00095CD7" w:rsidP="00095CD7">
      <w:pPr>
        <w:spacing w:before="120"/>
        <w:rPr>
          <w:b/>
          <w:sz w:val="32"/>
          <w:szCs w:val="32"/>
        </w:rPr>
      </w:pPr>
      <w:r w:rsidRPr="00B81CDD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B81CDD">
        <w:rPr>
          <w:b/>
          <w:bCs/>
          <w:sz w:val="24"/>
          <w:szCs w:val="28"/>
        </w:rPr>
        <w:br/>
        <w:t>в области транспортных средств</w:t>
      </w:r>
    </w:p>
    <w:p w14:paraId="39723C77" w14:textId="77777777" w:rsidR="00095CD7" w:rsidRPr="00162ECE" w:rsidRDefault="00095CD7" w:rsidP="00095CD7">
      <w:pPr>
        <w:tabs>
          <w:tab w:val="center" w:pos="4819"/>
        </w:tabs>
        <w:spacing w:before="120"/>
        <w:rPr>
          <w:rFonts w:eastAsia="MS Mincho"/>
          <w:b/>
        </w:rPr>
      </w:pPr>
      <w:r>
        <w:rPr>
          <w:b/>
          <w:bCs/>
        </w:rPr>
        <w:t>Сто девяносто вторая сессия</w:t>
      </w:r>
    </w:p>
    <w:p w14:paraId="6E8677C5" w14:textId="77777777" w:rsidR="00095CD7" w:rsidRPr="00162ECE" w:rsidRDefault="00095CD7" w:rsidP="00095CD7">
      <w:pPr>
        <w:rPr>
          <w:rFonts w:eastAsia="MS Mincho"/>
        </w:rPr>
      </w:pPr>
      <w:r>
        <w:t>Женева, 5–8 марта 2024 года</w:t>
      </w:r>
    </w:p>
    <w:p w14:paraId="37ADB8E7" w14:textId="77777777" w:rsidR="00095CD7" w:rsidRPr="00162ECE" w:rsidRDefault="00095CD7" w:rsidP="00095CD7">
      <w:pPr>
        <w:rPr>
          <w:rFonts w:eastAsia="MS Mincho"/>
        </w:rPr>
      </w:pPr>
      <w:r>
        <w:t>Пункт 4.7.1 предварительной повестки дня</w:t>
      </w:r>
    </w:p>
    <w:p w14:paraId="1E9B44F8" w14:textId="77777777" w:rsidR="00095CD7" w:rsidRPr="00162ECE" w:rsidRDefault="00095CD7" w:rsidP="00095CD7">
      <w:pPr>
        <w:rPr>
          <w:rFonts w:eastAsia="MS Mincho"/>
          <w:b/>
          <w:bCs/>
        </w:rPr>
      </w:pPr>
      <w:r>
        <w:rPr>
          <w:b/>
          <w:bCs/>
        </w:rPr>
        <w:t>Соглашение 1958 года:</w:t>
      </w:r>
    </w:p>
    <w:p w14:paraId="45B1A9C5" w14:textId="77777777" w:rsidR="00095CD7" w:rsidRPr="00162ECE" w:rsidRDefault="00095CD7" w:rsidP="00095CD7">
      <w:pPr>
        <w:rPr>
          <w:rFonts w:eastAsia="MS Mincho"/>
          <w:b/>
          <w:bCs/>
        </w:rPr>
      </w:pPr>
      <w:r>
        <w:rPr>
          <w:b/>
          <w:bCs/>
        </w:rPr>
        <w:t>Рассмотрение проектов поправок к существующим</w:t>
      </w:r>
    </w:p>
    <w:p w14:paraId="4BCAD5F0" w14:textId="77777777" w:rsidR="00095CD7" w:rsidRPr="00162ECE" w:rsidRDefault="00095CD7" w:rsidP="00095CD7">
      <w:pPr>
        <w:rPr>
          <w:rFonts w:eastAsia="MS Mincho"/>
          <w:b/>
          <w:bCs/>
        </w:rPr>
      </w:pPr>
      <w:r>
        <w:rPr>
          <w:b/>
          <w:bCs/>
        </w:rPr>
        <w:t>правилам ООН, представленных GRVA</w:t>
      </w:r>
    </w:p>
    <w:p w14:paraId="3F7E3D31" w14:textId="77777777" w:rsidR="00095CD7" w:rsidRPr="00162ECE" w:rsidRDefault="00095CD7" w:rsidP="00095CD7">
      <w:pPr>
        <w:keepNext/>
        <w:keepLines/>
        <w:tabs>
          <w:tab w:val="right" w:pos="851"/>
        </w:tabs>
        <w:spacing w:before="360" w:after="240" w:line="300" w:lineRule="exact"/>
        <w:ind w:left="1134" w:right="1467" w:hanging="1134"/>
        <w:rPr>
          <w:b/>
          <w:sz w:val="28"/>
        </w:rPr>
      </w:pPr>
      <w:r>
        <w:tab/>
      </w:r>
      <w:r>
        <w:tab/>
      </w:r>
      <w:r w:rsidRPr="00095CD7">
        <w:rPr>
          <w:b/>
          <w:sz w:val="28"/>
        </w:rPr>
        <w:t>Предложение по дополнению 21 к поправкам серии 11 к Правилам № 13 ООН (торможение большегрузных транспортных средств)</w:t>
      </w:r>
    </w:p>
    <w:p w14:paraId="68FE54F1" w14:textId="0EA2C8DF" w:rsidR="00095CD7" w:rsidRPr="00162ECE" w:rsidRDefault="00095CD7" w:rsidP="00095CD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F21D82">
        <w:rPr>
          <w:b/>
          <w:sz w:val="24"/>
          <w:szCs w:val="24"/>
        </w:rPr>
        <w:t>Представлено Рабочей группой по автоматизированным/ автономным и подключенным транспортным средствам</w:t>
      </w:r>
      <w:r w:rsidRPr="00095CD7">
        <w:rPr>
          <w:rStyle w:val="aa"/>
          <w:bCs/>
          <w:szCs w:val="18"/>
          <w:vertAlign w:val="baseline"/>
        </w:rPr>
        <w:footnoteReference w:customMarkFollows="1" w:id="1"/>
        <w:t>*</w:t>
      </w:r>
    </w:p>
    <w:p w14:paraId="000DA115" w14:textId="77777777" w:rsidR="00095CD7" w:rsidRPr="00FC3296" w:rsidRDefault="00095CD7" w:rsidP="00095CD7">
      <w:pPr>
        <w:spacing w:after="120"/>
        <w:ind w:left="1134" w:right="1467" w:firstLine="567"/>
        <w:jc w:val="both"/>
        <w:rPr>
          <w:rFonts w:eastAsia="MS Mincho"/>
        </w:rPr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семнадцатой сессии (см. ECE/TRANS/WP.29/GRVA/17, пункт 100), и в его основу положен документ ECE/TRANS/WP.29/GRVA/2023/24.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25E95BF3" w14:textId="77777777" w:rsidR="00095CD7" w:rsidRPr="00095CD7" w:rsidRDefault="00095CD7" w:rsidP="00095CD7">
      <w:pPr>
        <w:suppressAutoHyphens w:val="0"/>
        <w:spacing w:after="160" w:line="259" w:lineRule="auto"/>
        <w:rPr>
          <w:b/>
          <w:bCs/>
          <w:sz w:val="24"/>
          <w:szCs w:val="24"/>
        </w:rPr>
      </w:pPr>
      <w:r w:rsidRPr="00095CD7">
        <w:rPr>
          <w:b/>
          <w:bCs/>
          <w:sz w:val="24"/>
          <w:szCs w:val="24"/>
        </w:rPr>
        <w:br w:type="page"/>
      </w:r>
    </w:p>
    <w:p w14:paraId="04795166" w14:textId="77777777" w:rsidR="00095CD7" w:rsidRPr="00095CD7" w:rsidRDefault="00095CD7" w:rsidP="00095CD7">
      <w:pPr>
        <w:pStyle w:val="af3"/>
        <w:spacing w:after="120" w:line="240" w:lineRule="atLeast"/>
        <w:ind w:left="2268" w:right="1469" w:hanging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C7D43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Пункт 5.1.2.4.3.1</w:t>
      </w:r>
      <w:r w:rsidRPr="00095CD7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14:paraId="3D34682F" w14:textId="77777777" w:rsidR="00095CD7" w:rsidRPr="00095CD7" w:rsidRDefault="00095CD7" w:rsidP="00095CD7">
      <w:pPr>
        <w:pStyle w:val="af3"/>
        <w:spacing w:after="120" w:line="240" w:lineRule="atLeast"/>
        <w:ind w:left="2268" w:right="1469" w:hanging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95CD7">
        <w:rPr>
          <w:rFonts w:ascii="Times New Roman" w:hAnsi="Times New Roman" w:cs="Times New Roman"/>
          <w:sz w:val="20"/>
          <w:szCs w:val="20"/>
          <w:lang w:val="ru-RU"/>
        </w:rPr>
        <w:t>«5.1.2.4.3.1</w:t>
      </w:r>
      <w:r w:rsidRPr="00095CD7">
        <w:rPr>
          <w:rFonts w:ascii="Times New Roman" w:hAnsi="Times New Roman" w:cs="Times New Roman"/>
          <w:sz w:val="20"/>
          <w:szCs w:val="20"/>
          <w:lang w:val="ru-RU"/>
        </w:rPr>
        <w:tab/>
        <w:t>Считается, что такая система замедления без тормозов соответствует требованиям, изложенным в пунктах 5.1.2.4.1 и 5.1.2.4.2, если транспортное средство, оборудованное системой замедления без тормозов, способно аккумулировать и/или рассеивать (например, с помощью более совершенной системы замедления без тормозов) энергию максимальной отрицательной разности вертикальных высот (для чего требуется способность к аккумулированию энергии в тяговой батарее), ограниченную уровнем, необходимым для выполнения требований, указанных в пунктах 5.1.2.4.1 и 5.1.2.4.2, которая может быть достигнута транспортным средством (при потреблении энергии, аккумулированной в тяговой батарее во время движения к соответствующей отрицательной разнице вертикальных высот), с учетом текущей степени заряженности и при использовании таких методов, как глобальные навигационные спутниковые системы в сочетании с топографической моделью и интеллектуальной системой управления аккумуляторами.</w:t>
      </w:r>
    </w:p>
    <w:p w14:paraId="1E8D9A69" w14:textId="77777777" w:rsidR="00095CD7" w:rsidRPr="00095CD7" w:rsidRDefault="00095CD7" w:rsidP="00095CD7">
      <w:pPr>
        <w:pStyle w:val="af3"/>
        <w:spacing w:after="120" w:line="240" w:lineRule="atLeast"/>
        <w:ind w:left="2268" w:right="1469" w:hanging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95CD7">
        <w:rPr>
          <w:rFonts w:ascii="Times New Roman" w:hAnsi="Times New Roman" w:cs="Times New Roman"/>
          <w:sz w:val="20"/>
          <w:szCs w:val="20"/>
          <w:lang w:val="ru-RU"/>
        </w:rPr>
        <w:tab/>
        <w:t>Это должно быть подтверждено приемлемым для технической службы образом, в том числе с помощью испытания, указанного в пункте 1.8.2.5 а) приложения 4, и представления подробной документации, объясняющей стратегии, реализованные в системе, и способы обеспечения непрерывного выполнения требований к замедлению без тормозов».</w:t>
      </w:r>
    </w:p>
    <w:p w14:paraId="7CDB6C8C" w14:textId="7D59A426" w:rsidR="00E12C5F" w:rsidRPr="00095CD7" w:rsidRDefault="00095CD7" w:rsidP="00095CD7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</w:p>
    <w:sectPr w:rsidR="00E12C5F" w:rsidRPr="00095CD7" w:rsidSect="00095C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D08C" w14:textId="77777777" w:rsidR="00B27C1A" w:rsidRPr="00A312BC" w:rsidRDefault="00B27C1A" w:rsidP="00A312BC"/>
  </w:endnote>
  <w:endnote w:type="continuationSeparator" w:id="0">
    <w:p w14:paraId="1033AC45" w14:textId="77777777" w:rsidR="00B27C1A" w:rsidRPr="00A312BC" w:rsidRDefault="00B27C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A3DA" w14:textId="20050BB6" w:rsidR="00095CD7" w:rsidRPr="00095CD7" w:rsidRDefault="00095CD7">
    <w:pPr>
      <w:pStyle w:val="a8"/>
    </w:pPr>
    <w:r w:rsidRPr="00095CD7">
      <w:rPr>
        <w:b/>
        <w:sz w:val="18"/>
      </w:rPr>
      <w:fldChar w:fldCharType="begin"/>
    </w:r>
    <w:r w:rsidRPr="00095CD7">
      <w:rPr>
        <w:b/>
        <w:sz w:val="18"/>
      </w:rPr>
      <w:instrText xml:space="preserve"> PAGE  \* MERGEFORMAT </w:instrText>
    </w:r>
    <w:r w:rsidRPr="00095CD7">
      <w:rPr>
        <w:b/>
        <w:sz w:val="18"/>
      </w:rPr>
      <w:fldChar w:fldCharType="separate"/>
    </w:r>
    <w:r w:rsidRPr="00095CD7">
      <w:rPr>
        <w:b/>
        <w:noProof/>
        <w:sz w:val="18"/>
      </w:rPr>
      <w:t>2</w:t>
    </w:r>
    <w:r w:rsidRPr="00095CD7">
      <w:rPr>
        <w:b/>
        <w:sz w:val="18"/>
      </w:rPr>
      <w:fldChar w:fldCharType="end"/>
    </w:r>
    <w:r>
      <w:rPr>
        <w:b/>
        <w:sz w:val="18"/>
      </w:rPr>
      <w:tab/>
    </w:r>
    <w:r>
      <w:t>GE.23-25794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1C36" w14:textId="33EEF229" w:rsidR="00095CD7" w:rsidRPr="00095CD7" w:rsidRDefault="00095CD7" w:rsidP="00095CD7">
    <w:pPr>
      <w:pStyle w:val="a8"/>
      <w:tabs>
        <w:tab w:val="clear" w:pos="9639"/>
        <w:tab w:val="right" w:pos="9638"/>
      </w:tabs>
      <w:rPr>
        <w:b/>
        <w:sz w:val="18"/>
      </w:rPr>
    </w:pPr>
    <w:r>
      <w:t>GE.23-25794</w:t>
    </w:r>
    <w:r>
      <w:tab/>
    </w:r>
    <w:r w:rsidRPr="00095CD7">
      <w:rPr>
        <w:b/>
        <w:sz w:val="18"/>
      </w:rPr>
      <w:fldChar w:fldCharType="begin"/>
    </w:r>
    <w:r w:rsidRPr="00095CD7">
      <w:rPr>
        <w:b/>
        <w:sz w:val="18"/>
      </w:rPr>
      <w:instrText xml:space="preserve"> PAGE  \* MERGEFORMAT </w:instrText>
    </w:r>
    <w:r w:rsidRPr="00095CD7">
      <w:rPr>
        <w:b/>
        <w:sz w:val="18"/>
      </w:rPr>
      <w:fldChar w:fldCharType="separate"/>
    </w:r>
    <w:r w:rsidRPr="00095CD7">
      <w:rPr>
        <w:b/>
        <w:noProof/>
        <w:sz w:val="18"/>
      </w:rPr>
      <w:t>3</w:t>
    </w:r>
    <w:r w:rsidRPr="00095C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DF17" w14:textId="724F7766" w:rsidR="00042B72" w:rsidRPr="00095CD7" w:rsidRDefault="00095CD7" w:rsidP="00095CD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D13453" wp14:editId="50D8466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23-25794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21896C" wp14:editId="4AFEA38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170124  170124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6F5C" w14:textId="77777777" w:rsidR="00B27C1A" w:rsidRPr="001075E9" w:rsidRDefault="00B27C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2D9B6F" w14:textId="77777777" w:rsidR="00B27C1A" w:rsidRDefault="00B27C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3B1138" w14:textId="06042386" w:rsidR="00095CD7" w:rsidRPr="00095CD7" w:rsidRDefault="00095CD7">
      <w:pPr>
        <w:pStyle w:val="ad"/>
        <w:rPr>
          <w:sz w:val="20"/>
        </w:rPr>
      </w:pPr>
      <w:r>
        <w:tab/>
      </w:r>
      <w:r w:rsidRPr="00095CD7">
        <w:rPr>
          <w:rStyle w:val="aa"/>
          <w:szCs w:val="18"/>
          <w:vertAlign w:val="baseline"/>
        </w:rPr>
        <w:t>*</w:t>
      </w:r>
      <w:r w:rsidRPr="00095CD7">
        <w:rPr>
          <w:rStyle w:val="aa"/>
          <w:vertAlign w:val="baseline"/>
        </w:rPr>
        <w:tab/>
      </w:r>
      <w:r w:rsidRPr="00095CD7">
        <w:rPr>
          <w:szCs w:val="18"/>
        </w:rPr>
        <w:t>В соответствии с программой работы Комитета по внутреннему транспорту на 2024 год, изложенной в предлагаемом бюджете по программам на 2024 год (</w:t>
      </w:r>
      <w:r w:rsidRPr="00F21D82">
        <w:rPr>
          <w:szCs w:val="18"/>
          <w:lang w:val="en-GB"/>
        </w:rPr>
        <w:t>A</w:t>
      </w:r>
      <w:r w:rsidRPr="00095CD7">
        <w:rPr>
          <w:szCs w:val="18"/>
        </w:rPr>
        <w:t>/78/6 (разд. 20), таблица</w:t>
      </w:r>
      <w:bookmarkStart w:id="0" w:name="_Hlk156293670"/>
      <w:r w:rsidRPr="00D560E7">
        <w:rPr>
          <w:lang w:val="en-US"/>
        </w:rPr>
        <w:t> </w:t>
      </w:r>
      <w:bookmarkEnd w:id="0"/>
      <w:r w:rsidRPr="00095CD7">
        <w:rPr>
          <w:szCs w:val="18"/>
        </w:rP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6CF4" w14:textId="497D122A" w:rsidR="00095CD7" w:rsidRPr="00095CD7" w:rsidRDefault="007848F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BF7F" w14:textId="42C903AE" w:rsidR="00095CD7" w:rsidRPr="00095CD7" w:rsidRDefault="007848FB" w:rsidP="00095CD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1A"/>
    <w:rsid w:val="00033EE1"/>
    <w:rsid w:val="00042B72"/>
    <w:rsid w:val="000558BD"/>
    <w:rsid w:val="00095CD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48F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7C1A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1E18"/>
    <w:rsid w:val="00D33D63"/>
    <w:rsid w:val="00D5253A"/>
    <w:rsid w:val="00D873A8"/>
    <w:rsid w:val="00D90028"/>
    <w:rsid w:val="00D90138"/>
    <w:rsid w:val="00D9145B"/>
    <w:rsid w:val="00DC7D43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F3647"/>
  <w15:docId w15:val="{28D0459E-DD05-47E3-9908-766A70D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Plain Text"/>
    <w:basedOn w:val="a"/>
    <w:link w:val="af4"/>
    <w:uiPriority w:val="99"/>
    <w:unhideWhenUsed/>
    <w:rsid w:val="00095CD7"/>
    <w:pPr>
      <w:suppressAutoHyphens w:val="0"/>
      <w:spacing w:line="240" w:lineRule="auto"/>
    </w:pPr>
    <w:rPr>
      <w:rFonts w:ascii="Calibri" w:hAnsi="Calibri"/>
      <w:sz w:val="22"/>
      <w:szCs w:val="21"/>
      <w:lang w:val="de-DE"/>
    </w:rPr>
  </w:style>
  <w:style w:type="character" w:customStyle="1" w:styleId="af4">
    <w:name w:val="Текст Знак"/>
    <w:basedOn w:val="a0"/>
    <w:link w:val="af3"/>
    <w:uiPriority w:val="99"/>
    <w:rsid w:val="00095CD7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SingleTxtGChar">
    <w:name w:val="_ Single Txt_G Char"/>
    <w:link w:val="SingleTxtG"/>
    <w:qFormat/>
    <w:rsid w:val="00095CD7"/>
    <w:rPr>
      <w:lang w:val="ru-RU" w:eastAsia="en-US"/>
    </w:rPr>
  </w:style>
  <w:style w:type="paragraph" w:customStyle="1" w:styleId="FootnoteText1">
    <w:name w:val="Footnote Text1"/>
    <w:basedOn w:val="a"/>
    <w:next w:val="ad"/>
    <w:uiPriority w:val="99"/>
    <w:semiHidden/>
    <w:unhideWhenUsed/>
    <w:rsid w:val="00095CD7"/>
    <w:pPr>
      <w:suppressAutoHyphens w:val="0"/>
      <w:spacing w:line="240" w:lineRule="auto"/>
    </w:pPr>
    <w:rPr>
      <w:rFonts w:asciiTheme="minorHAnsi" w:hAnsiTheme="minorHAnsi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301</Words>
  <Characters>2226</Characters>
  <Application>Microsoft Office Word</Application>
  <DocSecurity>0</DocSecurity>
  <Lines>58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ECE/TRANS/WP.29/2024/4</vt:lpstr>
      <vt:lpstr>A/</vt:lpstr>
      <vt:lpstr>A/</vt:lpstr>
    </vt:vector>
  </TitlesOfParts>
  <Company>DCM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ECE/TRANS/WP.29/2024/4</dc:title>
  <dc:subject/>
  <dc:creator>Tatiana CHVETS</dc:creator>
  <cp:keywords/>
  <cp:lastModifiedBy>Tatiana Chvets</cp:lastModifiedBy>
  <cp:revision>3</cp:revision>
  <cp:lastPrinted>2024-01-17T07:38:00Z</cp:lastPrinted>
  <dcterms:created xsi:type="dcterms:W3CDTF">2024-01-17T07:38:00Z</dcterms:created>
  <dcterms:modified xsi:type="dcterms:W3CDTF">2024-01-17T07:38:00Z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